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31" w:rsidRPr="00A763C6" w:rsidRDefault="0040540C" w:rsidP="007C6F2C">
      <w:pPr>
        <w:pBdr>
          <w:bottom w:val="single" w:sz="4" w:space="11" w:color="auto"/>
        </w:pBdr>
        <w:spacing w:after="120"/>
        <w:jc w:val="right"/>
        <w:rPr>
          <w:lang w:val="fr-FR"/>
        </w:rPr>
      </w:pPr>
      <w:r w:rsidRPr="00A763C6">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3B5131" w:rsidRPr="00A763C6" w:rsidRDefault="00800ECC" w:rsidP="0040540C">
      <w:pPr>
        <w:jc w:val="right"/>
        <w:rPr>
          <w:rFonts w:ascii="Arial Black" w:hAnsi="Arial Black"/>
          <w:caps/>
          <w:sz w:val="15"/>
          <w:lang w:val="fr-FR"/>
        </w:rPr>
      </w:pPr>
      <w:r w:rsidRPr="00A763C6">
        <w:rPr>
          <w:rFonts w:ascii="Arial Black" w:hAnsi="Arial Black"/>
          <w:caps/>
          <w:sz w:val="15"/>
          <w:lang w:val="fr-FR"/>
        </w:rPr>
        <w:t>CDIP/</w:t>
      </w:r>
      <w:r w:rsidR="007C6F2C" w:rsidRPr="00A763C6">
        <w:rPr>
          <w:rFonts w:ascii="Arial Black" w:hAnsi="Arial Black"/>
          <w:caps/>
          <w:sz w:val="15"/>
          <w:lang w:val="fr-FR"/>
        </w:rPr>
        <w:t>2</w:t>
      </w:r>
      <w:r w:rsidR="00F752F6">
        <w:rPr>
          <w:rFonts w:ascii="Arial Black" w:hAnsi="Arial Black"/>
          <w:caps/>
          <w:sz w:val="15"/>
          <w:lang w:val="fr-FR"/>
        </w:rPr>
        <w:t>7</w:t>
      </w:r>
      <w:r w:rsidRPr="00A763C6">
        <w:rPr>
          <w:rFonts w:ascii="Arial Black" w:hAnsi="Arial Black"/>
          <w:caps/>
          <w:sz w:val="15"/>
          <w:lang w:val="fr-FR"/>
        </w:rPr>
        <w:t>/</w:t>
      </w:r>
      <w:bookmarkStart w:id="0" w:name="Code"/>
      <w:r w:rsidR="00F752F6">
        <w:rPr>
          <w:rFonts w:ascii="Arial Black" w:hAnsi="Arial Black"/>
          <w:caps/>
          <w:sz w:val="15"/>
          <w:lang w:val="fr-FR"/>
        </w:rPr>
        <w:t>4</w:t>
      </w:r>
    </w:p>
    <w:bookmarkEnd w:id="0"/>
    <w:p w:rsidR="003B5131" w:rsidRPr="00A763C6" w:rsidRDefault="00B1090C" w:rsidP="0040540C">
      <w:pPr>
        <w:jc w:val="right"/>
        <w:rPr>
          <w:lang w:val="fr-FR"/>
        </w:rPr>
      </w:pPr>
      <w:r w:rsidRPr="00A763C6">
        <w:rPr>
          <w:rFonts w:ascii="Arial Black" w:hAnsi="Arial Black"/>
          <w:caps/>
          <w:sz w:val="15"/>
          <w:lang w:val="fr-FR"/>
        </w:rPr>
        <w:t>ORIGINAL</w:t>
      </w:r>
      <w:r w:rsidR="00D30855" w:rsidRPr="00A763C6">
        <w:rPr>
          <w:rFonts w:ascii="Arial Black" w:hAnsi="Arial Black"/>
          <w:caps/>
          <w:sz w:val="15"/>
          <w:lang w:val="fr-FR"/>
        </w:rPr>
        <w:t> :</w:t>
      </w:r>
      <w:r w:rsidR="002956DE" w:rsidRPr="00A763C6">
        <w:rPr>
          <w:rFonts w:ascii="Arial Black" w:hAnsi="Arial Black"/>
          <w:caps/>
          <w:sz w:val="15"/>
          <w:lang w:val="fr-FR"/>
        </w:rPr>
        <w:t xml:space="preserve"> </w:t>
      </w:r>
      <w:bookmarkStart w:id="1" w:name="Original"/>
      <w:r w:rsidR="005A7F8C" w:rsidRPr="00A763C6">
        <w:rPr>
          <w:rFonts w:ascii="Arial Black" w:hAnsi="Arial Black"/>
          <w:caps/>
          <w:sz w:val="15"/>
          <w:lang w:val="fr-FR"/>
        </w:rPr>
        <w:t>anglais</w:t>
      </w:r>
    </w:p>
    <w:bookmarkEnd w:id="1"/>
    <w:p w:rsidR="003B5131" w:rsidRPr="00A763C6" w:rsidRDefault="00B1090C" w:rsidP="00B1090C">
      <w:pPr>
        <w:spacing w:after="1200"/>
        <w:jc w:val="right"/>
        <w:rPr>
          <w:lang w:val="fr-FR"/>
        </w:rPr>
      </w:pPr>
      <w:r w:rsidRPr="00A763C6">
        <w:rPr>
          <w:rFonts w:ascii="Arial Black" w:hAnsi="Arial Black"/>
          <w:caps/>
          <w:sz w:val="15"/>
          <w:lang w:val="fr-FR"/>
        </w:rPr>
        <w:t>DATE</w:t>
      </w:r>
      <w:r w:rsidR="00D30855" w:rsidRPr="00A763C6">
        <w:rPr>
          <w:rFonts w:ascii="Arial Black" w:hAnsi="Arial Black"/>
          <w:caps/>
          <w:sz w:val="15"/>
          <w:lang w:val="fr-FR"/>
        </w:rPr>
        <w:t> :</w:t>
      </w:r>
      <w:r w:rsidR="002956DE" w:rsidRPr="00A763C6">
        <w:rPr>
          <w:rFonts w:ascii="Arial Black" w:hAnsi="Arial Black"/>
          <w:caps/>
          <w:sz w:val="15"/>
          <w:lang w:val="fr-FR"/>
        </w:rPr>
        <w:t xml:space="preserve"> </w:t>
      </w:r>
      <w:bookmarkStart w:id="2" w:name="Date"/>
      <w:r w:rsidR="00112E33">
        <w:rPr>
          <w:rFonts w:ascii="Arial Black" w:hAnsi="Arial Black"/>
          <w:caps/>
          <w:sz w:val="15"/>
          <w:lang w:val="fr-FR"/>
        </w:rPr>
        <w:t>27</w:t>
      </w:r>
      <w:r w:rsidR="00F752F6">
        <w:rPr>
          <w:rFonts w:ascii="Arial Black" w:hAnsi="Arial Black"/>
          <w:caps/>
          <w:sz w:val="15"/>
          <w:lang w:val="fr-FR"/>
        </w:rPr>
        <w:t> septembre</w:t>
      </w:r>
      <w:r w:rsidR="00815BEF" w:rsidRPr="00A763C6">
        <w:rPr>
          <w:rFonts w:ascii="Arial Black" w:hAnsi="Arial Black"/>
          <w:caps/>
          <w:sz w:val="15"/>
          <w:lang w:val="fr-FR"/>
        </w:rPr>
        <w:t> 20</w:t>
      </w:r>
      <w:r w:rsidR="005A7F8C" w:rsidRPr="00A763C6">
        <w:rPr>
          <w:rFonts w:ascii="Arial Black" w:hAnsi="Arial Black"/>
          <w:caps/>
          <w:sz w:val="15"/>
          <w:lang w:val="fr-FR"/>
        </w:rPr>
        <w:t>21</w:t>
      </w:r>
    </w:p>
    <w:bookmarkEnd w:id="2"/>
    <w:p w:rsidR="003B5131" w:rsidRPr="00A763C6" w:rsidRDefault="00800ECC" w:rsidP="00A763C6">
      <w:pPr>
        <w:pStyle w:val="Title"/>
        <w:keepNext w:val="0"/>
      </w:pPr>
      <w:r w:rsidRPr="00A763C6">
        <w:t>Comité du développement et de la propriété intellectuelle (CDIP)</w:t>
      </w:r>
    </w:p>
    <w:p w:rsidR="003B5131" w:rsidRPr="00A763C6" w:rsidRDefault="007C6F2C" w:rsidP="007C6F2C">
      <w:pPr>
        <w:spacing w:after="720"/>
        <w:outlineLvl w:val="1"/>
        <w:rPr>
          <w:b/>
          <w:sz w:val="24"/>
          <w:szCs w:val="24"/>
          <w:lang w:val="fr-FR"/>
        </w:rPr>
      </w:pPr>
      <w:r w:rsidRPr="00A763C6">
        <w:rPr>
          <w:b/>
          <w:sz w:val="24"/>
          <w:szCs w:val="24"/>
          <w:lang w:val="fr-FR"/>
        </w:rPr>
        <w:t>Vingt</w:t>
      </w:r>
      <w:r w:rsidR="00D30855" w:rsidRPr="00A763C6">
        <w:rPr>
          <w:b/>
          <w:sz w:val="24"/>
          <w:szCs w:val="24"/>
          <w:lang w:val="fr-FR"/>
        </w:rPr>
        <w:t>-</w:t>
      </w:r>
      <w:r w:rsidRPr="00A763C6">
        <w:rPr>
          <w:b/>
          <w:sz w:val="24"/>
          <w:szCs w:val="24"/>
          <w:lang w:val="fr-FR"/>
        </w:rPr>
        <w:t>s</w:t>
      </w:r>
      <w:r w:rsidR="00C62289">
        <w:rPr>
          <w:b/>
          <w:sz w:val="24"/>
          <w:szCs w:val="24"/>
          <w:lang w:val="fr-FR"/>
        </w:rPr>
        <w:t>ept</w:t>
      </w:r>
      <w:r w:rsidR="00D30855" w:rsidRPr="00A763C6">
        <w:rPr>
          <w:b/>
          <w:sz w:val="24"/>
          <w:szCs w:val="24"/>
          <w:lang w:val="fr-FR"/>
        </w:rPr>
        <w:t>ième session</w:t>
      </w:r>
      <w:r w:rsidRPr="00A763C6">
        <w:rPr>
          <w:b/>
          <w:sz w:val="24"/>
          <w:szCs w:val="24"/>
          <w:lang w:val="fr-FR"/>
        </w:rPr>
        <w:br/>
        <w:t xml:space="preserve">Genève, </w:t>
      </w:r>
      <w:r w:rsidRPr="00A763C6">
        <w:rPr>
          <w:b/>
          <w:bCs/>
          <w:sz w:val="24"/>
          <w:szCs w:val="24"/>
          <w:lang w:val="fr-FR"/>
        </w:rPr>
        <w:t>2</w:t>
      </w:r>
      <w:r w:rsidR="00C62289">
        <w:rPr>
          <w:b/>
          <w:bCs/>
          <w:sz w:val="24"/>
          <w:szCs w:val="24"/>
          <w:lang w:val="fr-FR"/>
        </w:rPr>
        <w:t>2</w:t>
      </w:r>
      <w:r w:rsidRPr="00A763C6">
        <w:rPr>
          <w:b/>
          <w:bCs/>
          <w:sz w:val="24"/>
          <w:szCs w:val="24"/>
          <w:lang w:val="fr-FR"/>
        </w:rPr>
        <w:t xml:space="preserve"> – </w:t>
      </w:r>
      <w:r w:rsidR="00C62289">
        <w:rPr>
          <w:b/>
          <w:bCs/>
          <w:sz w:val="24"/>
          <w:szCs w:val="24"/>
          <w:lang w:val="fr-FR"/>
        </w:rPr>
        <w:t>26</w:t>
      </w:r>
      <w:r w:rsidR="00815BEF" w:rsidRPr="00A763C6">
        <w:rPr>
          <w:b/>
          <w:bCs/>
          <w:sz w:val="24"/>
          <w:szCs w:val="24"/>
          <w:lang w:val="fr-FR"/>
        </w:rPr>
        <w:t> </w:t>
      </w:r>
      <w:r w:rsidR="00C62289">
        <w:rPr>
          <w:b/>
          <w:bCs/>
          <w:sz w:val="24"/>
          <w:szCs w:val="24"/>
          <w:lang w:val="fr-FR"/>
        </w:rPr>
        <w:t>novembre</w:t>
      </w:r>
      <w:r w:rsidR="00815BEF" w:rsidRPr="00A763C6">
        <w:rPr>
          <w:b/>
          <w:bCs/>
          <w:sz w:val="24"/>
          <w:szCs w:val="24"/>
          <w:lang w:val="fr-FR"/>
        </w:rPr>
        <w:t> 20</w:t>
      </w:r>
      <w:r w:rsidRPr="00A763C6">
        <w:rPr>
          <w:b/>
          <w:bCs/>
          <w:sz w:val="24"/>
          <w:szCs w:val="24"/>
          <w:lang w:val="fr-FR"/>
        </w:rPr>
        <w:t>21</w:t>
      </w:r>
    </w:p>
    <w:p w:rsidR="00815BEF" w:rsidRPr="00A763C6" w:rsidRDefault="00FA1637" w:rsidP="00FA1637">
      <w:pPr>
        <w:spacing w:after="360"/>
        <w:outlineLvl w:val="1"/>
        <w:rPr>
          <w:caps/>
          <w:sz w:val="24"/>
          <w:lang w:val="fr-FR"/>
        </w:rPr>
      </w:pPr>
      <w:bookmarkStart w:id="3" w:name="TitleOfDoc"/>
      <w:bookmarkEnd w:id="3"/>
      <w:r w:rsidRPr="00A763C6">
        <w:rPr>
          <w:caps/>
          <w:sz w:val="24"/>
          <w:lang w:val="fr-FR"/>
        </w:rPr>
        <w:t>Rapport d</w:t>
      </w:r>
      <w:r w:rsidR="00D30855" w:rsidRPr="00A763C6">
        <w:rPr>
          <w:caps/>
          <w:sz w:val="24"/>
          <w:lang w:val="fr-FR"/>
        </w:rPr>
        <w:t>’</w:t>
      </w:r>
      <w:r w:rsidRPr="00A763C6">
        <w:rPr>
          <w:caps/>
          <w:sz w:val="24"/>
          <w:lang w:val="fr-FR"/>
        </w:rPr>
        <w:t xml:space="preserve">achèvement du projet </w:t>
      </w:r>
      <w:r w:rsidR="00815BEF" w:rsidRPr="00A763C6">
        <w:rPr>
          <w:caps/>
          <w:sz w:val="24"/>
          <w:lang w:val="fr-FR"/>
        </w:rPr>
        <w:t>“G</w:t>
      </w:r>
      <w:r w:rsidRPr="00A763C6">
        <w:rPr>
          <w:caps/>
          <w:sz w:val="24"/>
          <w:lang w:val="fr-FR"/>
        </w:rPr>
        <w:t>estion de la propriété intellectuelle et transfert de technologie</w:t>
      </w:r>
      <w:r w:rsidR="00D30855" w:rsidRPr="00A763C6">
        <w:rPr>
          <w:caps/>
          <w:sz w:val="24"/>
          <w:lang w:val="fr-FR"/>
        </w:rPr>
        <w:t> :</w:t>
      </w:r>
      <w:r w:rsidRPr="00A763C6">
        <w:rPr>
          <w:caps/>
          <w:sz w:val="24"/>
          <w:lang w:val="fr-FR"/>
        </w:rPr>
        <w:t xml:space="preserve"> promouvoir l</w:t>
      </w:r>
      <w:r w:rsidR="00D30855" w:rsidRPr="00A763C6">
        <w:rPr>
          <w:caps/>
          <w:sz w:val="24"/>
          <w:lang w:val="fr-FR"/>
        </w:rPr>
        <w:t>’</w:t>
      </w:r>
      <w:r w:rsidRPr="00A763C6">
        <w:rPr>
          <w:caps/>
          <w:sz w:val="24"/>
          <w:lang w:val="fr-FR"/>
        </w:rPr>
        <w:t>utilisation efficace de la propriété intellectuelle dans les pays en développement, les pays les moins avancés et les pays en transitio</w:t>
      </w:r>
      <w:r w:rsidR="00815BEF" w:rsidRPr="00A763C6">
        <w:rPr>
          <w:caps/>
          <w:sz w:val="24"/>
          <w:lang w:val="fr-FR"/>
        </w:rPr>
        <w:t>n”</w:t>
      </w:r>
    </w:p>
    <w:p w:rsidR="003B5131" w:rsidRPr="00A763C6" w:rsidRDefault="00FA1637" w:rsidP="00FA1637">
      <w:pPr>
        <w:spacing w:after="1040"/>
        <w:rPr>
          <w:i/>
          <w:lang w:val="fr-FR"/>
        </w:rPr>
      </w:pPr>
      <w:bookmarkStart w:id="4" w:name="Prepared"/>
      <w:bookmarkStart w:id="5" w:name="_GoBack"/>
      <w:bookmarkEnd w:id="4"/>
      <w:r w:rsidRPr="00A763C6">
        <w:rPr>
          <w:i/>
          <w:lang w:val="fr-FR"/>
        </w:rPr>
        <w:t>établi par le Secrétariat</w:t>
      </w:r>
    </w:p>
    <w:bookmarkEnd w:id="5"/>
    <w:p w:rsidR="003B5131" w:rsidRPr="00A763C6" w:rsidRDefault="00FA1637" w:rsidP="00A763C6">
      <w:pPr>
        <w:pStyle w:val="ONUMFS"/>
        <w:rPr>
          <w:lang w:val="fr-FR"/>
        </w:rPr>
      </w:pPr>
      <w:r w:rsidRPr="00A763C6">
        <w:rPr>
          <w:lang w:val="fr-FR"/>
        </w:rPr>
        <w:t>L</w:t>
      </w:r>
      <w:r w:rsidR="00D30855" w:rsidRPr="00A763C6">
        <w:rPr>
          <w:lang w:val="fr-FR"/>
        </w:rPr>
        <w:t>’</w:t>
      </w:r>
      <w:r w:rsidRPr="00A763C6">
        <w:rPr>
          <w:lang w:val="fr-FR"/>
        </w:rPr>
        <w:t>annexe du présent document contient le rapport d</w:t>
      </w:r>
      <w:r w:rsidR="00D30855" w:rsidRPr="00A763C6">
        <w:rPr>
          <w:lang w:val="fr-FR"/>
        </w:rPr>
        <w:t>’</w:t>
      </w:r>
      <w:r w:rsidRPr="00A763C6">
        <w:rPr>
          <w:lang w:val="fr-FR"/>
        </w:rPr>
        <w:t>achèvement du projet intitulé “Gestion de la propriété intellectuelle et transfert de technologie</w:t>
      </w:r>
      <w:r w:rsidR="00D30855" w:rsidRPr="00A763C6">
        <w:rPr>
          <w:lang w:val="fr-FR"/>
        </w:rPr>
        <w:t> :</w:t>
      </w:r>
      <w:r w:rsidRPr="00A763C6">
        <w:rPr>
          <w:lang w:val="fr-FR"/>
        </w:rPr>
        <w:t xml:space="preserve"> promouvoir l</w:t>
      </w:r>
      <w:r w:rsidR="00D30855" w:rsidRPr="00A763C6">
        <w:rPr>
          <w:lang w:val="fr-FR"/>
        </w:rPr>
        <w:t>’</w:t>
      </w:r>
      <w:r w:rsidRPr="00A763C6">
        <w:rPr>
          <w:lang w:val="fr-FR"/>
        </w:rPr>
        <w:t>utilisation efficace de la propriété intellectuelle dans les pays en développement, les pays les moins avancés et les pays en transition”.</w:t>
      </w:r>
      <w:r w:rsidR="005A7F8C" w:rsidRPr="00A763C6">
        <w:rPr>
          <w:lang w:val="fr-FR"/>
        </w:rPr>
        <w:t xml:space="preserve">  </w:t>
      </w:r>
      <w:r w:rsidRPr="00A763C6">
        <w:rPr>
          <w:lang w:val="fr-FR"/>
        </w:rPr>
        <w:t>Le rapport couvre toute la période de mise en œuvre du projet, c</w:t>
      </w:r>
      <w:r w:rsidR="00D30855" w:rsidRPr="00A763C6">
        <w:rPr>
          <w:lang w:val="fr-FR"/>
        </w:rPr>
        <w:t>’</w:t>
      </w:r>
      <w:r w:rsidRPr="00A763C6">
        <w:rPr>
          <w:lang w:val="fr-FR"/>
        </w:rPr>
        <w:t>est</w:t>
      </w:r>
      <w:r w:rsidR="00D30855" w:rsidRPr="00A763C6">
        <w:rPr>
          <w:lang w:val="fr-FR"/>
        </w:rPr>
        <w:t>-</w:t>
      </w:r>
      <w:r w:rsidRPr="00A763C6">
        <w:rPr>
          <w:lang w:val="fr-FR"/>
        </w:rPr>
        <w:t>à</w:t>
      </w:r>
      <w:r w:rsidR="00D30855" w:rsidRPr="00A763C6">
        <w:rPr>
          <w:lang w:val="fr-FR"/>
        </w:rPr>
        <w:t>-</w:t>
      </w:r>
      <w:r w:rsidRPr="00A763C6">
        <w:rPr>
          <w:lang w:val="fr-FR"/>
        </w:rPr>
        <w:t xml:space="preserve">dire de </w:t>
      </w:r>
      <w:r w:rsidR="00815BEF" w:rsidRPr="00A763C6">
        <w:rPr>
          <w:lang w:val="fr-FR"/>
        </w:rPr>
        <w:t>janvier 20</w:t>
      </w:r>
      <w:r w:rsidRPr="00A763C6">
        <w:rPr>
          <w:lang w:val="fr-FR"/>
        </w:rPr>
        <w:t xml:space="preserve">18 à </w:t>
      </w:r>
      <w:r w:rsidR="00815BEF" w:rsidRPr="00A763C6">
        <w:rPr>
          <w:lang w:val="fr-FR"/>
        </w:rPr>
        <w:t>octobre 20</w:t>
      </w:r>
      <w:r w:rsidRPr="00A763C6">
        <w:rPr>
          <w:lang w:val="fr-FR"/>
        </w:rPr>
        <w:t>2</w:t>
      </w:r>
      <w:r w:rsidR="00FF2D80">
        <w:rPr>
          <w:lang w:val="fr-FR"/>
        </w:rPr>
        <w:t>0</w:t>
      </w:r>
      <w:r w:rsidRPr="00A763C6">
        <w:rPr>
          <w:lang w:val="fr-FR"/>
        </w:rPr>
        <w:t>.</w:t>
      </w:r>
    </w:p>
    <w:p w:rsidR="003B5131" w:rsidRPr="00A763C6" w:rsidRDefault="00FA1637" w:rsidP="00A763C6">
      <w:pPr>
        <w:pStyle w:val="ONUMFS"/>
        <w:ind w:left="5533"/>
        <w:rPr>
          <w:i/>
          <w:lang w:val="fr-FR"/>
        </w:rPr>
      </w:pPr>
      <w:r w:rsidRPr="00A763C6">
        <w:rPr>
          <w:i/>
          <w:lang w:val="fr-FR"/>
        </w:rPr>
        <w:t>Le CDIP est invité à prendre note des informations contenues dans l</w:t>
      </w:r>
      <w:r w:rsidR="00D30855" w:rsidRPr="00A763C6">
        <w:rPr>
          <w:i/>
          <w:lang w:val="fr-FR"/>
        </w:rPr>
        <w:t>’</w:t>
      </w:r>
      <w:r w:rsidRPr="00A763C6">
        <w:rPr>
          <w:i/>
          <w:lang w:val="fr-FR"/>
        </w:rPr>
        <w:t>annexe du présent document.</w:t>
      </w:r>
    </w:p>
    <w:p w:rsidR="005A7F8C" w:rsidRPr="00A763C6" w:rsidRDefault="00FA1637" w:rsidP="00A763C6">
      <w:pPr>
        <w:pStyle w:val="Endofdocument-Annex"/>
        <w:rPr>
          <w:lang w:val="fr-FR"/>
        </w:rPr>
        <w:sectPr w:rsidR="005A7F8C" w:rsidRPr="00A763C6" w:rsidSect="00B63FC9">
          <w:headerReference w:type="default" r:id="rId9"/>
          <w:endnotePr>
            <w:numFmt w:val="decimal"/>
          </w:endnotePr>
          <w:pgSz w:w="11907" w:h="16840" w:code="9"/>
          <w:pgMar w:top="567" w:right="1134" w:bottom="1079" w:left="1418" w:header="510" w:footer="1021" w:gutter="0"/>
          <w:pgNumType w:start="1"/>
          <w:cols w:space="720"/>
          <w:titlePg/>
          <w:docGrid w:linePitch="299"/>
        </w:sectPr>
      </w:pPr>
      <w:r w:rsidRPr="00A763C6">
        <w:rPr>
          <w:lang w:val="fr-FR"/>
        </w:rPr>
        <w:t>[L</w:t>
      </w:r>
      <w:r w:rsidR="00D30855" w:rsidRPr="00A763C6">
        <w:rPr>
          <w:lang w:val="fr-FR"/>
        </w:rPr>
        <w:t>’</w:t>
      </w:r>
      <w:r w:rsidRPr="00A763C6">
        <w:rPr>
          <w:lang w:val="fr-FR"/>
        </w:rPr>
        <w:t>annexe suit]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roject Summary"/>
        <w:tblDescription w:val="Intellectual Property Management and Transfer of Tecnology: Promoting the Effective Use of Intellectual Property in Developing Countries, Least Developed Countries and Countries with Economies in Transition"/>
      </w:tblPr>
      <w:tblGrid>
        <w:gridCol w:w="2376"/>
        <w:gridCol w:w="6889"/>
        <w:gridCol w:w="28"/>
      </w:tblGrid>
      <w:tr w:rsidR="005A7F8C" w:rsidRPr="00A763C6" w:rsidTr="00F668DF">
        <w:trPr>
          <w:trHeight w:val="432"/>
        </w:trPr>
        <w:tc>
          <w:tcPr>
            <w:tcW w:w="9288" w:type="dxa"/>
            <w:gridSpan w:val="3"/>
            <w:shd w:val="clear" w:color="auto" w:fill="auto"/>
            <w:vAlign w:val="center"/>
          </w:tcPr>
          <w:p w:rsidR="005A7F8C" w:rsidRPr="00A763C6" w:rsidRDefault="005A7F8C" w:rsidP="00FA1637">
            <w:pPr>
              <w:rPr>
                <w:bCs/>
                <w:iCs/>
                <w:lang w:val="fr-FR"/>
              </w:rPr>
            </w:pPr>
            <w:r w:rsidRPr="00A763C6">
              <w:rPr>
                <w:bCs/>
                <w:iCs/>
                <w:lang w:val="fr-FR"/>
              </w:rPr>
              <w:lastRenderedPageBreak/>
              <w:br w:type="page"/>
            </w:r>
            <w:r w:rsidR="00B53224" w:rsidRPr="00A763C6">
              <w:rPr>
                <w:bCs/>
                <w:iCs/>
                <w:lang w:val="fr-FR"/>
              </w:rPr>
              <w:t>RÉSUMÉ DU PROJET</w:t>
            </w:r>
          </w:p>
        </w:tc>
      </w:tr>
      <w:tr w:rsidR="005A7F8C" w:rsidRPr="00A763C6" w:rsidTr="00F668DF">
        <w:trPr>
          <w:trHeight w:val="496"/>
        </w:trPr>
        <w:tc>
          <w:tcPr>
            <w:tcW w:w="2376" w:type="dxa"/>
            <w:shd w:val="clear" w:color="auto" w:fill="auto"/>
          </w:tcPr>
          <w:p w:rsidR="005A7F8C" w:rsidRPr="00A763C6" w:rsidRDefault="00FA1637" w:rsidP="00FA1637">
            <w:pPr>
              <w:spacing w:before="240" w:after="120"/>
              <w:rPr>
                <w:bCs/>
                <w:u w:val="single"/>
                <w:lang w:val="fr-FR"/>
              </w:rPr>
            </w:pPr>
            <w:r w:rsidRPr="00A763C6">
              <w:rPr>
                <w:bCs/>
                <w:u w:val="single"/>
                <w:lang w:val="fr-FR"/>
              </w:rPr>
              <w:t>Cote du projet</w:t>
            </w:r>
          </w:p>
        </w:tc>
        <w:tc>
          <w:tcPr>
            <w:tcW w:w="6912" w:type="dxa"/>
            <w:gridSpan w:val="2"/>
            <w:shd w:val="clear" w:color="auto" w:fill="auto"/>
            <w:vAlign w:val="center"/>
          </w:tcPr>
          <w:p w:rsidR="005A7F8C" w:rsidRPr="00A763C6" w:rsidRDefault="00FA1637" w:rsidP="00FA1637">
            <w:pPr>
              <w:spacing w:before="240" w:after="120"/>
              <w:rPr>
                <w:iCs/>
                <w:lang w:val="fr-FR"/>
              </w:rPr>
            </w:pPr>
            <w:r w:rsidRPr="00A763C6">
              <w:rPr>
                <w:iCs/>
                <w:lang w:val="fr-FR"/>
              </w:rPr>
              <w:t>DA_1_10_12_23_25_31_40_01</w:t>
            </w:r>
          </w:p>
        </w:tc>
      </w:tr>
      <w:tr w:rsidR="005A7F8C" w:rsidRPr="00A763C6" w:rsidTr="00F668DF">
        <w:trPr>
          <w:trHeight w:val="404"/>
        </w:trPr>
        <w:tc>
          <w:tcPr>
            <w:tcW w:w="2376" w:type="dxa"/>
            <w:shd w:val="clear" w:color="auto" w:fill="auto"/>
          </w:tcPr>
          <w:p w:rsidR="005A7F8C" w:rsidRPr="00A763C6" w:rsidRDefault="005101FD" w:rsidP="005101FD">
            <w:pPr>
              <w:spacing w:before="240" w:after="120"/>
              <w:rPr>
                <w:lang w:val="fr-FR"/>
              </w:rPr>
            </w:pPr>
            <w:r w:rsidRPr="00A763C6">
              <w:rPr>
                <w:bCs/>
                <w:u w:val="single"/>
                <w:lang w:val="fr-FR"/>
              </w:rPr>
              <w:t>Titre</w:t>
            </w:r>
          </w:p>
        </w:tc>
        <w:tc>
          <w:tcPr>
            <w:tcW w:w="6912" w:type="dxa"/>
            <w:gridSpan w:val="2"/>
            <w:shd w:val="clear" w:color="auto" w:fill="auto"/>
            <w:vAlign w:val="center"/>
          </w:tcPr>
          <w:p w:rsidR="005A7F8C" w:rsidRPr="00A763C6" w:rsidRDefault="00FA1637" w:rsidP="00FA1637">
            <w:pPr>
              <w:spacing w:before="240" w:after="120"/>
              <w:rPr>
                <w:lang w:val="fr-FR"/>
              </w:rPr>
            </w:pPr>
            <w:r w:rsidRPr="00A763C6">
              <w:rPr>
                <w:lang w:val="fr-FR"/>
              </w:rPr>
              <w:t>Gestion de la propriété intellectuelle et transfert de technologie</w:t>
            </w:r>
            <w:r w:rsidR="00D30855" w:rsidRPr="00A763C6">
              <w:rPr>
                <w:lang w:val="fr-FR"/>
              </w:rPr>
              <w:t> :</w:t>
            </w:r>
            <w:r w:rsidRPr="00A763C6">
              <w:rPr>
                <w:lang w:val="fr-FR"/>
              </w:rPr>
              <w:t xml:space="preserve"> promouvoir l</w:t>
            </w:r>
            <w:r w:rsidR="00D30855" w:rsidRPr="00A763C6">
              <w:rPr>
                <w:lang w:val="fr-FR"/>
              </w:rPr>
              <w:t>’</w:t>
            </w:r>
            <w:r w:rsidRPr="00A763C6">
              <w:rPr>
                <w:lang w:val="fr-FR"/>
              </w:rPr>
              <w:t>utilisation efficace de la propriété intellectuelle dans les pays en développement, les pays les moins avancés et les pays en transition</w:t>
            </w:r>
          </w:p>
        </w:tc>
      </w:tr>
      <w:tr w:rsidR="005A7F8C" w:rsidRPr="00A763C6" w:rsidTr="00F668DF">
        <w:tc>
          <w:tcPr>
            <w:tcW w:w="2376" w:type="dxa"/>
            <w:shd w:val="clear" w:color="auto" w:fill="auto"/>
          </w:tcPr>
          <w:p w:rsidR="005A7F8C" w:rsidRPr="00A763C6" w:rsidRDefault="00FA1637" w:rsidP="005101FD">
            <w:pPr>
              <w:spacing w:before="240"/>
              <w:rPr>
                <w:lang w:val="fr-FR"/>
              </w:rPr>
            </w:pPr>
            <w:r w:rsidRPr="00A763C6">
              <w:rPr>
                <w:bCs/>
                <w:u w:val="single"/>
                <w:lang w:val="fr-FR"/>
              </w:rPr>
              <w:t>Recommandations du Plan d</w:t>
            </w:r>
            <w:r w:rsidR="00D30855" w:rsidRPr="00A763C6">
              <w:rPr>
                <w:bCs/>
                <w:u w:val="single"/>
                <w:lang w:val="fr-FR"/>
              </w:rPr>
              <w:t>’</w:t>
            </w:r>
            <w:r w:rsidRPr="00A763C6">
              <w:rPr>
                <w:bCs/>
                <w:u w:val="single"/>
                <w:lang w:val="fr-FR"/>
              </w:rPr>
              <w:t>action pour le développement</w:t>
            </w:r>
          </w:p>
        </w:tc>
        <w:tc>
          <w:tcPr>
            <w:tcW w:w="6912" w:type="dxa"/>
            <w:gridSpan w:val="2"/>
            <w:shd w:val="clear" w:color="auto" w:fill="auto"/>
            <w:vAlign w:val="center"/>
          </w:tcPr>
          <w:p w:rsidR="003B5131" w:rsidRPr="00A763C6" w:rsidRDefault="00C330B0" w:rsidP="00C330B0">
            <w:pPr>
              <w:spacing w:before="240" w:after="120"/>
              <w:rPr>
                <w:lang w:val="fr-FR"/>
              </w:rPr>
            </w:pPr>
            <w:r w:rsidRPr="00A763C6">
              <w:rPr>
                <w:i/>
                <w:lang w:val="fr-FR"/>
              </w:rPr>
              <w:t>Recommandation n°</w:t>
            </w:r>
            <w:r w:rsidR="004E58BD" w:rsidRPr="00A763C6">
              <w:rPr>
                <w:i/>
                <w:lang w:val="fr-FR"/>
              </w:rPr>
              <w:t> </w:t>
            </w:r>
            <w:r w:rsidRPr="00A763C6">
              <w:rPr>
                <w:i/>
                <w:lang w:val="fr-FR"/>
              </w:rPr>
              <w:t>1</w:t>
            </w:r>
            <w:r w:rsidR="00D30855" w:rsidRPr="00A763C6">
              <w:rPr>
                <w:i/>
                <w:lang w:val="fr-FR"/>
              </w:rPr>
              <w:t> :</w:t>
            </w:r>
            <w:r w:rsidRPr="00A763C6">
              <w:rPr>
                <w:lang w:val="fr-FR"/>
              </w:rPr>
              <w:t xml:space="preserve"> L</w:t>
            </w:r>
            <w:r w:rsidR="00D30855" w:rsidRPr="00A763C6">
              <w:rPr>
                <w:lang w:val="fr-FR"/>
              </w:rPr>
              <w:t>’</w:t>
            </w:r>
            <w:r w:rsidRPr="00A763C6">
              <w:rPr>
                <w:lang w:val="fr-FR"/>
              </w:rPr>
              <w:t>assistance technique de l</w:t>
            </w:r>
            <w:r w:rsidR="00D30855" w:rsidRPr="00A763C6">
              <w:rPr>
                <w:lang w:val="fr-FR"/>
              </w:rPr>
              <w:t>’</w:t>
            </w:r>
            <w:r w:rsidRPr="00A763C6">
              <w:rPr>
                <w:lang w:val="fr-FR"/>
              </w:rPr>
              <w:t xml:space="preserve">OMPI doit, entre autres choses, être axée sur le développement et la demande et elle doit être transparente; </w:t>
            </w:r>
            <w:r w:rsidR="004E58BD" w:rsidRPr="00A763C6">
              <w:rPr>
                <w:lang w:val="fr-FR"/>
              </w:rPr>
              <w:t xml:space="preserve"> </w:t>
            </w:r>
            <w:r w:rsidRPr="00A763C6">
              <w:rPr>
                <w:lang w:val="fr-FR"/>
              </w:rPr>
              <w:t>elle doit tenir compte des priorités et des besoins particuliers des pays en développement, en particulier</w:t>
            </w:r>
            <w:r w:rsidR="00815BEF" w:rsidRPr="00A763C6">
              <w:rPr>
                <w:lang w:val="fr-FR"/>
              </w:rPr>
              <w:t xml:space="preserve"> des PMA</w:t>
            </w:r>
            <w:r w:rsidRPr="00A763C6">
              <w:rPr>
                <w:lang w:val="fr-FR"/>
              </w:rPr>
              <w:t xml:space="preserve">, ainsi que des différents niveaux de développement des États membres et les activités doivent être menées à bien dans les délais. </w:t>
            </w:r>
            <w:r w:rsidR="004E58BD" w:rsidRPr="00A763C6">
              <w:rPr>
                <w:lang w:val="fr-FR"/>
              </w:rPr>
              <w:t xml:space="preserve"> </w:t>
            </w:r>
            <w:r w:rsidRPr="00A763C6">
              <w:rPr>
                <w:lang w:val="fr-FR"/>
              </w:rPr>
              <w:t>À cet égard, les mécanismes d</w:t>
            </w:r>
            <w:r w:rsidR="00D30855" w:rsidRPr="00A763C6">
              <w:rPr>
                <w:lang w:val="fr-FR"/>
              </w:rPr>
              <w:t>’</w:t>
            </w:r>
            <w:r w:rsidRPr="00A763C6">
              <w:rPr>
                <w:lang w:val="fr-FR"/>
              </w:rPr>
              <w:t>établissement et d</w:t>
            </w:r>
            <w:r w:rsidR="00D30855" w:rsidRPr="00A763C6">
              <w:rPr>
                <w:lang w:val="fr-FR"/>
              </w:rPr>
              <w:t>’</w:t>
            </w:r>
            <w:r w:rsidRPr="00A763C6">
              <w:rPr>
                <w:lang w:val="fr-FR"/>
              </w:rPr>
              <w:t>exécution et procédures d</w:t>
            </w:r>
            <w:r w:rsidR="00D30855" w:rsidRPr="00A763C6">
              <w:rPr>
                <w:lang w:val="fr-FR"/>
              </w:rPr>
              <w:t>’</w:t>
            </w:r>
            <w:r w:rsidRPr="00A763C6">
              <w:rPr>
                <w:lang w:val="fr-FR"/>
              </w:rPr>
              <w:t>évaluation des programmes d</w:t>
            </w:r>
            <w:r w:rsidR="00D30855" w:rsidRPr="00A763C6">
              <w:rPr>
                <w:lang w:val="fr-FR"/>
              </w:rPr>
              <w:t>’</w:t>
            </w:r>
            <w:r w:rsidRPr="00A763C6">
              <w:rPr>
                <w:lang w:val="fr-FR"/>
              </w:rPr>
              <w:t>assistance technique doivent être ciblés par pays.</w:t>
            </w:r>
          </w:p>
          <w:p w:rsidR="003B5131"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10</w:t>
            </w:r>
            <w:r w:rsidR="00D30855" w:rsidRPr="00A763C6">
              <w:rPr>
                <w:i/>
                <w:lang w:val="fr-FR"/>
              </w:rPr>
              <w:t> :</w:t>
            </w:r>
            <w:r w:rsidRPr="00A763C6">
              <w:rPr>
                <w:lang w:val="fr-FR"/>
              </w:rPr>
              <w:t xml:space="preserve"> Aider les États membres à développer et à améliorer les capacités institutionnelles nationales en propriété intellectuelle par le développement des infrastructures et autres moyens en vue de renforcer l</w:t>
            </w:r>
            <w:r w:rsidR="00D30855" w:rsidRPr="00A763C6">
              <w:rPr>
                <w:lang w:val="fr-FR"/>
              </w:rPr>
              <w:t>’</w:t>
            </w:r>
            <w:r w:rsidRPr="00A763C6">
              <w:rPr>
                <w:lang w:val="fr-FR"/>
              </w:rPr>
              <w:t>efficacité des institutions nationales de propriété intellectuelle et de concilier protection de la propriété intellectuelle et préservation de l</w:t>
            </w:r>
            <w:r w:rsidR="00D30855" w:rsidRPr="00A763C6">
              <w:rPr>
                <w:lang w:val="fr-FR"/>
              </w:rPr>
              <w:t>’</w:t>
            </w:r>
            <w:r w:rsidRPr="00A763C6">
              <w:rPr>
                <w:lang w:val="fr-FR"/>
              </w:rPr>
              <w:t xml:space="preserve">intérêt général. </w:t>
            </w:r>
            <w:r w:rsidR="004E58BD" w:rsidRPr="00A763C6">
              <w:rPr>
                <w:lang w:val="fr-FR"/>
              </w:rPr>
              <w:t xml:space="preserve"> </w:t>
            </w:r>
            <w:r w:rsidRPr="00A763C6">
              <w:rPr>
                <w:lang w:val="fr-FR"/>
              </w:rPr>
              <w:t>Cette assistance technique devrait également être étendue aux organisations sous régionales et régionales œuvrant dans le domaine de la propriété intellectuelle.</w:t>
            </w:r>
          </w:p>
          <w:p w:rsidR="003B5131"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12</w:t>
            </w:r>
            <w:r w:rsidR="00D30855" w:rsidRPr="00A763C6">
              <w:rPr>
                <w:i/>
                <w:lang w:val="fr-FR"/>
              </w:rPr>
              <w:t> :</w:t>
            </w:r>
            <w:r w:rsidRPr="00A763C6">
              <w:rPr>
                <w:lang w:val="fr-FR"/>
              </w:rPr>
              <w:t xml:space="preserve"> Intégrer davantage la dimension du développement dans les activités et délibérations de l</w:t>
            </w:r>
            <w:r w:rsidR="00D30855" w:rsidRPr="00A763C6">
              <w:rPr>
                <w:lang w:val="fr-FR"/>
              </w:rPr>
              <w:t>’</w:t>
            </w:r>
            <w:r w:rsidRPr="00A763C6">
              <w:rPr>
                <w:lang w:val="fr-FR"/>
              </w:rPr>
              <w:t>OMPI portant sur les questions de fond et l</w:t>
            </w:r>
            <w:r w:rsidR="00D30855" w:rsidRPr="00A763C6">
              <w:rPr>
                <w:lang w:val="fr-FR"/>
              </w:rPr>
              <w:t>’</w:t>
            </w:r>
            <w:r w:rsidRPr="00A763C6">
              <w:rPr>
                <w:lang w:val="fr-FR"/>
              </w:rPr>
              <w:t>assistance technique, conformément au mandat de l</w:t>
            </w:r>
            <w:r w:rsidR="00D30855" w:rsidRPr="00A763C6">
              <w:rPr>
                <w:lang w:val="fr-FR"/>
              </w:rPr>
              <w:t>’</w:t>
            </w:r>
            <w:r w:rsidRPr="00A763C6">
              <w:rPr>
                <w:lang w:val="fr-FR"/>
              </w:rPr>
              <w:t>Organisation.</w:t>
            </w:r>
          </w:p>
          <w:p w:rsidR="003B5131"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23</w:t>
            </w:r>
            <w:r w:rsidR="00D30855" w:rsidRPr="00A763C6">
              <w:rPr>
                <w:i/>
                <w:lang w:val="fr-FR"/>
              </w:rPr>
              <w:t> :</w:t>
            </w:r>
            <w:r w:rsidRPr="00A763C6">
              <w:rPr>
                <w:lang w:val="fr-FR"/>
              </w:rPr>
              <w:t xml:space="preserve"> Examiner les moyens de mieux promouvoir des pratiques en matière de concession de licences de propriété intellectuelle stimulant la concurrence, en vue notamment de favoriser la créativité, l</w:t>
            </w:r>
            <w:r w:rsidR="00D30855" w:rsidRPr="00A763C6">
              <w:rPr>
                <w:lang w:val="fr-FR"/>
              </w:rPr>
              <w:t>’</w:t>
            </w:r>
            <w:r w:rsidRPr="00A763C6">
              <w:rPr>
                <w:lang w:val="fr-FR"/>
              </w:rPr>
              <w:t>innovation et le transfert et la diffusion de la technologie en faveur des pays intéressés, en particulier les pays en développement et</w:t>
            </w:r>
            <w:r w:rsidR="00815BEF" w:rsidRPr="00A763C6">
              <w:rPr>
                <w:lang w:val="fr-FR"/>
              </w:rPr>
              <w:t xml:space="preserve"> les PMA</w:t>
            </w:r>
            <w:r w:rsidRPr="00A763C6">
              <w:rPr>
                <w:lang w:val="fr-FR"/>
              </w:rPr>
              <w:t>.</w:t>
            </w:r>
          </w:p>
          <w:p w:rsidR="003B5131"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25</w:t>
            </w:r>
            <w:r w:rsidR="00D30855" w:rsidRPr="00A763C6">
              <w:rPr>
                <w:i/>
                <w:lang w:val="fr-FR"/>
              </w:rPr>
              <w:t> :</w:t>
            </w:r>
            <w:r w:rsidRPr="00A763C6">
              <w:rPr>
                <w:lang w:val="fr-FR"/>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D30855" w:rsidRPr="00A763C6">
              <w:rPr>
                <w:lang w:val="fr-FR"/>
              </w:rPr>
              <w:t>’</w:t>
            </w:r>
            <w:r w:rsidRPr="00A763C6">
              <w:rPr>
                <w:lang w:val="fr-FR"/>
              </w:rPr>
              <w:t>en tirer profit, le cas échéant.</w:t>
            </w:r>
          </w:p>
          <w:p w:rsidR="003B5131"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31</w:t>
            </w:r>
            <w:r w:rsidR="00D30855" w:rsidRPr="00A763C6">
              <w:rPr>
                <w:i/>
                <w:lang w:val="fr-FR"/>
              </w:rPr>
              <w:t> :</w:t>
            </w:r>
            <w:r w:rsidRPr="00A763C6">
              <w:rPr>
                <w:i/>
                <w:lang w:val="fr-FR"/>
              </w:rPr>
              <w:t xml:space="preserve"> </w:t>
            </w:r>
            <w:r w:rsidRPr="00A763C6">
              <w:rPr>
                <w:lang w:val="fr-FR"/>
              </w:rPr>
              <w:t>Mettre en œuvre des initiatives arrêtées par les États membres qui contribuent au transfert de technologie en faveur des pays en développement, s</w:t>
            </w:r>
            <w:r w:rsidR="00D30855" w:rsidRPr="00A763C6">
              <w:rPr>
                <w:lang w:val="fr-FR"/>
              </w:rPr>
              <w:t>’</w:t>
            </w:r>
            <w:r w:rsidRPr="00A763C6">
              <w:rPr>
                <w:lang w:val="fr-FR"/>
              </w:rPr>
              <w:t>agissant par exemple de demander à l</w:t>
            </w:r>
            <w:r w:rsidR="00D30855" w:rsidRPr="00A763C6">
              <w:rPr>
                <w:lang w:val="fr-FR"/>
              </w:rPr>
              <w:t>’</w:t>
            </w:r>
            <w:r w:rsidRPr="00A763C6">
              <w:rPr>
                <w:lang w:val="fr-FR"/>
              </w:rPr>
              <w:t>OMPI de faciliter l</w:t>
            </w:r>
            <w:r w:rsidR="00D30855" w:rsidRPr="00A763C6">
              <w:rPr>
                <w:lang w:val="fr-FR"/>
              </w:rPr>
              <w:t>’</w:t>
            </w:r>
            <w:r w:rsidRPr="00A763C6">
              <w:rPr>
                <w:lang w:val="fr-FR"/>
              </w:rPr>
              <w:t>accès à l</w:t>
            </w:r>
            <w:r w:rsidR="00D30855" w:rsidRPr="00A763C6">
              <w:rPr>
                <w:lang w:val="fr-FR"/>
              </w:rPr>
              <w:t>’</w:t>
            </w:r>
            <w:r w:rsidRPr="00A763C6">
              <w:rPr>
                <w:lang w:val="fr-FR"/>
              </w:rPr>
              <w:t>information en matière de brevets accessible au public.</w:t>
            </w:r>
          </w:p>
          <w:p w:rsidR="005A7F8C" w:rsidRPr="00A763C6" w:rsidRDefault="00C330B0" w:rsidP="00C330B0">
            <w:pPr>
              <w:spacing w:before="120" w:after="120"/>
              <w:rPr>
                <w:lang w:val="fr-FR"/>
              </w:rPr>
            </w:pPr>
            <w:r w:rsidRPr="00A763C6">
              <w:rPr>
                <w:i/>
                <w:lang w:val="fr-FR"/>
              </w:rPr>
              <w:t>Recommandation n°</w:t>
            </w:r>
            <w:r w:rsidR="004E58BD" w:rsidRPr="00A763C6">
              <w:rPr>
                <w:i/>
                <w:lang w:val="fr-FR"/>
              </w:rPr>
              <w:t> </w:t>
            </w:r>
            <w:r w:rsidRPr="00A763C6">
              <w:rPr>
                <w:i/>
                <w:lang w:val="fr-FR"/>
              </w:rPr>
              <w:t>40</w:t>
            </w:r>
            <w:r w:rsidR="00D30855" w:rsidRPr="00A763C6">
              <w:rPr>
                <w:i/>
                <w:lang w:val="fr-FR"/>
              </w:rPr>
              <w:t> :</w:t>
            </w:r>
            <w:r w:rsidRPr="00A763C6">
              <w:rPr>
                <w:lang w:val="fr-FR"/>
              </w:rPr>
              <w:t xml:space="preserve"> Demander à l</w:t>
            </w:r>
            <w:r w:rsidR="00D30855" w:rsidRPr="00A763C6">
              <w:rPr>
                <w:lang w:val="fr-FR"/>
              </w:rPr>
              <w:t>’</w:t>
            </w:r>
            <w:r w:rsidRPr="00A763C6">
              <w:rPr>
                <w:lang w:val="fr-FR"/>
              </w:rPr>
              <w:t>OMPI d</w:t>
            </w:r>
            <w:r w:rsidR="00D30855" w:rsidRPr="00A763C6">
              <w:rPr>
                <w:lang w:val="fr-FR"/>
              </w:rPr>
              <w:t>’</w:t>
            </w:r>
            <w:r w:rsidRPr="00A763C6">
              <w:rPr>
                <w:lang w:val="fr-FR"/>
              </w:rPr>
              <w:t xml:space="preserve">intensifier sa coopération avec les institutions des </w:t>
            </w:r>
            <w:r w:rsidR="00D30855" w:rsidRPr="00A763C6">
              <w:rPr>
                <w:lang w:val="fr-FR"/>
              </w:rPr>
              <w:t>Nations Unies</w:t>
            </w:r>
            <w:r w:rsidRPr="00A763C6">
              <w:rPr>
                <w:lang w:val="fr-FR"/>
              </w:rPr>
              <w:t xml:space="preserve">, en particulier la Conférence des </w:t>
            </w:r>
            <w:r w:rsidR="00D30855" w:rsidRPr="00A763C6">
              <w:rPr>
                <w:lang w:val="fr-FR"/>
              </w:rPr>
              <w:t>Nations Unies</w:t>
            </w:r>
            <w:r w:rsidRPr="00A763C6">
              <w:rPr>
                <w:lang w:val="fr-FR"/>
              </w:rPr>
              <w:t xml:space="preserve"> sur le commerce et le développement (CNUCED), le Programme des </w:t>
            </w:r>
            <w:r w:rsidR="00D30855" w:rsidRPr="00A763C6">
              <w:rPr>
                <w:lang w:val="fr-FR"/>
              </w:rPr>
              <w:t>Nations Unies</w:t>
            </w:r>
            <w:r w:rsidRPr="00A763C6">
              <w:rPr>
                <w:lang w:val="fr-FR"/>
              </w:rPr>
              <w:t xml:space="preserve"> pour l</w:t>
            </w:r>
            <w:r w:rsidR="00D30855" w:rsidRPr="00A763C6">
              <w:rPr>
                <w:lang w:val="fr-FR"/>
              </w:rPr>
              <w:t>’</w:t>
            </w:r>
            <w:r w:rsidRPr="00A763C6">
              <w:rPr>
                <w:lang w:val="fr-FR"/>
              </w:rPr>
              <w:t>environnement (PNUE), l</w:t>
            </w:r>
            <w:r w:rsidR="00D30855" w:rsidRPr="00A763C6">
              <w:rPr>
                <w:lang w:val="fr-FR"/>
              </w:rPr>
              <w:t>’</w:t>
            </w:r>
            <w:r w:rsidRPr="00A763C6">
              <w:rPr>
                <w:lang w:val="fr-FR"/>
              </w:rPr>
              <w:t>Organisation mondiale de la Santé (OMS), l</w:t>
            </w:r>
            <w:r w:rsidR="00D30855" w:rsidRPr="00A763C6">
              <w:rPr>
                <w:lang w:val="fr-FR"/>
              </w:rPr>
              <w:t>’</w:t>
            </w:r>
            <w:r w:rsidRPr="00A763C6">
              <w:rPr>
                <w:lang w:val="fr-FR"/>
              </w:rPr>
              <w:t xml:space="preserve">Organisation des </w:t>
            </w:r>
            <w:r w:rsidR="00D30855" w:rsidRPr="00A763C6">
              <w:rPr>
                <w:lang w:val="fr-FR"/>
              </w:rPr>
              <w:t>Nations Unies</w:t>
            </w:r>
            <w:r w:rsidRPr="00A763C6">
              <w:rPr>
                <w:lang w:val="fr-FR"/>
              </w:rPr>
              <w:t xml:space="preserve"> pour le développement industriel (ONUDI), l</w:t>
            </w:r>
            <w:r w:rsidR="00D30855" w:rsidRPr="00A763C6">
              <w:rPr>
                <w:lang w:val="fr-FR"/>
              </w:rPr>
              <w:t>’</w:t>
            </w:r>
            <w:r w:rsidRPr="00A763C6">
              <w:rPr>
                <w:lang w:val="fr-FR"/>
              </w:rPr>
              <w:t xml:space="preserve">Organisation des </w:t>
            </w:r>
            <w:r w:rsidR="00D30855" w:rsidRPr="00A763C6">
              <w:rPr>
                <w:lang w:val="fr-FR"/>
              </w:rPr>
              <w:t>Nations Unies</w:t>
            </w:r>
            <w:r w:rsidRPr="00A763C6">
              <w:rPr>
                <w:lang w:val="fr-FR"/>
              </w:rPr>
              <w:t xml:space="preserve"> pour l</w:t>
            </w:r>
            <w:r w:rsidR="00D30855" w:rsidRPr="00A763C6">
              <w:rPr>
                <w:lang w:val="fr-FR"/>
              </w:rPr>
              <w:t>’</w:t>
            </w:r>
            <w:r w:rsidRPr="00A763C6">
              <w:rPr>
                <w:lang w:val="fr-FR"/>
              </w:rPr>
              <w:t>éducation, la science et la culture (UNESCO) et d</w:t>
            </w:r>
            <w:r w:rsidR="00D30855" w:rsidRPr="00A763C6">
              <w:rPr>
                <w:lang w:val="fr-FR"/>
              </w:rPr>
              <w:t>’</w:t>
            </w:r>
            <w:r w:rsidRPr="00A763C6">
              <w:rPr>
                <w:lang w:val="fr-FR"/>
              </w:rPr>
              <w:t>autres organisations internationales compétentes, conformément aux orientations données par les États membres, afin de renforcer la coordination pour une efficacité maximum dans l</w:t>
            </w:r>
            <w:r w:rsidR="00D30855" w:rsidRPr="00A763C6">
              <w:rPr>
                <w:lang w:val="fr-FR"/>
              </w:rPr>
              <w:t>’</w:t>
            </w:r>
            <w:r w:rsidRPr="00A763C6">
              <w:rPr>
                <w:lang w:val="fr-FR"/>
              </w:rPr>
              <w:t>application de programmes de développement.</w:t>
            </w:r>
          </w:p>
        </w:tc>
      </w:tr>
      <w:tr w:rsidR="005A7F8C" w:rsidRPr="00A763C6" w:rsidTr="00F668DF">
        <w:tc>
          <w:tcPr>
            <w:tcW w:w="2376" w:type="dxa"/>
            <w:shd w:val="clear" w:color="auto" w:fill="auto"/>
          </w:tcPr>
          <w:p w:rsidR="005A7F8C" w:rsidRPr="00A763C6" w:rsidRDefault="00C330B0" w:rsidP="00F668DF">
            <w:pPr>
              <w:spacing w:before="240"/>
              <w:rPr>
                <w:lang w:val="fr-FR"/>
              </w:rPr>
            </w:pPr>
            <w:r w:rsidRPr="00A763C6">
              <w:rPr>
                <w:bCs/>
                <w:u w:val="single"/>
                <w:lang w:val="fr-FR"/>
              </w:rPr>
              <w:t>Budget du projet</w:t>
            </w:r>
          </w:p>
        </w:tc>
        <w:tc>
          <w:tcPr>
            <w:tcW w:w="6912" w:type="dxa"/>
            <w:gridSpan w:val="2"/>
            <w:shd w:val="clear" w:color="auto" w:fill="auto"/>
          </w:tcPr>
          <w:p w:rsidR="003B5131" w:rsidRPr="00A763C6" w:rsidRDefault="00CE3733" w:rsidP="00C330B0">
            <w:pPr>
              <w:spacing w:before="240"/>
              <w:rPr>
                <w:lang w:val="fr-FR"/>
              </w:rPr>
            </w:pPr>
            <w:r w:rsidRPr="00A763C6">
              <w:rPr>
                <w:lang w:val="fr-FR"/>
              </w:rPr>
              <w:t>Le</w:t>
            </w:r>
            <w:r w:rsidR="005101FD" w:rsidRPr="00A763C6">
              <w:rPr>
                <w:lang w:val="fr-FR"/>
              </w:rPr>
              <w:t xml:space="preserve"> b</w:t>
            </w:r>
            <w:r w:rsidR="00C330B0" w:rsidRPr="00A763C6">
              <w:rPr>
                <w:lang w:val="fr-FR"/>
              </w:rPr>
              <w:t xml:space="preserve">udget total </w:t>
            </w:r>
            <w:r w:rsidRPr="00A763C6">
              <w:rPr>
                <w:lang w:val="fr-FR"/>
              </w:rPr>
              <w:t xml:space="preserve">est </w:t>
            </w:r>
            <w:r w:rsidR="00C330B0" w:rsidRPr="00A763C6">
              <w:rPr>
                <w:lang w:val="fr-FR"/>
              </w:rPr>
              <w:t>de 584</w:t>
            </w:r>
            <w:r w:rsidR="004E58BD" w:rsidRPr="00A763C6">
              <w:rPr>
                <w:lang w:val="fr-FR"/>
              </w:rPr>
              <w:t> </w:t>
            </w:r>
            <w:r w:rsidR="00C330B0" w:rsidRPr="00A763C6">
              <w:rPr>
                <w:lang w:val="fr-FR"/>
              </w:rPr>
              <w:t>00</w:t>
            </w:r>
            <w:r w:rsidR="00815BEF" w:rsidRPr="00A763C6">
              <w:rPr>
                <w:lang w:val="fr-FR"/>
              </w:rPr>
              <w:t>0 franc</w:t>
            </w:r>
            <w:r w:rsidR="00C330B0" w:rsidRPr="00A763C6">
              <w:rPr>
                <w:lang w:val="fr-FR"/>
              </w:rPr>
              <w:t xml:space="preserve">s suisses </w:t>
            </w:r>
            <w:r w:rsidRPr="00A763C6">
              <w:rPr>
                <w:lang w:val="fr-FR"/>
              </w:rPr>
              <w:t>et</w:t>
            </w:r>
            <w:r w:rsidR="00C330B0" w:rsidRPr="00A763C6">
              <w:rPr>
                <w:lang w:val="fr-FR"/>
              </w:rPr>
              <w:t xml:space="preserve"> se décompose comme suit</w:t>
            </w:r>
            <w:r w:rsidR="00D30855" w:rsidRPr="00A763C6">
              <w:rPr>
                <w:lang w:val="fr-FR"/>
              </w:rPr>
              <w:t> :</w:t>
            </w:r>
          </w:p>
          <w:p w:rsidR="003B5131" w:rsidRPr="00A763C6" w:rsidRDefault="00C330B0" w:rsidP="00C330B0">
            <w:pPr>
              <w:spacing w:before="120"/>
              <w:rPr>
                <w:lang w:val="fr-FR"/>
              </w:rPr>
            </w:pPr>
            <w:r w:rsidRPr="00A763C6">
              <w:rPr>
                <w:lang w:val="fr-FR"/>
              </w:rPr>
              <w:t>Dépenses autres que les dépenses de personnel</w:t>
            </w:r>
            <w:r w:rsidR="00D30855" w:rsidRPr="00A763C6">
              <w:rPr>
                <w:lang w:val="fr-FR"/>
              </w:rPr>
              <w:t> :</w:t>
            </w:r>
            <w:r w:rsidRPr="00A763C6">
              <w:rPr>
                <w:lang w:val="fr-FR"/>
              </w:rPr>
              <w:t xml:space="preserve"> 314</w:t>
            </w:r>
            <w:r w:rsidR="004E58BD" w:rsidRPr="00A763C6">
              <w:rPr>
                <w:lang w:val="fr-FR"/>
              </w:rPr>
              <w:t> </w:t>
            </w:r>
            <w:r w:rsidRPr="00A763C6">
              <w:rPr>
                <w:lang w:val="fr-FR"/>
              </w:rPr>
              <w:t>00</w:t>
            </w:r>
            <w:r w:rsidR="00815BEF" w:rsidRPr="00A763C6">
              <w:rPr>
                <w:lang w:val="fr-FR"/>
              </w:rPr>
              <w:t>0 franc</w:t>
            </w:r>
            <w:r w:rsidRPr="00A763C6">
              <w:rPr>
                <w:lang w:val="fr-FR"/>
              </w:rPr>
              <w:t>s suisses</w:t>
            </w:r>
          </w:p>
          <w:p w:rsidR="005A7F8C" w:rsidRPr="00A763C6" w:rsidRDefault="00C330B0" w:rsidP="00C330B0">
            <w:pPr>
              <w:spacing w:before="120"/>
              <w:rPr>
                <w:lang w:val="fr-FR"/>
              </w:rPr>
            </w:pPr>
            <w:r w:rsidRPr="00A763C6">
              <w:rPr>
                <w:lang w:val="fr-FR"/>
              </w:rPr>
              <w:t>Dépenses de personnel</w:t>
            </w:r>
            <w:r w:rsidR="00D30855" w:rsidRPr="00A763C6">
              <w:rPr>
                <w:lang w:val="fr-FR"/>
              </w:rPr>
              <w:t> :</w:t>
            </w:r>
            <w:r w:rsidRPr="00A763C6">
              <w:rPr>
                <w:lang w:val="fr-FR"/>
              </w:rPr>
              <w:t xml:space="preserve"> 270</w:t>
            </w:r>
            <w:r w:rsidR="004E58BD" w:rsidRPr="00A763C6">
              <w:rPr>
                <w:lang w:val="fr-FR"/>
              </w:rPr>
              <w:t> </w:t>
            </w:r>
            <w:r w:rsidRPr="00A763C6">
              <w:rPr>
                <w:lang w:val="fr-FR"/>
              </w:rPr>
              <w:t>00</w:t>
            </w:r>
            <w:r w:rsidR="00815BEF" w:rsidRPr="00A763C6">
              <w:rPr>
                <w:lang w:val="fr-FR"/>
              </w:rPr>
              <w:t>0 franc</w:t>
            </w:r>
            <w:r w:rsidRPr="00A763C6">
              <w:rPr>
                <w:lang w:val="fr-FR"/>
              </w:rPr>
              <w:t>s suisses</w:t>
            </w:r>
          </w:p>
        </w:tc>
      </w:tr>
      <w:tr w:rsidR="005A7F8C" w:rsidRPr="00A763C6" w:rsidTr="00F668DF">
        <w:tc>
          <w:tcPr>
            <w:tcW w:w="2376" w:type="dxa"/>
            <w:shd w:val="clear" w:color="auto" w:fill="auto"/>
          </w:tcPr>
          <w:p w:rsidR="00F668DF" w:rsidRPr="00F668DF" w:rsidRDefault="00C330B0" w:rsidP="00F668DF">
            <w:pPr>
              <w:spacing w:before="240" w:after="120"/>
              <w:rPr>
                <w:bCs/>
                <w:u w:val="single"/>
                <w:lang w:val="fr-FR"/>
              </w:rPr>
            </w:pPr>
            <w:r w:rsidRPr="00A763C6">
              <w:rPr>
                <w:bCs/>
                <w:u w:val="single"/>
                <w:lang w:val="fr-FR"/>
              </w:rPr>
              <w:t>Durée du projet</w:t>
            </w:r>
          </w:p>
        </w:tc>
        <w:tc>
          <w:tcPr>
            <w:tcW w:w="6912" w:type="dxa"/>
            <w:gridSpan w:val="2"/>
            <w:shd w:val="clear" w:color="auto" w:fill="auto"/>
          </w:tcPr>
          <w:p w:rsidR="005A7F8C" w:rsidRPr="00A763C6" w:rsidRDefault="00C330B0" w:rsidP="00C330B0">
            <w:pPr>
              <w:spacing w:before="240"/>
              <w:rPr>
                <w:lang w:val="fr-FR"/>
              </w:rPr>
            </w:pPr>
            <w:r w:rsidRPr="00A763C6">
              <w:rPr>
                <w:lang w:val="fr-FR"/>
              </w:rPr>
              <w:t>31 mois</w:t>
            </w:r>
          </w:p>
        </w:tc>
      </w:tr>
      <w:tr w:rsidR="005A7F8C" w:rsidRPr="00A763C6" w:rsidTr="00F668DF">
        <w:tc>
          <w:tcPr>
            <w:tcW w:w="2376" w:type="dxa"/>
            <w:shd w:val="clear" w:color="auto" w:fill="auto"/>
          </w:tcPr>
          <w:p w:rsidR="005A7F8C" w:rsidRPr="00A763C6" w:rsidRDefault="00C330B0" w:rsidP="00F668DF">
            <w:pPr>
              <w:spacing w:before="240" w:after="120"/>
              <w:rPr>
                <w:bCs/>
                <w:u w:val="single"/>
                <w:lang w:val="fr-FR"/>
              </w:rPr>
            </w:pPr>
            <w:r w:rsidRPr="00A763C6">
              <w:rPr>
                <w:bCs/>
                <w:u w:val="single"/>
                <w:lang w:val="fr-FR"/>
              </w:rPr>
              <w:t>Principaux secteurs de l</w:t>
            </w:r>
            <w:r w:rsidR="00D30855" w:rsidRPr="00A763C6">
              <w:rPr>
                <w:bCs/>
                <w:u w:val="single"/>
                <w:lang w:val="fr-FR"/>
              </w:rPr>
              <w:t>’</w:t>
            </w:r>
            <w:r w:rsidRPr="00A763C6">
              <w:rPr>
                <w:bCs/>
                <w:u w:val="single"/>
                <w:lang w:val="fr-FR"/>
              </w:rPr>
              <w:t>OMPI concernés et liens avec les programmes de l</w:t>
            </w:r>
            <w:r w:rsidR="00D30855" w:rsidRPr="00A763C6">
              <w:rPr>
                <w:bCs/>
                <w:u w:val="single"/>
                <w:lang w:val="fr-FR"/>
              </w:rPr>
              <w:t>’</w:t>
            </w:r>
            <w:r w:rsidRPr="00A763C6">
              <w:rPr>
                <w:bCs/>
                <w:u w:val="single"/>
                <w:lang w:val="fr-FR"/>
              </w:rPr>
              <w:t>OMPI</w:t>
            </w:r>
          </w:p>
        </w:tc>
        <w:tc>
          <w:tcPr>
            <w:tcW w:w="6912" w:type="dxa"/>
            <w:gridSpan w:val="2"/>
            <w:shd w:val="clear" w:color="auto" w:fill="auto"/>
          </w:tcPr>
          <w:p w:rsidR="005A7F8C" w:rsidRPr="00A763C6" w:rsidRDefault="00C330B0" w:rsidP="00C330B0">
            <w:pPr>
              <w:spacing w:before="240"/>
              <w:rPr>
                <w:lang w:val="fr-FR"/>
              </w:rPr>
            </w:pPr>
            <w:r w:rsidRPr="00A763C6">
              <w:rPr>
                <w:lang w:val="fr-FR"/>
              </w:rPr>
              <w:t>Liens avec les programmes</w:t>
            </w:r>
            <w:r w:rsidR="00A07569" w:rsidRPr="00A763C6">
              <w:rPr>
                <w:lang w:val="fr-FR"/>
              </w:rPr>
              <w:t> </w:t>
            </w:r>
            <w:r w:rsidRPr="00A763C6">
              <w:rPr>
                <w:lang w:val="fr-FR"/>
              </w:rPr>
              <w:t>14, 9 et 30</w:t>
            </w:r>
            <w:r w:rsidR="005B6D1C" w:rsidRPr="00A763C6">
              <w:rPr>
                <w:lang w:val="fr-FR"/>
              </w:rPr>
              <w:t>.</w:t>
            </w:r>
          </w:p>
        </w:tc>
      </w:tr>
      <w:tr w:rsidR="005A7F8C" w:rsidRPr="00A763C6" w:rsidTr="00F668DF">
        <w:trPr>
          <w:trHeight w:val="2664"/>
        </w:trPr>
        <w:tc>
          <w:tcPr>
            <w:tcW w:w="2376" w:type="dxa"/>
            <w:shd w:val="clear" w:color="auto" w:fill="auto"/>
          </w:tcPr>
          <w:p w:rsidR="005A7F8C" w:rsidRPr="00A763C6" w:rsidRDefault="00C330B0" w:rsidP="00C330B0">
            <w:pPr>
              <w:spacing w:before="240"/>
              <w:rPr>
                <w:bCs/>
                <w:u w:val="single"/>
                <w:lang w:val="fr-FR"/>
              </w:rPr>
            </w:pPr>
            <w:r w:rsidRPr="00A763C6">
              <w:rPr>
                <w:bCs/>
                <w:u w:val="single"/>
                <w:lang w:val="fr-FR"/>
              </w:rPr>
              <w:t>Brève description du projet</w:t>
            </w:r>
          </w:p>
        </w:tc>
        <w:tc>
          <w:tcPr>
            <w:tcW w:w="6912" w:type="dxa"/>
            <w:gridSpan w:val="2"/>
            <w:shd w:val="clear" w:color="auto" w:fill="auto"/>
          </w:tcPr>
          <w:p w:rsidR="003B5131" w:rsidRPr="00A763C6" w:rsidRDefault="00C330B0" w:rsidP="00C330B0">
            <w:pPr>
              <w:spacing w:before="240" w:after="120"/>
              <w:rPr>
                <w:lang w:val="fr-FR"/>
              </w:rPr>
            </w:pPr>
            <w:r w:rsidRPr="00A763C6">
              <w:rPr>
                <w:lang w:val="fr-FR"/>
              </w:rPr>
              <w:t>Un grand nombre de pays du monde entier ont adopté une législation visant à assurer de plus grandes retombées socioéconomiques de l</w:t>
            </w:r>
            <w:r w:rsidR="00D30855" w:rsidRPr="00A763C6">
              <w:rPr>
                <w:lang w:val="fr-FR"/>
              </w:rPr>
              <w:t>’</w:t>
            </w:r>
            <w:r w:rsidRPr="00A763C6">
              <w:rPr>
                <w:lang w:val="fr-FR"/>
              </w:rPr>
              <w:t>investissement public dans la recherche ou le développement.  Cette approche descendante requiert une réponse à partir de la base en matière de sensibilisation, de formation et de renforcement des compétences dans le domaine de la gestion de la propriété intellectuelle et du transfert de technologie en ce qui concerne les donateurs, concepteurs, gestionnaires et utilisateurs de la propriété intellectuelle.</w:t>
            </w:r>
          </w:p>
          <w:p w:rsidR="003B5131" w:rsidRPr="00A763C6" w:rsidRDefault="00C330B0" w:rsidP="00C330B0">
            <w:pPr>
              <w:spacing w:before="120" w:after="120"/>
              <w:rPr>
                <w:lang w:val="fr-FR"/>
              </w:rPr>
            </w:pPr>
            <w:r w:rsidRPr="00A763C6">
              <w:rPr>
                <w:lang w:val="fr-FR"/>
              </w:rPr>
              <w:t>Un grand nombre de facteurs freinent l</w:t>
            </w:r>
            <w:r w:rsidR="00D30855" w:rsidRPr="00A763C6">
              <w:rPr>
                <w:lang w:val="fr-FR"/>
              </w:rPr>
              <w:t>’</w:t>
            </w:r>
            <w:r w:rsidRPr="00A763C6">
              <w:rPr>
                <w:lang w:val="fr-FR"/>
              </w:rPr>
              <w:t>innovation (sous toutes ses formes, qu</w:t>
            </w:r>
            <w:r w:rsidR="00D30855" w:rsidRPr="00A763C6">
              <w:rPr>
                <w:lang w:val="fr-FR"/>
              </w:rPr>
              <w:t>’</w:t>
            </w:r>
            <w:r w:rsidRPr="00A763C6">
              <w:rPr>
                <w:lang w:val="fr-FR"/>
              </w:rPr>
              <w:t>elle soit cumulative, sociale, ouverte ou radicale, entre autres), notamment l</w:t>
            </w:r>
            <w:r w:rsidR="00D30855" w:rsidRPr="00A763C6">
              <w:rPr>
                <w:lang w:val="fr-FR"/>
              </w:rPr>
              <w:t>’</w:t>
            </w:r>
            <w:r w:rsidRPr="00A763C6">
              <w:rPr>
                <w:lang w:val="fr-FR"/>
              </w:rPr>
              <w:t>insuffisance de compétences requises en matière de gestion de la propriété intellectuelle et de transfert de technologie s</w:t>
            </w:r>
            <w:r w:rsidR="00D30855" w:rsidRPr="00A763C6">
              <w:rPr>
                <w:lang w:val="fr-FR"/>
              </w:rPr>
              <w:t>’</w:t>
            </w:r>
            <w:r w:rsidRPr="00A763C6">
              <w:rPr>
                <w:lang w:val="fr-FR"/>
              </w:rPr>
              <w:t>agissant des donateurs, des concepteurs, des gestionnaires et des utilisateurs dans le cadre de la chaîne de valorisation de l</w:t>
            </w:r>
            <w:r w:rsidR="00D30855" w:rsidRPr="00A763C6">
              <w:rPr>
                <w:lang w:val="fr-FR"/>
              </w:rPr>
              <w:t>’</w:t>
            </w:r>
            <w:r w:rsidRPr="00A763C6">
              <w:rPr>
                <w:lang w:val="fr-FR"/>
              </w:rPr>
              <w:t>innovation.</w:t>
            </w:r>
          </w:p>
          <w:p w:rsidR="003B5131" w:rsidRPr="00A763C6" w:rsidRDefault="00C330B0" w:rsidP="00C330B0">
            <w:pPr>
              <w:spacing w:before="120" w:after="120"/>
              <w:rPr>
                <w:lang w:val="fr-FR"/>
              </w:rPr>
            </w:pPr>
            <w:r w:rsidRPr="00A763C6">
              <w:rPr>
                <w:lang w:val="fr-FR"/>
              </w:rPr>
              <w:t>Le projet visait à accroître les capacités d</w:t>
            </w:r>
            <w:r w:rsidR="00D30855" w:rsidRPr="00A763C6">
              <w:rPr>
                <w:lang w:val="fr-FR"/>
              </w:rPr>
              <w:t>’</w:t>
            </w:r>
            <w:r w:rsidRPr="00A763C6">
              <w:rPr>
                <w:lang w:val="fr-FR"/>
              </w:rPr>
              <w:t>innovation des pays en développement, des pays les moins avancés et des pays en transition en offrant des possibilités de formation, de renforcement des capacités et de coopération ainsi que du matériel d</w:t>
            </w:r>
            <w:r w:rsidR="00D30855" w:rsidRPr="00A763C6">
              <w:rPr>
                <w:lang w:val="fr-FR"/>
              </w:rPr>
              <w:t>’</w:t>
            </w:r>
            <w:r w:rsidRPr="00A763C6">
              <w:rPr>
                <w:lang w:val="fr-FR"/>
              </w:rPr>
              <w:t>enseignement tel que des guides et des documents de pratiques recommandées (de nature tant éducative que pratique) destinés à toute une série d</w:t>
            </w:r>
            <w:r w:rsidR="00D30855" w:rsidRPr="00A763C6">
              <w:rPr>
                <w:lang w:val="fr-FR"/>
              </w:rPr>
              <w:t>’</w:t>
            </w:r>
            <w:r w:rsidRPr="00A763C6">
              <w:rPr>
                <w:lang w:val="fr-FR"/>
              </w:rPr>
              <w:t>acteurs de la chaîne de valorisation de l</w:t>
            </w:r>
            <w:r w:rsidR="00D30855" w:rsidRPr="00A763C6">
              <w:rPr>
                <w:lang w:val="fr-FR"/>
              </w:rPr>
              <w:t>’</w:t>
            </w:r>
            <w:r w:rsidRPr="00A763C6">
              <w:rPr>
                <w:lang w:val="fr-FR"/>
              </w:rPr>
              <w:t>innovation, de manière plus ciblée.</w:t>
            </w:r>
          </w:p>
          <w:p w:rsidR="003B5131" w:rsidRPr="00A763C6" w:rsidRDefault="00C330B0" w:rsidP="00C330B0">
            <w:pPr>
              <w:spacing w:before="120" w:after="120"/>
              <w:rPr>
                <w:lang w:val="fr-FR"/>
              </w:rPr>
            </w:pPr>
            <w:r w:rsidRPr="00A763C6">
              <w:rPr>
                <w:lang w:val="fr-FR"/>
              </w:rPr>
              <w:t>Le projet a été mis en œuvre dans quatre</w:t>
            </w:r>
            <w:r w:rsidR="004E58BD" w:rsidRPr="00A763C6">
              <w:rPr>
                <w:lang w:val="fr-FR"/>
              </w:rPr>
              <w:t> </w:t>
            </w:r>
            <w:r w:rsidRPr="00A763C6">
              <w:rPr>
                <w:lang w:val="fr-FR"/>
              </w:rPr>
              <w:t>(4) pays</w:t>
            </w:r>
            <w:r w:rsidR="00D30855" w:rsidRPr="00A763C6">
              <w:rPr>
                <w:lang w:val="fr-FR"/>
              </w:rPr>
              <w:t> :</w:t>
            </w:r>
            <w:r w:rsidRPr="00A763C6">
              <w:rPr>
                <w:lang w:val="fr-FR"/>
              </w:rPr>
              <w:t xml:space="preserve"> le Chili, l</w:t>
            </w:r>
            <w:r w:rsidR="00D30855" w:rsidRPr="00A763C6">
              <w:rPr>
                <w:lang w:val="fr-FR"/>
              </w:rPr>
              <w:t>’</w:t>
            </w:r>
            <w:r w:rsidRPr="00A763C6">
              <w:rPr>
                <w:lang w:val="fr-FR"/>
              </w:rPr>
              <w:t>Indonésie, le Rwanda et l</w:t>
            </w:r>
            <w:r w:rsidR="00D30855" w:rsidRPr="00A763C6">
              <w:rPr>
                <w:lang w:val="fr-FR"/>
              </w:rPr>
              <w:t>’</w:t>
            </w:r>
            <w:r w:rsidRPr="00A763C6">
              <w:rPr>
                <w:lang w:val="fr-FR"/>
              </w:rPr>
              <w:t xml:space="preserve">Afrique du Sud, </w:t>
            </w:r>
            <w:r w:rsidR="005B6D1C" w:rsidRPr="00A763C6">
              <w:rPr>
                <w:lang w:val="fr-FR"/>
              </w:rPr>
              <w:t>où</w:t>
            </w:r>
            <w:r w:rsidRPr="00A763C6">
              <w:rPr>
                <w:lang w:val="fr-FR"/>
              </w:rPr>
              <w:t xml:space="preserve"> il visait à renforcer les capacités des principales parties prenantes (donateurs, concepteurs, gestionnaires et, à terme, utilisateurs) et à accroître la coopération entre les États membres afin de faciliter le transfert de connaissances.</w:t>
            </w:r>
          </w:p>
          <w:p w:rsidR="005A7F8C" w:rsidRPr="00A763C6" w:rsidRDefault="006E7A1B" w:rsidP="006E7A1B">
            <w:pPr>
              <w:spacing w:before="120" w:after="120"/>
              <w:rPr>
                <w:lang w:val="fr-FR"/>
              </w:rPr>
            </w:pPr>
            <w:r w:rsidRPr="00A763C6">
              <w:rPr>
                <w:lang w:val="fr-FR"/>
              </w:rPr>
              <w:t>Le projet s</w:t>
            </w:r>
            <w:r w:rsidR="00D30855" w:rsidRPr="00A763C6">
              <w:rPr>
                <w:lang w:val="fr-FR"/>
              </w:rPr>
              <w:t>’</w:t>
            </w:r>
            <w:r w:rsidRPr="00A763C6">
              <w:rPr>
                <w:lang w:val="fr-FR"/>
              </w:rPr>
              <w:t>inscrivait parfaitement dans le cadre du Plan d</w:t>
            </w:r>
            <w:r w:rsidR="00D30855" w:rsidRPr="00A763C6">
              <w:rPr>
                <w:lang w:val="fr-FR"/>
              </w:rPr>
              <w:t>’</w:t>
            </w:r>
            <w:r w:rsidRPr="00A763C6">
              <w:rPr>
                <w:lang w:val="fr-FR"/>
              </w:rPr>
              <w:t>action pour le développement dans la mesure où il visait à démontrer de quelle manière les pays en développement, les pays émergents et les pays les moins avancés peuvent tirer parti du renforcement des capacités en matière de gestion de la propriété intellectuelle et de transfert de technologie, l</w:t>
            </w:r>
            <w:r w:rsidR="00D30855" w:rsidRPr="00A763C6">
              <w:rPr>
                <w:lang w:val="fr-FR"/>
              </w:rPr>
              <w:t>’</w:t>
            </w:r>
            <w:r w:rsidRPr="00A763C6">
              <w:rPr>
                <w:lang w:val="fr-FR"/>
              </w:rPr>
              <w:t>objectif final global étant d</w:t>
            </w:r>
            <w:r w:rsidR="00D30855" w:rsidRPr="00A763C6">
              <w:rPr>
                <w:lang w:val="fr-FR"/>
              </w:rPr>
              <w:t>’</w:t>
            </w:r>
            <w:r w:rsidRPr="00A763C6">
              <w:rPr>
                <w:lang w:val="fr-FR"/>
              </w:rPr>
              <w:t>accroître l</w:t>
            </w:r>
            <w:r w:rsidR="00D30855" w:rsidRPr="00A763C6">
              <w:rPr>
                <w:lang w:val="fr-FR"/>
              </w:rPr>
              <w:t>’</w:t>
            </w:r>
            <w:r w:rsidRPr="00A763C6">
              <w:rPr>
                <w:lang w:val="fr-FR"/>
              </w:rPr>
              <w:t>innovation.</w:t>
            </w:r>
            <w:r w:rsidR="005A7F8C" w:rsidRPr="00A763C6">
              <w:rPr>
                <w:lang w:val="fr-FR"/>
              </w:rPr>
              <w:t xml:space="preserve"> </w:t>
            </w:r>
            <w:r w:rsidR="004E58BD" w:rsidRPr="00A763C6">
              <w:rPr>
                <w:lang w:val="fr-FR"/>
              </w:rPr>
              <w:t xml:space="preserve"> </w:t>
            </w:r>
            <w:r w:rsidRPr="00A763C6">
              <w:rPr>
                <w:lang w:val="fr-FR"/>
              </w:rPr>
              <w:t>Mettant l</w:t>
            </w:r>
            <w:r w:rsidR="00D30855" w:rsidRPr="00A763C6">
              <w:rPr>
                <w:lang w:val="fr-FR"/>
              </w:rPr>
              <w:t>’</w:t>
            </w:r>
            <w:r w:rsidRPr="00A763C6">
              <w:rPr>
                <w:lang w:val="fr-FR"/>
              </w:rPr>
              <w:t>accent sur les données d</w:t>
            </w:r>
            <w:r w:rsidR="00D30855" w:rsidRPr="00A763C6">
              <w:rPr>
                <w:lang w:val="fr-FR"/>
              </w:rPr>
              <w:t>’</w:t>
            </w:r>
            <w:r w:rsidRPr="00A763C6">
              <w:rPr>
                <w:lang w:val="fr-FR"/>
              </w:rPr>
              <w:t>expérience dans les pays pilotes sélectionnés, le projet a mis en évidence dans quelle mesure l</w:t>
            </w:r>
            <w:r w:rsidR="00D30855" w:rsidRPr="00A763C6">
              <w:rPr>
                <w:lang w:val="fr-FR"/>
              </w:rPr>
              <w:t>’</w:t>
            </w:r>
            <w:r w:rsidRPr="00A763C6">
              <w:rPr>
                <w:lang w:val="fr-FR"/>
              </w:rPr>
              <w:t>utilisation stratégique des instruments de propriété intellectuelle peut ouvrir des perspectives en matière de développement socioéconomique.</w:t>
            </w:r>
          </w:p>
        </w:tc>
      </w:tr>
      <w:tr w:rsidR="005A7F8C" w:rsidRPr="00A763C6" w:rsidTr="00F668DF">
        <w:trPr>
          <w:gridAfter w:val="1"/>
          <w:wAfter w:w="28" w:type="dxa"/>
          <w:trHeight w:val="484"/>
        </w:trPr>
        <w:tc>
          <w:tcPr>
            <w:tcW w:w="2376" w:type="dxa"/>
            <w:shd w:val="clear" w:color="auto" w:fill="auto"/>
          </w:tcPr>
          <w:p w:rsidR="005A7F8C" w:rsidRPr="00A763C6" w:rsidRDefault="006E7A1B" w:rsidP="006E7A1B">
            <w:pPr>
              <w:pStyle w:val="Heading3"/>
              <w:rPr>
                <w:lang w:val="fr-FR"/>
              </w:rPr>
            </w:pPr>
            <w:r w:rsidRPr="00A763C6">
              <w:rPr>
                <w:lang w:val="fr-FR"/>
              </w:rPr>
              <w:t>Chefs de projet</w:t>
            </w:r>
          </w:p>
        </w:tc>
        <w:tc>
          <w:tcPr>
            <w:tcW w:w="6889" w:type="dxa"/>
          </w:tcPr>
          <w:p w:rsidR="003B5131" w:rsidRPr="00A763C6" w:rsidRDefault="006E7A1B" w:rsidP="006E7A1B">
            <w:pPr>
              <w:spacing w:before="240"/>
              <w:rPr>
                <w:iCs/>
                <w:lang w:val="fr-FR"/>
              </w:rPr>
            </w:pPr>
            <w:r w:rsidRPr="00A763C6">
              <w:rPr>
                <w:iCs/>
                <w:lang w:val="fr-FR"/>
              </w:rPr>
              <w:t>M.</w:t>
            </w:r>
            <w:r w:rsidR="004E58BD" w:rsidRPr="00A763C6">
              <w:rPr>
                <w:iCs/>
                <w:lang w:val="fr-FR"/>
              </w:rPr>
              <w:t xml:space="preserve"> </w:t>
            </w:r>
            <w:r w:rsidRPr="00A763C6">
              <w:rPr>
                <w:iCs/>
                <w:lang w:val="fr-FR"/>
              </w:rPr>
              <w:t xml:space="preserve"> Alejandro Roca Campaña, directeur principal du Département de la propriété intellectuelle au service des innovateurs</w:t>
            </w:r>
            <w:r w:rsidR="005101FD" w:rsidRPr="00A763C6">
              <w:rPr>
                <w:iCs/>
                <w:lang w:val="fr-FR"/>
              </w:rPr>
              <w:t>,</w:t>
            </w:r>
            <w:r w:rsidRPr="00A763C6">
              <w:rPr>
                <w:iCs/>
                <w:lang w:val="fr-FR"/>
              </w:rPr>
              <w:t xml:space="preserve"> et M.</w:t>
            </w:r>
            <w:r w:rsidR="004E58BD" w:rsidRPr="00A763C6">
              <w:rPr>
                <w:iCs/>
                <w:lang w:val="fr-FR"/>
              </w:rPr>
              <w:t> </w:t>
            </w:r>
            <w:r w:rsidRPr="00A763C6">
              <w:rPr>
                <w:iCs/>
                <w:lang w:val="fr-FR"/>
              </w:rPr>
              <w:t>Andrew Czajkowski, directeur de la Division de l</w:t>
            </w:r>
            <w:r w:rsidR="00D30855" w:rsidRPr="00A763C6">
              <w:rPr>
                <w:iCs/>
                <w:lang w:val="fr-FR"/>
              </w:rPr>
              <w:t>’</w:t>
            </w:r>
            <w:r w:rsidRPr="00A763C6">
              <w:rPr>
                <w:iCs/>
                <w:lang w:val="fr-FR"/>
              </w:rPr>
              <w:t>appui à la technologie et à l</w:t>
            </w:r>
            <w:r w:rsidR="00D30855" w:rsidRPr="00A763C6">
              <w:rPr>
                <w:iCs/>
                <w:lang w:val="fr-FR"/>
              </w:rPr>
              <w:t>’</w:t>
            </w:r>
            <w:r w:rsidRPr="00A763C6">
              <w:rPr>
                <w:iCs/>
                <w:lang w:val="fr-FR"/>
              </w:rPr>
              <w:t>innovation</w:t>
            </w:r>
            <w:r w:rsidR="00CE3733" w:rsidRPr="00A763C6">
              <w:rPr>
                <w:iCs/>
                <w:lang w:val="fr-FR"/>
              </w:rPr>
              <w:t>.</w:t>
            </w:r>
          </w:p>
          <w:p w:rsidR="005A7F8C" w:rsidRPr="00A763C6" w:rsidRDefault="005A7F8C" w:rsidP="00953B43">
            <w:pPr>
              <w:rPr>
                <w:iCs/>
                <w:lang w:val="fr-FR"/>
              </w:rPr>
            </w:pPr>
          </w:p>
        </w:tc>
      </w:tr>
      <w:tr w:rsidR="005A7F8C" w:rsidRPr="00A763C6" w:rsidTr="00F668DF">
        <w:trPr>
          <w:gridAfter w:val="1"/>
          <w:wAfter w:w="28" w:type="dxa"/>
          <w:trHeight w:val="1165"/>
        </w:trPr>
        <w:tc>
          <w:tcPr>
            <w:tcW w:w="2376" w:type="dxa"/>
            <w:shd w:val="clear" w:color="auto" w:fill="auto"/>
          </w:tcPr>
          <w:p w:rsidR="005A7F8C" w:rsidRPr="00A763C6" w:rsidDel="00196374" w:rsidRDefault="006E7A1B" w:rsidP="00F668DF">
            <w:pPr>
              <w:pStyle w:val="Heading3"/>
              <w:spacing w:after="120"/>
              <w:rPr>
                <w:lang w:val="fr-FR"/>
              </w:rPr>
            </w:pPr>
            <w:r w:rsidRPr="00A763C6">
              <w:rPr>
                <w:lang w:val="fr-FR"/>
              </w:rPr>
              <w:t>Liens avec les résultats escomptés dans le programme et budget</w:t>
            </w:r>
          </w:p>
        </w:tc>
        <w:tc>
          <w:tcPr>
            <w:tcW w:w="6889" w:type="dxa"/>
          </w:tcPr>
          <w:p w:rsidR="005A7F8C" w:rsidRPr="00A763C6" w:rsidDel="00196374" w:rsidRDefault="006E7A1B" w:rsidP="006E7A1B">
            <w:pPr>
              <w:spacing w:before="240" w:after="240"/>
              <w:rPr>
                <w:iCs/>
                <w:lang w:val="fr-FR"/>
              </w:rPr>
            </w:pPr>
            <w:r w:rsidRPr="00A763C6">
              <w:rPr>
                <w:iCs/>
                <w:lang w:val="fr-FR"/>
              </w:rPr>
              <w:t>Résultat escompté</w:t>
            </w:r>
            <w:r w:rsidR="00A07569" w:rsidRPr="00A763C6">
              <w:rPr>
                <w:iCs/>
                <w:lang w:val="fr-FR"/>
              </w:rPr>
              <w:t> </w:t>
            </w:r>
            <w:r w:rsidRPr="00A763C6">
              <w:rPr>
                <w:iCs/>
                <w:lang w:val="fr-FR"/>
              </w:rPr>
              <w:t>III.2</w:t>
            </w:r>
            <w:r w:rsidR="00D30855" w:rsidRPr="00A763C6">
              <w:rPr>
                <w:iCs/>
                <w:lang w:val="fr-FR"/>
              </w:rPr>
              <w:t> :</w:t>
            </w:r>
            <w:r w:rsidRPr="00A763C6">
              <w:rPr>
                <w:iCs/>
                <w:lang w:val="fr-FR"/>
              </w:rPr>
              <w:t xml:space="preserve"> Mise en valeur des ressources humaines pour répondre aux diverses exigences en matière d</w:t>
            </w:r>
            <w:r w:rsidR="00D30855" w:rsidRPr="00A763C6">
              <w:rPr>
                <w:iCs/>
                <w:lang w:val="fr-FR"/>
              </w:rPr>
              <w:t>’</w:t>
            </w:r>
            <w:r w:rsidRPr="00A763C6">
              <w:rPr>
                <w:iCs/>
                <w:lang w:val="fr-FR"/>
              </w:rPr>
              <w:t>utilisation efficace de la propriété intellectuelle au service du développement dans les pays en développement,</w:t>
            </w:r>
            <w:r w:rsidR="00815BEF" w:rsidRPr="00A763C6">
              <w:rPr>
                <w:iCs/>
                <w:lang w:val="fr-FR"/>
              </w:rPr>
              <w:t xml:space="preserve"> les PMA</w:t>
            </w:r>
            <w:r w:rsidRPr="00A763C6">
              <w:rPr>
                <w:iCs/>
                <w:lang w:val="fr-FR"/>
              </w:rPr>
              <w:t xml:space="preserve"> et les pays en transition.</w:t>
            </w:r>
          </w:p>
        </w:tc>
      </w:tr>
      <w:tr w:rsidR="005A7F8C" w:rsidRPr="00A763C6" w:rsidTr="00F668DF">
        <w:trPr>
          <w:gridAfter w:val="1"/>
          <w:wAfter w:w="28" w:type="dxa"/>
          <w:trHeight w:val="1440"/>
        </w:trPr>
        <w:tc>
          <w:tcPr>
            <w:tcW w:w="2376" w:type="dxa"/>
            <w:shd w:val="clear" w:color="auto" w:fill="auto"/>
          </w:tcPr>
          <w:p w:rsidR="005A7F8C" w:rsidRPr="00A763C6" w:rsidRDefault="006E7A1B" w:rsidP="006E7A1B">
            <w:pPr>
              <w:spacing w:before="240"/>
              <w:rPr>
                <w:lang w:val="fr-FR"/>
              </w:rPr>
            </w:pPr>
            <w:r w:rsidRPr="00A763C6">
              <w:rPr>
                <w:bCs/>
                <w:szCs w:val="26"/>
                <w:u w:val="single"/>
                <w:lang w:val="fr-FR"/>
              </w:rPr>
              <w:t>État d</w:t>
            </w:r>
            <w:r w:rsidR="00D30855" w:rsidRPr="00A763C6">
              <w:rPr>
                <w:bCs/>
                <w:szCs w:val="26"/>
                <w:u w:val="single"/>
                <w:lang w:val="fr-FR"/>
              </w:rPr>
              <w:t>’</w:t>
            </w:r>
            <w:r w:rsidRPr="00A763C6">
              <w:rPr>
                <w:bCs/>
                <w:szCs w:val="26"/>
                <w:u w:val="single"/>
                <w:lang w:val="fr-FR"/>
              </w:rPr>
              <w:t>avancement du projet</w:t>
            </w:r>
          </w:p>
        </w:tc>
        <w:tc>
          <w:tcPr>
            <w:tcW w:w="6889" w:type="dxa"/>
          </w:tcPr>
          <w:p w:rsidR="00815BEF" w:rsidRPr="00A763C6" w:rsidRDefault="006E7A1B" w:rsidP="006E7A1B">
            <w:pPr>
              <w:spacing w:before="240" w:after="120"/>
              <w:rPr>
                <w:lang w:val="fr-FR"/>
              </w:rPr>
            </w:pPr>
            <w:r w:rsidRPr="00A763C6">
              <w:rPr>
                <w:lang w:val="fr-FR"/>
              </w:rPr>
              <w:t xml:space="preserve">La mise en </w:t>
            </w:r>
            <w:r w:rsidR="00815BEF" w:rsidRPr="00A763C6">
              <w:rPr>
                <w:lang w:val="fr-FR"/>
              </w:rPr>
              <w:t>œuvre</w:t>
            </w:r>
            <w:r w:rsidRPr="00A763C6">
              <w:rPr>
                <w:lang w:val="fr-FR"/>
              </w:rPr>
              <w:t xml:space="preserve"> du projet a </w:t>
            </w:r>
            <w:r w:rsidR="005101FD" w:rsidRPr="00A763C6">
              <w:rPr>
                <w:lang w:val="fr-FR"/>
              </w:rPr>
              <w:t>commencé</w:t>
            </w:r>
            <w:r w:rsidRPr="00A763C6">
              <w:rPr>
                <w:lang w:val="fr-FR"/>
              </w:rPr>
              <w:t xml:space="preserve"> en </w:t>
            </w:r>
            <w:r w:rsidR="00815BEF" w:rsidRPr="00A763C6">
              <w:rPr>
                <w:lang w:val="fr-FR"/>
              </w:rPr>
              <w:t>janvier 20</w:t>
            </w:r>
            <w:r w:rsidRPr="00A763C6">
              <w:rPr>
                <w:lang w:val="fr-FR"/>
              </w:rPr>
              <w:t xml:space="preserve">18 </w:t>
            </w:r>
            <w:r w:rsidR="005B6D1C" w:rsidRPr="00A763C6">
              <w:rPr>
                <w:lang w:val="fr-FR"/>
              </w:rPr>
              <w:t>avec</w:t>
            </w:r>
            <w:r w:rsidRPr="00A763C6">
              <w:rPr>
                <w:lang w:val="fr-FR"/>
              </w:rPr>
              <w:t xml:space="preserve"> </w:t>
            </w:r>
            <w:r w:rsidR="005B6D1C" w:rsidRPr="00A763C6">
              <w:rPr>
                <w:lang w:val="fr-FR"/>
              </w:rPr>
              <w:t>le choix</w:t>
            </w:r>
            <w:r w:rsidRPr="00A763C6">
              <w:rPr>
                <w:lang w:val="fr-FR"/>
              </w:rPr>
              <w:t xml:space="preserve"> des quatre</w:t>
            </w:r>
            <w:r w:rsidR="004E58BD" w:rsidRPr="00A763C6">
              <w:rPr>
                <w:lang w:val="fr-FR"/>
              </w:rPr>
              <w:t> </w:t>
            </w:r>
            <w:r w:rsidRPr="00A763C6">
              <w:rPr>
                <w:lang w:val="fr-FR"/>
              </w:rPr>
              <w:t xml:space="preserve">(4) pays pilotes, </w:t>
            </w:r>
            <w:r w:rsidR="00D30855" w:rsidRPr="00A763C6">
              <w:rPr>
                <w:lang w:val="fr-FR"/>
              </w:rPr>
              <w:t>à savoir</w:t>
            </w:r>
            <w:r w:rsidRPr="00A763C6">
              <w:rPr>
                <w:lang w:val="fr-FR"/>
              </w:rPr>
              <w:t xml:space="preserve"> le Chili, l</w:t>
            </w:r>
            <w:r w:rsidR="00D30855" w:rsidRPr="00A763C6">
              <w:rPr>
                <w:lang w:val="fr-FR"/>
              </w:rPr>
              <w:t>’</w:t>
            </w:r>
            <w:r w:rsidRPr="00A763C6">
              <w:rPr>
                <w:lang w:val="fr-FR"/>
              </w:rPr>
              <w:t>Indonésie, le Rwanda et l</w:t>
            </w:r>
            <w:r w:rsidR="00D30855" w:rsidRPr="00A763C6">
              <w:rPr>
                <w:lang w:val="fr-FR"/>
              </w:rPr>
              <w:t>’</w:t>
            </w:r>
            <w:r w:rsidRPr="00A763C6">
              <w:rPr>
                <w:lang w:val="fr-FR"/>
              </w:rPr>
              <w:t>Afrique du Sud.</w:t>
            </w:r>
          </w:p>
          <w:p w:rsidR="003B5131" w:rsidRPr="00A763C6" w:rsidRDefault="006E7A1B" w:rsidP="006E7A1B">
            <w:pPr>
              <w:spacing w:before="120" w:after="120"/>
              <w:rPr>
                <w:lang w:val="fr-FR"/>
              </w:rPr>
            </w:pPr>
            <w:r w:rsidRPr="00A763C6">
              <w:rPr>
                <w:lang w:val="fr-FR"/>
              </w:rPr>
              <w:t>L</w:t>
            </w:r>
            <w:r w:rsidR="00D30855" w:rsidRPr="00A763C6">
              <w:rPr>
                <w:lang w:val="fr-FR"/>
              </w:rPr>
              <w:t>’</w:t>
            </w:r>
            <w:r w:rsidRPr="00A763C6">
              <w:rPr>
                <w:lang w:val="fr-FR"/>
              </w:rPr>
              <w:t xml:space="preserve">objectif </w:t>
            </w:r>
            <w:r w:rsidR="005101FD" w:rsidRPr="00A763C6">
              <w:rPr>
                <w:lang w:val="fr-FR"/>
              </w:rPr>
              <w:t>général</w:t>
            </w:r>
            <w:r w:rsidRPr="00A763C6">
              <w:rPr>
                <w:lang w:val="fr-FR"/>
              </w:rPr>
              <w:t xml:space="preserve"> du projet était de promouvoir l</w:t>
            </w:r>
            <w:r w:rsidR="00D30855" w:rsidRPr="00A763C6">
              <w:rPr>
                <w:lang w:val="fr-FR"/>
              </w:rPr>
              <w:t>’</w:t>
            </w:r>
            <w:r w:rsidRPr="00A763C6">
              <w:rPr>
                <w:lang w:val="fr-FR"/>
              </w:rPr>
              <w:t>utilisation efficace de la propriété intellectuelle et des droits qui lui sont associés en tant qu</w:t>
            </w:r>
            <w:r w:rsidR="00D30855" w:rsidRPr="00A763C6">
              <w:rPr>
                <w:lang w:val="fr-FR"/>
              </w:rPr>
              <w:t>’</w:t>
            </w:r>
            <w:r w:rsidRPr="00A763C6">
              <w:rPr>
                <w:lang w:val="fr-FR"/>
              </w:rPr>
              <w:t>instrument de développement socioéconomique dans les pays en développement, les pays émergents et les pays les moins avancés et, plus particulièrement, l</w:t>
            </w:r>
            <w:r w:rsidR="00D30855" w:rsidRPr="00A763C6">
              <w:rPr>
                <w:lang w:val="fr-FR"/>
              </w:rPr>
              <w:t>’</w:t>
            </w:r>
            <w:r w:rsidRPr="00A763C6">
              <w:rPr>
                <w:lang w:val="fr-FR"/>
              </w:rPr>
              <w:t>utilisation des actifs de propriété intellectuelle obtenus dans le cadre de la recherche ou du développement financés par des fonds publics.</w:t>
            </w:r>
          </w:p>
          <w:p w:rsidR="003B5131" w:rsidRPr="00A763C6" w:rsidRDefault="00790800" w:rsidP="00790800">
            <w:pPr>
              <w:spacing w:before="120" w:after="120"/>
              <w:rPr>
                <w:lang w:val="fr-FR"/>
              </w:rPr>
            </w:pPr>
            <w:r w:rsidRPr="00A763C6">
              <w:rPr>
                <w:lang w:val="fr-FR"/>
              </w:rPr>
              <w:t xml:space="preserve">Ses objectifs </w:t>
            </w:r>
            <w:r w:rsidR="005101FD" w:rsidRPr="00A763C6">
              <w:rPr>
                <w:lang w:val="fr-FR"/>
              </w:rPr>
              <w:t>spécifiques</w:t>
            </w:r>
            <w:r w:rsidRPr="00A763C6">
              <w:rPr>
                <w:lang w:val="fr-FR"/>
              </w:rPr>
              <w:t xml:space="preserve"> étaient les suivants</w:t>
            </w:r>
            <w:r w:rsidR="00D30855" w:rsidRPr="00A763C6">
              <w:rPr>
                <w:lang w:val="fr-FR"/>
              </w:rPr>
              <w:t> :</w:t>
            </w:r>
          </w:p>
          <w:p w:rsidR="003B5131" w:rsidRPr="00A763C6" w:rsidRDefault="00790800" w:rsidP="00790800">
            <w:pPr>
              <w:pStyle w:val="ListParagraph"/>
              <w:numPr>
                <w:ilvl w:val="0"/>
                <w:numId w:val="9"/>
              </w:numPr>
              <w:spacing w:before="120" w:after="120" w:line="240" w:lineRule="auto"/>
              <w:ind w:left="598" w:hanging="567"/>
              <w:contextualSpacing w:val="0"/>
              <w:rPr>
                <w:lang w:val="fr-FR"/>
              </w:rPr>
            </w:pPr>
            <w:r w:rsidRPr="00A763C6">
              <w:rPr>
                <w:lang w:val="fr-FR"/>
              </w:rPr>
              <w:t xml:space="preserve">créer un cadre pour cibler plus efficacement les activités de renforcement des capacités dans le domaine du transfert de technologie; </w:t>
            </w:r>
            <w:r w:rsidR="004E58BD" w:rsidRPr="00A763C6">
              <w:rPr>
                <w:lang w:val="fr-FR"/>
              </w:rPr>
              <w:t xml:space="preserve"> </w:t>
            </w:r>
            <w:r w:rsidRPr="00A763C6">
              <w:rPr>
                <w:lang w:val="fr-FR"/>
              </w:rPr>
              <w:t>et</w:t>
            </w:r>
          </w:p>
          <w:p w:rsidR="003B5131" w:rsidRPr="00A763C6" w:rsidRDefault="00790800" w:rsidP="00790800">
            <w:pPr>
              <w:pStyle w:val="ListParagraph"/>
              <w:numPr>
                <w:ilvl w:val="0"/>
                <w:numId w:val="9"/>
              </w:numPr>
              <w:spacing w:before="120" w:after="120" w:line="240" w:lineRule="auto"/>
              <w:ind w:left="598" w:hanging="567"/>
              <w:contextualSpacing w:val="0"/>
              <w:rPr>
                <w:lang w:val="fr-FR"/>
              </w:rPr>
            </w:pPr>
            <w:r w:rsidRPr="00A763C6">
              <w:rPr>
                <w:lang w:val="fr-FR"/>
              </w:rPr>
              <w:t>renforcer les capacités en matière de gestion de la propriété intellectuelle et de transfert de technologie des principaux acteurs parmi les donateurs, concepteurs, gestionnaires et utilisateurs dans le domaine de la propriété intellectuelle.</w:t>
            </w:r>
          </w:p>
          <w:p w:rsidR="00815BEF" w:rsidRPr="00A763C6" w:rsidRDefault="00790800" w:rsidP="00790800">
            <w:pPr>
              <w:pStyle w:val="ListParagraph"/>
              <w:numPr>
                <w:ilvl w:val="0"/>
                <w:numId w:val="10"/>
              </w:numPr>
              <w:spacing w:before="120" w:after="120" w:line="240" w:lineRule="auto"/>
              <w:ind w:left="456" w:hanging="456"/>
              <w:contextualSpacing w:val="0"/>
              <w:rPr>
                <w:lang w:val="fr-FR"/>
              </w:rPr>
            </w:pPr>
            <w:r w:rsidRPr="00A763C6">
              <w:rPr>
                <w:lang w:val="fr-FR"/>
              </w:rPr>
              <w:t>Production du manuel et de la série d</w:t>
            </w:r>
            <w:r w:rsidR="00D30855" w:rsidRPr="00A763C6">
              <w:rPr>
                <w:lang w:val="fr-FR"/>
              </w:rPr>
              <w:t>’</w:t>
            </w:r>
            <w:r w:rsidRPr="00A763C6">
              <w:rPr>
                <w:lang w:val="fr-FR"/>
              </w:rPr>
              <w:t>outils</w:t>
            </w:r>
            <w:r w:rsidR="00D30855" w:rsidRPr="00A763C6">
              <w:rPr>
                <w:lang w:val="fr-FR"/>
              </w:rPr>
              <w:t> :</w:t>
            </w:r>
          </w:p>
          <w:p w:rsidR="00815BEF" w:rsidRPr="00A763C6" w:rsidRDefault="00790800" w:rsidP="00790800">
            <w:pPr>
              <w:spacing w:before="120" w:after="120"/>
              <w:rPr>
                <w:lang w:val="fr-FR"/>
              </w:rPr>
            </w:pPr>
            <w:r w:rsidRPr="00A763C6">
              <w:rPr>
                <w:lang w:val="fr-FR"/>
              </w:rPr>
              <w:t>Un manuel et une série d</w:t>
            </w:r>
            <w:r w:rsidR="00D30855" w:rsidRPr="00A763C6">
              <w:rPr>
                <w:lang w:val="fr-FR"/>
              </w:rPr>
              <w:t>’</w:t>
            </w:r>
            <w:r w:rsidRPr="00A763C6">
              <w:rPr>
                <w:lang w:val="fr-FR"/>
              </w:rPr>
              <w:t>outils d</w:t>
            </w:r>
            <w:r w:rsidR="00D30855" w:rsidRPr="00A763C6">
              <w:rPr>
                <w:lang w:val="fr-FR"/>
              </w:rPr>
              <w:t>’</w:t>
            </w:r>
            <w:r w:rsidRPr="00A763C6">
              <w:rPr>
                <w:lang w:val="fr-FR"/>
              </w:rPr>
              <w:t>évaluation des besoins de formation en matière de transfert de technologie ont été élaborés par un expert en évaluation des besoins de formation au cours du deuxième trimestre</w:t>
            </w:r>
            <w:r w:rsidR="00A07569" w:rsidRPr="00A763C6">
              <w:rPr>
                <w:lang w:val="fr-FR"/>
              </w:rPr>
              <w:t> </w:t>
            </w:r>
            <w:r w:rsidR="00815BEF" w:rsidRPr="00A763C6">
              <w:rPr>
                <w:lang w:val="fr-FR"/>
              </w:rPr>
              <w:t>2018</w:t>
            </w:r>
            <w:r w:rsidRPr="00A763C6">
              <w:rPr>
                <w:lang w:val="fr-FR"/>
              </w:rPr>
              <w:t>.</w:t>
            </w:r>
            <w:r w:rsidR="005A7F8C" w:rsidRPr="00A763C6">
              <w:rPr>
                <w:lang w:val="fr-FR"/>
              </w:rPr>
              <w:t xml:space="preserve">  </w:t>
            </w:r>
            <w:r w:rsidRPr="00A763C6">
              <w:rPr>
                <w:lang w:val="fr-FR"/>
              </w:rPr>
              <w:t>Un inventaire détaillé des chaînes de valorisation de l</w:t>
            </w:r>
            <w:r w:rsidR="00D30855" w:rsidRPr="00A763C6">
              <w:rPr>
                <w:lang w:val="fr-FR"/>
              </w:rPr>
              <w:t>’</w:t>
            </w:r>
            <w:r w:rsidRPr="00A763C6">
              <w:rPr>
                <w:lang w:val="fr-FR"/>
              </w:rPr>
              <w:t>innovation, notamment de leurs acteurs (les donateurs, concepteurs, gestionnaires et utilisateurs de la propriété intellectuelle ainsi que les institutions d</w:t>
            </w:r>
            <w:r w:rsidR="00D30855" w:rsidRPr="00A763C6">
              <w:rPr>
                <w:lang w:val="fr-FR"/>
              </w:rPr>
              <w:t>’</w:t>
            </w:r>
            <w:r w:rsidRPr="00A763C6">
              <w:rPr>
                <w:lang w:val="fr-FR"/>
              </w:rPr>
              <w:t>appui associées telles que</w:t>
            </w:r>
            <w:r w:rsidR="00815BEF" w:rsidRPr="00A763C6">
              <w:rPr>
                <w:lang w:val="fr-FR"/>
              </w:rPr>
              <w:t xml:space="preserve"> les CAT</w:t>
            </w:r>
            <w:r w:rsidRPr="00A763C6">
              <w:rPr>
                <w:lang w:val="fr-FR"/>
              </w:rPr>
              <w:t>I) et des relations entre eux a également été réalisé par des experts nationaux dans les pays pilotes, au deuxième trimestre</w:t>
            </w:r>
            <w:r w:rsidR="00A07569" w:rsidRPr="00A763C6">
              <w:rPr>
                <w:lang w:val="fr-FR"/>
              </w:rPr>
              <w:t> </w:t>
            </w:r>
            <w:r w:rsidR="00815BEF" w:rsidRPr="00A763C6">
              <w:rPr>
                <w:lang w:val="fr-FR"/>
              </w:rPr>
              <w:t>2018</w:t>
            </w:r>
            <w:r w:rsidRPr="00A763C6">
              <w:rPr>
                <w:lang w:val="fr-FR"/>
              </w:rPr>
              <w:t>.</w:t>
            </w:r>
          </w:p>
          <w:p w:rsidR="003B5131" w:rsidRPr="00A763C6" w:rsidRDefault="00EF03EE" w:rsidP="00790800">
            <w:pPr>
              <w:spacing w:before="120" w:after="120"/>
              <w:rPr>
                <w:lang w:val="fr-FR"/>
              </w:rPr>
            </w:pPr>
            <w:r w:rsidRPr="00A763C6">
              <w:rPr>
                <w:lang w:val="fr-FR"/>
              </w:rPr>
              <w:t>Par ailleurs, à partir du manuel et de la série d</w:t>
            </w:r>
            <w:r w:rsidR="00D30855" w:rsidRPr="00A763C6">
              <w:rPr>
                <w:lang w:val="fr-FR"/>
              </w:rPr>
              <w:t>’</w:t>
            </w:r>
            <w:r w:rsidRPr="00A763C6">
              <w:rPr>
                <w:lang w:val="fr-FR"/>
              </w:rPr>
              <w:t>outils, dans chaque pays pilote, les experts nationaux ont réalisé une évaluation des besoins de formation et établi un rapport sur les conclusions de celle</w:t>
            </w:r>
            <w:r w:rsidR="00D30855" w:rsidRPr="00A763C6">
              <w:rPr>
                <w:lang w:val="fr-FR"/>
              </w:rPr>
              <w:t>-</w:t>
            </w:r>
            <w:r w:rsidRPr="00A763C6">
              <w:rPr>
                <w:lang w:val="fr-FR"/>
              </w:rPr>
              <w:t>ci au quatrième trimestre</w:t>
            </w:r>
            <w:r w:rsidR="00A07569" w:rsidRPr="00A763C6">
              <w:rPr>
                <w:lang w:val="fr-FR"/>
              </w:rPr>
              <w:t> </w:t>
            </w:r>
            <w:r w:rsidR="00815BEF" w:rsidRPr="00A763C6">
              <w:rPr>
                <w:lang w:val="fr-FR"/>
              </w:rPr>
              <w:t>2018</w:t>
            </w:r>
            <w:r w:rsidRPr="00A763C6">
              <w:rPr>
                <w:lang w:val="fr-FR"/>
              </w:rPr>
              <w:t xml:space="preserve">. </w:t>
            </w:r>
            <w:r w:rsidR="004E58BD" w:rsidRPr="00A763C6">
              <w:rPr>
                <w:lang w:val="fr-FR"/>
              </w:rPr>
              <w:t xml:space="preserve"> </w:t>
            </w:r>
            <w:r w:rsidR="00790800" w:rsidRPr="00A763C6">
              <w:rPr>
                <w:lang w:val="fr-FR"/>
              </w:rPr>
              <w:t>Le rapport contient une synthèse des données relatives à chacun des organismes ciblés (correspondant aux différents acteurs de la chaîne de valorisation de l</w:t>
            </w:r>
            <w:r w:rsidR="00D30855" w:rsidRPr="00A763C6">
              <w:rPr>
                <w:lang w:val="fr-FR"/>
              </w:rPr>
              <w:t>’</w:t>
            </w:r>
            <w:r w:rsidR="00790800" w:rsidRPr="00A763C6">
              <w:rPr>
                <w:lang w:val="fr-FR"/>
              </w:rPr>
              <w:t xml:space="preserve">innovation du pays pilote) et des tendances qui se dégagent </w:t>
            </w:r>
            <w:r w:rsidR="008B731A" w:rsidRPr="00A763C6">
              <w:rPr>
                <w:lang w:val="fr-FR"/>
              </w:rPr>
              <w:t>dans l</w:t>
            </w:r>
            <w:r w:rsidR="00D30855" w:rsidRPr="00A763C6">
              <w:rPr>
                <w:lang w:val="fr-FR"/>
              </w:rPr>
              <w:t>’</w:t>
            </w:r>
            <w:r w:rsidR="008B731A" w:rsidRPr="00A763C6">
              <w:rPr>
                <w:lang w:val="fr-FR"/>
              </w:rPr>
              <w:t>ensemble d</w:t>
            </w:r>
            <w:r w:rsidR="00790800" w:rsidRPr="00A763C6">
              <w:rPr>
                <w:lang w:val="fr-FR"/>
              </w:rPr>
              <w:t xml:space="preserve">es organismes </w:t>
            </w:r>
            <w:r w:rsidR="008B731A" w:rsidRPr="00A763C6">
              <w:rPr>
                <w:lang w:val="fr-FR"/>
              </w:rPr>
              <w:t>ciblés au sein de</w:t>
            </w:r>
            <w:r w:rsidR="00790800" w:rsidRPr="00A763C6">
              <w:rPr>
                <w:lang w:val="fr-FR"/>
              </w:rPr>
              <w:t xml:space="preserve"> chaque pays pilote.</w:t>
            </w:r>
            <w:r w:rsidR="005A7F8C" w:rsidRPr="00A763C6">
              <w:rPr>
                <w:lang w:val="fr-FR"/>
              </w:rPr>
              <w:t xml:space="preserve">  </w:t>
            </w:r>
            <w:r w:rsidR="00790800" w:rsidRPr="00A763C6">
              <w:rPr>
                <w:lang w:val="fr-FR"/>
              </w:rPr>
              <w:t>Des informations ont également été recueillies auprès des experts nationaux sur le bilan qu</w:t>
            </w:r>
            <w:r w:rsidR="00D30855" w:rsidRPr="00A763C6">
              <w:rPr>
                <w:lang w:val="fr-FR"/>
              </w:rPr>
              <w:t>’</w:t>
            </w:r>
            <w:r w:rsidR="00790800" w:rsidRPr="00A763C6">
              <w:rPr>
                <w:lang w:val="fr-FR"/>
              </w:rPr>
              <w:t>ils tiraient de l</w:t>
            </w:r>
            <w:r w:rsidR="00D30855" w:rsidRPr="00A763C6">
              <w:rPr>
                <w:lang w:val="fr-FR"/>
              </w:rPr>
              <w:t>’</w:t>
            </w:r>
            <w:r w:rsidR="00790800" w:rsidRPr="00A763C6">
              <w:rPr>
                <w:lang w:val="fr-FR"/>
              </w:rPr>
              <w:t>utilisation du manuel et de la série d</w:t>
            </w:r>
            <w:r w:rsidR="00D30855" w:rsidRPr="00A763C6">
              <w:rPr>
                <w:lang w:val="fr-FR"/>
              </w:rPr>
              <w:t>’</w:t>
            </w:r>
            <w:r w:rsidR="00790800" w:rsidRPr="00A763C6">
              <w:rPr>
                <w:lang w:val="fr-FR"/>
              </w:rPr>
              <w:t>outils, et ont servi de base à une révision du manuel et de la série d</w:t>
            </w:r>
            <w:r w:rsidR="00D30855" w:rsidRPr="00A763C6">
              <w:rPr>
                <w:lang w:val="fr-FR"/>
              </w:rPr>
              <w:t>’</w:t>
            </w:r>
            <w:r w:rsidR="00790800" w:rsidRPr="00A763C6">
              <w:rPr>
                <w:lang w:val="fr-FR"/>
              </w:rPr>
              <w:t>outils, qui s</w:t>
            </w:r>
            <w:r w:rsidR="00D30855" w:rsidRPr="00A763C6">
              <w:rPr>
                <w:lang w:val="fr-FR"/>
              </w:rPr>
              <w:t>’</w:t>
            </w:r>
            <w:r w:rsidR="00790800" w:rsidRPr="00A763C6">
              <w:rPr>
                <w:lang w:val="fr-FR"/>
              </w:rPr>
              <w:t xml:space="preserve">est achevée au quatrième trimestre </w:t>
            </w:r>
            <w:r w:rsidR="00815BEF" w:rsidRPr="00A763C6">
              <w:rPr>
                <w:lang w:val="fr-FR"/>
              </w:rPr>
              <w:t>de 2018</w:t>
            </w:r>
            <w:r w:rsidR="00790800" w:rsidRPr="00A763C6">
              <w:rPr>
                <w:lang w:val="fr-FR"/>
              </w:rPr>
              <w:t>.</w:t>
            </w:r>
          </w:p>
          <w:p w:rsidR="003B5131" w:rsidRPr="00A763C6" w:rsidRDefault="00790800" w:rsidP="00790800">
            <w:pPr>
              <w:spacing w:before="120" w:after="120"/>
              <w:rPr>
                <w:lang w:val="fr-FR"/>
              </w:rPr>
            </w:pPr>
            <w:r w:rsidRPr="00A763C6">
              <w:rPr>
                <w:lang w:val="fr-FR"/>
              </w:rPr>
              <w:t xml:space="preserve">Au premier trimestre </w:t>
            </w:r>
            <w:r w:rsidR="00815BEF" w:rsidRPr="00A763C6">
              <w:rPr>
                <w:lang w:val="fr-FR"/>
              </w:rPr>
              <w:t>de 2019</w:t>
            </w:r>
            <w:r w:rsidRPr="00A763C6">
              <w:rPr>
                <w:lang w:val="fr-FR"/>
              </w:rPr>
              <w:t>, les experts nationaux ont mis au point des programmes de formation pour chaque pays pilote, à la lumière des rapports sur l</w:t>
            </w:r>
            <w:r w:rsidR="00D30855" w:rsidRPr="00A763C6">
              <w:rPr>
                <w:lang w:val="fr-FR"/>
              </w:rPr>
              <w:t>’</w:t>
            </w:r>
            <w:r w:rsidRPr="00A763C6">
              <w:rPr>
                <w:lang w:val="fr-FR"/>
              </w:rPr>
              <w:t>évaluation des besoins de formation.</w:t>
            </w:r>
            <w:r w:rsidR="005A7F8C" w:rsidRPr="00A763C6">
              <w:rPr>
                <w:lang w:val="fr-FR"/>
              </w:rPr>
              <w:t xml:space="preserve">  </w:t>
            </w:r>
            <w:r w:rsidRPr="00A763C6">
              <w:rPr>
                <w:lang w:val="fr-FR"/>
              </w:rPr>
              <w:t>Les programmes contiennent une description du type et de l</w:t>
            </w:r>
            <w:r w:rsidR="00D30855" w:rsidRPr="00A763C6">
              <w:rPr>
                <w:lang w:val="fr-FR"/>
              </w:rPr>
              <w:t>’</w:t>
            </w:r>
            <w:r w:rsidRPr="00A763C6">
              <w:rPr>
                <w:lang w:val="fr-FR"/>
              </w:rPr>
              <w:t>objet des activités de formation, et ciblent certains acteurs de la chaîne de valorisation de l</w:t>
            </w:r>
            <w:r w:rsidR="00D30855" w:rsidRPr="00A763C6">
              <w:rPr>
                <w:lang w:val="fr-FR"/>
              </w:rPr>
              <w:t>’</w:t>
            </w:r>
            <w:r w:rsidRPr="00A763C6">
              <w:rPr>
                <w:lang w:val="fr-FR"/>
              </w:rPr>
              <w:t>innovation et</w:t>
            </w:r>
            <w:r w:rsidR="005A7F8C" w:rsidRPr="00A763C6">
              <w:rPr>
                <w:lang w:val="fr-FR"/>
              </w:rPr>
              <w:t xml:space="preserve"> </w:t>
            </w:r>
            <w:r w:rsidRPr="00A763C6">
              <w:rPr>
                <w:lang w:val="fr-FR"/>
              </w:rPr>
              <w:t>diffèrent d</w:t>
            </w:r>
            <w:r w:rsidR="00D30855" w:rsidRPr="00A763C6">
              <w:rPr>
                <w:lang w:val="fr-FR"/>
              </w:rPr>
              <w:t>’</w:t>
            </w:r>
            <w:r w:rsidRPr="00A763C6">
              <w:rPr>
                <w:lang w:val="fr-FR"/>
              </w:rPr>
              <w:t xml:space="preserve">un pays pilote à un autre. </w:t>
            </w:r>
            <w:r w:rsidR="004E58BD" w:rsidRPr="00A763C6">
              <w:rPr>
                <w:lang w:val="fr-FR"/>
              </w:rPr>
              <w:t xml:space="preserve"> </w:t>
            </w:r>
            <w:r w:rsidRPr="00A763C6">
              <w:rPr>
                <w:lang w:val="fr-FR"/>
              </w:rPr>
              <w:t>Des consultations ont été menées auprès des coordonnateurs nationaux (offices de propriété intellectuelle ou ministères chargés des questions de propriété intellectuelle) au deuxième trimestre</w:t>
            </w:r>
            <w:r w:rsidR="00A07569" w:rsidRPr="00A763C6">
              <w:rPr>
                <w:lang w:val="fr-FR"/>
              </w:rPr>
              <w:t> </w:t>
            </w:r>
            <w:r w:rsidR="00815BEF" w:rsidRPr="00A763C6">
              <w:rPr>
                <w:lang w:val="fr-FR"/>
              </w:rPr>
              <w:t>2019</w:t>
            </w:r>
            <w:r w:rsidRPr="00A763C6">
              <w:rPr>
                <w:lang w:val="fr-FR"/>
              </w:rPr>
              <w:t>, afin d</w:t>
            </w:r>
            <w:r w:rsidR="00D30855" w:rsidRPr="00A763C6">
              <w:rPr>
                <w:lang w:val="fr-FR"/>
              </w:rPr>
              <w:t>’</w:t>
            </w:r>
            <w:r w:rsidRPr="00A763C6">
              <w:rPr>
                <w:lang w:val="fr-FR"/>
              </w:rPr>
              <w:t>obtenir des retours d</w:t>
            </w:r>
            <w:r w:rsidR="00D30855" w:rsidRPr="00A763C6">
              <w:rPr>
                <w:lang w:val="fr-FR"/>
              </w:rPr>
              <w:t>’</w:t>
            </w:r>
            <w:r w:rsidRPr="00A763C6">
              <w:rPr>
                <w:lang w:val="fr-FR"/>
              </w:rPr>
              <w:t>informations et d</w:t>
            </w:r>
            <w:r w:rsidR="00D30855" w:rsidRPr="00A763C6">
              <w:rPr>
                <w:lang w:val="fr-FR"/>
              </w:rPr>
              <w:t>’</w:t>
            </w:r>
            <w:r w:rsidRPr="00A763C6">
              <w:rPr>
                <w:lang w:val="fr-FR"/>
              </w:rPr>
              <w:t>établir la version finale des programmes de formation.</w:t>
            </w:r>
          </w:p>
          <w:p w:rsidR="003B5131" w:rsidRPr="00A763C6" w:rsidRDefault="00CE3733" w:rsidP="00AF7C26">
            <w:pPr>
              <w:spacing w:before="120" w:after="120"/>
              <w:rPr>
                <w:lang w:val="fr-FR"/>
              </w:rPr>
            </w:pPr>
            <w:r w:rsidRPr="00A763C6">
              <w:rPr>
                <w:lang w:val="fr-FR"/>
              </w:rPr>
              <w:t xml:space="preserve">Des séminaires de formation conçus à partir des plans de formation ont été organisés </w:t>
            </w:r>
            <w:r w:rsidR="008B731A" w:rsidRPr="00A763C6">
              <w:rPr>
                <w:lang w:val="fr-FR"/>
              </w:rPr>
              <w:t xml:space="preserve">à Jakarta </w:t>
            </w:r>
            <w:r w:rsidRPr="00A763C6">
              <w:rPr>
                <w:lang w:val="fr-FR"/>
              </w:rPr>
              <w:t xml:space="preserve">en </w:t>
            </w:r>
            <w:r w:rsidR="00815BEF" w:rsidRPr="00A763C6">
              <w:rPr>
                <w:lang w:val="fr-FR"/>
              </w:rPr>
              <w:t>décembre 20</w:t>
            </w:r>
            <w:r w:rsidRPr="00A763C6">
              <w:rPr>
                <w:lang w:val="fr-FR"/>
              </w:rPr>
              <w:t xml:space="preserve">19 et </w:t>
            </w:r>
            <w:r w:rsidR="008B731A" w:rsidRPr="00A763C6">
              <w:rPr>
                <w:lang w:val="fr-FR"/>
              </w:rPr>
              <w:t xml:space="preserve">en ligne </w:t>
            </w:r>
            <w:r w:rsidRPr="00A763C6">
              <w:rPr>
                <w:lang w:val="fr-FR"/>
              </w:rPr>
              <w:t xml:space="preserve">en </w:t>
            </w:r>
            <w:r w:rsidR="00815BEF" w:rsidRPr="00A763C6">
              <w:rPr>
                <w:lang w:val="fr-FR"/>
              </w:rPr>
              <w:t>octobre 20</w:t>
            </w:r>
            <w:r w:rsidRPr="00A763C6">
              <w:rPr>
                <w:lang w:val="fr-FR"/>
              </w:rPr>
              <w:t>20 pour l</w:t>
            </w:r>
            <w:r w:rsidR="00D30855" w:rsidRPr="00A763C6">
              <w:rPr>
                <w:lang w:val="fr-FR"/>
              </w:rPr>
              <w:t>’</w:t>
            </w:r>
            <w:r w:rsidRPr="00A763C6">
              <w:rPr>
                <w:lang w:val="fr-FR"/>
              </w:rPr>
              <w:t xml:space="preserve">Indonésie, </w:t>
            </w:r>
            <w:r w:rsidR="008B731A" w:rsidRPr="00A763C6">
              <w:rPr>
                <w:lang w:val="fr-FR"/>
              </w:rPr>
              <w:t xml:space="preserve">à Kigali </w:t>
            </w:r>
            <w:r w:rsidRPr="00A763C6">
              <w:rPr>
                <w:lang w:val="fr-FR"/>
              </w:rPr>
              <w:t xml:space="preserve">en </w:t>
            </w:r>
            <w:r w:rsidR="00815BEF" w:rsidRPr="00A763C6">
              <w:rPr>
                <w:lang w:val="fr-FR"/>
              </w:rPr>
              <w:t>janvier 20</w:t>
            </w:r>
            <w:r w:rsidRPr="00A763C6">
              <w:rPr>
                <w:lang w:val="fr-FR"/>
              </w:rPr>
              <w:t xml:space="preserve">20 et en ligne en </w:t>
            </w:r>
            <w:r w:rsidR="00815BEF" w:rsidRPr="00A763C6">
              <w:rPr>
                <w:lang w:val="fr-FR"/>
              </w:rPr>
              <w:t>août 20</w:t>
            </w:r>
            <w:r w:rsidRPr="00A763C6">
              <w:rPr>
                <w:lang w:val="fr-FR"/>
              </w:rPr>
              <w:t xml:space="preserve">20 pour le Rwanda, et </w:t>
            </w:r>
            <w:r w:rsidR="008B731A" w:rsidRPr="00A763C6">
              <w:rPr>
                <w:lang w:val="fr-FR"/>
              </w:rPr>
              <w:t xml:space="preserve">à Pretoria </w:t>
            </w:r>
            <w:r w:rsidRPr="00A763C6">
              <w:rPr>
                <w:lang w:val="fr-FR"/>
              </w:rPr>
              <w:t xml:space="preserve">en </w:t>
            </w:r>
            <w:r w:rsidR="00815BEF" w:rsidRPr="00A763C6">
              <w:rPr>
                <w:lang w:val="fr-FR"/>
              </w:rPr>
              <w:t>octobre 20</w:t>
            </w:r>
            <w:r w:rsidRPr="00A763C6">
              <w:rPr>
                <w:lang w:val="fr-FR"/>
              </w:rPr>
              <w:t xml:space="preserve">19 et </w:t>
            </w:r>
            <w:r w:rsidR="00815BEF" w:rsidRPr="00A763C6">
              <w:rPr>
                <w:lang w:val="fr-FR"/>
              </w:rPr>
              <w:t>février 20</w:t>
            </w:r>
            <w:r w:rsidRPr="00A763C6">
              <w:rPr>
                <w:lang w:val="fr-FR"/>
              </w:rPr>
              <w:t>20 pour l</w:t>
            </w:r>
            <w:r w:rsidR="00D30855" w:rsidRPr="00A763C6">
              <w:rPr>
                <w:lang w:val="fr-FR"/>
              </w:rPr>
              <w:t>’</w:t>
            </w:r>
            <w:r w:rsidRPr="00A763C6">
              <w:rPr>
                <w:lang w:val="fr-FR"/>
              </w:rPr>
              <w:t>Afrique du Sud.</w:t>
            </w:r>
            <w:r w:rsidR="005A7F8C" w:rsidRPr="00A763C6">
              <w:rPr>
                <w:lang w:val="fr-FR"/>
              </w:rPr>
              <w:t xml:space="preserve">  </w:t>
            </w:r>
            <w:r w:rsidR="00AF7C26" w:rsidRPr="00A763C6">
              <w:rPr>
                <w:lang w:val="fr-FR"/>
              </w:rPr>
              <w:t xml:space="preserve">Les participants aux séminaires de formation étaient </w:t>
            </w:r>
            <w:r w:rsidR="008B731A" w:rsidRPr="00A763C6">
              <w:rPr>
                <w:lang w:val="fr-FR"/>
              </w:rPr>
              <w:t xml:space="preserve">divers </w:t>
            </w:r>
            <w:r w:rsidR="00AF7C26" w:rsidRPr="00A763C6">
              <w:rPr>
                <w:lang w:val="fr-FR"/>
              </w:rPr>
              <w:t>acteurs de la chaîne de valorisation de l</w:t>
            </w:r>
            <w:r w:rsidR="00D30855" w:rsidRPr="00A763C6">
              <w:rPr>
                <w:lang w:val="fr-FR"/>
              </w:rPr>
              <w:t>’</w:t>
            </w:r>
            <w:r w:rsidR="00AF7C26" w:rsidRPr="00A763C6">
              <w:rPr>
                <w:lang w:val="fr-FR"/>
              </w:rPr>
              <w:t xml:space="preserve">innovation, tels que </w:t>
            </w:r>
            <w:r w:rsidR="008B731A" w:rsidRPr="00A763C6">
              <w:rPr>
                <w:lang w:val="fr-FR"/>
              </w:rPr>
              <w:t>l</w:t>
            </w:r>
            <w:r w:rsidR="00AF7C26" w:rsidRPr="00A763C6">
              <w:rPr>
                <w:lang w:val="fr-FR"/>
              </w:rPr>
              <w:t>es donateurs, concepteurs, gestionnaires et utilisateurs de la propriété intellectuelle.</w:t>
            </w:r>
          </w:p>
          <w:p w:rsidR="003B5131" w:rsidRPr="00A763C6" w:rsidRDefault="00AF7C26" w:rsidP="00AF7C26">
            <w:pPr>
              <w:spacing w:before="120" w:after="120"/>
              <w:rPr>
                <w:lang w:val="fr-FR"/>
              </w:rPr>
            </w:pPr>
            <w:r w:rsidRPr="00A763C6">
              <w:rPr>
                <w:lang w:val="fr-FR"/>
              </w:rPr>
              <w:t>Des données ont été recueillies auprès des participants aux séminaires de formation et de leurs institutions pour déterminer l</w:t>
            </w:r>
            <w:r w:rsidR="00D30855" w:rsidRPr="00A763C6">
              <w:rPr>
                <w:lang w:val="fr-FR"/>
              </w:rPr>
              <w:t>’</w:t>
            </w:r>
            <w:r w:rsidRPr="00A763C6">
              <w:rPr>
                <w:lang w:val="fr-FR"/>
              </w:rPr>
              <w:t xml:space="preserve">efficacité relative des activités ciblées de renforcement des capacités dans le domaine du transfert de technologie </w:t>
            </w:r>
            <w:r w:rsidR="008B731A" w:rsidRPr="00A763C6">
              <w:rPr>
                <w:lang w:val="fr-FR"/>
              </w:rPr>
              <w:t>en termes</w:t>
            </w:r>
            <w:r w:rsidRPr="00A763C6">
              <w:rPr>
                <w:lang w:val="fr-FR"/>
              </w:rPr>
              <w:t xml:space="preserve"> de réaction, d</w:t>
            </w:r>
            <w:r w:rsidR="00D30855" w:rsidRPr="00A763C6">
              <w:rPr>
                <w:lang w:val="fr-FR"/>
              </w:rPr>
              <w:t>’</w:t>
            </w:r>
            <w:r w:rsidRPr="00A763C6">
              <w:rPr>
                <w:lang w:val="fr-FR"/>
              </w:rPr>
              <w:t>apprentissage, de comportement et de résultats.</w:t>
            </w:r>
          </w:p>
          <w:p w:rsidR="003B5131" w:rsidRPr="00A763C6" w:rsidRDefault="008B731A" w:rsidP="00D86501">
            <w:pPr>
              <w:spacing w:before="120" w:after="120"/>
              <w:rPr>
                <w:lang w:val="fr-FR"/>
              </w:rPr>
            </w:pPr>
            <w:r w:rsidRPr="00A763C6">
              <w:rPr>
                <w:lang w:val="fr-FR"/>
              </w:rPr>
              <w:t>Le Chili a réalisé une</w:t>
            </w:r>
            <w:r w:rsidR="002326CA" w:rsidRPr="00A763C6">
              <w:rPr>
                <w:lang w:val="fr-FR"/>
              </w:rPr>
              <w:t xml:space="preserve"> </w:t>
            </w:r>
            <w:r w:rsidRPr="00A763C6">
              <w:rPr>
                <w:lang w:val="fr-FR"/>
              </w:rPr>
              <w:t>seconde</w:t>
            </w:r>
            <w:r w:rsidR="002326CA" w:rsidRPr="00A763C6">
              <w:rPr>
                <w:lang w:val="fr-FR"/>
              </w:rPr>
              <w:t xml:space="preserve"> évaluation des besoins de formation et une révision du programme de formation en raison de changements importants dans la chaîne de valorisation de l</w:t>
            </w:r>
            <w:r w:rsidR="00D30855" w:rsidRPr="00A763C6">
              <w:rPr>
                <w:lang w:val="fr-FR"/>
              </w:rPr>
              <w:t>’</w:t>
            </w:r>
            <w:r w:rsidR="002326CA" w:rsidRPr="00A763C6">
              <w:rPr>
                <w:lang w:val="fr-FR"/>
              </w:rPr>
              <w:t>innovation dans ce pays, signalés par le coordonnateur national du projet.</w:t>
            </w:r>
            <w:r w:rsidR="005A7F8C" w:rsidRPr="00A763C6">
              <w:rPr>
                <w:lang w:val="fr-FR"/>
              </w:rPr>
              <w:t xml:space="preserve">  </w:t>
            </w:r>
            <w:r w:rsidRPr="00A763C6">
              <w:rPr>
                <w:lang w:val="fr-FR"/>
              </w:rPr>
              <w:t>Cette</w:t>
            </w:r>
            <w:r w:rsidR="00590939" w:rsidRPr="00A763C6">
              <w:rPr>
                <w:lang w:val="fr-FR"/>
              </w:rPr>
              <w:t xml:space="preserve"> seconde évaluation des besoins de formation dressait un </w:t>
            </w:r>
            <w:r w:rsidR="00AD3857" w:rsidRPr="00A763C6">
              <w:rPr>
                <w:lang w:val="fr-FR"/>
              </w:rPr>
              <w:t>inventaire</w:t>
            </w:r>
            <w:r w:rsidR="00590939" w:rsidRPr="00A763C6">
              <w:rPr>
                <w:lang w:val="fr-FR"/>
              </w:rPr>
              <w:t xml:space="preserve"> au niveau national et examinait les </w:t>
            </w:r>
            <w:r w:rsidR="00961453" w:rsidRPr="00A763C6">
              <w:rPr>
                <w:lang w:val="fr-FR"/>
              </w:rPr>
              <w:t>répercussions</w:t>
            </w:r>
            <w:r w:rsidR="00590939" w:rsidRPr="00A763C6">
              <w:rPr>
                <w:lang w:val="fr-FR"/>
              </w:rPr>
              <w:t xml:space="preserve"> des changements sur les besoins de formation des différents acteurs de la chaîne de valorisation de l</w:t>
            </w:r>
            <w:r w:rsidR="00D30855" w:rsidRPr="00A763C6">
              <w:rPr>
                <w:lang w:val="fr-FR"/>
              </w:rPr>
              <w:t>’</w:t>
            </w:r>
            <w:r w:rsidR="00590939" w:rsidRPr="00A763C6">
              <w:rPr>
                <w:lang w:val="fr-FR"/>
              </w:rPr>
              <w:t>innovation.</w:t>
            </w:r>
            <w:r w:rsidR="005A7F8C" w:rsidRPr="00A763C6">
              <w:rPr>
                <w:lang w:val="fr-FR"/>
              </w:rPr>
              <w:t xml:space="preserve">  </w:t>
            </w:r>
            <w:r w:rsidR="00D86501" w:rsidRPr="00A763C6">
              <w:rPr>
                <w:lang w:val="fr-FR"/>
              </w:rPr>
              <w:t>Le programme de formation révisé a été utilisé pour l</w:t>
            </w:r>
            <w:r w:rsidR="00961453" w:rsidRPr="00A763C6">
              <w:rPr>
                <w:lang w:val="fr-FR"/>
              </w:rPr>
              <w:t xml:space="preserve">ancer </w:t>
            </w:r>
            <w:r w:rsidR="00D86501" w:rsidRPr="00A763C6">
              <w:rPr>
                <w:lang w:val="fr-FR"/>
              </w:rPr>
              <w:t>un nouveau processus national de certification du transfert de technologie au Chili, à la demande du coordonnateur national du projet.</w:t>
            </w:r>
            <w:r w:rsidR="005A7F8C" w:rsidRPr="00A763C6">
              <w:rPr>
                <w:lang w:val="fr-FR"/>
              </w:rPr>
              <w:t xml:space="preserve">  </w:t>
            </w:r>
            <w:r w:rsidR="00D86501" w:rsidRPr="00A763C6">
              <w:rPr>
                <w:lang w:val="fr-FR"/>
              </w:rPr>
              <w:t xml:space="preserve">Une réunion de consultation a été organisée en </w:t>
            </w:r>
            <w:r w:rsidR="00815BEF" w:rsidRPr="00A763C6">
              <w:rPr>
                <w:lang w:val="fr-FR"/>
              </w:rPr>
              <w:t>juin 20</w:t>
            </w:r>
            <w:r w:rsidR="00D86501" w:rsidRPr="00A763C6">
              <w:rPr>
                <w:lang w:val="fr-FR"/>
              </w:rPr>
              <w:t xml:space="preserve">20 pour amorcer </w:t>
            </w:r>
            <w:r w:rsidR="00961453" w:rsidRPr="00A763C6">
              <w:rPr>
                <w:lang w:val="fr-FR"/>
              </w:rPr>
              <w:t>l</w:t>
            </w:r>
            <w:r w:rsidR="00D30855" w:rsidRPr="00A763C6">
              <w:rPr>
                <w:lang w:val="fr-FR"/>
              </w:rPr>
              <w:t>’</w:t>
            </w:r>
            <w:r w:rsidR="00961453" w:rsidRPr="00A763C6">
              <w:rPr>
                <w:lang w:val="fr-FR"/>
              </w:rPr>
              <w:t>élaboration</w:t>
            </w:r>
            <w:r w:rsidR="00D86501" w:rsidRPr="00A763C6">
              <w:rPr>
                <w:lang w:val="fr-FR"/>
              </w:rPr>
              <w:t xml:space="preserve"> de ce processus, au cours de laquelle le programme de formation révisé a été présenté aux parties prenantes et les expériences et bonnes pratiques ont été exposées par un expert international en la matière.</w:t>
            </w:r>
          </w:p>
          <w:p w:rsidR="005A7F8C" w:rsidRPr="00A763C6" w:rsidRDefault="00D86501" w:rsidP="00961453">
            <w:pPr>
              <w:spacing w:before="120" w:after="120"/>
              <w:rPr>
                <w:lang w:val="fr-FR"/>
              </w:rPr>
            </w:pPr>
            <w:r w:rsidRPr="00A763C6">
              <w:rPr>
                <w:lang w:val="fr-FR"/>
              </w:rPr>
              <w:t>Une révision finale du manuel et de la série d</w:t>
            </w:r>
            <w:r w:rsidR="00D30855" w:rsidRPr="00A763C6">
              <w:rPr>
                <w:lang w:val="fr-FR"/>
              </w:rPr>
              <w:t>’</w:t>
            </w:r>
            <w:r w:rsidRPr="00A763C6">
              <w:rPr>
                <w:lang w:val="fr-FR"/>
              </w:rPr>
              <w:t>outils d</w:t>
            </w:r>
            <w:r w:rsidR="00D30855" w:rsidRPr="00A763C6">
              <w:rPr>
                <w:lang w:val="fr-FR"/>
              </w:rPr>
              <w:t>’</w:t>
            </w:r>
            <w:r w:rsidRPr="00A763C6">
              <w:rPr>
                <w:lang w:val="fr-FR"/>
              </w:rPr>
              <w:t>évaluation des besoins de formation dans les domaines liés au transfert de technologie a été effectuée sur la base des données recueillies auprès des participants aux séminaires de formation et de l</w:t>
            </w:r>
            <w:r w:rsidR="00D30855" w:rsidRPr="00A763C6">
              <w:rPr>
                <w:lang w:val="fr-FR"/>
              </w:rPr>
              <w:t>’</w:t>
            </w:r>
            <w:r w:rsidRPr="00A763C6">
              <w:rPr>
                <w:lang w:val="fr-FR"/>
              </w:rPr>
              <w:t xml:space="preserve">expérience tirée de la seconde évaluation des besoins de formation et de la révision du programme de formation pour le Chili, </w:t>
            </w:r>
            <w:r w:rsidR="00961453" w:rsidRPr="00A763C6">
              <w:rPr>
                <w:lang w:val="fr-FR"/>
              </w:rPr>
              <w:t>achevée</w:t>
            </w:r>
            <w:r w:rsidRPr="00A763C6">
              <w:rPr>
                <w:lang w:val="fr-FR"/>
              </w:rPr>
              <w:t xml:space="preserve"> en </w:t>
            </w:r>
            <w:r w:rsidR="00815BEF" w:rsidRPr="00A763C6">
              <w:rPr>
                <w:lang w:val="fr-FR"/>
              </w:rPr>
              <w:t>décembre 20</w:t>
            </w:r>
            <w:r w:rsidRPr="00A763C6">
              <w:rPr>
                <w:lang w:val="fr-FR"/>
              </w:rPr>
              <w:t>20.</w:t>
            </w:r>
          </w:p>
        </w:tc>
      </w:tr>
      <w:tr w:rsidR="005A7F8C" w:rsidRPr="00A763C6" w:rsidTr="00F668DF">
        <w:trPr>
          <w:gridAfter w:val="1"/>
          <w:wAfter w:w="28" w:type="dxa"/>
          <w:trHeight w:val="746"/>
        </w:trPr>
        <w:tc>
          <w:tcPr>
            <w:tcW w:w="2376" w:type="dxa"/>
            <w:shd w:val="clear" w:color="auto" w:fill="auto"/>
          </w:tcPr>
          <w:p w:rsidR="005A7F8C" w:rsidRPr="00A763C6" w:rsidRDefault="00FA3B10" w:rsidP="00F668DF">
            <w:pPr>
              <w:pStyle w:val="Heading3"/>
              <w:keepNext w:val="0"/>
              <w:rPr>
                <w:lang w:val="fr-FR"/>
              </w:rPr>
            </w:pPr>
            <w:r w:rsidRPr="00A763C6">
              <w:rPr>
                <w:lang w:val="fr-FR"/>
              </w:rPr>
              <w:t>Résultats/effets du projet et principaux enseignements</w:t>
            </w:r>
          </w:p>
        </w:tc>
        <w:tc>
          <w:tcPr>
            <w:tcW w:w="6889" w:type="dxa"/>
            <w:vAlign w:val="center"/>
          </w:tcPr>
          <w:p w:rsidR="003B5131" w:rsidRPr="00A763C6" w:rsidRDefault="00FA3B10" w:rsidP="00F668DF">
            <w:pPr>
              <w:spacing w:before="240" w:after="120"/>
              <w:rPr>
                <w:iCs/>
                <w:u w:val="single"/>
                <w:lang w:val="fr-FR"/>
              </w:rPr>
            </w:pPr>
            <w:r w:rsidRPr="00A763C6">
              <w:rPr>
                <w:iCs/>
                <w:u w:val="single"/>
                <w:lang w:val="fr-FR"/>
              </w:rPr>
              <w:t>Résultats/effets</w:t>
            </w:r>
            <w:r w:rsidR="00D30855" w:rsidRPr="00F668DF">
              <w:rPr>
                <w:iCs/>
                <w:lang w:val="fr-FR"/>
              </w:rPr>
              <w:t> :</w:t>
            </w:r>
          </w:p>
          <w:p w:rsidR="003B5131" w:rsidRPr="00A763C6" w:rsidRDefault="00997161" w:rsidP="00F668DF">
            <w:pPr>
              <w:spacing w:before="120" w:after="120"/>
              <w:rPr>
                <w:iCs/>
                <w:lang w:val="fr-FR"/>
              </w:rPr>
            </w:pPr>
            <w:r w:rsidRPr="00A763C6">
              <w:rPr>
                <w:iCs/>
                <w:lang w:val="fr-FR"/>
              </w:rPr>
              <w:t xml:space="preserve">Une nouvelle </w:t>
            </w:r>
            <w:r w:rsidR="00E030E6" w:rsidRPr="00A763C6">
              <w:rPr>
                <w:iCs/>
                <w:lang w:val="fr-FR"/>
              </w:rPr>
              <w:t>méthodologie</w:t>
            </w:r>
            <w:r w:rsidRPr="00A763C6">
              <w:rPr>
                <w:iCs/>
                <w:lang w:val="fr-FR"/>
              </w:rPr>
              <w:t xml:space="preserve"> et de</w:t>
            </w:r>
            <w:r w:rsidR="00E030E6" w:rsidRPr="00A763C6">
              <w:rPr>
                <w:iCs/>
                <w:lang w:val="fr-FR"/>
              </w:rPr>
              <w:t xml:space="preserve"> nouveaux</w:t>
            </w:r>
            <w:r w:rsidRPr="00A763C6">
              <w:rPr>
                <w:iCs/>
                <w:lang w:val="fr-FR"/>
              </w:rPr>
              <w:t xml:space="preserve"> outils </w:t>
            </w:r>
            <w:r w:rsidR="001C3D71" w:rsidRPr="00A763C6">
              <w:rPr>
                <w:iCs/>
                <w:lang w:val="fr-FR"/>
              </w:rPr>
              <w:t>d</w:t>
            </w:r>
            <w:r w:rsidR="00D30855" w:rsidRPr="00A763C6">
              <w:rPr>
                <w:iCs/>
                <w:lang w:val="fr-FR"/>
              </w:rPr>
              <w:t>’</w:t>
            </w:r>
            <w:r w:rsidRPr="00A763C6">
              <w:rPr>
                <w:iCs/>
                <w:lang w:val="fr-FR"/>
              </w:rPr>
              <w:t>évaluation des besoins de formation dans les domaines liés au transfert de technologie, intégrant non seulement les perspectives individuelles et institutionnelles</w:t>
            </w:r>
            <w:r w:rsidR="001C3D71" w:rsidRPr="00A763C6">
              <w:rPr>
                <w:iCs/>
                <w:lang w:val="fr-FR"/>
              </w:rPr>
              <w:t>,</w:t>
            </w:r>
            <w:r w:rsidRPr="00A763C6">
              <w:rPr>
                <w:iCs/>
                <w:lang w:val="fr-FR"/>
              </w:rPr>
              <w:t xml:space="preserve"> mais également les perspectives nationales dans l</w:t>
            </w:r>
            <w:r w:rsidR="00D30855" w:rsidRPr="00A763C6">
              <w:rPr>
                <w:iCs/>
                <w:lang w:val="fr-FR"/>
              </w:rPr>
              <w:t>’</w:t>
            </w:r>
            <w:r w:rsidRPr="00A763C6">
              <w:rPr>
                <w:iCs/>
                <w:lang w:val="fr-FR"/>
              </w:rPr>
              <w:t>évaluation des besoins de formation, ont été mis en place.</w:t>
            </w:r>
            <w:r w:rsidR="005A7F8C" w:rsidRPr="00A763C6">
              <w:rPr>
                <w:iCs/>
                <w:lang w:val="fr-FR"/>
              </w:rPr>
              <w:t xml:space="preserve"> </w:t>
            </w:r>
            <w:r w:rsidR="004E58BD" w:rsidRPr="00A763C6">
              <w:rPr>
                <w:iCs/>
                <w:lang w:val="fr-FR"/>
              </w:rPr>
              <w:t xml:space="preserve"> </w:t>
            </w:r>
            <w:r w:rsidR="001C3D71" w:rsidRPr="00A763C6">
              <w:rPr>
                <w:iCs/>
                <w:lang w:val="fr-FR"/>
              </w:rPr>
              <w:t>Des activités plus ciblées ont ainsi pu être menées pour renforcer les capacités dans ces domaines</w:t>
            </w:r>
            <w:r w:rsidR="005A7F8C" w:rsidRPr="00A763C6">
              <w:rPr>
                <w:iCs/>
                <w:lang w:val="fr-FR"/>
              </w:rPr>
              <w:t xml:space="preserve">. </w:t>
            </w:r>
            <w:r w:rsidR="004E58BD" w:rsidRPr="00A763C6">
              <w:rPr>
                <w:iCs/>
                <w:lang w:val="fr-FR"/>
              </w:rPr>
              <w:t xml:space="preserve"> </w:t>
            </w:r>
            <w:r w:rsidR="001C3D71" w:rsidRPr="00A763C6">
              <w:rPr>
                <w:iCs/>
                <w:lang w:val="fr-FR"/>
              </w:rPr>
              <w:t xml:space="preserve">Cette </w:t>
            </w:r>
            <w:r w:rsidR="00E030E6" w:rsidRPr="00A763C6">
              <w:rPr>
                <w:iCs/>
                <w:lang w:val="fr-FR"/>
              </w:rPr>
              <w:t>méthodologie</w:t>
            </w:r>
            <w:r w:rsidR="001C3D71" w:rsidRPr="00A763C6">
              <w:rPr>
                <w:iCs/>
                <w:lang w:val="fr-FR"/>
              </w:rPr>
              <w:t xml:space="preserve"> et ces outils ont été conçus pour être utilisés dans un large éventail de pays, en tenant compte notamment de la situation et des besoins particuliers des pays en développement et des pays les moins avancés.</w:t>
            </w:r>
          </w:p>
          <w:p w:rsidR="003B5131" w:rsidRPr="00A763C6" w:rsidRDefault="00486297" w:rsidP="00F668DF">
            <w:pPr>
              <w:spacing w:before="120" w:after="120"/>
              <w:rPr>
                <w:iCs/>
                <w:lang w:val="fr-FR"/>
              </w:rPr>
            </w:pPr>
            <w:r w:rsidRPr="00A763C6">
              <w:rPr>
                <w:iCs/>
                <w:lang w:val="fr-FR"/>
              </w:rPr>
              <w:t>Dans les quatre pays participants, les donateurs, concepteurs, gestionnaires et utilisateurs de la propriété intellectuelle ont acquis d</w:t>
            </w:r>
            <w:r w:rsidR="001C3D71" w:rsidRPr="00A763C6">
              <w:rPr>
                <w:iCs/>
                <w:lang w:val="fr-FR"/>
              </w:rPr>
              <w:t xml:space="preserve">es capacités </w:t>
            </w:r>
            <w:r w:rsidRPr="00A763C6">
              <w:rPr>
                <w:iCs/>
                <w:lang w:val="fr-FR"/>
              </w:rPr>
              <w:t xml:space="preserve">en matière </w:t>
            </w:r>
            <w:r w:rsidR="001C3D71" w:rsidRPr="00A763C6">
              <w:rPr>
                <w:iCs/>
                <w:lang w:val="fr-FR"/>
              </w:rPr>
              <w:t xml:space="preserve">de gestion de la propriété intellectuelle </w:t>
            </w:r>
            <w:r w:rsidRPr="00A763C6">
              <w:rPr>
                <w:iCs/>
                <w:lang w:val="fr-FR"/>
              </w:rPr>
              <w:t>et de transfert de technologies</w:t>
            </w:r>
            <w:r w:rsidR="001C3D71" w:rsidRPr="00A763C6">
              <w:rPr>
                <w:iCs/>
                <w:lang w:val="fr-FR"/>
              </w:rPr>
              <w:t>.</w:t>
            </w:r>
            <w:r w:rsidR="005A7F8C" w:rsidRPr="00A763C6">
              <w:rPr>
                <w:iCs/>
                <w:lang w:val="fr-FR"/>
              </w:rPr>
              <w:t xml:space="preserve">  </w:t>
            </w:r>
            <w:r w:rsidR="001C3D71" w:rsidRPr="00A763C6">
              <w:rPr>
                <w:iCs/>
                <w:lang w:val="fr-FR"/>
              </w:rPr>
              <w:t xml:space="preserve">Les participants aux séminaires de formation organisés dans le cadre du projet et les institutions dont ils sont issus ont indiqué que la nouvelle </w:t>
            </w:r>
            <w:r w:rsidR="00E030E6" w:rsidRPr="00A763C6">
              <w:rPr>
                <w:iCs/>
                <w:lang w:val="fr-FR"/>
              </w:rPr>
              <w:t>méthodologie</w:t>
            </w:r>
            <w:r w:rsidR="001C3D71" w:rsidRPr="00A763C6">
              <w:rPr>
                <w:iCs/>
                <w:lang w:val="fr-FR"/>
              </w:rPr>
              <w:t xml:space="preserve"> en matière d</w:t>
            </w:r>
            <w:r w:rsidR="00D30855" w:rsidRPr="00A763C6">
              <w:rPr>
                <w:iCs/>
                <w:lang w:val="fr-FR"/>
              </w:rPr>
              <w:t>’</w:t>
            </w:r>
            <w:r w:rsidR="001C3D71" w:rsidRPr="00A763C6">
              <w:rPr>
                <w:iCs/>
                <w:lang w:val="fr-FR"/>
              </w:rPr>
              <w:t>évaluation des besoins de formation était très efficace et que les séminaires de formation avaient des effets très positifs sur le travail quotidien des participants et sur leur contribution à leurs institutions en tant qu</w:t>
            </w:r>
            <w:r w:rsidR="00D30855" w:rsidRPr="00A763C6">
              <w:rPr>
                <w:iCs/>
                <w:lang w:val="fr-FR"/>
              </w:rPr>
              <w:t>’</w:t>
            </w:r>
            <w:r w:rsidR="001C3D71" w:rsidRPr="00A763C6">
              <w:rPr>
                <w:iCs/>
                <w:lang w:val="fr-FR"/>
              </w:rPr>
              <w:t>acteurs de la chaîne de valorisation de l</w:t>
            </w:r>
            <w:r w:rsidR="00D30855" w:rsidRPr="00A763C6">
              <w:rPr>
                <w:iCs/>
                <w:lang w:val="fr-FR"/>
              </w:rPr>
              <w:t>’</w:t>
            </w:r>
            <w:r w:rsidR="001C3D71" w:rsidRPr="00A763C6">
              <w:rPr>
                <w:iCs/>
                <w:lang w:val="fr-FR"/>
              </w:rPr>
              <w:t>innovation.</w:t>
            </w:r>
          </w:p>
          <w:p w:rsidR="003B5131" w:rsidRPr="00A763C6" w:rsidRDefault="00CF295C" w:rsidP="00F668DF">
            <w:pPr>
              <w:spacing w:before="120" w:after="120"/>
              <w:rPr>
                <w:iCs/>
                <w:lang w:val="fr-FR"/>
              </w:rPr>
            </w:pPr>
            <w:r w:rsidRPr="00A763C6">
              <w:rPr>
                <w:iCs/>
                <w:lang w:val="fr-FR"/>
              </w:rPr>
              <w:t xml:space="preserve">En outre, les réseaux réunissant donateurs, concepteurs, gestionnaires et utilisateurs de la propriété intellectuelle ont été renforcés </w:t>
            </w:r>
            <w:r w:rsidR="000479C7" w:rsidRPr="00A763C6">
              <w:rPr>
                <w:iCs/>
                <w:lang w:val="fr-FR"/>
              </w:rPr>
              <w:t>à l</w:t>
            </w:r>
            <w:r w:rsidR="00D30855" w:rsidRPr="00A763C6">
              <w:rPr>
                <w:iCs/>
                <w:lang w:val="fr-FR"/>
              </w:rPr>
              <w:t>’</w:t>
            </w:r>
            <w:r w:rsidR="000479C7" w:rsidRPr="00A763C6">
              <w:rPr>
                <w:iCs/>
                <w:lang w:val="fr-FR"/>
              </w:rPr>
              <w:t>aide d</w:t>
            </w:r>
            <w:r w:rsidR="00D30855" w:rsidRPr="00A763C6">
              <w:rPr>
                <w:iCs/>
                <w:lang w:val="fr-FR"/>
              </w:rPr>
              <w:t>’</w:t>
            </w:r>
            <w:r w:rsidRPr="00A763C6">
              <w:rPr>
                <w:iCs/>
                <w:lang w:val="fr-FR"/>
              </w:rPr>
              <w:t>activités communes, augmentant ainsi l</w:t>
            </w:r>
            <w:r w:rsidR="00D30855" w:rsidRPr="00A763C6">
              <w:rPr>
                <w:iCs/>
                <w:lang w:val="fr-FR"/>
              </w:rPr>
              <w:t>’</w:t>
            </w:r>
            <w:r w:rsidR="000479C7" w:rsidRPr="00A763C6">
              <w:rPr>
                <w:iCs/>
                <w:lang w:val="fr-FR"/>
              </w:rPr>
              <w:t>incidence</w:t>
            </w:r>
            <w:r w:rsidRPr="00A763C6">
              <w:rPr>
                <w:iCs/>
                <w:lang w:val="fr-FR"/>
              </w:rPr>
              <w:t xml:space="preserve"> des capacités créées chez ces acteurs de la chaîne de valorisation de l</w:t>
            </w:r>
            <w:r w:rsidR="00D30855" w:rsidRPr="00A763C6">
              <w:rPr>
                <w:iCs/>
                <w:lang w:val="fr-FR"/>
              </w:rPr>
              <w:t>’</w:t>
            </w:r>
            <w:r w:rsidRPr="00A763C6">
              <w:rPr>
                <w:iCs/>
                <w:lang w:val="fr-FR"/>
              </w:rPr>
              <w:t>innovation.</w:t>
            </w:r>
          </w:p>
          <w:p w:rsidR="003B5131" w:rsidRPr="00A763C6" w:rsidRDefault="00CF295C" w:rsidP="00F668DF">
            <w:pPr>
              <w:spacing w:before="120" w:after="120"/>
              <w:rPr>
                <w:iCs/>
                <w:lang w:val="fr-FR"/>
              </w:rPr>
            </w:pPr>
            <w:r w:rsidRPr="00A763C6">
              <w:rPr>
                <w:iCs/>
                <w:lang w:val="fr-FR"/>
              </w:rPr>
              <w:t xml:space="preserve">De nouvelles méthodes et pratiques de formation en ligne, </w:t>
            </w:r>
            <w:r w:rsidR="00D30855" w:rsidRPr="00A763C6">
              <w:rPr>
                <w:iCs/>
                <w:lang w:val="fr-FR"/>
              </w:rPr>
              <w:t>y compris</w:t>
            </w:r>
            <w:r w:rsidRPr="00A763C6">
              <w:rPr>
                <w:iCs/>
                <w:lang w:val="fr-FR"/>
              </w:rPr>
              <w:t xml:space="preserve"> des formules plus </w:t>
            </w:r>
            <w:r w:rsidR="000479C7" w:rsidRPr="00A763C6">
              <w:rPr>
                <w:iCs/>
                <w:lang w:val="fr-FR"/>
              </w:rPr>
              <w:t>longues</w:t>
            </w:r>
            <w:r w:rsidRPr="00A763C6">
              <w:rPr>
                <w:iCs/>
                <w:lang w:val="fr-FR"/>
              </w:rPr>
              <w:t xml:space="preserve"> venant </w:t>
            </w:r>
            <w:r w:rsidR="000479C7" w:rsidRPr="00A763C6">
              <w:rPr>
                <w:iCs/>
                <w:lang w:val="fr-FR"/>
              </w:rPr>
              <w:t>compléter</w:t>
            </w:r>
            <w:r w:rsidRPr="00A763C6">
              <w:rPr>
                <w:iCs/>
                <w:lang w:val="fr-FR"/>
              </w:rPr>
              <w:t xml:space="preserve"> la formule courte du webinaire, ont été mises au point pour faire face aux contraintes pesant sur les activités de formation en présentiel, ce qui a permis à l</w:t>
            </w:r>
            <w:r w:rsidR="00D30855" w:rsidRPr="00A763C6">
              <w:rPr>
                <w:iCs/>
                <w:lang w:val="fr-FR"/>
              </w:rPr>
              <w:t>’</w:t>
            </w:r>
            <w:r w:rsidRPr="00A763C6">
              <w:rPr>
                <w:iCs/>
                <w:lang w:val="fr-FR"/>
              </w:rPr>
              <w:t>OMPI de disposer de davantage de souplesse dans l</w:t>
            </w:r>
            <w:r w:rsidR="00D30855" w:rsidRPr="00A763C6">
              <w:rPr>
                <w:iCs/>
                <w:lang w:val="fr-FR"/>
              </w:rPr>
              <w:t>’</w:t>
            </w:r>
            <w:r w:rsidRPr="00A763C6">
              <w:rPr>
                <w:iCs/>
                <w:lang w:val="fr-FR"/>
              </w:rPr>
              <w:t>organisation des formations et d</w:t>
            </w:r>
            <w:r w:rsidR="00D30855" w:rsidRPr="00A763C6">
              <w:rPr>
                <w:iCs/>
                <w:lang w:val="fr-FR"/>
              </w:rPr>
              <w:t>’</w:t>
            </w:r>
            <w:r w:rsidRPr="00A763C6">
              <w:rPr>
                <w:iCs/>
                <w:lang w:val="fr-FR"/>
              </w:rPr>
              <w:t>améliorer l</w:t>
            </w:r>
            <w:r w:rsidR="00D30855" w:rsidRPr="00A763C6">
              <w:rPr>
                <w:iCs/>
                <w:lang w:val="fr-FR"/>
              </w:rPr>
              <w:t>’</w:t>
            </w:r>
            <w:r w:rsidRPr="00A763C6">
              <w:rPr>
                <w:iCs/>
                <w:lang w:val="fr-FR"/>
              </w:rPr>
              <w:t>efficacité de ses activités de formation en ligne.</w:t>
            </w:r>
          </w:p>
          <w:p w:rsidR="003B5131" w:rsidRPr="00A763C6" w:rsidRDefault="00B97505" w:rsidP="00F668DF">
            <w:pPr>
              <w:spacing w:before="120" w:after="120"/>
              <w:rPr>
                <w:iCs/>
                <w:lang w:val="fr-FR"/>
              </w:rPr>
            </w:pPr>
            <w:r w:rsidRPr="00A763C6">
              <w:rPr>
                <w:iCs/>
                <w:lang w:val="fr-FR"/>
              </w:rPr>
              <w:t>Il a été constaté que la participation active des coordonnateurs de projet nationaux à chaque étape du processus d</w:t>
            </w:r>
            <w:r w:rsidR="00D30855" w:rsidRPr="00A763C6">
              <w:rPr>
                <w:iCs/>
                <w:lang w:val="fr-FR"/>
              </w:rPr>
              <w:t>’</w:t>
            </w:r>
            <w:r w:rsidRPr="00A763C6">
              <w:rPr>
                <w:iCs/>
                <w:lang w:val="fr-FR"/>
              </w:rPr>
              <w:t xml:space="preserve">évaluation des besoins de formation, </w:t>
            </w:r>
            <w:r w:rsidR="00D30855" w:rsidRPr="00A763C6">
              <w:rPr>
                <w:iCs/>
                <w:lang w:val="fr-FR"/>
              </w:rPr>
              <w:t>y compris</w:t>
            </w:r>
            <w:r w:rsidRPr="00A763C6">
              <w:rPr>
                <w:iCs/>
                <w:lang w:val="fr-FR"/>
              </w:rPr>
              <w:t xml:space="preserve"> de l</w:t>
            </w:r>
            <w:r w:rsidR="00D30855" w:rsidRPr="00A763C6">
              <w:rPr>
                <w:iCs/>
                <w:lang w:val="fr-FR"/>
              </w:rPr>
              <w:t>’</w:t>
            </w:r>
            <w:r w:rsidRPr="00A763C6">
              <w:rPr>
                <w:iCs/>
                <w:lang w:val="fr-FR"/>
              </w:rPr>
              <w:t>inventaire des chaînes de valorisation de l</w:t>
            </w:r>
            <w:r w:rsidR="00D30855" w:rsidRPr="00A763C6">
              <w:rPr>
                <w:iCs/>
                <w:lang w:val="fr-FR"/>
              </w:rPr>
              <w:t>’</w:t>
            </w:r>
            <w:r w:rsidRPr="00A763C6">
              <w:rPr>
                <w:iCs/>
                <w:lang w:val="fr-FR"/>
              </w:rPr>
              <w:t>innovation, de l</w:t>
            </w:r>
            <w:r w:rsidR="00D30855" w:rsidRPr="00A763C6">
              <w:rPr>
                <w:iCs/>
                <w:lang w:val="fr-FR"/>
              </w:rPr>
              <w:t>’</w:t>
            </w:r>
            <w:r w:rsidRPr="00A763C6">
              <w:rPr>
                <w:iCs/>
                <w:lang w:val="fr-FR"/>
              </w:rPr>
              <w:t>évaluation des besoins de formation, et de l</w:t>
            </w:r>
            <w:r w:rsidR="00D30855" w:rsidRPr="00A763C6">
              <w:rPr>
                <w:iCs/>
                <w:lang w:val="fr-FR"/>
              </w:rPr>
              <w:t>’</w:t>
            </w:r>
            <w:r w:rsidRPr="00A763C6">
              <w:rPr>
                <w:iCs/>
                <w:lang w:val="fr-FR"/>
              </w:rPr>
              <w:t>élaboration des programmes de formation, constituait un facteur essentiel à l</w:t>
            </w:r>
            <w:r w:rsidR="00D30855" w:rsidRPr="00A763C6">
              <w:rPr>
                <w:iCs/>
                <w:lang w:val="fr-FR"/>
              </w:rPr>
              <w:t>’</w:t>
            </w:r>
            <w:r w:rsidRPr="00A763C6">
              <w:rPr>
                <w:iCs/>
                <w:lang w:val="fr-FR"/>
              </w:rPr>
              <w:t>aboutissement du processus, en particulier à l</w:t>
            </w:r>
            <w:r w:rsidR="00D30855" w:rsidRPr="00A763C6">
              <w:rPr>
                <w:iCs/>
                <w:lang w:val="fr-FR"/>
              </w:rPr>
              <w:t>’</w:t>
            </w:r>
            <w:r w:rsidRPr="00A763C6">
              <w:rPr>
                <w:iCs/>
                <w:lang w:val="fr-FR"/>
              </w:rPr>
              <w:t>obtention de données complètes et précises et à l</w:t>
            </w:r>
            <w:r w:rsidR="00D30855" w:rsidRPr="00A763C6">
              <w:rPr>
                <w:iCs/>
                <w:lang w:val="fr-FR"/>
              </w:rPr>
              <w:t>’</w:t>
            </w:r>
            <w:r w:rsidRPr="00A763C6">
              <w:rPr>
                <w:iCs/>
                <w:lang w:val="fr-FR"/>
              </w:rPr>
              <w:t>appropriation des résultats par les parties prenantes.</w:t>
            </w:r>
          </w:p>
          <w:p w:rsidR="005A7F8C" w:rsidRPr="00A763C6" w:rsidRDefault="00A358CA" w:rsidP="00F668DF">
            <w:pPr>
              <w:spacing w:before="120" w:after="120"/>
              <w:rPr>
                <w:iCs/>
                <w:lang w:val="fr-FR"/>
              </w:rPr>
            </w:pPr>
            <w:r w:rsidRPr="00A763C6">
              <w:rPr>
                <w:iCs/>
                <w:lang w:val="fr-FR"/>
              </w:rPr>
              <w:t xml:space="preserve">Les </w:t>
            </w:r>
            <w:r w:rsidR="000479C7" w:rsidRPr="00A763C6">
              <w:rPr>
                <w:iCs/>
                <w:lang w:val="fr-FR"/>
              </w:rPr>
              <w:t>multiples</w:t>
            </w:r>
            <w:r w:rsidRPr="00A763C6">
              <w:rPr>
                <w:iCs/>
                <w:lang w:val="fr-FR"/>
              </w:rPr>
              <w:t xml:space="preserve"> étapes visant à expérimenter et à perfectionner </w:t>
            </w:r>
            <w:r w:rsidR="00E030E6" w:rsidRPr="00A763C6">
              <w:rPr>
                <w:iCs/>
                <w:lang w:val="fr-FR"/>
              </w:rPr>
              <w:t>la méthodologie</w:t>
            </w:r>
            <w:r w:rsidRPr="00A763C6">
              <w:rPr>
                <w:iCs/>
                <w:lang w:val="fr-FR"/>
              </w:rPr>
              <w:t xml:space="preserve"> et les outils d</w:t>
            </w:r>
            <w:r w:rsidR="00D30855" w:rsidRPr="00A763C6">
              <w:rPr>
                <w:iCs/>
                <w:lang w:val="fr-FR"/>
              </w:rPr>
              <w:t>’</w:t>
            </w:r>
            <w:r w:rsidRPr="00A763C6">
              <w:rPr>
                <w:iCs/>
                <w:lang w:val="fr-FR"/>
              </w:rPr>
              <w:t xml:space="preserve">évaluation des besoins en matière de formation, </w:t>
            </w:r>
            <w:r w:rsidR="00D30855" w:rsidRPr="00A763C6">
              <w:rPr>
                <w:iCs/>
                <w:lang w:val="fr-FR"/>
              </w:rPr>
              <w:t>y compris</w:t>
            </w:r>
            <w:r w:rsidRPr="00A763C6">
              <w:rPr>
                <w:iCs/>
                <w:lang w:val="fr-FR"/>
              </w:rPr>
              <w:t xml:space="preserve"> </w:t>
            </w:r>
            <w:r w:rsidR="000479C7" w:rsidRPr="00A763C6">
              <w:rPr>
                <w:iCs/>
                <w:lang w:val="fr-FR"/>
              </w:rPr>
              <w:t>le recueil</w:t>
            </w:r>
            <w:r w:rsidRPr="00A763C6">
              <w:rPr>
                <w:iCs/>
                <w:lang w:val="fr-FR"/>
              </w:rPr>
              <w:t xml:space="preserve"> de commentaires </w:t>
            </w:r>
            <w:r w:rsidR="000479C7" w:rsidRPr="00A763C6">
              <w:rPr>
                <w:iCs/>
                <w:lang w:val="fr-FR"/>
              </w:rPr>
              <w:t xml:space="preserve">auprès </w:t>
            </w:r>
            <w:r w:rsidRPr="00A763C6">
              <w:rPr>
                <w:iCs/>
                <w:lang w:val="fr-FR"/>
              </w:rPr>
              <w:t xml:space="preserve">des experts nationaux, des coordonnateurs de projet nationaux, des participants aux séminaires de formation et de leurs institutions, se sont avérées efficaces pour </w:t>
            </w:r>
            <w:r w:rsidR="000479C7" w:rsidRPr="00A763C6">
              <w:rPr>
                <w:iCs/>
                <w:lang w:val="fr-FR"/>
              </w:rPr>
              <w:t>veiller à ce que</w:t>
            </w:r>
            <w:r w:rsidRPr="00A763C6">
              <w:rPr>
                <w:iCs/>
                <w:lang w:val="fr-FR"/>
              </w:rPr>
              <w:t xml:space="preserve"> </w:t>
            </w:r>
            <w:r w:rsidR="00E030E6" w:rsidRPr="00A763C6">
              <w:rPr>
                <w:iCs/>
                <w:lang w:val="fr-FR"/>
              </w:rPr>
              <w:t>la méthodologie</w:t>
            </w:r>
            <w:r w:rsidRPr="00A763C6">
              <w:rPr>
                <w:iCs/>
                <w:lang w:val="fr-FR"/>
              </w:rPr>
              <w:t xml:space="preserve"> et </w:t>
            </w:r>
            <w:r w:rsidR="000479C7" w:rsidRPr="00A763C6">
              <w:rPr>
                <w:iCs/>
                <w:lang w:val="fr-FR"/>
              </w:rPr>
              <w:t>l</w:t>
            </w:r>
            <w:r w:rsidRPr="00A763C6">
              <w:rPr>
                <w:iCs/>
                <w:lang w:val="fr-FR"/>
              </w:rPr>
              <w:t xml:space="preserve">es ressources </w:t>
            </w:r>
            <w:r w:rsidR="000479C7" w:rsidRPr="00A763C6">
              <w:rPr>
                <w:iCs/>
                <w:lang w:val="fr-FR"/>
              </w:rPr>
              <w:t xml:space="preserve">soient adaptées </w:t>
            </w:r>
            <w:r w:rsidRPr="00A763C6">
              <w:rPr>
                <w:iCs/>
                <w:lang w:val="fr-FR"/>
              </w:rPr>
              <w:t>à un éventail de pays et de situations plus large.</w:t>
            </w:r>
            <w:r w:rsidR="005A7F8C" w:rsidRPr="00A763C6">
              <w:rPr>
                <w:iCs/>
                <w:lang w:val="fr-FR"/>
              </w:rPr>
              <w:t xml:space="preserve">  </w:t>
            </w:r>
            <w:r w:rsidR="007326FC" w:rsidRPr="00A763C6">
              <w:rPr>
                <w:iCs/>
                <w:lang w:val="fr-FR"/>
              </w:rPr>
              <w:t xml:space="preserve">Certaines améliorations ont été apportées à </w:t>
            </w:r>
            <w:r w:rsidR="00E030E6" w:rsidRPr="00A763C6">
              <w:rPr>
                <w:iCs/>
                <w:lang w:val="fr-FR"/>
              </w:rPr>
              <w:t>la méthodologie</w:t>
            </w:r>
            <w:r w:rsidR="007326FC" w:rsidRPr="00A763C6">
              <w:rPr>
                <w:iCs/>
                <w:lang w:val="fr-FR"/>
              </w:rPr>
              <w:t xml:space="preserve"> et aux ressources</w:t>
            </w:r>
            <w:r w:rsidR="00D30855" w:rsidRPr="00A763C6">
              <w:rPr>
                <w:iCs/>
                <w:lang w:val="fr-FR"/>
              </w:rPr>
              <w:t> :</w:t>
            </w:r>
            <w:r w:rsidR="007326FC" w:rsidRPr="00A763C6">
              <w:rPr>
                <w:iCs/>
                <w:lang w:val="fr-FR"/>
              </w:rPr>
              <w:t xml:space="preserve"> i)</w:t>
            </w:r>
            <w:r w:rsidR="004E58BD" w:rsidRPr="00A763C6">
              <w:rPr>
                <w:iCs/>
                <w:lang w:val="fr-FR"/>
              </w:rPr>
              <w:t> </w:t>
            </w:r>
            <w:r w:rsidR="007326FC" w:rsidRPr="00A763C6">
              <w:rPr>
                <w:iCs/>
                <w:lang w:val="fr-FR"/>
              </w:rPr>
              <w:t>l</w:t>
            </w:r>
            <w:r w:rsidR="00D30855" w:rsidRPr="00A763C6">
              <w:rPr>
                <w:iCs/>
                <w:lang w:val="fr-FR"/>
              </w:rPr>
              <w:t>’</w:t>
            </w:r>
            <w:r w:rsidR="007326FC" w:rsidRPr="00A763C6">
              <w:rPr>
                <w:iCs/>
                <w:lang w:val="fr-FR"/>
              </w:rPr>
              <w:t>intégration d</w:t>
            </w:r>
            <w:r w:rsidR="00D30855" w:rsidRPr="00A763C6">
              <w:rPr>
                <w:iCs/>
                <w:lang w:val="fr-FR"/>
              </w:rPr>
              <w:t>’</w:t>
            </w:r>
            <w:r w:rsidR="007326FC" w:rsidRPr="00A763C6">
              <w:rPr>
                <w:iCs/>
                <w:lang w:val="fr-FR"/>
              </w:rPr>
              <w:t>une réponse officielle du gouvernement concernant l</w:t>
            </w:r>
            <w:r w:rsidR="00D30855" w:rsidRPr="00A763C6">
              <w:rPr>
                <w:iCs/>
                <w:lang w:val="fr-FR"/>
              </w:rPr>
              <w:t>’</w:t>
            </w:r>
            <w:r w:rsidR="007326FC" w:rsidRPr="00A763C6">
              <w:rPr>
                <w:iCs/>
                <w:lang w:val="fr-FR"/>
              </w:rPr>
              <w:t xml:space="preserve">évaluation des besoins en matière de formation et le programme de formation permet </w:t>
            </w:r>
            <w:r w:rsidR="000479C7" w:rsidRPr="00A763C6">
              <w:rPr>
                <w:iCs/>
                <w:lang w:val="fr-FR"/>
              </w:rPr>
              <w:t>d</w:t>
            </w:r>
            <w:r w:rsidR="00D30855" w:rsidRPr="00A763C6">
              <w:rPr>
                <w:iCs/>
                <w:lang w:val="fr-FR"/>
              </w:rPr>
              <w:t>’</w:t>
            </w:r>
            <w:r w:rsidR="000479C7" w:rsidRPr="00A763C6">
              <w:rPr>
                <w:iCs/>
                <w:lang w:val="fr-FR"/>
              </w:rPr>
              <w:t>assurer</w:t>
            </w:r>
            <w:r w:rsidR="007326FC" w:rsidRPr="00A763C6">
              <w:rPr>
                <w:iCs/>
                <w:lang w:val="fr-FR"/>
              </w:rPr>
              <w:t xml:space="preserve"> leur </w:t>
            </w:r>
            <w:r w:rsidR="000479C7" w:rsidRPr="00A763C6">
              <w:rPr>
                <w:iCs/>
                <w:lang w:val="fr-FR"/>
              </w:rPr>
              <w:t>précision</w:t>
            </w:r>
            <w:r w:rsidR="007326FC" w:rsidRPr="00A763C6">
              <w:rPr>
                <w:iCs/>
                <w:lang w:val="fr-FR"/>
              </w:rPr>
              <w:t xml:space="preserve"> et de faire en sorte que le gouvernement se les approprie</w:t>
            </w:r>
            <w:r w:rsidR="004E58BD" w:rsidRPr="00A763C6">
              <w:rPr>
                <w:iCs/>
                <w:lang w:val="fr-FR"/>
              </w:rPr>
              <w:t xml:space="preserve">; </w:t>
            </w:r>
            <w:r w:rsidR="007326FC" w:rsidRPr="00A763C6">
              <w:rPr>
                <w:iCs/>
                <w:lang w:val="fr-FR"/>
              </w:rPr>
              <w:t xml:space="preserve"> ii)</w:t>
            </w:r>
            <w:r w:rsidR="004E58BD" w:rsidRPr="00A763C6">
              <w:rPr>
                <w:iCs/>
                <w:lang w:val="fr-FR"/>
              </w:rPr>
              <w:t> </w:t>
            </w:r>
            <w:r w:rsidR="007326FC" w:rsidRPr="00A763C6">
              <w:rPr>
                <w:iCs/>
                <w:lang w:val="fr-FR"/>
              </w:rPr>
              <w:t>la création d</w:t>
            </w:r>
            <w:r w:rsidR="00D30855" w:rsidRPr="00A763C6">
              <w:rPr>
                <w:iCs/>
                <w:lang w:val="fr-FR"/>
              </w:rPr>
              <w:t>’</w:t>
            </w:r>
            <w:r w:rsidR="007326FC" w:rsidRPr="00A763C6">
              <w:rPr>
                <w:iCs/>
                <w:lang w:val="fr-FR"/>
              </w:rPr>
              <w:t>un processus plus souple pour l</w:t>
            </w:r>
            <w:r w:rsidR="00D30855" w:rsidRPr="00A763C6">
              <w:rPr>
                <w:iCs/>
                <w:lang w:val="fr-FR"/>
              </w:rPr>
              <w:t>’</w:t>
            </w:r>
            <w:r w:rsidR="007326FC" w:rsidRPr="00A763C6">
              <w:rPr>
                <w:iCs/>
                <w:lang w:val="fr-FR"/>
              </w:rPr>
              <w:t>évaluation des besoins de formation, comportant des éléments obligatoires et des éléments facultatifs, permet d</w:t>
            </w:r>
            <w:r w:rsidR="00D30855" w:rsidRPr="00A763C6">
              <w:rPr>
                <w:iCs/>
                <w:lang w:val="fr-FR"/>
              </w:rPr>
              <w:t>’</w:t>
            </w:r>
            <w:r w:rsidR="007326FC" w:rsidRPr="00A763C6">
              <w:rPr>
                <w:iCs/>
                <w:lang w:val="fr-FR"/>
              </w:rPr>
              <w:t xml:space="preserve">adapter </w:t>
            </w:r>
            <w:r w:rsidR="00E030E6" w:rsidRPr="00A763C6">
              <w:rPr>
                <w:iCs/>
                <w:lang w:val="fr-FR"/>
              </w:rPr>
              <w:t>la méthodologie</w:t>
            </w:r>
            <w:r w:rsidR="007326FC" w:rsidRPr="00A763C6">
              <w:rPr>
                <w:iCs/>
                <w:lang w:val="fr-FR"/>
              </w:rPr>
              <w:t xml:space="preserve"> et les outils </w:t>
            </w:r>
            <w:r w:rsidR="000479C7" w:rsidRPr="00A763C6">
              <w:rPr>
                <w:iCs/>
                <w:lang w:val="fr-FR"/>
              </w:rPr>
              <w:t>en fonction des</w:t>
            </w:r>
            <w:r w:rsidR="007326FC" w:rsidRPr="00A763C6">
              <w:rPr>
                <w:iCs/>
                <w:lang w:val="fr-FR"/>
              </w:rPr>
              <w:t xml:space="preserve"> ressources disponibles</w:t>
            </w:r>
            <w:r w:rsidR="004E58BD" w:rsidRPr="00A763C6">
              <w:rPr>
                <w:iCs/>
                <w:lang w:val="fr-FR"/>
              </w:rPr>
              <w:t xml:space="preserve">; </w:t>
            </w:r>
            <w:r w:rsidR="007326FC" w:rsidRPr="00A763C6">
              <w:rPr>
                <w:iCs/>
                <w:lang w:val="fr-FR"/>
              </w:rPr>
              <w:t xml:space="preserve"> et iii)</w:t>
            </w:r>
            <w:r w:rsidR="004E58BD" w:rsidRPr="00A763C6">
              <w:rPr>
                <w:iCs/>
                <w:lang w:val="fr-FR"/>
              </w:rPr>
              <w:t> </w:t>
            </w:r>
            <w:r w:rsidR="007326FC" w:rsidRPr="00A763C6">
              <w:rPr>
                <w:iCs/>
                <w:lang w:val="fr-FR"/>
              </w:rPr>
              <w:t xml:space="preserve">la prise en compte des révisions dans </w:t>
            </w:r>
            <w:r w:rsidR="00E030E6" w:rsidRPr="00A763C6">
              <w:rPr>
                <w:iCs/>
                <w:lang w:val="fr-FR"/>
              </w:rPr>
              <w:t>la méthodologie</w:t>
            </w:r>
            <w:r w:rsidR="007326FC" w:rsidRPr="00A763C6">
              <w:rPr>
                <w:iCs/>
                <w:lang w:val="fr-FR"/>
              </w:rPr>
              <w:t xml:space="preserve"> et les outils permet de réduire au minimum les ressources nécessaires pour </w:t>
            </w:r>
            <w:r w:rsidR="000479C7" w:rsidRPr="00A763C6">
              <w:rPr>
                <w:iCs/>
                <w:lang w:val="fr-FR"/>
              </w:rPr>
              <w:t>faire face</w:t>
            </w:r>
            <w:r w:rsidR="007326FC" w:rsidRPr="00A763C6">
              <w:rPr>
                <w:iCs/>
                <w:lang w:val="fr-FR"/>
              </w:rPr>
              <w:t xml:space="preserve"> aux changements dans la chaîne de valorisation de l</w:t>
            </w:r>
            <w:r w:rsidR="00D30855" w:rsidRPr="00A763C6">
              <w:rPr>
                <w:iCs/>
                <w:lang w:val="fr-FR"/>
              </w:rPr>
              <w:t>’</w:t>
            </w:r>
            <w:r w:rsidR="007326FC" w:rsidRPr="00A763C6">
              <w:rPr>
                <w:iCs/>
                <w:lang w:val="fr-FR"/>
              </w:rPr>
              <w:t>innovation (comme cela a été le cas, par exemple, au Chili).</w:t>
            </w:r>
          </w:p>
        </w:tc>
      </w:tr>
      <w:tr w:rsidR="005A7F8C" w:rsidRPr="00A763C6" w:rsidTr="00F668DF">
        <w:trPr>
          <w:gridAfter w:val="1"/>
          <w:wAfter w:w="28" w:type="dxa"/>
          <w:trHeight w:val="713"/>
        </w:trPr>
        <w:tc>
          <w:tcPr>
            <w:tcW w:w="2376" w:type="dxa"/>
            <w:shd w:val="clear" w:color="auto" w:fill="auto"/>
          </w:tcPr>
          <w:p w:rsidR="005A7F8C" w:rsidRPr="00A763C6" w:rsidRDefault="00B97505" w:rsidP="00F668DF">
            <w:pPr>
              <w:pStyle w:val="Heading3"/>
              <w:keepNext w:val="0"/>
              <w:rPr>
                <w:lang w:val="fr-FR"/>
              </w:rPr>
            </w:pPr>
            <w:r w:rsidRPr="00A763C6">
              <w:rPr>
                <w:lang w:val="fr-FR"/>
              </w:rPr>
              <w:t>Risques et mesures de prévention</w:t>
            </w:r>
          </w:p>
        </w:tc>
        <w:tc>
          <w:tcPr>
            <w:tcW w:w="6889" w:type="dxa"/>
          </w:tcPr>
          <w:p w:rsidR="00815BEF" w:rsidRPr="00A763C6" w:rsidRDefault="00B97505" w:rsidP="00F668DF">
            <w:pPr>
              <w:spacing w:before="240" w:after="120"/>
              <w:rPr>
                <w:iCs/>
                <w:lang w:val="fr-FR"/>
              </w:rPr>
            </w:pPr>
            <w:r w:rsidRPr="00A763C6">
              <w:rPr>
                <w:iCs/>
                <w:lang w:val="fr-FR"/>
              </w:rPr>
              <w:t>Comme indiqué dans le descriptif de projet</w:t>
            </w:r>
            <w:r w:rsidR="00D30855" w:rsidRPr="00A763C6">
              <w:rPr>
                <w:iCs/>
                <w:lang w:val="fr-FR"/>
              </w:rPr>
              <w:t> :</w:t>
            </w:r>
          </w:p>
          <w:p w:rsidR="003B5131" w:rsidRPr="00A763C6" w:rsidRDefault="00B97505" w:rsidP="00F668DF">
            <w:pPr>
              <w:spacing w:before="120" w:after="120"/>
              <w:rPr>
                <w:iCs/>
                <w:lang w:val="fr-FR"/>
              </w:rPr>
            </w:pPr>
            <w:r w:rsidRPr="00A763C6">
              <w:rPr>
                <w:iCs/>
                <w:lang w:val="fr-FR"/>
              </w:rPr>
              <w:t>Risque</w:t>
            </w:r>
            <w:r w:rsidR="00D30855" w:rsidRPr="00A763C6">
              <w:rPr>
                <w:iCs/>
                <w:lang w:val="fr-FR"/>
              </w:rPr>
              <w:t> :</w:t>
            </w:r>
            <w:r w:rsidRPr="00A763C6">
              <w:rPr>
                <w:iCs/>
                <w:lang w:val="fr-FR"/>
              </w:rPr>
              <w:t xml:space="preserve"> le taux de renouvellement des ressources humaines chez les bénéficiaires des activités de formation.</w:t>
            </w:r>
          </w:p>
          <w:p w:rsidR="003B5131" w:rsidRPr="00A763C6" w:rsidRDefault="00B97505" w:rsidP="00F668DF">
            <w:pPr>
              <w:spacing w:before="120" w:after="120"/>
              <w:rPr>
                <w:iCs/>
                <w:lang w:val="fr-FR"/>
              </w:rPr>
            </w:pPr>
            <w:r w:rsidRPr="00A763C6">
              <w:rPr>
                <w:iCs/>
                <w:lang w:val="fr-FR"/>
              </w:rPr>
              <w:t>Mesures de prévention</w:t>
            </w:r>
            <w:r w:rsidR="00D30855" w:rsidRPr="00A763C6">
              <w:rPr>
                <w:iCs/>
                <w:lang w:val="fr-FR"/>
              </w:rPr>
              <w:t> :</w:t>
            </w:r>
            <w:r w:rsidRPr="00A763C6">
              <w:rPr>
                <w:iCs/>
                <w:lang w:val="fr-FR"/>
              </w:rPr>
              <w:t xml:space="preserve"> l</w:t>
            </w:r>
            <w:r w:rsidR="00D30855" w:rsidRPr="00A763C6">
              <w:rPr>
                <w:iCs/>
                <w:lang w:val="fr-FR"/>
              </w:rPr>
              <w:t>’</w:t>
            </w:r>
            <w:r w:rsidRPr="00A763C6">
              <w:rPr>
                <w:iCs/>
                <w:lang w:val="fr-FR"/>
              </w:rPr>
              <w:t>accent mis sur la formation des formateurs et l</w:t>
            </w:r>
            <w:r w:rsidR="00D30855" w:rsidRPr="00A763C6">
              <w:rPr>
                <w:iCs/>
                <w:lang w:val="fr-FR"/>
              </w:rPr>
              <w:t>’</w:t>
            </w:r>
            <w:r w:rsidRPr="00A763C6">
              <w:rPr>
                <w:iCs/>
                <w:lang w:val="fr-FR"/>
              </w:rPr>
              <w:t>appui aux institutions telles que</w:t>
            </w:r>
            <w:r w:rsidR="00815BEF" w:rsidRPr="00A763C6">
              <w:rPr>
                <w:iCs/>
                <w:lang w:val="fr-FR"/>
              </w:rPr>
              <w:t xml:space="preserve"> les CAT</w:t>
            </w:r>
            <w:r w:rsidRPr="00A763C6">
              <w:rPr>
                <w:iCs/>
                <w:lang w:val="fr-FR"/>
              </w:rPr>
              <w:t>I afin de favoriser un soutien local et de réduire au minimum les conséquences de ce renouvellement.</w:t>
            </w:r>
          </w:p>
          <w:p w:rsidR="003B5131" w:rsidRPr="00A763C6" w:rsidRDefault="007326FC" w:rsidP="00F668DF">
            <w:pPr>
              <w:spacing w:before="120" w:after="120"/>
              <w:rPr>
                <w:iCs/>
                <w:lang w:val="fr-FR"/>
              </w:rPr>
            </w:pPr>
            <w:r w:rsidRPr="00A763C6">
              <w:rPr>
                <w:iCs/>
                <w:lang w:val="fr-FR"/>
              </w:rPr>
              <w:t>Risque</w:t>
            </w:r>
            <w:r w:rsidR="00D30855" w:rsidRPr="00A763C6">
              <w:rPr>
                <w:iCs/>
                <w:lang w:val="fr-FR"/>
              </w:rPr>
              <w:t> :</w:t>
            </w:r>
            <w:r w:rsidRPr="00A763C6">
              <w:rPr>
                <w:iCs/>
                <w:lang w:val="fr-FR"/>
              </w:rPr>
              <w:t xml:space="preserve"> </w:t>
            </w:r>
            <w:r w:rsidR="000479C7" w:rsidRPr="00A763C6">
              <w:rPr>
                <w:iCs/>
                <w:lang w:val="fr-FR"/>
              </w:rPr>
              <w:t>impossibilité d</w:t>
            </w:r>
            <w:r w:rsidR="00D30855" w:rsidRPr="00A763C6">
              <w:rPr>
                <w:iCs/>
                <w:lang w:val="fr-FR"/>
              </w:rPr>
              <w:t>’</w:t>
            </w:r>
            <w:r w:rsidRPr="00A763C6">
              <w:rPr>
                <w:iCs/>
                <w:lang w:val="fr-FR"/>
              </w:rPr>
              <w:t>organiser des activités de formation en présentiel.</w:t>
            </w:r>
          </w:p>
          <w:p w:rsidR="005A7F8C" w:rsidRPr="00A763C6" w:rsidRDefault="000479C7" w:rsidP="00F668DF">
            <w:pPr>
              <w:spacing w:before="120" w:after="120"/>
              <w:rPr>
                <w:iCs/>
                <w:lang w:val="fr-FR"/>
              </w:rPr>
            </w:pPr>
            <w:r w:rsidRPr="00A763C6">
              <w:rPr>
                <w:iCs/>
                <w:lang w:val="fr-FR"/>
              </w:rPr>
              <w:t>Mesures</w:t>
            </w:r>
            <w:r w:rsidR="007326FC" w:rsidRPr="00A763C6">
              <w:rPr>
                <w:iCs/>
                <w:lang w:val="fr-FR"/>
              </w:rPr>
              <w:t xml:space="preserve"> </w:t>
            </w:r>
            <w:r w:rsidRPr="00A763C6">
              <w:rPr>
                <w:iCs/>
                <w:lang w:val="fr-FR"/>
              </w:rPr>
              <w:t>de prévention</w:t>
            </w:r>
            <w:r w:rsidR="00D30855" w:rsidRPr="00A763C6">
              <w:rPr>
                <w:iCs/>
                <w:lang w:val="fr-FR"/>
              </w:rPr>
              <w:t> :</w:t>
            </w:r>
            <w:r w:rsidR="007326FC" w:rsidRPr="00A763C6">
              <w:rPr>
                <w:iCs/>
                <w:lang w:val="fr-FR"/>
              </w:rPr>
              <w:t xml:space="preserve"> organisation d</w:t>
            </w:r>
            <w:r w:rsidR="00D30855" w:rsidRPr="00A763C6">
              <w:rPr>
                <w:iCs/>
                <w:lang w:val="fr-FR"/>
              </w:rPr>
              <w:t>’</w:t>
            </w:r>
            <w:r w:rsidR="007326FC" w:rsidRPr="00A763C6">
              <w:rPr>
                <w:iCs/>
                <w:lang w:val="fr-FR"/>
              </w:rPr>
              <w:t>activités de formation en ligne.</w:t>
            </w:r>
          </w:p>
        </w:tc>
      </w:tr>
      <w:tr w:rsidR="005A7F8C" w:rsidRPr="00A763C6" w:rsidTr="00F668DF">
        <w:trPr>
          <w:gridAfter w:val="1"/>
          <w:wAfter w:w="28" w:type="dxa"/>
          <w:trHeight w:val="848"/>
        </w:trPr>
        <w:tc>
          <w:tcPr>
            <w:tcW w:w="2376" w:type="dxa"/>
            <w:shd w:val="clear" w:color="auto" w:fill="auto"/>
          </w:tcPr>
          <w:p w:rsidR="005A7F8C" w:rsidRPr="00A763C6" w:rsidRDefault="00B97505" w:rsidP="00F668DF">
            <w:pPr>
              <w:pStyle w:val="Heading3"/>
              <w:keepNext w:val="0"/>
              <w:rPr>
                <w:lang w:val="fr-FR"/>
              </w:rPr>
            </w:pPr>
            <w:r w:rsidRPr="00A763C6">
              <w:rPr>
                <w:lang w:val="fr-FR"/>
              </w:rPr>
              <w:t>Taux d</w:t>
            </w:r>
            <w:r w:rsidR="00D30855" w:rsidRPr="00A763C6">
              <w:rPr>
                <w:lang w:val="fr-FR"/>
              </w:rPr>
              <w:t>’</w:t>
            </w:r>
            <w:r w:rsidRPr="00A763C6">
              <w:rPr>
                <w:lang w:val="fr-FR"/>
              </w:rPr>
              <w:t>exécution du projet</w:t>
            </w:r>
            <w:r w:rsidR="005A7F8C" w:rsidRPr="00A763C6">
              <w:rPr>
                <w:lang w:val="fr-FR"/>
              </w:rPr>
              <w:t xml:space="preserve"> </w:t>
            </w:r>
          </w:p>
        </w:tc>
        <w:tc>
          <w:tcPr>
            <w:tcW w:w="6889" w:type="dxa"/>
          </w:tcPr>
          <w:p w:rsidR="005A7F8C" w:rsidRPr="00A763C6" w:rsidRDefault="00B97505" w:rsidP="00F668DF">
            <w:pPr>
              <w:spacing w:before="240"/>
              <w:rPr>
                <w:iCs/>
                <w:lang w:val="fr-FR"/>
              </w:rPr>
            </w:pPr>
            <w:r w:rsidRPr="00A763C6">
              <w:rPr>
                <w:iCs/>
                <w:lang w:val="fr-FR"/>
              </w:rPr>
              <w:t>Taux d</w:t>
            </w:r>
            <w:r w:rsidR="00D30855" w:rsidRPr="00A763C6">
              <w:rPr>
                <w:iCs/>
                <w:lang w:val="fr-FR"/>
              </w:rPr>
              <w:t>’</w:t>
            </w:r>
            <w:r w:rsidRPr="00A763C6">
              <w:rPr>
                <w:iCs/>
                <w:lang w:val="fr-FR"/>
              </w:rPr>
              <w:t xml:space="preserve">utilisation du budget à la fin du mois de </w:t>
            </w:r>
            <w:r w:rsidR="00815BEF" w:rsidRPr="00A763C6">
              <w:rPr>
                <w:iCs/>
                <w:lang w:val="fr-FR"/>
              </w:rPr>
              <w:t>décembre 20</w:t>
            </w:r>
            <w:r w:rsidRPr="00A763C6">
              <w:rPr>
                <w:iCs/>
                <w:lang w:val="fr-FR"/>
              </w:rPr>
              <w:t>20</w:t>
            </w:r>
            <w:r w:rsidR="00D30855" w:rsidRPr="00A763C6">
              <w:rPr>
                <w:iCs/>
                <w:lang w:val="fr-FR"/>
              </w:rPr>
              <w:t> :</w:t>
            </w:r>
            <w:r w:rsidRPr="00A763C6">
              <w:rPr>
                <w:iCs/>
                <w:lang w:val="fr-FR"/>
              </w:rPr>
              <w:t xml:space="preserve"> 98%</w:t>
            </w:r>
          </w:p>
        </w:tc>
      </w:tr>
      <w:tr w:rsidR="005A7F8C" w:rsidRPr="00A763C6" w:rsidTr="00F668DF">
        <w:trPr>
          <w:gridAfter w:val="1"/>
          <w:wAfter w:w="28" w:type="dxa"/>
          <w:trHeight w:val="848"/>
        </w:trPr>
        <w:tc>
          <w:tcPr>
            <w:tcW w:w="2376" w:type="dxa"/>
            <w:shd w:val="clear" w:color="auto" w:fill="auto"/>
          </w:tcPr>
          <w:p w:rsidR="005A7F8C" w:rsidRPr="00A763C6" w:rsidRDefault="00B97505" w:rsidP="00F668DF">
            <w:pPr>
              <w:pStyle w:val="Heading3"/>
              <w:keepNext w:val="0"/>
              <w:rPr>
                <w:lang w:val="fr-FR"/>
              </w:rPr>
            </w:pPr>
            <w:r w:rsidRPr="00A763C6">
              <w:rPr>
                <w:lang w:val="fr-FR"/>
              </w:rPr>
              <w:t>Rapports/documents précédents</w:t>
            </w:r>
          </w:p>
        </w:tc>
        <w:tc>
          <w:tcPr>
            <w:tcW w:w="6889" w:type="dxa"/>
          </w:tcPr>
          <w:p w:rsidR="005A7F8C" w:rsidRPr="00A763C6" w:rsidRDefault="00215A87" w:rsidP="00F668DF">
            <w:pPr>
              <w:spacing w:before="240"/>
              <w:rPr>
                <w:iCs/>
                <w:lang w:val="fr-FR"/>
              </w:rPr>
            </w:pPr>
            <w:r w:rsidRPr="00A763C6">
              <w:rPr>
                <w:iCs/>
                <w:lang w:val="fr-FR"/>
              </w:rPr>
              <w:t>Il s</w:t>
            </w:r>
            <w:r w:rsidR="00D30855" w:rsidRPr="00A763C6">
              <w:rPr>
                <w:iCs/>
                <w:lang w:val="fr-FR"/>
              </w:rPr>
              <w:t>’</w:t>
            </w:r>
            <w:r w:rsidRPr="00A763C6">
              <w:rPr>
                <w:iCs/>
                <w:lang w:val="fr-FR"/>
              </w:rPr>
              <w:t>agit du troisième rapport présenté</w:t>
            </w:r>
            <w:r w:rsidR="00815BEF" w:rsidRPr="00A763C6">
              <w:rPr>
                <w:iCs/>
                <w:lang w:val="fr-FR"/>
              </w:rPr>
              <w:t xml:space="preserve"> au CDI</w:t>
            </w:r>
            <w:r w:rsidRPr="00A763C6">
              <w:rPr>
                <w:iCs/>
                <w:lang w:val="fr-FR"/>
              </w:rPr>
              <w:t xml:space="preserve">P.  Les </w:t>
            </w:r>
            <w:r w:rsidR="00001CC8" w:rsidRPr="00A763C6">
              <w:rPr>
                <w:iCs/>
                <w:lang w:val="fr-FR"/>
              </w:rPr>
              <w:t>deux</w:t>
            </w:r>
            <w:r w:rsidR="00710870" w:rsidRPr="00A763C6">
              <w:rPr>
                <w:iCs/>
                <w:lang w:val="fr-FR"/>
              </w:rPr>
              <w:t> </w:t>
            </w:r>
            <w:r w:rsidR="00AD3857" w:rsidRPr="00A763C6">
              <w:rPr>
                <w:iCs/>
                <w:lang w:val="fr-FR"/>
              </w:rPr>
              <w:t xml:space="preserve">autres </w:t>
            </w:r>
            <w:r w:rsidRPr="00A763C6">
              <w:rPr>
                <w:iCs/>
                <w:lang w:val="fr-FR"/>
              </w:rPr>
              <w:t>rapports sur l</w:t>
            </w:r>
            <w:r w:rsidR="00D30855" w:rsidRPr="00A763C6">
              <w:rPr>
                <w:iCs/>
                <w:lang w:val="fr-FR"/>
              </w:rPr>
              <w:t>’</w:t>
            </w:r>
            <w:r w:rsidRPr="00A763C6">
              <w:rPr>
                <w:iCs/>
                <w:lang w:val="fr-FR"/>
              </w:rPr>
              <w:t>état d</w:t>
            </w:r>
            <w:r w:rsidR="00D30855" w:rsidRPr="00A763C6">
              <w:rPr>
                <w:iCs/>
                <w:lang w:val="fr-FR"/>
              </w:rPr>
              <w:t>’</w:t>
            </w:r>
            <w:r w:rsidRPr="00A763C6">
              <w:rPr>
                <w:iCs/>
                <w:lang w:val="fr-FR"/>
              </w:rPr>
              <w:t>avancement des projets figurent dans l</w:t>
            </w:r>
            <w:r w:rsidR="00D30855" w:rsidRPr="00A763C6">
              <w:rPr>
                <w:iCs/>
                <w:lang w:val="fr-FR"/>
              </w:rPr>
              <w:t>’</w:t>
            </w:r>
            <w:r w:rsidR="00815BEF" w:rsidRPr="00A763C6">
              <w:rPr>
                <w:iCs/>
                <w:lang w:val="fr-FR"/>
              </w:rPr>
              <w:t>annexe I</w:t>
            </w:r>
            <w:r w:rsidRPr="00A763C6">
              <w:rPr>
                <w:iCs/>
                <w:lang w:val="fr-FR"/>
              </w:rPr>
              <w:t xml:space="preserve"> du document</w:t>
            </w:r>
            <w:r w:rsidR="00A07569" w:rsidRPr="00A763C6">
              <w:rPr>
                <w:iCs/>
                <w:lang w:val="fr-FR"/>
              </w:rPr>
              <w:t> </w:t>
            </w:r>
            <w:r w:rsidRPr="00A763C6">
              <w:rPr>
                <w:iCs/>
                <w:lang w:val="fr-FR"/>
              </w:rPr>
              <w:t>CDIP/22/2 et dans l</w:t>
            </w:r>
            <w:r w:rsidR="00D30855" w:rsidRPr="00A763C6">
              <w:rPr>
                <w:iCs/>
                <w:lang w:val="fr-FR"/>
              </w:rPr>
              <w:t>’</w:t>
            </w:r>
            <w:r w:rsidR="00815BEF" w:rsidRPr="00A763C6">
              <w:rPr>
                <w:iCs/>
                <w:lang w:val="fr-FR"/>
              </w:rPr>
              <w:t>annexe I</w:t>
            </w:r>
            <w:r w:rsidRPr="00A763C6">
              <w:rPr>
                <w:iCs/>
                <w:lang w:val="fr-FR"/>
              </w:rPr>
              <w:t xml:space="preserve"> du document</w:t>
            </w:r>
            <w:r w:rsidR="00A07569" w:rsidRPr="00A763C6">
              <w:rPr>
                <w:iCs/>
                <w:lang w:val="fr-FR"/>
              </w:rPr>
              <w:t> </w:t>
            </w:r>
            <w:r w:rsidRPr="00A763C6">
              <w:rPr>
                <w:iCs/>
                <w:lang w:val="fr-FR"/>
              </w:rPr>
              <w:t>CDIP/24/2.</w:t>
            </w:r>
          </w:p>
        </w:tc>
      </w:tr>
      <w:tr w:rsidR="005A7F8C" w:rsidRPr="00A763C6" w:rsidTr="00F668DF">
        <w:trPr>
          <w:gridAfter w:val="1"/>
          <w:wAfter w:w="28" w:type="dxa"/>
          <w:trHeight w:val="848"/>
        </w:trPr>
        <w:tc>
          <w:tcPr>
            <w:tcW w:w="2376" w:type="dxa"/>
            <w:shd w:val="clear" w:color="auto" w:fill="auto"/>
          </w:tcPr>
          <w:p w:rsidR="005A7F8C" w:rsidRPr="00A763C6" w:rsidRDefault="00B97505" w:rsidP="00F668DF">
            <w:pPr>
              <w:pStyle w:val="Heading3"/>
              <w:keepNext w:val="0"/>
              <w:keepLines/>
              <w:rPr>
                <w:lang w:val="fr-FR"/>
              </w:rPr>
            </w:pPr>
            <w:r w:rsidRPr="00A763C6">
              <w:rPr>
                <w:lang w:val="fr-FR"/>
              </w:rPr>
              <w:t>Suivi</w:t>
            </w:r>
          </w:p>
        </w:tc>
        <w:tc>
          <w:tcPr>
            <w:tcW w:w="6889" w:type="dxa"/>
          </w:tcPr>
          <w:p w:rsidR="003B5131" w:rsidRPr="00A763C6" w:rsidRDefault="00215A87" w:rsidP="00F668DF">
            <w:pPr>
              <w:keepLines/>
              <w:spacing w:before="240" w:after="120"/>
              <w:rPr>
                <w:iCs/>
                <w:lang w:val="fr-FR"/>
              </w:rPr>
            </w:pPr>
            <w:r w:rsidRPr="00A763C6">
              <w:rPr>
                <w:iCs/>
                <w:lang w:val="fr-FR"/>
              </w:rPr>
              <w:t xml:space="preserve">La nouvelle </w:t>
            </w:r>
            <w:r w:rsidR="00E030E6" w:rsidRPr="00A763C6">
              <w:rPr>
                <w:iCs/>
                <w:lang w:val="fr-FR"/>
              </w:rPr>
              <w:t>méthodologie</w:t>
            </w:r>
            <w:r w:rsidRPr="00A763C6">
              <w:rPr>
                <w:iCs/>
                <w:lang w:val="fr-FR"/>
              </w:rPr>
              <w:t xml:space="preserve"> et les nouveaux outils d</w:t>
            </w:r>
            <w:r w:rsidR="00D30855" w:rsidRPr="00A763C6">
              <w:rPr>
                <w:iCs/>
                <w:lang w:val="fr-FR"/>
              </w:rPr>
              <w:t>’</w:t>
            </w:r>
            <w:r w:rsidRPr="00A763C6">
              <w:rPr>
                <w:iCs/>
                <w:lang w:val="fr-FR"/>
              </w:rPr>
              <w:t xml:space="preserve">évaluation des besoins de formation dans les domaines liés au transfert de technologie seront intégrés </w:t>
            </w:r>
            <w:r w:rsidR="00AD3857" w:rsidRPr="00A763C6">
              <w:rPr>
                <w:iCs/>
                <w:lang w:val="fr-FR"/>
              </w:rPr>
              <w:t>au</w:t>
            </w:r>
            <w:r w:rsidRPr="00A763C6">
              <w:rPr>
                <w:iCs/>
                <w:lang w:val="fr-FR"/>
              </w:rPr>
              <w:t xml:space="preserve"> cycle de planification des projets pour les activités du programme relatif</w:t>
            </w:r>
            <w:r w:rsidR="00815BEF" w:rsidRPr="00A763C6">
              <w:rPr>
                <w:iCs/>
                <w:lang w:val="fr-FR"/>
              </w:rPr>
              <w:t xml:space="preserve"> aux CAT</w:t>
            </w:r>
            <w:r w:rsidRPr="00A763C6">
              <w:rPr>
                <w:iCs/>
                <w:lang w:val="fr-FR"/>
              </w:rPr>
              <w:t>I, ce qui permettra de mieux cibler les activités de formation prévues pour mettre en place et renforcer les réseaux de CATI.</w:t>
            </w:r>
            <w:r w:rsidR="005A7F8C" w:rsidRPr="00A763C6">
              <w:rPr>
                <w:iCs/>
                <w:lang w:val="fr-FR"/>
              </w:rPr>
              <w:t xml:space="preserve">  </w:t>
            </w:r>
            <w:r w:rsidRPr="00A763C6">
              <w:rPr>
                <w:iCs/>
                <w:lang w:val="fr-FR"/>
              </w:rPr>
              <w:t>L</w:t>
            </w:r>
            <w:r w:rsidR="00D30855" w:rsidRPr="00A763C6">
              <w:rPr>
                <w:iCs/>
                <w:lang w:val="fr-FR"/>
              </w:rPr>
              <w:t>’</w:t>
            </w:r>
            <w:r w:rsidRPr="00A763C6">
              <w:rPr>
                <w:iCs/>
                <w:lang w:val="fr-FR"/>
              </w:rPr>
              <w:t>évaluation des besoins de formation pourrait être faite par l</w:t>
            </w:r>
            <w:r w:rsidR="00D30855" w:rsidRPr="00A763C6">
              <w:rPr>
                <w:iCs/>
                <w:lang w:val="fr-FR"/>
              </w:rPr>
              <w:t>’</w:t>
            </w:r>
            <w:r w:rsidRPr="00A763C6">
              <w:rPr>
                <w:iCs/>
                <w:lang w:val="fr-FR"/>
              </w:rPr>
              <w:t>OMPI ou par les pays participant aux activités du programme relatif</w:t>
            </w:r>
            <w:r w:rsidR="00815BEF" w:rsidRPr="00A763C6">
              <w:rPr>
                <w:iCs/>
                <w:lang w:val="fr-FR"/>
              </w:rPr>
              <w:t xml:space="preserve"> aux CAT</w:t>
            </w:r>
            <w:r w:rsidRPr="00A763C6">
              <w:rPr>
                <w:iCs/>
                <w:lang w:val="fr-FR"/>
              </w:rPr>
              <w:t>I eux</w:t>
            </w:r>
            <w:r w:rsidR="00D30855" w:rsidRPr="00A763C6">
              <w:rPr>
                <w:iCs/>
                <w:lang w:val="fr-FR"/>
              </w:rPr>
              <w:t>-</w:t>
            </w:r>
            <w:r w:rsidRPr="00A763C6">
              <w:rPr>
                <w:iCs/>
                <w:lang w:val="fr-FR"/>
              </w:rPr>
              <w:t>mêmes à l</w:t>
            </w:r>
            <w:r w:rsidR="00D30855" w:rsidRPr="00A763C6">
              <w:rPr>
                <w:iCs/>
                <w:lang w:val="fr-FR"/>
              </w:rPr>
              <w:t>’</w:t>
            </w:r>
            <w:r w:rsidRPr="00A763C6">
              <w:rPr>
                <w:iCs/>
                <w:lang w:val="fr-FR"/>
              </w:rPr>
              <w:t xml:space="preserve">aide de </w:t>
            </w:r>
            <w:r w:rsidR="00E030E6" w:rsidRPr="00A763C6">
              <w:rPr>
                <w:iCs/>
                <w:lang w:val="fr-FR"/>
              </w:rPr>
              <w:t>la méthodologie</w:t>
            </w:r>
            <w:r w:rsidRPr="00A763C6">
              <w:rPr>
                <w:iCs/>
                <w:lang w:val="fr-FR"/>
              </w:rPr>
              <w:t xml:space="preserve"> et des outils.</w:t>
            </w:r>
          </w:p>
          <w:p w:rsidR="005A7F8C" w:rsidRPr="00A763C6" w:rsidRDefault="00215A87" w:rsidP="00F668DF">
            <w:pPr>
              <w:keepLines/>
              <w:spacing w:before="120" w:after="120"/>
              <w:rPr>
                <w:iCs/>
                <w:lang w:val="fr-FR"/>
              </w:rPr>
            </w:pPr>
            <w:r w:rsidRPr="00A763C6">
              <w:rPr>
                <w:iCs/>
                <w:lang w:val="fr-FR"/>
              </w:rPr>
              <w:t>Les futures activités de formation dans les domaines liés au transfert de technologie dans les pays pilotes devront être orientées en fonction des résultats de l</w:t>
            </w:r>
            <w:r w:rsidR="00D30855" w:rsidRPr="00A763C6">
              <w:rPr>
                <w:iCs/>
                <w:lang w:val="fr-FR"/>
              </w:rPr>
              <w:t>’</w:t>
            </w:r>
            <w:r w:rsidRPr="00A763C6">
              <w:rPr>
                <w:iCs/>
                <w:lang w:val="fr-FR"/>
              </w:rPr>
              <w:t>évaluation des besoins de formation et des programmes de formation.</w:t>
            </w:r>
          </w:p>
        </w:tc>
      </w:tr>
    </w:tbl>
    <w:p w:rsidR="007D4185" w:rsidRDefault="007D4185">
      <w:r>
        <w:br w:type="page"/>
      </w:r>
    </w:p>
    <w:tbl>
      <w:tblPr>
        <w:tblW w:w="9287" w:type="dxa"/>
        <w:tblLayout w:type="fixed"/>
        <w:tblLook w:val="01E0" w:firstRow="1" w:lastRow="1" w:firstColumn="1" w:lastColumn="1" w:noHBand="0" w:noVBand="0"/>
      </w:tblPr>
      <w:tblGrid>
        <w:gridCol w:w="9287"/>
      </w:tblGrid>
      <w:tr w:rsidR="005A7F8C" w:rsidRPr="00A763C6" w:rsidTr="007D4185">
        <w:trPr>
          <w:trHeight w:val="494"/>
        </w:trPr>
        <w:tc>
          <w:tcPr>
            <w:tcW w:w="9287" w:type="dxa"/>
            <w:vAlign w:val="center"/>
          </w:tcPr>
          <w:p w:rsidR="005A7F8C" w:rsidRPr="00A763C6" w:rsidRDefault="005A7F8C" w:rsidP="00B97505">
            <w:pPr>
              <w:spacing w:before="240" w:after="120"/>
              <w:rPr>
                <w:lang w:val="fr-FR"/>
              </w:rPr>
            </w:pPr>
            <w:r w:rsidRPr="00A763C6">
              <w:rPr>
                <w:lang w:val="fr-FR"/>
              </w:rPr>
              <w:br w:type="page"/>
            </w:r>
            <w:r w:rsidR="00B53224" w:rsidRPr="00A763C6">
              <w:rPr>
                <w:lang w:val="fr-FR"/>
              </w:rPr>
              <w:t>AUTO</w:t>
            </w:r>
            <w:r w:rsidR="00D30855" w:rsidRPr="00A763C6">
              <w:rPr>
                <w:lang w:val="fr-FR"/>
              </w:rPr>
              <w:t>-</w:t>
            </w:r>
            <w:r w:rsidR="00B53224" w:rsidRPr="00A763C6">
              <w:rPr>
                <w:lang w:val="fr-FR"/>
              </w:rPr>
              <w:t>ÉVALUATION DU PROJET</w:t>
            </w:r>
          </w:p>
        </w:tc>
      </w:tr>
    </w:tbl>
    <w:p w:rsidR="003B5131" w:rsidRPr="00A763C6" w:rsidRDefault="00B97505" w:rsidP="00B97505">
      <w:pPr>
        <w:rPr>
          <w:lang w:val="fr-FR"/>
        </w:rPr>
      </w:pPr>
      <w:r w:rsidRPr="00A763C6">
        <w:rPr>
          <w:lang w:val="fr-FR"/>
        </w:rPr>
        <w:t>Code d</w:t>
      </w:r>
      <w:r w:rsidR="00D30855" w:rsidRPr="00A763C6">
        <w:rPr>
          <w:lang w:val="fr-FR"/>
        </w:rPr>
        <w:t>’</w:t>
      </w:r>
      <w:r w:rsidRPr="00A763C6">
        <w:rPr>
          <w:lang w:val="fr-FR"/>
        </w:rPr>
        <w:t>évaluation</w:t>
      </w:r>
    </w:p>
    <w:p w:rsidR="005A7F8C" w:rsidRPr="00A763C6" w:rsidRDefault="005A7F8C" w:rsidP="005A7F8C">
      <w:pPr>
        <w:rPr>
          <w:lang w:val="fr-FR"/>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A7F8C" w:rsidRPr="00A763C6" w:rsidTr="00953B43">
        <w:trPr>
          <w:trHeight w:val="469"/>
        </w:trPr>
        <w:tc>
          <w:tcPr>
            <w:tcW w:w="1416" w:type="dxa"/>
            <w:shd w:val="clear" w:color="auto" w:fill="auto"/>
            <w:vAlign w:val="center"/>
          </w:tcPr>
          <w:p w:rsidR="005A7F8C" w:rsidRPr="00A763C6" w:rsidRDefault="005A7F8C" w:rsidP="00953B43">
            <w:pPr>
              <w:rPr>
                <w:lang w:val="fr-FR"/>
              </w:rPr>
            </w:pPr>
            <w:r w:rsidRPr="00A763C6">
              <w:rPr>
                <w:lang w:val="fr-FR"/>
              </w:rPr>
              <w:t>****</w:t>
            </w:r>
          </w:p>
        </w:tc>
        <w:tc>
          <w:tcPr>
            <w:tcW w:w="1677" w:type="dxa"/>
            <w:shd w:val="clear" w:color="auto" w:fill="auto"/>
            <w:vAlign w:val="center"/>
          </w:tcPr>
          <w:p w:rsidR="005A7F8C" w:rsidRPr="00A763C6" w:rsidRDefault="005A7F8C" w:rsidP="00953B43">
            <w:pPr>
              <w:rPr>
                <w:lang w:val="fr-FR"/>
              </w:rPr>
            </w:pPr>
            <w:r w:rsidRPr="00A763C6">
              <w:rPr>
                <w:lang w:val="fr-FR"/>
              </w:rPr>
              <w:t>***</w:t>
            </w:r>
          </w:p>
        </w:tc>
        <w:tc>
          <w:tcPr>
            <w:tcW w:w="1797" w:type="dxa"/>
            <w:shd w:val="clear" w:color="auto" w:fill="auto"/>
            <w:vAlign w:val="center"/>
          </w:tcPr>
          <w:p w:rsidR="005A7F8C" w:rsidRPr="00A763C6" w:rsidRDefault="005A7F8C" w:rsidP="00953B43">
            <w:pPr>
              <w:rPr>
                <w:lang w:val="fr-FR"/>
              </w:rPr>
            </w:pPr>
            <w:r w:rsidRPr="00A763C6">
              <w:rPr>
                <w:lang w:val="fr-FR"/>
              </w:rPr>
              <w:t>**</w:t>
            </w:r>
          </w:p>
        </w:tc>
        <w:tc>
          <w:tcPr>
            <w:tcW w:w="1895" w:type="dxa"/>
            <w:shd w:val="clear" w:color="auto" w:fill="auto"/>
            <w:vAlign w:val="center"/>
          </w:tcPr>
          <w:p w:rsidR="005A7F8C" w:rsidRPr="00A763C6" w:rsidRDefault="00B97505" w:rsidP="00B97505">
            <w:pPr>
              <w:rPr>
                <w:lang w:val="fr-FR"/>
              </w:rPr>
            </w:pPr>
            <w:r w:rsidRPr="00A763C6">
              <w:rPr>
                <w:lang w:val="fr-FR"/>
              </w:rPr>
              <w:t>AP</w:t>
            </w:r>
          </w:p>
        </w:tc>
        <w:tc>
          <w:tcPr>
            <w:tcW w:w="2563" w:type="dxa"/>
            <w:shd w:val="clear" w:color="auto" w:fill="auto"/>
            <w:vAlign w:val="center"/>
          </w:tcPr>
          <w:p w:rsidR="005A7F8C" w:rsidRPr="00A763C6" w:rsidRDefault="00B97505" w:rsidP="00B97505">
            <w:pPr>
              <w:rPr>
                <w:lang w:val="fr-FR"/>
              </w:rPr>
            </w:pPr>
            <w:r w:rsidRPr="00A763C6">
              <w:rPr>
                <w:lang w:val="fr-FR"/>
              </w:rPr>
              <w:t>s.o.</w:t>
            </w:r>
          </w:p>
        </w:tc>
      </w:tr>
      <w:tr w:rsidR="005A7F8C" w:rsidRPr="00A763C6" w:rsidTr="00953B43">
        <w:tc>
          <w:tcPr>
            <w:tcW w:w="1416" w:type="dxa"/>
            <w:shd w:val="clear" w:color="auto" w:fill="auto"/>
          </w:tcPr>
          <w:p w:rsidR="005A7F8C" w:rsidRPr="00A763C6" w:rsidRDefault="00B97505" w:rsidP="00B97505">
            <w:pPr>
              <w:rPr>
                <w:lang w:val="fr-FR"/>
              </w:rPr>
            </w:pPr>
            <w:r w:rsidRPr="00A763C6">
              <w:rPr>
                <w:lang w:val="fr-FR"/>
              </w:rPr>
              <w:t>Objectifs pleinement atteints</w:t>
            </w:r>
          </w:p>
        </w:tc>
        <w:tc>
          <w:tcPr>
            <w:tcW w:w="1677" w:type="dxa"/>
            <w:shd w:val="clear" w:color="auto" w:fill="auto"/>
          </w:tcPr>
          <w:p w:rsidR="005A7F8C" w:rsidRPr="00A763C6" w:rsidRDefault="00B97505" w:rsidP="00B97505">
            <w:pPr>
              <w:rPr>
                <w:lang w:val="fr-FR"/>
              </w:rPr>
            </w:pPr>
            <w:r w:rsidRPr="00A763C6">
              <w:rPr>
                <w:lang w:val="fr-FR"/>
              </w:rPr>
              <w:t>Progrès considérables</w:t>
            </w:r>
          </w:p>
        </w:tc>
        <w:tc>
          <w:tcPr>
            <w:tcW w:w="1797" w:type="dxa"/>
            <w:shd w:val="clear" w:color="auto" w:fill="auto"/>
          </w:tcPr>
          <w:p w:rsidR="005A7F8C" w:rsidRPr="00A763C6" w:rsidRDefault="00B97505" w:rsidP="00B97505">
            <w:pPr>
              <w:rPr>
                <w:lang w:val="fr-FR"/>
              </w:rPr>
            </w:pPr>
            <w:r w:rsidRPr="00A763C6">
              <w:rPr>
                <w:lang w:val="fr-FR"/>
              </w:rPr>
              <w:t>Quelques progrès</w:t>
            </w:r>
          </w:p>
        </w:tc>
        <w:tc>
          <w:tcPr>
            <w:tcW w:w="1895" w:type="dxa"/>
            <w:shd w:val="clear" w:color="auto" w:fill="auto"/>
          </w:tcPr>
          <w:p w:rsidR="005A7F8C" w:rsidRPr="00A763C6" w:rsidRDefault="00B97505" w:rsidP="00B97505">
            <w:pPr>
              <w:rPr>
                <w:lang w:val="fr-FR"/>
              </w:rPr>
            </w:pPr>
            <w:r w:rsidRPr="00A763C6">
              <w:rPr>
                <w:lang w:val="fr-FR"/>
              </w:rPr>
              <w:t>Aucun progrès</w:t>
            </w:r>
          </w:p>
        </w:tc>
        <w:tc>
          <w:tcPr>
            <w:tcW w:w="2563" w:type="dxa"/>
            <w:shd w:val="clear" w:color="auto" w:fill="auto"/>
          </w:tcPr>
          <w:p w:rsidR="005A7F8C" w:rsidRPr="00A763C6" w:rsidRDefault="00B97505" w:rsidP="00B97505">
            <w:pPr>
              <w:rPr>
                <w:lang w:val="fr-FR"/>
              </w:rPr>
            </w:pPr>
            <w:r w:rsidRPr="00A763C6">
              <w:rPr>
                <w:lang w:val="fr-FR"/>
              </w:rPr>
              <w:t>Non évalué/abandonné</w:t>
            </w:r>
          </w:p>
        </w:tc>
      </w:tr>
    </w:tbl>
    <w:p w:rsidR="005A7F8C" w:rsidRPr="00A763C6" w:rsidRDefault="005A7F8C" w:rsidP="005A7F8C">
      <w:pPr>
        <w:rPr>
          <w:lang w:val="fr-FR"/>
        </w:rPr>
      </w:pPr>
    </w:p>
    <w:tbl>
      <w:tblPr>
        <w:tblW w:w="9381"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10"/>
        <w:gridCol w:w="2694"/>
        <w:gridCol w:w="3402"/>
        <w:gridCol w:w="875"/>
      </w:tblGrid>
      <w:tr w:rsidR="005A7F8C" w:rsidRPr="00A763C6" w:rsidTr="00134EA1">
        <w:trPr>
          <w:trHeight w:val="616"/>
          <w:tblHeader/>
        </w:trPr>
        <w:tc>
          <w:tcPr>
            <w:tcW w:w="2410" w:type="dxa"/>
            <w:shd w:val="clear" w:color="auto" w:fill="auto"/>
          </w:tcPr>
          <w:p w:rsidR="003B5131" w:rsidRPr="00A763C6" w:rsidRDefault="003B5131" w:rsidP="00953B43">
            <w:pPr>
              <w:rPr>
                <w:rFonts w:eastAsia="Times New Roman"/>
                <w:bCs/>
                <w:u w:val="single"/>
                <w:lang w:val="fr-FR" w:eastAsia="en-US"/>
              </w:rPr>
            </w:pPr>
          </w:p>
          <w:p w:rsidR="005A7F8C" w:rsidRPr="00A763C6" w:rsidRDefault="00B97505" w:rsidP="00B97505">
            <w:pPr>
              <w:rPr>
                <w:rFonts w:eastAsia="Times New Roman"/>
                <w:lang w:val="fr-FR" w:eastAsia="en-US"/>
              </w:rPr>
            </w:pPr>
            <w:r w:rsidRPr="00A763C6">
              <w:rPr>
                <w:rFonts w:eastAsia="Times New Roman"/>
                <w:u w:val="single"/>
                <w:lang w:val="fr-FR" w:eastAsia="en-US"/>
              </w:rPr>
              <w:t>Résultats du projet</w:t>
            </w:r>
            <w:r w:rsidRPr="00A763C6">
              <w:rPr>
                <w:rStyle w:val="FootnoteReference"/>
                <w:rFonts w:eastAsia="Times New Roman"/>
                <w:lang w:val="fr-FR" w:eastAsia="en-US"/>
              </w:rPr>
              <w:footnoteReference w:id="2"/>
            </w:r>
            <w:r w:rsidRPr="00A763C6">
              <w:rPr>
                <w:rFonts w:eastAsia="Times New Roman"/>
                <w:lang w:val="fr-FR" w:eastAsia="en-US"/>
              </w:rPr>
              <w:t xml:space="preserve"> (résultat escompté)</w:t>
            </w:r>
          </w:p>
        </w:tc>
        <w:tc>
          <w:tcPr>
            <w:tcW w:w="2694" w:type="dxa"/>
            <w:shd w:val="clear" w:color="auto" w:fill="auto"/>
            <w:vAlign w:val="center"/>
          </w:tcPr>
          <w:p w:rsidR="003B5131" w:rsidRPr="00A763C6" w:rsidRDefault="003B5131" w:rsidP="00953B43">
            <w:pPr>
              <w:rPr>
                <w:rFonts w:eastAsia="Times New Roman"/>
                <w:bCs/>
                <w:u w:val="single"/>
                <w:lang w:val="fr-FR" w:eastAsia="en-US"/>
              </w:rPr>
            </w:pPr>
          </w:p>
          <w:p w:rsidR="003B5131" w:rsidRPr="00A763C6" w:rsidRDefault="00B97505" w:rsidP="00B97505">
            <w:pPr>
              <w:rPr>
                <w:rFonts w:eastAsia="Times New Roman"/>
                <w:lang w:val="fr-FR" w:eastAsia="en-US"/>
              </w:rPr>
            </w:pPr>
            <w:r w:rsidRPr="00A763C6">
              <w:rPr>
                <w:rFonts w:eastAsia="Times New Roman"/>
                <w:u w:val="single"/>
                <w:lang w:val="fr-FR" w:eastAsia="en-US"/>
              </w:rPr>
              <w:t>Indicateurs d</w:t>
            </w:r>
            <w:r w:rsidR="00D30855" w:rsidRPr="00A763C6">
              <w:rPr>
                <w:rFonts w:eastAsia="Times New Roman"/>
                <w:u w:val="single"/>
                <w:lang w:val="fr-FR" w:eastAsia="en-US"/>
              </w:rPr>
              <w:t>’</w:t>
            </w:r>
            <w:r w:rsidRPr="00A763C6">
              <w:rPr>
                <w:rFonts w:eastAsia="Times New Roman"/>
                <w:u w:val="single"/>
                <w:lang w:val="fr-FR" w:eastAsia="en-US"/>
              </w:rPr>
              <w:t>exécution</w:t>
            </w:r>
            <w:r w:rsidRPr="00A763C6">
              <w:rPr>
                <w:rFonts w:eastAsia="Times New Roman"/>
                <w:lang w:val="fr-FR" w:eastAsia="en-US"/>
              </w:rPr>
              <w:t xml:space="preserve"> (indicateurs de résultats)</w:t>
            </w:r>
          </w:p>
          <w:p w:rsidR="005A7F8C" w:rsidRPr="00A763C6" w:rsidRDefault="005A7F8C" w:rsidP="00953B43">
            <w:pPr>
              <w:rPr>
                <w:rFonts w:eastAsia="Times New Roman"/>
                <w:lang w:val="fr-FR" w:eastAsia="en-US"/>
              </w:rPr>
            </w:pPr>
          </w:p>
        </w:tc>
        <w:tc>
          <w:tcPr>
            <w:tcW w:w="3402" w:type="dxa"/>
            <w:shd w:val="clear" w:color="auto" w:fill="auto"/>
          </w:tcPr>
          <w:p w:rsidR="003B5131" w:rsidRPr="00A763C6" w:rsidRDefault="003B5131" w:rsidP="00953B43">
            <w:pPr>
              <w:rPr>
                <w:rFonts w:eastAsia="Times New Roman"/>
                <w:bCs/>
                <w:u w:val="single"/>
                <w:lang w:val="fr-FR" w:eastAsia="en-US"/>
              </w:rPr>
            </w:pPr>
          </w:p>
          <w:p w:rsidR="005A7F8C" w:rsidRPr="00A763C6" w:rsidRDefault="00B97505" w:rsidP="00B97505">
            <w:pPr>
              <w:rPr>
                <w:rFonts w:eastAsia="Times New Roman"/>
                <w:bCs/>
                <w:u w:val="single"/>
                <w:lang w:val="fr-FR" w:eastAsia="en-US"/>
              </w:rPr>
            </w:pPr>
            <w:r w:rsidRPr="00A763C6">
              <w:rPr>
                <w:rFonts w:eastAsia="Times New Roman"/>
                <w:bCs/>
                <w:u w:val="single"/>
                <w:lang w:val="fr-FR" w:eastAsia="en-US"/>
              </w:rPr>
              <w:t>Données relatives à l</w:t>
            </w:r>
            <w:r w:rsidR="00D30855" w:rsidRPr="00A763C6">
              <w:rPr>
                <w:rFonts w:eastAsia="Times New Roman"/>
                <w:bCs/>
                <w:u w:val="single"/>
                <w:lang w:val="fr-FR" w:eastAsia="en-US"/>
              </w:rPr>
              <w:t>’</w:t>
            </w:r>
            <w:r w:rsidRPr="00A763C6">
              <w:rPr>
                <w:rFonts w:eastAsia="Times New Roman"/>
                <w:bCs/>
                <w:u w:val="single"/>
                <w:lang w:val="fr-FR" w:eastAsia="en-US"/>
              </w:rPr>
              <w:t>exécution</w:t>
            </w:r>
          </w:p>
        </w:tc>
        <w:tc>
          <w:tcPr>
            <w:tcW w:w="875" w:type="dxa"/>
            <w:shd w:val="clear" w:color="auto" w:fill="auto"/>
          </w:tcPr>
          <w:p w:rsidR="003B5131" w:rsidRPr="00A763C6" w:rsidRDefault="003B5131" w:rsidP="00953B43">
            <w:pPr>
              <w:rPr>
                <w:rFonts w:eastAsia="Times New Roman"/>
                <w:bCs/>
                <w:u w:val="single"/>
                <w:lang w:val="fr-FR" w:eastAsia="en-US"/>
              </w:rPr>
            </w:pPr>
          </w:p>
          <w:p w:rsidR="005A7F8C" w:rsidRPr="00A763C6" w:rsidRDefault="00B97505" w:rsidP="00B97505">
            <w:pPr>
              <w:rPr>
                <w:rFonts w:eastAsia="Times New Roman"/>
                <w:bCs/>
                <w:u w:val="single"/>
                <w:lang w:val="fr-FR" w:eastAsia="en-US"/>
              </w:rPr>
            </w:pPr>
            <w:r w:rsidRPr="00A763C6">
              <w:rPr>
                <w:rFonts w:eastAsia="Times New Roman"/>
                <w:bCs/>
                <w:u w:val="single"/>
                <w:lang w:val="fr-FR" w:eastAsia="en-US"/>
              </w:rPr>
              <w:t>Code d</w:t>
            </w:r>
            <w:r w:rsidR="00D30855" w:rsidRPr="00A763C6">
              <w:rPr>
                <w:rFonts w:eastAsia="Times New Roman"/>
                <w:bCs/>
                <w:u w:val="single"/>
                <w:lang w:val="fr-FR" w:eastAsia="en-US"/>
              </w:rPr>
              <w:t>’</w:t>
            </w:r>
            <w:r w:rsidRPr="00A763C6">
              <w:rPr>
                <w:rFonts w:eastAsia="Times New Roman"/>
                <w:bCs/>
                <w:u w:val="single"/>
                <w:lang w:val="fr-FR" w:eastAsia="en-US"/>
              </w:rPr>
              <w:t>éva</w:t>
            </w:r>
            <w:r w:rsidR="00F668DF">
              <w:rPr>
                <w:rFonts w:eastAsia="Times New Roman"/>
                <w:bCs/>
                <w:u w:val="single"/>
                <w:lang w:val="fr-FR" w:eastAsia="en-US"/>
              </w:rPr>
              <w:t>-</w:t>
            </w:r>
            <w:r w:rsidRPr="00A763C6">
              <w:rPr>
                <w:rFonts w:eastAsia="Times New Roman"/>
                <w:bCs/>
                <w:u w:val="single"/>
                <w:lang w:val="fr-FR" w:eastAsia="en-US"/>
              </w:rPr>
              <w:t>luation</w:t>
            </w:r>
          </w:p>
        </w:tc>
      </w:tr>
      <w:tr w:rsidR="005A7F8C" w:rsidRPr="00A763C6" w:rsidTr="00134EA1">
        <w:trPr>
          <w:trHeight w:val="509"/>
        </w:trPr>
        <w:tc>
          <w:tcPr>
            <w:tcW w:w="2410" w:type="dxa"/>
            <w:shd w:val="clear" w:color="auto" w:fill="auto"/>
          </w:tcPr>
          <w:p w:rsidR="003B5131" w:rsidRPr="00A763C6" w:rsidRDefault="00B97505" w:rsidP="00B97505">
            <w:pPr>
              <w:rPr>
                <w:rFonts w:eastAsia="Times New Roman"/>
                <w:lang w:val="fr-FR" w:eastAsia="en-US"/>
              </w:rPr>
            </w:pPr>
            <w:r w:rsidRPr="00A763C6">
              <w:rPr>
                <w:rFonts w:eastAsia="Times New Roman"/>
                <w:lang w:val="fr-FR" w:eastAsia="en-US"/>
              </w:rPr>
              <w:t>1.</w:t>
            </w:r>
            <w:r w:rsidRPr="00A763C6">
              <w:rPr>
                <w:rFonts w:eastAsia="Times New Roman"/>
                <w:lang w:val="fr-FR" w:eastAsia="en-US"/>
              </w:rPr>
              <w:tab/>
              <w:t>Fourniture d</w:t>
            </w:r>
            <w:r w:rsidR="00D30855" w:rsidRPr="00A763C6">
              <w:rPr>
                <w:rFonts w:eastAsia="Times New Roman"/>
                <w:lang w:val="fr-FR" w:eastAsia="en-US"/>
              </w:rPr>
              <w:t>’</w:t>
            </w:r>
            <w:r w:rsidRPr="00A763C6">
              <w:rPr>
                <w:rFonts w:eastAsia="Times New Roman"/>
                <w:lang w:val="fr-FR" w:eastAsia="en-US"/>
              </w:rPr>
              <w:t>une méthodologie et d</w:t>
            </w:r>
            <w:r w:rsidR="00D30855" w:rsidRPr="00A763C6">
              <w:rPr>
                <w:rFonts w:eastAsia="Times New Roman"/>
                <w:lang w:val="fr-FR" w:eastAsia="en-US"/>
              </w:rPr>
              <w:t>’</w:t>
            </w:r>
            <w:r w:rsidRPr="00A763C6">
              <w:rPr>
                <w:rFonts w:eastAsia="Times New Roman"/>
                <w:lang w:val="fr-FR" w:eastAsia="en-US"/>
              </w:rPr>
              <w:t>une série d</w:t>
            </w:r>
            <w:r w:rsidR="00D30855" w:rsidRPr="00A763C6">
              <w:rPr>
                <w:rFonts w:eastAsia="Times New Roman"/>
                <w:lang w:val="fr-FR" w:eastAsia="en-US"/>
              </w:rPr>
              <w:t>’</w:t>
            </w:r>
            <w:r w:rsidRPr="00A763C6">
              <w:rPr>
                <w:rFonts w:eastAsia="Times New Roman"/>
                <w:lang w:val="fr-FR" w:eastAsia="en-US"/>
              </w:rPr>
              <w:t>outils d</w:t>
            </w:r>
            <w:r w:rsidR="00D30855" w:rsidRPr="00A763C6">
              <w:rPr>
                <w:rFonts w:eastAsia="Times New Roman"/>
                <w:lang w:val="fr-FR" w:eastAsia="en-US"/>
              </w:rPr>
              <w:t>’</w:t>
            </w:r>
            <w:r w:rsidRPr="00A763C6">
              <w:rPr>
                <w:rFonts w:eastAsia="Times New Roman"/>
                <w:lang w:val="fr-FR" w:eastAsia="en-US"/>
              </w:rPr>
              <w:t>évaluation des besoins de formation</w:t>
            </w:r>
          </w:p>
          <w:p w:rsidR="005A7F8C" w:rsidRPr="00A763C6" w:rsidRDefault="005A7F8C" w:rsidP="00953B43">
            <w:pPr>
              <w:rPr>
                <w:rFonts w:eastAsia="Times New Roman"/>
                <w:lang w:val="fr-FR" w:eastAsia="en-US"/>
              </w:rPr>
            </w:pPr>
          </w:p>
        </w:tc>
        <w:tc>
          <w:tcPr>
            <w:tcW w:w="2694" w:type="dxa"/>
            <w:shd w:val="clear" w:color="auto" w:fill="auto"/>
          </w:tcPr>
          <w:p w:rsidR="005A7F8C" w:rsidRPr="00A763C6" w:rsidRDefault="00B97505" w:rsidP="00AD3857">
            <w:pPr>
              <w:rPr>
                <w:rFonts w:eastAsia="Times New Roman"/>
                <w:lang w:val="fr-FR" w:eastAsia="en-US"/>
              </w:rPr>
            </w:pPr>
            <w:r w:rsidRPr="00A763C6">
              <w:rPr>
                <w:rFonts w:eastAsia="Times New Roman"/>
                <w:lang w:val="fr-FR" w:eastAsia="en-US"/>
              </w:rPr>
              <w:t>Livraison de la première version finalisée de la méthodologie et de la série d</w:t>
            </w:r>
            <w:r w:rsidR="00D30855" w:rsidRPr="00A763C6">
              <w:rPr>
                <w:rFonts w:eastAsia="Times New Roman"/>
                <w:lang w:val="fr-FR" w:eastAsia="en-US"/>
              </w:rPr>
              <w:t>’</w:t>
            </w:r>
            <w:r w:rsidRPr="00A763C6">
              <w:rPr>
                <w:rFonts w:eastAsia="Times New Roman"/>
                <w:lang w:val="fr-FR" w:eastAsia="en-US"/>
              </w:rPr>
              <w:t xml:space="preserve">outils </w:t>
            </w:r>
            <w:r w:rsidR="00AD3857" w:rsidRPr="00A763C6">
              <w:rPr>
                <w:rFonts w:eastAsia="Times New Roman"/>
                <w:lang w:val="fr-FR" w:eastAsia="en-US"/>
              </w:rPr>
              <w:t>pour</w:t>
            </w:r>
            <w:r w:rsidRPr="00A763C6">
              <w:rPr>
                <w:rFonts w:eastAsia="Times New Roman"/>
                <w:lang w:val="fr-FR" w:eastAsia="en-US"/>
              </w:rPr>
              <w:t xml:space="preserve"> la mi</w:t>
            </w:r>
            <w:r w:rsidR="00D30855" w:rsidRPr="00A763C6">
              <w:rPr>
                <w:rFonts w:eastAsia="Times New Roman"/>
                <w:lang w:val="fr-FR" w:eastAsia="en-US"/>
              </w:rPr>
              <w:t>-</w:t>
            </w:r>
            <w:r w:rsidRPr="00A763C6">
              <w:rPr>
                <w:rFonts w:eastAsia="Times New Roman"/>
                <w:lang w:val="fr-FR" w:eastAsia="en-US"/>
              </w:rPr>
              <w:t>2018.</w:t>
            </w:r>
          </w:p>
        </w:tc>
        <w:tc>
          <w:tcPr>
            <w:tcW w:w="3402" w:type="dxa"/>
            <w:shd w:val="clear" w:color="auto" w:fill="auto"/>
          </w:tcPr>
          <w:p w:rsidR="003B5131" w:rsidRPr="00A763C6" w:rsidRDefault="00671DBA" w:rsidP="00671DBA">
            <w:pPr>
              <w:rPr>
                <w:rFonts w:eastAsia="Times New Roman"/>
                <w:lang w:val="fr-FR" w:eastAsia="en-US"/>
              </w:rPr>
            </w:pPr>
            <w:r w:rsidRPr="00A763C6">
              <w:rPr>
                <w:rFonts w:eastAsia="Times New Roman"/>
                <w:lang w:val="fr-FR" w:eastAsia="en-US"/>
              </w:rPr>
              <w:t>Le manuel et la série d</w:t>
            </w:r>
            <w:r w:rsidR="00D30855" w:rsidRPr="00A763C6">
              <w:rPr>
                <w:rFonts w:eastAsia="Times New Roman"/>
                <w:lang w:val="fr-FR" w:eastAsia="en-US"/>
              </w:rPr>
              <w:t>’</w:t>
            </w:r>
            <w:r w:rsidRPr="00A763C6">
              <w:rPr>
                <w:rFonts w:eastAsia="Times New Roman"/>
                <w:lang w:val="fr-FR" w:eastAsia="en-US"/>
              </w:rPr>
              <w:t xml:space="preserve">outils ont été livrés en </w:t>
            </w:r>
            <w:r w:rsidR="00815BEF" w:rsidRPr="00A763C6">
              <w:rPr>
                <w:rFonts w:eastAsia="Times New Roman"/>
                <w:lang w:val="fr-FR" w:eastAsia="en-US"/>
              </w:rPr>
              <w:t>juin 20</w:t>
            </w:r>
            <w:r w:rsidRPr="00A763C6">
              <w:rPr>
                <w:rFonts w:eastAsia="Times New Roman"/>
                <w:lang w:val="fr-FR" w:eastAsia="en-US"/>
              </w:rPr>
              <w:t>18.</w:t>
            </w:r>
          </w:p>
          <w:p w:rsidR="003B5131" w:rsidRPr="00A763C6" w:rsidRDefault="003B5131" w:rsidP="00953B43">
            <w:pPr>
              <w:rPr>
                <w:rFonts w:eastAsia="Times New Roman"/>
                <w:lang w:val="fr-FR" w:eastAsia="en-US"/>
              </w:rPr>
            </w:pPr>
          </w:p>
          <w:p w:rsidR="003B5131" w:rsidRPr="00A763C6" w:rsidRDefault="00671DBA" w:rsidP="00671DBA">
            <w:pPr>
              <w:rPr>
                <w:rFonts w:eastAsia="Times New Roman"/>
                <w:lang w:val="fr-FR" w:eastAsia="en-US"/>
              </w:rPr>
            </w:pPr>
            <w:r w:rsidRPr="00A763C6">
              <w:rPr>
                <w:rFonts w:eastAsia="Times New Roman"/>
                <w:lang w:val="fr-FR" w:eastAsia="en-US"/>
              </w:rPr>
              <w:t>La version finale du manuel et de la série d</w:t>
            </w:r>
            <w:r w:rsidR="00D30855" w:rsidRPr="00A763C6">
              <w:rPr>
                <w:rFonts w:eastAsia="Times New Roman"/>
                <w:lang w:val="fr-FR" w:eastAsia="en-US"/>
              </w:rPr>
              <w:t>’</w:t>
            </w:r>
            <w:r w:rsidRPr="00A763C6">
              <w:rPr>
                <w:rFonts w:eastAsia="Times New Roman"/>
                <w:lang w:val="fr-FR" w:eastAsia="en-US"/>
              </w:rPr>
              <w:t xml:space="preserve">outils </w:t>
            </w:r>
            <w:r w:rsidR="00A07569" w:rsidRPr="00A763C6">
              <w:rPr>
                <w:rFonts w:eastAsia="Times New Roman"/>
                <w:lang w:val="fr-FR" w:eastAsia="en-US"/>
              </w:rPr>
              <w:t>a</w:t>
            </w:r>
            <w:r w:rsidRPr="00A763C6">
              <w:rPr>
                <w:rFonts w:eastAsia="Times New Roman"/>
                <w:lang w:val="fr-FR" w:eastAsia="en-US"/>
              </w:rPr>
              <w:t xml:space="preserve"> été livré</w:t>
            </w:r>
            <w:r w:rsidR="00A07569" w:rsidRPr="00A763C6">
              <w:rPr>
                <w:rFonts w:eastAsia="Times New Roman"/>
                <w:lang w:val="fr-FR" w:eastAsia="en-US"/>
              </w:rPr>
              <w:t>e</w:t>
            </w:r>
            <w:r w:rsidRPr="00A763C6">
              <w:rPr>
                <w:rFonts w:eastAsia="Times New Roman"/>
                <w:lang w:val="fr-FR" w:eastAsia="en-US"/>
              </w:rPr>
              <w:t xml:space="preserve"> en </w:t>
            </w:r>
            <w:r w:rsidR="00815BEF" w:rsidRPr="00A763C6">
              <w:rPr>
                <w:rFonts w:eastAsia="Times New Roman"/>
                <w:lang w:val="fr-FR" w:eastAsia="en-US"/>
              </w:rPr>
              <w:t>décembre 20</w:t>
            </w:r>
            <w:r w:rsidRPr="00A763C6">
              <w:rPr>
                <w:rFonts w:eastAsia="Times New Roman"/>
                <w:lang w:val="fr-FR" w:eastAsia="en-US"/>
              </w:rPr>
              <w:t>18.</w:t>
            </w:r>
          </w:p>
          <w:p w:rsidR="005A7F8C" w:rsidRPr="00A763C6" w:rsidRDefault="005A7F8C" w:rsidP="00953B43">
            <w:pPr>
              <w:rPr>
                <w:rFonts w:eastAsia="Times New Roman"/>
                <w:lang w:val="fr-FR" w:eastAsia="en-US"/>
              </w:rPr>
            </w:pPr>
          </w:p>
        </w:tc>
        <w:tc>
          <w:tcPr>
            <w:tcW w:w="875" w:type="dxa"/>
            <w:shd w:val="clear" w:color="auto" w:fill="auto"/>
          </w:tcPr>
          <w:p w:rsidR="003B5131" w:rsidRPr="00A763C6" w:rsidRDefault="003B5131" w:rsidP="00953B43">
            <w:pPr>
              <w:rPr>
                <w:rFonts w:eastAsia="Times New Roman"/>
                <w:lang w:val="fr-FR" w:eastAsia="en-US"/>
              </w:rPr>
            </w:pPr>
          </w:p>
          <w:p w:rsidR="005A7F8C" w:rsidRPr="00A763C6" w:rsidRDefault="005A7F8C" w:rsidP="00953B43">
            <w:pPr>
              <w:rPr>
                <w:rFonts w:eastAsia="Times New Roman"/>
                <w:lang w:val="fr-FR" w:eastAsia="en-US"/>
              </w:rPr>
            </w:pPr>
            <w:r w:rsidRPr="00A763C6">
              <w:rPr>
                <w:rFonts w:eastAsia="Times New Roman"/>
                <w:lang w:val="fr-FR" w:eastAsia="en-US"/>
              </w:rPr>
              <w:t>****</w:t>
            </w:r>
          </w:p>
        </w:tc>
      </w:tr>
      <w:tr w:rsidR="005A7F8C" w:rsidRPr="00A763C6" w:rsidTr="00134EA1">
        <w:trPr>
          <w:trHeight w:val="509"/>
        </w:trPr>
        <w:tc>
          <w:tcPr>
            <w:tcW w:w="2410" w:type="dxa"/>
            <w:shd w:val="clear" w:color="auto" w:fill="auto"/>
          </w:tcPr>
          <w:p w:rsidR="003B5131" w:rsidRPr="00A763C6" w:rsidRDefault="00671DBA" w:rsidP="00671DBA">
            <w:pPr>
              <w:rPr>
                <w:rFonts w:eastAsia="Times New Roman"/>
                <w:lang w:val="fr-FR" w:eastAsia="en-US"/>
              </w:rPr>
            </w:pPr>
            <w:r w:rsidRPr="00A763C6">
              <w:rPr>
                <w:rFonts w:eastAsia="Times New Roman"/>
                <w:lang w:val="fr-FR" w:eastAsia="en-US"/>
              </w:rPr>
              <w:t>2.</w:t>
            </w:r>
            <w:r w:rsidRPr="00A763C6">
              <w:rPr>
                <w:rFonts w:eastAsia="Times New Roman"/>
                <w:lang w:val="fr-FR" w:eastAsia="en-US"/>
              </w:rPr>
              <w:tab/>
              <w:t>Inventaire des chaînes de valorisation technologiques dans les quatre</w:t>
            </w:r>
            <w:r w:rsidR="004E58BD" w:rsidRPr="00A763C6">
              <w:rPr>
                <w:rFonts w:eastAsia="Times New Roman"/>
                <w:lang w:val="fr-FR" w:eastAsia="en-US"/>
              </w:rPr>
              <w:t> </w:t>
            </w:r>
            <w:r w:rsidRPr="00A763C6">
              <w:rPr>
                <w:rFonts w:eastAsia="Times New Roman"/>
                <w:lang w:val="fr-FR" w:eastAsia="en-US"/>
              </w:rPr>
              <w:t>pays pilotes</w:t>
            </w:r>
          </w:p>
          <w:p w:rsidR="005A7F8C" w:rsidRPr="00A763C6" w:rsidRDefault="005A7F8C" w:rsidP="00953B43">
            <w:pPr>
              <w:rPr>
                <w:rFonts w:eastAsia="Times New Roman"/>
                <w:lang w:val="fr-FR" w:eastAsia="en-US"/>
              </w:rPr>
            </w:pPr>
          </w:p>
        </w:tc>
        <w:tc>
          <w:tcPr>
            <w:tcW w:w="2694" w:type="dxa"/>
            <w:shd w:val="clear" w:color="auto" w:fill="auto"/>
          </w:tcPr>
          <w:p w:rsidR="005A7F8C" w:rsidRPr="00A763C6" w:rsidRDefault="00671DBA" w:rsidP="00671DBA">
            <w:pPr>
              <w:rPr>
                <w:rFonts w:eastAsia="Times New Roman"/>
                <w:lang w:val="fr-FR" w:eastAsia="en-US"/>
              </w:rPr>
            </w:pPr>
            <w:r w:rsidRPr="00A763C6">
              <w:rPr>
                <w:rFonts w:eastAsia="Times New Roman"/>
                <w:lang w:val="fr-FR" w:eastAsia="en-US"/>
              </w:rPr>
              <w:t>Livraison de l</w:t>
            </w:r>
            <w:r w:rsidR="00D30855" w:rsidRPr="00A763C6">
              <w:rPr>
                <w:rFonts w:eastAsia="Times New Roman"/>
                <w:lang w:val="fr-FR" w:eastAsia="en-US"/>
              </w:rPr>
              <w:t>’</w:t>
            </w:r>
            <w:r w:rsidRPr="00A763C6">
              <w:rPr>
                <w:rFonts w:eastAsia="Times New Roman"/>
                <w:lang w:val="fr-FR" w:eastAsia="en-US"/>
              </w:rPr>
              <w:t>inventaire pour la mi</w:t>
            </w:r>
            <w:r w:rsidR="00D30855" w:rsidRPr="00A763C6">
              <w:rPr>
                <w:rFonts w:eastAsia="Times New Roman"/>
                <w:lang w:val="fr-FR" w:eastAsia="en-US"/>
              </w:rPr>
              <w:t>-</w:t>
            </w:r>
            <w:r w:rsidRPr="00A763C6">
              <w:rPr>
                <w:rFonts w:eastAsia="Times New Roman"/>
                <w:lang w:val="fr-FR" w:eastAsia="en-US"/>
              </w:rPr>
              <w:t>2018.</w:t>
            </w:r>
          </w:p>
        </w:tc>
        <w:tc>
          <w:tcPr>
            <w:tcW w:w="3402" w:type="dxa"/>
            <w:shd w:val="clear" w:color="auto" w:fill="auto"/>
          </w:tcPr>
          <w:p w:rsidR="003B5131" w:rsidRPr="00A763C6" w:rsidRDefault="00671DBA" w:rsidP="00671DBA">
            <w:pPr>
              <w:rPr>
                <w:rFonts w:eastAsia="Times New Roman"/>
                <w:lang w:val="fr-FR" w:eastAsia="en-US"/>
              </w:rPr>
            </w:pPr>
            <w:r w:rsidRPr="00A763C6">
              <w:rPr>
                <w:rFonts w:eastAsia="Times New Roman"/>
                <w:lang w:val="fr-FR" w:eastAsia="en-US"/>
              </w:rPr>
              <w:t>Le rapport sur l</w:t>
            </w:r>
            <w:r w:rsidR="00D30855" w:rsidRPr="00A763C6">
              <w:rPr>
                <w:rFonts w:eastAsia="Times New Roman"/>
                <w:lang w:val="fr-FR" w:eastAsia="en-US"/>
              </w:rPr>
              <w:t>’</w:t>
            </w:r>
            <w:r w:rsidRPr="00A763C6">
              <w:rPr>
                <w:rFonts w:eastAsia="Times New Roman"/>
                <w:lang w:val="fr-FR" w:eastAsia="en-US"/>
              </w:rPr>
              <w:t xml:space="preserve">inventaire du Rwanda a été livré en </w:t>
            </w:r>
            <w:r w:rsidR="00815BEF" w:rsidRPr="00A763C6">
              <w:rPr>
                <w:rFonts w:eastAsia="Times New Roman"/>
                <w:lang w:val="fr-FR" w:eastAsia="en-US"/>
              </w:rPr>
              <w:t>juin 20</w:t>
            </w:r>
            <w:r w:rsidRPr="00A763C6">
              <w:rPr>
                <w:rFonts w:eastAsia="Times New Roman"/>
                <w:lang w:val="fr-FR" w:eastAsia="en-US"/>
              </w:rPr>
              <w:t>18.</w:t>
            </w:r>
          </w:p>
          <w:p w:rsidR="003B5131" w:rsidRPr="00A763C6" w:rsidRDefault="003B5131" w:rsidP="00953B43">
            <w:pPr>
              <w:rPr>
                <w:rFonts w:eastAsia="Times New Roman"/>
                <w:lang w:val="fr-FR" w:eastAsia="en-US"/>
              </w:rPr>
            </w:pPr>
          </w:p>
          <w:p w:rsidR="003B5131" w:rsidRPr="00A763C6" w:rsidRDefault="00671DBA" w:rsidP="00671DBA">
            <w:pPr>
              <w:rPr>
                <w:rFonts w:eastAsia="Times New Roman"/>
                <w:lang w:val="fr-FR" w:eastAsia="en-US"/>
              </w:rPr>
            </w:pPr>
            <w:r w:rsidRPr="00A763C6">
              <w:rPr>
                <w:rFonts w:eastAsia="Times New Roman"/>
                <w:lang w:val="fr-FR" w:eastAsia="en-US"/>
              </w:rPr>
              <w:t>Le rapport sur l</w:t>
            </w:r>
            <w:r w:rsidR="00D30855" w:rsidRPr="00A763C6">
              <w:rPr>
                <w:rFonts w:eastAsia="Times New Roman"/>
                <w:lang w:val="fr-FR" w:eastAsia="en-US"/>
              </w:rPr>
              <w:t>’</w:t>
            </w:r>
            <w:r w:rsidRPr="00A763C6">
              <w:rPr>
                <w:rFonts w:eastAsia="Times New Roman"/>
                <w:lang w:val="fr-FR" w:eastAsia="en-US"/>
              </w:rPr>
              <w:t xml:space="preserve">inventaire du Chili a été livré en </w:t>
            </w:r>
            <w:r w:rsidR="00815BEF" w:rsidRPr="00A763C6">
              <w:rPr>
                <w:rFonts w:eastAsia="Times New Roman"/>
                <w:lang w:val="fr-FR" w:eastAsia="en-US"/>
              </w:rPr>
              <w:t>juillet 20</w:t>
            </w:r>
            <w:r w:rsidRPr="00A763C6">
              <w:rPr>
                <w:rFonts w:eastAsia="Times New Roman"/>
                <w:lang w:val="fr-FR" w:eastAsia="en-US"/>
              </w:rPr>
              <w:t>18.</w:t>
            </w:r>
          </w:p>
          <w:p w:rsidR="003B5131" w:rsidRPr="00A763C6" w:rsidRDefault="003B5131" w:rsidP="00953B43">
            <w:pPr>
              <w:rPr>
                <w:rFonts w:eastAsia="Times New Roman"/>
                <w:lang w:val="fr-FR" w:eastAsia="en-US"/>
              </w:rPr>
            </w:pPr>
          </w:p>
          <w:p w:rsidR="003B5131" w:rsidRPr="00A763C6" w:rsidRDefault="00671DBA" w:rsidP="00671DBA">
            <w:pPr>
              <w:rPr>
                <w:rFonts w:eastAsia="Times New Roman"/>
                <w:lang w:val="fr-FR" w:eastAsia="en-US"/>
              </w:rPr>
            </w:pPr>
            <w:r w:rsidRPr="00A763C6">
              <w:rPr>
                <w:rFonts w:eastAsia="Times New Roman"/>
                <w:lang w:val="fr-FR" w:eastAsia="en-US"/>
              </w:rPr>
              <w:t>Le rapport sur l</w:t>
            </w:r>
            <w:r w:rsidR="00D30855" w:rsidRPr="00A763C6">
              <w:rPr>
                <w:rFonts w:eastAsia="Times New Roman"/>
                <w:lang w:val="fr-FR" w:eastAsia="en-US"/>
              </w:rPr>
              <w:t>’</w:t>
            </w:r>
            <w:r w:rsidRPr="00A763C6">
              <w:rPr>
                <w:rFonts w:eastAsia="Times New Roman"/>
                <w:lang w:val="fr-FR" w:eastAsia="en-US"/>
              </w:rPr>
              <w:t>inventaire de l</w:t>
            </w:r>
            <w:r w:rsidR="00D30855" w:rsidRPr="00A763C6">
              <w:rPr>
                <w:rFonts w:eastAsia="Times New Roman"/>
                <w:lang w:val="fr-FR" w:eastAsia="en-US"/>
              </w:rPr>
              <w:t>’</w:t>
            </w:r>
            <w:r w:rsidRPr="00A763C6">
              <w:rPr>
                <w:rFonts w:eastAsia="Times New Roman"/>
                <w:lang w:val="fr-FR" w:eastAsia="en-US"/>
              </w:rPr>
              <w:t xml:space="preserve">Indonésie a été livré en </w:t>
            </w:r>
            <w:r w:rsidR="00815BEF" w:rsidRPr="00A763C6">
              <w:rPr>
                <w:rFonts w:eastAsia="Times New Roman"/>
                <w:lang w:val="fr-FR" w:eastAsia="en-US"/>
              </w:rPr>
              <w:t>juin 20</w:t>
            </w:r>
            <w:r w:rsidRPr="00A763C6">
              <w:rPr>
                <w:rFonts w:eastAsia="Times New Roman"/>
                <w:lang w:val="fr-FR" w:eastAsia="en-US"/>
              </w:rPr>
              <w:t>18.</w:t>
            </w:r>
          </w:p>
          <w:p w:rsidR="003B5131" w:rsidRPr="00A763C6" w:rsidRDefault="003B5131" w:rsidP="00953B43">
            <w:pPr>
              <w:rPr>
                <w:rFonts w:eastAsia="Times New Roman"/>
                <w:lang w:val="fr-FR" w:eastAsia="en-US"/>
              </w:rPr>
            </w:pPr>
          </w:p>
          <w:p w:rsidR="003B5131" w:rsidRPr="00A763C6" w:rsidRDefault="00671DBA" w:rsidP="00671DBA">
            <w:pPr>
              <w:rPr>
                <w:rFonts w:eastAsia="Times New Roman"/>
                <w:lang w:val="fr-FR" w:eastAsia="en-US"/>
              </w:rPr>
            </w:pPr>
            <w:r w:rsidRPr="00A763C6">
              <w:rPr>
                <w:rFonts w:eastAsia="Times New Roman"/>
                <w:lang w:val="fr-FR" w:eastAsia="en-US"/>
              </w:rPr>
              <w:t>Le rapport sur l</w:t>
            </w:r>
            <w:r w:rsidR="00D30855" w:rsidRPr="00A763C6">
              <w:rPr>
                <w:rFonts w:eastAsia="Times New Roman"/>
                <w:lang w:val="fr-FR" w:eastAsia="en-US"/>
              </w:rPr>
              <w:t>’</w:t>
            </w:r>
            <w:r w:rsidRPr="00A763C6">
              <w:rPr>
                <w:rFonts w:eastAsia="Times New Roman"/>
                <w:lang w:val="fr-FR" w:eastAsia="en-US"/>
              </w:rPr>
              <w:t>inventaire de l</w:t>
            </w:r>
            <w:r w:rsidR="00D30855" w:rsidRPr="00A763C6">
              <w:rPr>
                <w:rFonts w:eastAsia="Times New Roman"/>
                <w:lang w:val="fr-FR" w:eastAsia="en-US"/>
              </w:rPr>
              <w:t>’</w:t>
            </w:r>
            <w:r w:rsidRPr="00A763C6">
              <w:rPr>
                <w:rFonts w:eastAsia="Times New Roman"/>
                <w:lang w:val="fr-FR" w:eastAsia="en-US"/>
              </w:rPr>
              <w:t xml:space="preserve">Afrique du Sud a été livré en </w:t>
            </w:r>
            <w:r w:rsidR="00815BEF" w:rsidRPr="00A763C6">
              <w:rPr>
                <w:rFonts w:eastAsia="Times New Roman"/>
                <w:lang w:val="fr-FR" w:eastAsia="en-US"/>
              </w:rPr>
              <w:t>juin 20</w:t>
            </w:r>
            <w:r w:rsidRPr="00A763C6">
              <w:rPr>
                <w:rFonts w:eastAsia="Times New Roman"/>
                <w:lang w:val="fr-FR" w:eastAsia="en-US"/>
              </w:rPr>
              <w:t>18.</w:t>
            </w:r>
          </w:p>
          <w:p w:rsidR="005A7F8C" w:rsidRPr="00A763C6" w:rsidRDefault="005A7F8C" w:rsidP="00953B43">
            <w:pPr>
              <w:rPr>
                <w:rFonts w:eastAsia="Times New Roman"/>
                <w:lang w:val="fr-FR" w:eastAsia="en-US"/>
              </w:rPr>
            </w:pPr>
          </w:p>
        </w:tc>
        <w:tc>
          <w:tcPr>
            <w:tcW w:w="875" w:type="dxa"/>
            <w:shd w:val="clear" w:color="auto" w:fill="auto"/>
          </w:tcPr>
          <w:p w:rsidR="003B5131" w:rsidRPr="00A763C6" w:rsidRDefault="003B5131" w:rsidP="00953B43">
            <w:pPr>
              <w:rPr>
                <w:rFonts w:eastAsia="Times New Roman"/>
                <w:lang w:val="fr-FR" w:eastAsia="en-US"/>
              </w:rPr>
            </w:pPr>
          </w:p>
          <w:p w:rsidR="005A7F8C" w:rsidRPr="00A763C6" w:rsidRDefault="005A7F8C" w:rsidP="00953B43">
            <w:pPr>
              <w:rPr>
                <w:rFonts w:eastAsia="Times New Roman"/>
                <w:lang w:val="fr-FR" w:eastAsia="en-US"/>
              </w:rPr>
            </w:pPr>
            <w:r w:rsidRPr="00A763C6">
              <w:rPr>
                <w:rFonts w:eastAsia="Times New Roman"/>
                <w:lang w:val="fr-FR" w:eastAsia="en-US"/>
              </w:rPr>
              <w:t>****</w:t>
            </w:r>
          </w:p>
        </w:tc>
      </w:tr>
      <w:tr w:rsidR="005A7F8C" w:rsidRPr="00A763C6" w:rsidTr="00134EA1">
        <w:trPr>
          <w:trHeight w:val="509"/>
        </w:trPr>
        <w:tc>
          <w:tcPr>
            <w:tcW w:w="2410" w:type="dxa"/>
            <w:shd w:val="clear" w:color="auto" w:fill="auto"/>
          </w:tcPr>
          <w:p w:rsidR="003B5131" w:rsidRPr="00A763C6" w:rsidRDefault="00671DBA" w:rsidP="00671DBA">
            <w:pPr>
              <w:rPr>
                <w:rFonts w:eastAsia="Times New Roman"/>
                <w:lang w:val="fr-FR" w:eastAsia="en-US"/>
              </w:rPr>
            </w:pPr>
            <w:r w:rsidRPr="00A763C6">
              <w:rPr>
                <w:rFonts w:eastAsia="Times New Roman"/>
                <w:lang w:val="fr-FR" w:eastAsia="en-US"/>
              </w:rPr>
              <w:t>3.</w:t>
            </w:r>
            <w:r w:rsidRPr="00A763C6">
              <w:rPr>
                <w:rFonts w:eastAsia="Times New Roman"/>
                <w:lang w:val="fr-FR" w:eastAsia="en-US"/>
              </w:rPr>
              <w:tab/>
              <w:t>Mise au point d</w:t>
            </w:r>
            <w:r w:rsidR="00D30855" w:rsidRPr="00A763C6">
              <w:rPr>
                <w:rFonts w:eastAsia="Times New Roman"/>
                <w:lang w:val="fr-FR" w:eastAsia="en-US"/>
              </w:rPr>
              <w:t>’</w:t>
            </w:r>
            <w:r w:rsidRPr="00A763C6">
              <w:rPr>
                <w:rFonts w:eastAsia="Times New Roman"/>
                <w:lang w:val="fr-FR" w:eastAsia="en-US"/>
              </w:rPr>
              <w:t>un programme de formation en fonction de l</w:t>
            </w:r>
            <w:r w:rsidR="00D30855" w:rsidRPr="00A763C6">
              <w:rPr>
                <w:rFonts w:eastAsia="Times New Roman"/>
                <w:lang w:val="fr-FR" w:eastAsia="en-US"/>
              </w:rPr>
              <w:t>’</w:t>
            </w:r>
            <w:r w:rsidRPr="00A763C6">
              <w:rPr>
                <w:rFonts w:eastAsia="Times New Roman"/>
                <w:lang w:val="fr-FR" w:eastAsia="en-US"/>
              </w:rPr>
              <w:t>évaluation des besoins de formation</w:t>
            </w:r>
          </w:p>
          <w:p w:rsidR="005A7F8C" w:rsidRPr="00A763C6" w:rsidRDefault="005A7F8C" w:rsidP="00953B43">
            <w:pPr>
              <w:rPr>
                <w:rFonts w:eastAsia="Times New Roman"/>
                <w:lang w:val="fr-FR" w:eastAsia="en-US"/>
              </w:rPr>
            </w:pPr>
          </w:p>
        </w:tc>
        <w:tc>
          <w:tcPr>
            <w:tcW w:w="2694" w:type="dxa"/>
            <w:shd w:val="clear" w:color="auto" w:fill="auto"/>
          </w:tcPr>
          <w:p w:rsidR="005A7F8C" w:rsidRPr="00A763C6" w:rsidRDefault="00671DBA" w:rsidP="00AD3857">
            <w:pPr>
              <w:rPr>
                <w:rFonts w:eastAsia="Times New Roman"/>
                <w:lang w:val="fr-FR" w:eastAsia="en-US"/>
              </w:rPr>
            </w:pPr>
            <w:r w:rsidRPr="00A763C6">
              <w:rPr>
                <w:rFonts w:eastAsia="Times New Roman"/>
                <w:lang w:val="fr-FR" w:eastAsia="en-US"/>
              </w:rPr>
              <w:t>Livraison du programme de formation pour la fin</w:t>
            </w:r>
            <w:r w:rsidR="00A07569" w:rsidRPr="00A763C6">
              <w:rPr>
                <w:rFonts w:eastAsia="Times New Roman"/>
                <w:lang w:val="fr-FR" w:eastAsia="en-US"/>
              </w:rPr>
              <w:t> </w:t>
            </w:r>
            <w:r w:rsidR="00815BEF" w:rsidRPr="00A763C6">
              <w:rPr>
                <w:rFonts w:eastAsia="Times New Roman"/>
                <w:lang w:val="fr-FR" w:eastAsia="en-US"/>
              </w:rPr>
              <w:t>2018</w:t>
            </w:r>
            <w:r w:rsidRPr="00A763C6">
              <w:rPr>
                <w:rFonts w:eastAsia="Times New Roman"/>
                <w:lang w:val="fr-FR" w:eastAsia="en-US"/>
              </w:rPr>
              <w:t>.</w:t>
            </w:r>
          </w:p>
        </w:tc>
        <w:tc>
          <w:tcPr>
            <w:tcW w:w="3402" w:type="dxa"/>
            <w:shd w:val="clear" w:color="auto" w:fill="auto"/>
          </w:tcPr>
          <w:p w:rsidR="003B5131" w:rsidRPr="00A763C6" w:rsidRDefault="00E030E6" w:rsidP="00E030E6">
            <w:pPr>
              <w:rPr>
                <w:rFonts w:eastAsia="Times New Roman"/>
                <w:lang w:val="fr-FR" w:eastAsia="en-US"/>
              </w:rPr>
            </w:pPr>
            <w:r w:rsidRPr="00A763C6">
              <w:rPr>
                <w:rFonts w:eastAsia="Times New Roman"/>
                <w:lang w:val="fr-FR" w:eastAsia="en-US"/>
              </w:rPr>
              <w:t>Les rapports d</w:t>
            </w:r>
            <w:r w:rsidR="00D30855" w:rsidRPr="00A763C6">
              <w:rPr>
                <w:rFonts w:eastAsia="Times New Roman"/>
                <w:lang w:val="fr-FR" w:eastAsia="en-US"/>
              </w:rPr>
              <w:t>’</w:t>
            </w:r>
            <w:r w:rsidRPr="00A763C6">
              <w:rPr>
                <w:rFonts w:eastAsia="Times New Roman"/>
                <w:lang w:val="fr-FR" w:eastAsia="en-US"/>
              </w:rPr>
              <w:t xml:space="preserve">évaluation des besoins de formation ont été livrés en </w:t>
            </w:r>
            <w:r w:rsidR="00815BEF" w:rsidRPr="00A763C6">
              <w:rPr>
                <w:rFonts w:eastAsia="Times New Roman"/>
                <w:lang w:val="fr-FR" w:eastAsia="en-US"/>
              </w:rPr>
              <w:t>décembre 20</w:t>
            </w:r>
            <w:r w:rsidRPr="00A763C6">
              <w:rPr>
                <w:rFonts w:eastAsia="Times New Roman"/>
                <w:lang w:val="fr-FR" w:eastAsia="en-US"/>
              </w:rPr>
              <w:t>18.</w:t>
            </w:r>
            <w:r w:rsidR="005A7F8C" w:rsidRPr="00A763C6">
              <w:rPr>
                <w:rFonts w:eastAsia="Times New Roman"/>
                <w:lang w:val="fr-FR" w:eastAsia="en-US"/>
              </w:rPr>
              <w:t xml:space="preserve"> </w:t>
            </w:r>
            <w:r w:rsidR="004E58BD" w:rsidRPr="00A763C6">
              <w:rPr>
                <w:rFonts w:eastAsia="Times New Roman"/>
                <w:lang w:val="fr-FR" w:eastAsia="en-US"/>
              </w:rPr>
              <w:t xml:space="preserve"> </w:t>
            </w:r>
            <w:r w:rsidR="00671DBA" w:rsidRPr="00A763C6">
              <w:rPr>
                <w:rFonts w:eastAsia="Times New Roman"/>
                <w:lang w:val="fr-FR" w:eastAsia="en-US"/>
              </w:rPr>
              <w:t>Les programmes de formation ont été livrés à la mi</w:t>
            </w:r>
            <w:r w:rsidR="00D30855" w:rsidRPr="00A763C6">
              <w:rPr>
                <w:rFonts w:eastAsia="Times New Roman"/>
                <w:lang w:val="fr-FR" w:eastAsia="en-US"/>
              </w:rPr>
              <w:t>-</w:t>
            </w:r>
            <w:r w:rsidR="00671DBA" w:rsidRPr="00A763C6">
              <w:rPr>
                <w:rFonts w:eastAsia="Times New Roman"/>
                <w:lang w:val="fr-FR" w:eastAsia="en-US"/>
              </w:rPr>
              <w:t>2019.</w:t>
            </w:r>
          </w:p>
          <w:p w:rsidR="005A7F8C" w:rsidRPr="00A763C6" w:rsidRDefault="005A7F8C" w:rsidP="00953B43">
            <w:pPr>
              <w:rPr>
                <w:rFonts w:eastAsia="Times New Roman"/>
                <w:lang w:val="fr-FR" w:eastAsia="en-US"/>
              </w:rPr>
            </w:pPr>
          </w:p>
        </w:tc>
        <w:tc>
          <w:tcPr>
            <w:tcW w:w="875" w:type="dxa"/>
            <w:shd w:val="clear" w:color="auto" w:fill="auto"/>
          </w:tcPr>
          <w:p w:rsidR="003B5131" w:rsidRPr="00A763C6" w:rsidRDefault="003B5131" w:rsidP="00953B43">
            <w:pPr>
              <w:rPr>
                <w:rFonts w:eastAsia="Times New Roman"/>
                <w:lang w:val="fr-FR" w:eastAsia="en-US"/>
              </w:rPr>
            </w:pPr>
          </w:p>
          <w:p w:rsidR="005A7F8C" w:rsidRPr="00A763C6" w:rsidRDefault="005A7F8C" w:rsidP="00953B43">
            <w:pPr>
              <w:rPr>
                <w:rFonts w:eastAsia="Times New Roman"/>
                <w:lang w:val="fr-FR" w:eastAsia="en-US"/>
              </w:rPr>
            </w:pPr>
            <w:r w:rsidRPr="00A763C6">
              <w:rPr>
                <w:rFonts w:eastAsia="Times New Roman"/>
                <w:lang w:val="fr-FR" w:eastAsia="en-US"/>
              </w:rPr>
              <w:t>****</w:t>
            </w:r>
          </w:p>
        </w:tc>
      </w:tr>
      <w:tr w:rsidR="005A7F8C" w:rsidRPr="00A763C6" w:rsidTr="00134EA1">
        <w:trPr>
          <w:trHeight w:val="509"/>
        </w:trPr>
        <w:tc>
          <w:tcPr>
            <w:tcW w:w="2410" w:type="dxa"/>
            <w:shd w:val="clear" w:color="auto" w:fill="auto"/>
          </w:tcPr>
          <w:p w:rsidR="00815BEF" w:rsidRPr="00A763C6" w:rsidRDefault="00671DBA" w:rsidP="00671DBA">
            <w:pPr>
              <w:rPr>
                <w:rFonts w:eastAsia="Times New Roman"/>
                <w:lang w:val="fr-FR" w:eastAsia="en-US"/>
              </w:rPr>
            </w:pPr>
            <w:r w:rsidRPr="00A763C6">
              <w:rPr>
                <w:rFonts w:eastAsia="Times New Roman"/>
                <w:lang w:val="fr-FR" w:eastAsia="en-US"/>
              </w:rPr>
              <w:t>4.</w:t>
            </w:r>
            <w:r w:rsidRPr="00A763C6">
              <w:rPr>
                <w:rFonts w:eastAsia="Times New Roman"/>
                <w:lang w:val="fr-FR" w:eastAsia="en-US"/>
              </w:rPr>
              <w:tab/>
              <w:t>Mise en place des activités de formation conformément au programme de formation</w:t>
            </w:r>
          </w:p>
          <w:p w:rsidR="005A7F8C" w:rsidRPr="00A763C6" w:rsidRDefault="005A7F8C" w:rsidP="00953B43">
            <w:pPr>
              <w:rPr>
                <w:rFonts w:eastAsia="Times New Roman"/>
                <w:lang w:val="fr-FR" w:eastAsia="en-US"/>
              </w:rPr>
            </w:pPr>
          </w:p>
        </w:tc>
        <w:tc>
          <w:tcPr>
            <w:tcW w:w="2694" w:type="dxa"/>
            <w:shd w:val="clear" w:color="auto" w:fill="auto"/>
          </w:tcPr>
          <w:p w:rsidR="005A7F8C" w:rsidRPr="00A763C6" w:rsidRDefault="00E030E6" w:rsidP="00AD3857">
            <w:pPr>
              <w:rPr>
                <w:rFonts w:eastAsia="Times New Roman"/>
                <w:lang w:val="fr-FR" w:eastAsia="en-US"/>
              </w:rPr>
            </w:pPr>
            <w:r w:rsidRPr="00A763C6">
              <w:rPr>
                <w:rFonts w:eastAsia="Times New Roman"/>
                <w:lang w:val="fr-FR" w:eastAsia="en-US"/>
              </w:rPr>
              <w:t>Achèvement de la formation en présentiel et en ligne pour la fin</w:t>
            </w:r>
            <w:r w:rsidR="00A07569" w:rsidRPr="00A763C6">
              <w:rPr>
                <w:rFonts w:eastAsia="Times New Roman"/>
                <w:lang w:val="fr-FR" w:eastAsia="en-US"/>
              </w:rPr>
              <w:t> </w:t>
            </w:r>
            <w:r w:rsidR="00815BEF" w:rsidRPr="00A763C6">
              <w:rPr>
                <w:rFonts w:eastAsia="Times New Roman"/>
                <w:lang w:val="fr-FR" w:eastAsia="en-US"/>
              </w:rPr>
              <w:t>2020</w:t>
            </w:r>
            <w:r w:rsidRPr="00A763C6">
              <w:rPr>
                <w:rFonts w:eastAsia="Times New Roman"/>
                <w:lang w:val="fr-FR" w:eastAsia="en-US"/>
              </w:rPr>
              <w:t>.</w:t>
            </w:r>
          </w:p>
        </w:tc>
        <w:tc>
          <w:tcPr>
            <w:tcW w:w="3402" w:type="dxa"/>
            <w:shd w:val="clear" w:color="auto" w:fill="auto"/>
          </w:tcPr>
          <w:p w:rsidR="005A7F8C" w:rsidRPr="00A763C6" w:rsidRDefault="00E030E6" w:rsidP="00AD3857">
            <w:pPr>
              <w:rPr>
                <w:rFonts w:eastAsia="Times New Roman"/>
                <w:lang w:val="fr-FR" w:eastAsia="en-US"/>
              </w:rPr>
            </w:pPr>
            <w:r w:rsidRPr="00A763C6">
              <w:rPr>
                <w:rFonts w:eastAsia="Times New Roman"/>
                <w:lang w:val="fr-FR" w:eastAsia="en-US"/>
              </w:rPr>
              <w:t xml:space="preserve">Les activités de formation fondées sur les programmes de formation </w:t>
            </w:r>
            <w:r w:rsidR="00AD3857" w:rsidRPr="00A763C6">
              <w:rPr>
                <w:rFonts w:eastAsia="Times New Roman"/>
                <w:lang w:val="fr-FR" w:eastAsia="en-US"/>
              </w:rPr>
              <w:t>ont été achevées</w:t>
            </w:r>
            <w:r w:rsidRPr="00A763C6">
              <w:rPr>
                <w:rFonts w:eastAsia="Times New Roman"/>
                <w:lang w:val="fr-FR" w:eastAsia="en-US"/>
              </w:rPr>
              <w:t xml:space="preserve"> en </w:t>
            </w:r>
            <w:r w:rsidR="00815BEF" w:rsidRPr="00A763C6">
              <w:rPr>
                <w:rFonts w:eastAsia="Times New Roman"/>
                <w:lang w:val="fr-FR" w:eastAsia="en-US"/>
              </w:rPr>
              <w:t>octobre 20</w:t>
            </w:r>
            <w:r w:rsidRPr="00A763C6">
              <w:rPr>
                <w:rFonts w:eastAsia="Times New Roman"/>
                <w:lang w:val="fr-FR" w:eastAsia="en-US"/>
              </w:rPr>
              <w:t>20.</w:t>
            </w:r>
          </w:p>
        </w:tc>
        <w:tc>
          <w:tcPr>
            <w:tcW w:w="875" w:type="dxa"/>
            <w:shd w:val="clear" w:color="auto" w:fill="auto"/>
          </w:tcPr>
          <w:p w:rsidR="003B5131" w:rsidRPr="00A763C6" w:rsidRDefault="003B5131" w:rsidP="00953B43">
            <w:pPr>
              <w:rPr>
                <w:rFonts w:eastAsia="Times New Roman"/>
                <w:lang w:val="fr-FR" w:eastAsia="en-US"/>
              </w:rPr>
            </w:pPr>
          </w:p>
          <w:p w:rsidR="003B5131" w:rsidRPr="00A763C6" w:rsidRDefault="003B5131" w:rsidP="00953B43">
            <w:pPr>
              <w:rPr>
                <w:rFonts w:eastAsia="Times New Roman"/>
                <w:lang w:val="fr-FR" w:eastAsia="en-US"/>
              </w:rPr>
            </w:pPr>
          </w:p>
          <w:p w:rsidR="005A7F8C" w:rsidRPr="00A763C6" w:rsidRDefault="005A7F8C" w:rsidP="00953B43">
            <w:pPr>
              <w:rPr>
                <w:rFonts w:eastAsia="Times New Roman"/>
                <w:lang w:val="fr-FR" w:eastAsia="en-US"/>
              </w:rPr>
            </w:pPr>
            <w:r w:rsidRPr="00A763C6">
              <w:rPr>
                <w:rFonts w:eastAsia="Times New Roman"/>
                <w:lang w:val="fr-FR" w:eastAsia="en-US"/>
              </w:rPr>
              <w:t>****</w:t>
            </w:r>
          </w:p>
        </w:tc>
      </w:tr>
      <w:tr w:rsidR="005A7F8C" w:rsidRPr="00A763C6" w:rsidTr="00134EA1">
        <w:trPr>
          <w:trHeight w:val="509"/>
        </w:trPr>
        <w:tc>
          <w:tcPr>
            <w:tcW w:w="2410" w:type="dxa"/>
            <w:shd w:val="clear" w:color="auto" w:fill="auto"/>
          </w:tcPr>
          <w:p w:rsidR="005A7F8C" w:rsidRPr="00A763C6" w:rsidRDefault="00671DBA" w:rsidP="00F668DF">
            <w:pPr>
              <w:keepLines/>
              <w:rPr>
                <w:rFonts w:eastAsia="Times New Roman"/>
                <w:lang w:val="fr-FR" w:eastAsia="en-US"/>
              </w:rPr>
            </w:pPr>
            <w:r w:rsidRPr="00A763C6">
              <w:rPr>
                <w:rFonts w:eastAsia="Times New Roman"/>
                <w:lang w:val="fr-FR" w:eastAsia="en-US"/>
              </w:rPr>
              <w:t>5.</w:t>
            </w:r>
            <w:r w:rsidRPr="00A763C6">
              <w:rPr>
                <w:rFonts w:eastAsia="Times New Roman"/>
                <w:lang w:val="fr-FR" w:eastAsia="en-US"/>
              </w:rPr>
              <w:tab/>
              <w:t>Évaluation et perfectionnement de la méthodologie et de la série d</w:t>
            </w:r>
            <w:r w:rsidR="00D30855" w:rsidRPr="00A763C6">
              <w:rPr>
                <w:rFonts w:eastAsia="Times New Roman"/>
                <w:lang w:val="fr-FR" w:eastAsia="en-US"/>
              </w:rPr>
              <w:t>’</w:t>
            </w:r>
            <w:r w:rsidRPr="00A763C6">
              <w:rPr>
                <w:rFonts w:eastAsia="Times New Roman"/>
                <w:lang w:val="fr-FR" w:eastAsia="en-US"/>
              </w:rPr>
              <w:t>outils</w:t>
            </w:r>
          </w:p>
        </w:tc>
        <w:tc>
          <w:tcPr>
            <w:tcW w:w="2694" w:type="dxa"/>
            <w:shd w:val="clear" w:color="auto" w:fill="auto"/>
          </w:tcPr>
          <w:p w:rsidR="005A7F8C" w:rsidRPr="00A763C6" w:rsidRDefault="00671DBA" w:rsidP="00F668DF">
            <w:pPr>
              <w:keepLines/>
              <w:rPr>
                <w:rFonts w:eastAsia="Times New Roman"/>
                <w:lang w:val="fr-FR" w:eastAsia="en-US"/>
              </w:rPr>
            </w:pPr>
            <w:r w:rsidRPr="00A763C6">
              <w:rPr>
                <w:rFonts w:eastAsia="Times New Roman"/>
                <w:lang w:val="fr-FR" w:eastAsia="en-US"/>
              </w:rPr>
              <w:t>Livraison d</w:t>
            </w:r>
            <w:r w:rsidR="00D30855" w:rsidRPr="00A763C6">
              <w:rPr>
                <w:rFonts w:eastAsia="Times New Roman"/>
                <w:lang w:val="fr-FR" w:eastAsia="en-US"/>
              </w:rPr>
              <w:t>’</w:t>
            </w:r>
            <w:r w:rsidRPr="00A763C6">
              <w:rPr>
                <w:rFonts w:eastAsia="Times New Roman"/>
                <w:lang w:val="fr-FR" w:eastAsia="en-US"/>
              </w:rPr>
              <w:t>une méthodologie et d</w:t>
            </w:r>
            <w:r w:rsidR="00D30855" w:rsidRPr="00A763C6">
              <w:rPr>
                <w:rFonts w:eastAsia="Times New Roman"/>
                <w:lang w:val="fr-FR" w:eastAsia="en-US"/>
              </w:rPr>
              <w:t>’</w:t>
            </w:r>
            <w:r w:rsidRPr="00A763C6">
              <w:rPr>
                <w:rFonts w:eastAsia="Times New Roman"/>
                <w:lang w:val="fr-FR" w:eastAsia="en-US"/>
              </w:rPr>
              <w:t>une série d</w:t>
            </w:r>
            <w:r w:rsidR="00D30855" w:rsidRPr="00A763C6">
              <w:rPr>
                <w:rFonts w:eastAsia="Times New Roman"/>
                <w:lang w:val="fr-FR" w:eastAsia="en-US"/>
              </w:rPr>
              <w:t>’</w:t>
            </w:r>
            <w:r w:rsidRPr="00A763C6">
              <w:rPr>
                <w:rFonts w:eastAsia="Times New Roman"/>
                <w:lang w:val="fr-FR" w:eastAsia="en-US"/>
              </w:rPr>
              <w:t>outils perfectionnés pour la fin du premier trimestre</w:t>
            </w:r>
            <w:r w:rsidR="00A07569" w:rsidRPr="00A763C6">
              <w:rPr>
                <w:rFonts w:eastAsia="Times New Roman"/>
                <w:lang w:val="fr-FR" w:eastAsia="en-US"/>
              </w:rPr>
              <w:t> </w:t>
            </w:r>
            <w:r w:rsidR="00815BEF" w:rsidRPr="00A763C6">
              <w:rPr>
                <w:rFonts w:eastAsia="Times New Roman"/>
                <w:lang w:val="fr-FR" w:eastAsia="en-US"/>
              </w:rPr>
              <w:t>2021</w:t>
            </w:r>
            <w:r w:rsidRPr="00A763C6">
              <w:rPr>
                <w:rFonts w:eastAsia="Times New Roman"/>
                <w:lang w:val="fr-FR" w:eastAsia="en-US"/>
              </w:rPr>
              <w:t>.</w:t>
            </w:r>
          </w:p>
        </w:tc>
        <w:tc>
          <w:tcPr>
            <w:tcW w:w="3402" w:type="dxa"/>
            <w:shd w:val="clear" w:color="auto" w:fill="auto"/>
          </w:tcPr>
          <w:p w:rsidR="005A7F8C" w:rsidRPr="00A763C6" w:rsidRDefault="00E030E6" w:rsidP="00F668DF">
            <w:pPr>
              <w:keepLines/>
              <w:rPr>
                <w:rFonts w:eastAsia="Times New Roman"/>
                <w:lang w:val="fr-FR" w:eastAsia="en-US"/>
              </w:rPr>
            </w:pPr>
            <w:r w:rsidRPr="00A763C6">
              <w:rPr>
                <w:rFonts w:eastAsia="Times New Roman"/>
                <w:lang w:val="fr-FR" w:eastAsia="en-US"/>
              </w:rPr>
              <w:t xml:space="preserve">La version finale a été présentée en </w:t>
            </w:r>
            <w:r w:rsidR="00815BEF" w:rsidRPr="00A763C6">
              <w:rPr>
                <w:rFonts w:eastAsia="Times New Roman"/>
                <w:lang w:val="fr-FR" w:eastAsia="en-US"/>
              </w:rPr>
              <w:t>décembre 20</w:t>
            </w:r>
            <w:r w:rsidRPr="00A763C6">
              <w:rPr>
                <w:rFonts w:eastAsia="Times New Roman"/>
                <w:lang w:val="fr-FR" w:eastAsia="en-US"/>
              </w:rPr>
              <w:t>20.</w:t>
            </w:r>
          </w:p>
        </w:tc>
        <w:tc>
          <w:tcPr>
            <w:tcW w:w="875" w:type="dxa"/>
            <w:shd w:val="clear" w:color="auto" w:fill="auto"/>
          </w:tcPr>
          <w:p w:rsidR="003B5131" w:rsidRPr="00A763C6" w:rsidRDefault="003B5131" w:rsidP="00F668DF">
            <w:pPr>
              <w:keepLines/>
              <w:rPr>
                <w:rFonts w:eastAsia="Times New Roman"/>
                <w:lang w:val="fr-FR" w:eastAsia="en-US"/>
              </w:rPr>
            </w:pPr>
          </w:p>
          <w:p w:rsidR="005A7F8C" w:rsidRPr="00A763C6" w:rsidRDefault="005A7F8C" w:rsidP="00F668DF">
            <w:pPr>
              <w:keepLines/>
              <w:rPr>
                <w:rFonts w:eastAsia="Times New Roman"/>
                <w:lang w:val="fr-FR" w:eastAsia="en-US"/>
              </w:rPr>
            </w:pPr>
            <w:r w:rsidRPr="00A763C6">
              <w:rPr>
                <w:rFonts w:eastAsia="Times New Roman"/>
                <w:lang w:val="fr-FR" w:eastAsia="en-US"/>
              </w:rPr>
              <w:t>****</w:t>
            </w:r>
          </w:p>
        </w:tc>
      </w:tr>
      <w:tr w:rsidR="005A7F8C" w:rsidRPr="00A763C6" w:rsidTr="00134EA1">
        <w:trPr>
          <w:trHeight w:val="509"/>
        </w:trPr>
        <w:tc>
          <w:tcPr>
            <w:tcW w:w="2410" w:type="dxa"/>
            <w:shd w:val="clear" w:color="auto" w:fill="auto"/>
          </w:tcPr>
          <w:p w:rsidR="005A7F8C" w:rsidRPr="00A763C6" w:rsidRDefault="005A7F8C" w:rsidP="00765182">
            <w:pPr>
              <w:rPr>
                <w:rFonts w:eastAsia="Times New Roman"/>
                <w:lang w:val="fr-FR" w:eastAsia="en-US"/>
              </w:rPr>
            </w:pPr>
            <w:r w:rsidRPr="00A763C6">
              <w:rPr>
                <w:rFonts w:eastAsia="Times New Roman"/>
                <w:lang w:val="fr-FR" w:eastAsia="en-US"/>
              </w:rPr>
              <w:t>6.</w:t>
            </w:r>
            <w:r w:rsidR="004E58BD" w:rsidRPr="00A763C6">
              <w:rPr>
                <w:rFonts w:eastAsia="Times New Roman"/>
                <w:lang w:val="fr-FR" w:eastAsia="en-US"/>
              </w:rPr>
              <w:t xml:space="preserve"> </w:t>
            </w:r>
            <w:r w:rsidRPr="00A763C6">
              <w:rPr>
                <w:rFonts w:eastAsia="Times New Roman"/>
                <w:lang w:val="fr-FR" w:eastAsia="en-US"/>
              </w:rPr>
              <w:t xml:space="preserve"> Publication </w:t>
            </w:r>
            <w:r w:rsidR="00765182" w:rsidRPr="00A763C6">
              <w:rPr>
                <w:rFonts w:eastAsia="Times New Roman"/>
                <w:lang w:val="fr-FR" w:eastAsia="en-US"/>
              </w:rPr>
              <w:t>du</w:t>
            </w:r>
            <w:r w:rsidRPr="00A763C6">
              <w:rPr>
                <w:rFonts w:eastAsia="Times New Roman"/>
                <w:lang w:val="fr-FR" w:eastAsia="en-US"/>
              </w:rPr>
              <w:t xml:space="preserve"> </w:t>
            </w:r>
            <w:r w:rsidR="00765182" w:rsidRPr="00A763C6">
              <w:rPr>
                <w:rFonts w:eastAsia="Times New Roman"/>
                <w:lang w:val="fr-FR" w:eastAsia="en-US"/>
              </w:rPr>
              <w:t>manuel et de la série d</w:t>
            </w:r>
            <w:r w:rsidR="00D30855" w:rsidRPr="00A763C6">
              <w:rPr>
                <w:rFonts w:eastAsia="Times New Roman"/>
                <w:lang w:val="fr-FR" w:eastAsia="en-US"/>
              </w:rPr>
              <w:t>’</w:t>
            </w:r>
            <w:r w:rsidR="00765182" w:rsidRPr="00A763C6">
              <w:rPr>
                <w:rFonts w:eastAsia="Times New Roman"/>
                <w:lang w:val="fr-FR" w:eastAsia="en-US"/>
              </w:rPr>
              <w:t>outils</w:t>
            </w:r>
            <w:r w:rsidRPr="00A763C6">
              <w:rPr>
                <w:rFonts w:eastAsia="Times New Roman"/>
                <w:lang w:val="fr-FR" w:eastAsia="en-US"/>
              </w:rPr>
              <w:t xml:space="preserve"> </w:t>
            </w:r>
          </w:p>
        </w:tc>
        <w:tc>
          <w:tcPr>
            <w:tcW w:w="2694" w:type="dxa"/>
            <w:shd w:val="clear" w:color="auto" w:fill="auto"/>
          </w:tcPr>
          <w:p w:rsidR="005A7F8C" w:rsidRPr="00A763C6" w:rsidRDefault="00765182" w:rsidP="00765182">
            <w:pPr>
              <w:rPr>
                <w:rFonts w:eastAsia="Times New Roman"/>
                <w:lang w:val="fr-FR" w:eastAsia="en-US"/>
              </w:rPr>
            </w:pPr>
            <w:r w:rsidRPr="00A763C6">
              <w:rPr>
                <w:rFonts w:eastAsia="Times New Roman"/>
                <w:lang w:val="fr-FR" w:eastAsia="en-US"/>
              </w:rPr>
              <w:t xml:space="preserve">Publication pour la fin </w:t>
            </w:r>
            <w:r w:rsidR="00815BEF" w:rsidRPr="00A763C6">
              <w:rPr>
                <w:rFonts w:eastAsia="Times New Roman"/>
                <w:lang w:val="fr-FR" w:eastAsia="en-US"/>
              </w:rPr>
              <w:t>mars 20</w:t>
            </w:r>
            <w:r w:rsidRPr="00A763C6">
              <w:rPr>
                <w:rFonts w:eastAsia="Times New Roman"/>
                <w:lang w:val="fr-FR" w:eastAsia="en-US"/>
              </w:rPr>
              <w:t>21.</w:t>
            </w:r>
          </w:p>
        </w:tc>
        <w:tc>
          <w:tcPr>
            <w:tcW w:w="3402" w:type="dxa"/>
            <w:shd w:val="clear" w:color="auto" w:fill="auto"/>
          </w:tcPr>
          <w:p w:rsidR="005A7F8C" w:rsidRPr="00A763C6" w:rsidRDefault="00765182" w:rsidP="00765182">
            <w:pPr>
              <w:rPr>
                <w:rFonts w:eastAsia="Times New Roman"/>
                <w:lang w:val="fr-FR" w:eastAsia="en-US"/>
              </w:rPr>
            </w:pPr>
            <w:r w:rsidRPr="00A763C6">
              <w:rPr>
                <w:rFonts w:eastAsia="Times New Roman"/>
                <w:lang w:val="fr-FR" w:eastAsia="en-US"/>
              </w:rPr>
              <w:t>Le manuel et la série d</w:t>
            </w:r>
            <w:r w:rsidR="00D30855" w:rsidRPr="00A763C6">
              <w:rPr>
                <w:rFonts w:eastAsia="Times New Roman"/>
                <w:lang w:val="fr-FR" w:eastAsia="en-US"/>
              </w:rPr>
              <w:t>’</w:t>
            </w:r>
            <w:r w:rsidRPr="00A763C6">
              <w:rPr>
                <w:rFonts w:eastAsia="Times New Roman"/>
                <w:lang w:val="fr-FR" w:eastAsia="en-US"/>
              </w:rPr>
              <w:t>outils sont en cours de correction et de mise en forme en vue de leur publication.</w:t>
            </w:r>
          </w:p>
        </w:tc>
        <w:tc>
          <w:tcPr>
            <w:tcW w:w="875" w:type="dxa"/>
            <w:shd w:val="clear" w:color="auto" w:fill="auto"/>
          </w:tcPr>
          <w:p w:rsidR="005A7F8C" w:rsidRPr="00A763C6" w:rsidRDefault="005A7F8C" w:rsidP="00953B43">
            <w:pPr>
              <w:rPr>
                <w:rFonts w:eastAsia="Times New Roman"/>
                <w:lang w:val="fr-FR" w:eastAsia="en-US"/>
              </w:rPr>
            </w:pPr>
            <w:r w:rsidRPr="00A763C6">
              <w:rPr>
                <w:rFonts w:eastAsia="Times New Roman"/>
                <w:lang w:val="fr-FR" w:eastAsia="en-US"/>
              </w:rPr>
              <w:t>***</w:t>
            </w:r>
          </w:p>
        </w:tc>
      </w:tr>
    </w:tbl>
    <w:p w:rsidR="000F5E56" w:rsidRPr="00A763C6" w:rsidRDefault="00671DBA" w:rsidP="00A763C6">
      <w:pPr>
        <w:pStyle w:val="Endofdocument-Annex"/>
        <w:rPr>
          <w:lang w:val="fr-FR"/>
        </w:rPr>
      </w:pPr>
      <w:r w:rsidRPr="00A763C6">
        <w:rPr>
          <w:lang w:val="fr-FR"/>
        </w:rPr>
        <w:t>[Fin de l</w:t>
      </w:r>
      <w:r w:rsidR="00D30855" w:rsidRPr="00A763C6">
        <w:rPr>
          <w:lang w:val="fr-FR"/>
        </w:rPr>
        <w:t>’</w:t>
      </w:r>
      <w:r w:rsidRPr="00A763C6">
        <w:rPr>
          <w:lang w:val="fr-FR"/>
        </w:rPr>
        <w:t>annexe et du document]</w:t>
      </w:r>
    </w:p>
    <w:sectPr w:rsidR="000F5E56" w:rsidRPr="00A763C6" w:rsidSect="007D418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36A" w:rsidRDefault="0033636A">
      <w:r>
        <w:separator/>
      </w:r>
    </w:p>
  </w:endnote>
  <w:endnote w:type="continuationSeparator" w:id="0">
    <w:p w:rsidR="0033636A" w:rsidRPr="009D30E6" w:rsidRDefault="0033636A" w:rsidP="00D45252">
      <w:pPr>
        <w:rPr>
          <w:sz w:val="17"/>
          <w:szCs w:val="17"/>
        </w:rPr>
      </w:pPr>
      <w:r w:rsidRPr="009D30E6">
        <w:rPr>
          <w:sz w:val="17"/>
          <w:szCs w:val="17"/>
        </w:rPr>
        <w:separator/>
      </w:r>
    </w:p>
    <w:p w:rsidR="0033636A" w:rsidRPr="009D30E6" w:rsidRDefault="0033636A" w:rsidP="00D45252">
      <w:pPr>
        <w:spacing w:after="60"/>
        <w:rPr>
          <w:sz w:val="17"/>
          <w:szCs w:val="17"/>
        </w:rPr>
      </w:pPr>
      <w:r w:rsidRPr="009D30E6">
        <w:rPr>
          <w:sz w:val="17"/>
          <w:szCs w:val="17"/>
        </w:rPr>
        <w:t>[Suite de la note de la page précédente]</w:t>
      </w:r>
    </w:p>
  </w:endnote>
  <w:endnote w:type="continuationNotice" w:id="1">
    <w:p w:rsidR="0033636A" w:rsidRPr="009D30E6" w:rsidRDefault="0033636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36A" w:rsidRDefault="0033636A">
      <w:r>
        <w:separator/>
      </w:r>
    </w:p>
  </w:footnote>
  <w:footnote w:type="continuationSeparator" w:id="0">
    <w:p w:rsidR="0033636A" w:rsidRDefault="0033636A" w:rsidP="007461F1">
      <w:r>
        <w:separator/>
      </w:r>
    </w:p>
    <w:p w:rsidR="0033636A" w:rsidRPr="009D30E6" w:rsidRDefault="0033636A" w:rsidP="007461F1">
      <w:pPr>
        <w:spacing w:after="60"/>
        <w:rPr>
          <w:sz w:val="17"/>
          <w:szCs w:val="17"/>
        </w:rPr>
      </w:pPr>
      <w:r w:rsidRPr="009D30E6">
        <w:rPr>
          <w:sz w:val="17"/>
          <w:szCs w:val="17"/>
        </w:rPr>
        <w:t>[Suite de la note de la page précédente]</w:t>
      </w:r>
    </w:p>
  </w:footnote>
  <w:footnote w:type="continuationNotice" w:id="1">
    <w:p w:rsidR="0033636A" w:rsidRPr="009D30E6" w:rsidRDefault="0033636A" w:rsidP="007461F1">
      <w:pPr>
        <w:spacing w:before="60"/>
        <w:jc w:val="right"/>
        <w:rPr>
          <w:sz w:val="17"/>
          <w:szCs w:val="17"/>
        </w:rPr>
      </w:pPr>
      <w:r w:rsidRPr="009D30E6">
        <w:rPr>
          <w:sz w:val="17"/>
          <w:szCs w:val="17"/>
        </w:rPr>
        <w:t>[Suite de la note page suivante]</w:t>
      </w:r>
    </w:p>
  </w:footnote>
  <w:footnote w:id="2">
    <w:p w:rsidR="00B97505" w:rsidRPr="00B97505" w:rsidRDefault="00B97505" w:rsidP="00B97505">
      <w:pPr>
        <w:pStyle w:val="FootnoteText"/>
        <w:rPr>
          <w:lang w:val="fr-FR"/>
        </w:rPr>
      </w:pPr>
      <w:r>
        <w:rPr>
          <w:rStyle w:val="FootnoteReference"/>
        </w:rPr>
        <w:footnoteRef/>
      </w:r>
      <w:r w:rsidRPr="00B97505">
        <w:rPr>
          <w:lang w:val="fr-FR"/>
        </w:rPr>
        <w:t xml:space="preserve"> </w:t>
      </w:r>
      <w:r w:rsidR="007D4185">
        <w:rPr>
          <w:lang w:val="fr-FR"/>
        </w:rPr>
        <w:tab/>
      </w:r>
      <w:r w:rsidRPr="00B97505">
        <w:rPr>
          <w:lang w:val="fr-FR"/>
        </w:rPr>
        <w:t xml:space="preserve">Conformément au descriptif de projet initial, </w:t>
      </w:r>
      <w:r w:rsidR="001B7A9D" w:rsidRPr="00B97505">
        <w:rPr>
          <w:lang w:val="fr-FR"/>
        </w:rPr>
        <w:t>section</w:t>
      </w:r>
      <w:r w:rsidR="001B7A9D">
        <w:rPr>
          <w:lang w:val="fr-FR"/>
        </w:rPr>
        <w:t> </w:t>
      </w:r>
      <w:r w:rsidR="001B7A9D" w:rsidRPr="00B97505">
        <w:rPr>
          <w:lang w:val="fr-FR"/>
        </w:rPr>
        <w:t>3</w:t>
      </w:r>
      <w:r w:rsidRPr="00B97505">
        <w:rPr>
          <w:lang w:val="fr-FR"/>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F8C" w:rsidRDefault="005A7F8C" w:rsidP="00F47F06">
    <w:pPr>
      <w:pStyle w:val="Header"/>
      <w:jc w:val="right"/>
    </w:pPr>
    <w:r>
      <w:t>CDIP/26/3</w:t>
    </w:r>
  </w:p>
  <w:p w:rsidR="005A7F8C" w:rsidRDefault="005A7F8C" w:rsidP="00BA602A">
    <w:pPr>
      <w:pStyle w:val="Header"/>
      <w:jc w:val="right"/>
    </w:pPr>
    <w:r>
      <w:t>Annex</w:t>
    </w:r>
    <w:r w:rsidR="006B2AB5">
      <w:t>e</w:t>
    </w:r>
    <w:r>
      <w:t xml:space="preserve">, </w:t>
    </w:r>
    <w:r w:rsidRPr="00F6103C">
      <w:rPr>
        <w:lang w:val="en-GB"/>
      </w:rPr>
      <w:t>page</w:t>
    </w:r>
    <w:r>
      <w:t xml:space="preserve"> </w:t>
    </w:r>
    <w:sdt>
      <w:sdtPr>
        <w:id w:val="1818306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D4185">
          <w:rPr>
            <w:noProof/>
          </w:rPr>
          <w:t>7</w:t>
        </w:r>
        <w:r>
          <w:rPr>
            <w:noProof/>
          </w:rPr>
          <w:fldChar w:fldCharType="end"/>
        </w:r>
      </w:sdtContent>
    </w:sdt>
  </w:p>
  <w:p w:rsidR="005A7F8C" w:rsidRDefault="005A7F8C" w:rsidP="00F47F06">
    <w:pPr>
      <w:pStyle w:val="Header"/>
      <w:jc w:val="right"/>
    </w:pPr>
  </w:p>
  <w:p w:rsidR="005A7F8C" w:rsidRDefault="005A7F8C" w:rsidP="00F47F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5A7F8C" w:rsidP="00477D6B">
    <w:pPr>
      <w:jc w:val="right"/>
      <w:rPr>
        <w:caps/>
      </w:rPr>
    </w:pPr>
    <w:bookmarkStart w:id="6" w:name="Code2"/>
    <w:bookmarkEnd w:id="6"/>
    <w:r>
      <w:rPr>
        <w:caps/>
      </w:rPr>
      <w:t>CDIP/2</w:t>
    </w:r>
    <w:r w:rsidR="002C1D27">
      <w:rPr>
        <w:caps/>
      </w:rPr>
      <w:t>7/4</w:t>
    </w:r>
  </w:p>
  <w:p w:rsidR="00F16975" w:rsidRDefault="007D4185" w:rsidP="00477D6B">
    <w:pPr>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112E33">
      <w:rPr>
        <w:noProof/>
      </w:rPr>
      <w:t>9</w:t>
    </w:r>
    <w:r w:rsidR="00F16975">
      <w:fldChar w:fldCharType="end"/>
    </w:r>
  </w:p>
  <w:p w:rsidR="00F16975" w:rsidRDefault="00F16975" w:rsidP="00477D6B">
    <w:pPr>
      <w:jc w:val="right"/>
    </w:pPr>
  </w:p>
  <w:p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85" w:rsidRDefault="007D4185" w:rsidP="007D4185">
    <w:pPr>
      <w:pStyle w:val="Header"/>
      <w:jc w:val="right"/>
    </w:pPr>
    <w:r>
      <w:t>C</w:t>
    </w:r>
    <w:r w:rsidR="00571D3D">
      <w:t>DIP/27/4</w:t>
    </w:r>
  </w:p>
  <w:p w:rsidR="007D4185" w:rsidRDefault="007D4185" w:rsidP="007D4185">
    <w:pPr>
      <w:pStyle w:val="Header"/>
      <w:jc w:val="right"/>
    </w:pPr>
    <w:r>
      <w:t>ANNEXE</w:t>
    </w:r>
  </w:p>
  <w:p w:rsidR="007D4185" w:rsidRDefault="007D4185" w:rsidP="007D4185">
    <w:pPr>
      <w:pStyle w:val="Header"/>
      <w:jc w:val="right"/>
    </w:pPr>
  </w:p>
  <w:p w:rsidR="007D4185" w:rsidRDefault="007D4185" w:rsidP="007D41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3" w15:restartNumberingAfterBreak="0">
    <w:nsid w:val="06730B36"/>
    <w:multiLevelType w:val="hybridMultilevel"/>
    <w:tmpl w:val="5FF23336"/>
    <w:lvl w:ilvl="0" w:tplc="20E2E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03D92"/>
    <w:multiLevelType w:val="hybridMultilevel"/>
    <w:tmpl w:val="2792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9"/>
  </w:num>
  <w:num w:numId="5">
    <w:abstractNumId w:val="4"/>
  </w:num>
  <w:num w:numId="6">
    <w:abstractNumId w:val="7"/>
  </w:num>
  <w:num w:numId="7">
    <w:abstractNumId w:val="1"/>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5A7F8C"/>
    <w:rsid w:val="00001CC8"/>
    <w:rsid w:val="00005945"/>
    <w:rsid w:val="00011B7D"/>
    <w:rsid w:val="000479C7"/>
    <w:rsid w:val="00075432"/>
    <w:rsid w:val="00076914"/>
    <w:rsid w:val="0009458A"/>
    <w:rsid w:val="000F5E56"/>
    <w:rsid w:val="00112E33"/>
    <w:rsid w:val="00134EA1"/>
    <w:rsid w:val="001362EE"/>
    <w:rsid w:val="00150368"/>
    <w:rsid w:val="001832A6"/>
    <w:rsid w:val="00195C6E"/>
    <w:rsid w:val="001B266A"/>
    <w:rsid w:val="001B488E"/>
    <w:rsid w:val="001B7A9D"/>
    <w:rsid w:val="001C3D71"/>
    <w:rsid w:val="001C6508"/>
    <w:rsid w:val="001D3D56"/>
    <w:rsid w:val="00215A87"/>
    <w:rsid w:val="002326CA"/>
    <w:rsid w:val="00240654"/>
    <w:rsid w:val="0025540C"/>
    <w:rsid w:val="002634C4"/>
    <w:rsid w:val="002956DE"/>
    <w:rsid w:val="002C1D27"/>
    <w:rsid w:val="002E4D1A"/>
    <w:rsid w:val="002F16BC"/>
    <w:rsid w:val="002F4E68"/>
    <w:rsid w:val="00322C0B"/>
    <w:rsid w:val="0033636A"/>
    <w:rsid w:val="0034737A"/>
    <w:rsid w:val="00381798"/>
    <w:rsid w:val="003845C1"/>
    <w:rsid w:val="003A67A3"/>
    <w:rsid w:val="003B5131"/>
    <w:rsid w:val="004008A2"/>
    <w:rsid w:val="004025DF"/>
    <w:rsid w:val="0040540C"/>
    <w:rsid w:val="00423E3E"/>
    <w:rsid w:val="00427AF4"/>
    <w:rsid w:val="004647DA"/>
    <w:rsid w:val="00477D6B"/>
    <w:rsid w:val="00486297"/>
    <w:rsid w:val="004B7FFB"/>
    <w:rsid w:val="004D6471"/>
    <w:rsid w:val="004E58BD"/>
    <w:rsid w:val="005101FD"/>
    <w:rsid w:val="0051455D"/>
    <w:rsid w:val="00525B63"/>
    <w:rsid w:val="00525E59"/>
    <w:rsid w:val="00541348"/>
    <w:rsid w:val="005421DD"/>
    <w:rsid w:val="00554FA5"/>
    <w:rsid w:val="00567A4C"/>
    <w:rsid w:val="00571D3D"/>
    <w:rsid w:val="00574036"/>
    <w:rsid w:val="00590939"/>
    <w:rsid w:val="00595F07"/>
    <w:rsid w:val="005A7F8C"/>
    <w:rsid w:val="005B6D1C"/>
    <w:rsid w:val="005C047A"/>
    <w:rsid w:val="005E6516"/>
    <w:rsid w:val="00605827"/>
    <w:rsid w:val="00616671"/>
    <w:rsid w:val="0066293D"/>
    <w:rsid w:val="00671DBA"/>
    <w:rsid w:val="006B0DB5"/>
    <w:rsid w:val="006B2AB5"/>
    <w:rsid w:val="006E7A1B"/>
    <w:rsid w:val="00710870"/>
    <w:rsid w:val="00726098"/>
    <w:rsid w:val="007326FC"/>
    <w:rsid w:val="007461F1"/>
    <w:rsid w:val="00765182"/>
    <w:rsid w:val="00785417"/>
    <w:rsid w:val="00790800"/>
    <w:rsid w:val="007C6F2C"/>
    <w:rsid w:val="007D4185"/>
    <w:rsid w:val="007D6961"/>
    <w:rsid w:val="007F07CB"/>
    <w:rsid w:val="00800ECC"/>
    <w:rsid w:val="00810CEF"/>
    <w:rsid w:val="0081208D"/>
    <w:rsid w:val="00815BEF"/>
    <w:rsid w:val="008B2CC1"/>
    <w:rsid w:val="008B731A"/>
    <w:rsid w:val="008E7930"/>
    <w:rsid w:val="0090731E"/>
    <w:rsid w:val="00961453"/>
    <w:rsid w:val="00966A22"/>
    <w:rsid w:val="00974CD6"/>
    <w:rsid w:val="00997161"/>
    <w:rsid w:val="009D30E6"/>
    <w:rsid w:val="009E3F6F"/>
    <w:rsid w:val="009F499F"/>
    <w:rsid w:val="00A07569"/>
    <w:rsid w:val="00A11D74"/>
    <w:rsid w:val="00A358CA"/>
    <w:rsid w:val="00A763C6"/>
    <w:rsid w:val="00AC0AE4"/>
    <w:rsid w:val="00AD3857"/>
    <w:rsid w:val="00AD61DB"/>
    <w:rsid w:val="00AF7C26"/>
    <w:rsid w:val="00B1090C"/>
    <w:rsid w:val="00B35AF5"/>
    <w:rsid w:val="00B45C15"/>
    <w:rsid w:val="00B53224"/>
    <w:rsid w:val="00B97505"/>
    <w:rsid w:val="00BE0BE0"/>
    <w:rsid w:val="00C330B0"/>
    <w:rsid w:val="00C62289"/>
    <w:rsid w:val="00C664C8"/>
    <w:rsid w:val="00C7463E"/>
    <w:rsid w:val="00CA3CE2"/>
    <w:rsid w:val="00CE3733"/>
    <w:rsid w:val="00CF0460"/>
    <w:rsid w:val="00CF295C"/>
    <w:rsid w:val="00D178D9"/>
    <w:rsid w:val="00D30855"/>
    <w:rsid w:val="00D43E0F"/>
    <w:rsid w:val="00D45252"/>
    <w:rsid w:val="00D71B4D"/>
    <w:rsid w:val="00D75C1E"/>
    <w:rsid w:val="00D86501"/>
    <w:rsid w:val="00D93D55"/>
    <w:rsid w:val="00DB1C48"/>
    <w:rsid w:val="00DD4917"/>
    <w:rsid w:val="00DD6A16"/>
    <w:rsid w:val="00E0091A"/>
    <w:rsid w:val="00E030E6"/>
    <w:rsid w:val="00E203AA"/>
    <w:rsid w:val="00E5217A"/>
    <w:rsid w:val="00E527A5"/>
    <w:rsid w:val="00E76456"/>
    <w:rsid w:val="00EE249C"/>
    <w:rsid w:val="00EE71CB"/>
    <w:rsid w:val="00EF03EE"/>
    <w:rsid w:val="00EF1627"/>
    <w:rsid w:val="00F16975"/>
    <w:rsid w:val="00F66152"/>
    <w:rsid w:val="00F668DF"/>
    <w:rsid w:val="00F7370D"/>
    <w:rsid w:val="00F752F6"/>
    <w:rsid w:val="00FA1637"/>
    <w:rsid w:val="00FA3B10"/>
    <w:rsid w:val="00FF2D80"/>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09740A"/>
  <w15:docId w15:val="{8C8691C0-4704-4C48-A082-EA53939A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A763C6"/>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5A7F8C"/>
    <w:pPr>
      <w:spacing w:line="260" w:lineRule="atLeast"/>
      <w:ind w:left="5534"/>
    </w:pPr>
    <w:rPr>
      <w:rFonts w:eastAsia="Times New Roman" w:cs="Times New Roman"/>
      <w:lang w:val="en-US" w:eastAsia="en-US"/>
    </w:rPr>
  </w:style>
  <w:style w:type="character" w:styleId="FootnoteReference">
    <w:name w:val="footnote reference"/>
    <w:rsid w:val="005A7F8C"/>
    <w:rPr>
      <w:rFonts w:cs="Times New Roman"/>
      <w:vertAlign w:val="superscript"/>
    </w:rPr>
  </w:style>
  <w:style w:type="paragraph" w:styleId="ListNumber2">
    <w:name w:val="List Number 2"/>
    <w:basedOn w:val="Normal"/>
    <w:semiHidden/>
    <w:rsid w:val="005A7F8C"/>
    <w:pPr>
      <w:numPr>
        <w:numId w:val="7"/>
      </w:numPr>
      <w:spacing w:line="260" w:lineRule="atLeast"/>
    </w:pPr>
    <w:rPr>
      <w:rFonts w:eastAsia="Times New Roman" w:cs="Times New Roman"/>
      <w:lang w:val="en-US" w:eastAsia="en-US"/>
    </w:rPr>
  </w:style>
  <w:style w:type="paragraph" w:styleId="ListNumber3">
    <w:name w:val="List Number 3"/>
    <w:basedOn w:val="Normal"/>
    <w:semiHidden/>
    <w:rsid w:val="005A7F8C"/>
    <w:pPr>
      <w:numPr>
        <w:numId w:val="8"/>
      </w:numPr>
      <w:spacing w:line="260" w:lineRule="atLeast"/>
    </w:pPr>
    <w:rPr>
      <w:rFonts w:eastAsia="Times New Roman" w:cs="Times New Roman"/>
      <w:lang w:val="en-US" w:eastAsia="en-US"/>
    </w:rPr>
  </w:style>
  <w:style w:type="paragraph" w:customStyle="1" w:styleId="Default">
    <w:name w:val="Default"/>
    <w:rsid w:val="005A7F8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5A7F8C"/>
    <w:pPr>
      <w:spacing w:line="260" w:lineRule="atLeast"/>
      <w:ind w:left="720"/>
      <w:contextualSpacing/>
    </w:pPr>
    <w:rPr>
      <w:rFonts w:eastAsia="Times New Roman" w:cs="Times New Roman"/>
      <w:lang w:val="en-US" w:eastAsia="en-US"/>
    </w:rPr>
  </w:style>
  <w:style w:type="character" w:customStyle="1" w:styleId="Endofdocument-AnnexChar">
    <w:name w:val="[End of document - Annex] Char"/>
    <w:link w:val="Endofdocument-Annex"/>
    <w:rsid w:val="00A763C6"/>
    <w:rPr>
      <w:rFonts w:ascii="Arial" w:eastAsia="SimSun" w:hAnsi="Arial" w:cs="Arial"/>
      <w:sz w:val="22"/>
      <w:lang w:val="en-US" w:eastAsia="zh-CN"/>
    </w:rPr>
  </w:style>
  <w:style w:type="character" w:customStyle="1" w:styleId="HeaderChar">
    <w:name w:val="Header Char"/>
    <w:basedOn w:val="DefaultParagraphFont"/>
    <w:link w:val="Header"/>
    <w:uiPriority w:val="99"/>
    <w:rsid w:val="005A7F8C"/>
    <w:rPr>
      <w:rFonts w:ascii="Arial" w:eastAsia="SimSun" w:hAnsi="Arial" w:cs="Arial"/>
      <w:sz w:val="22"/>
      <w:lang w:eastAsia="zh-CN"/>
    </w:rPr>
  </w:style>
  <w:style w:type="character" w:customStyle="1" w:styleId="Heading3Char">
    <w:name w:val="Heading 3 Char"/>
    <w:link w:val="Heading3"/>
    <w:rsid w:val="005A7F8C"/>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semiHidden/>
    <w:rsid w:val="005A7F8C"/>
    <w:rPr>
      <w:rFonts w:ascii="Arial" w:eastAsia="SimSun" w:hAnsi="Arial" w:cs="Arial"/>
      <w:sz w:val="18"/>
      <w:lang w:eastAsia="zh-CN"/>
    </w:rPr>
  </w:style>
  <w:style w:type="paragraph" w:styleId="Title">
    <w:name w:val="Title"/>
    <w:basedOn w:val="Heading1"/>
    <w:next w:val="Normal"/>
    <w:link w:val="TitleChar"/>
    <w:qFormat/>
    <w:rsid w:val="00A763C6"/>
    <w:pPr>
      <w:spacing w:before="0" w:after="480"/>
    </w:pPr>
    <w:rPr>
      <w:bCs w:val="0"/>
      <w:caps w:val="0"/>
      <w:kern w:val="0"/>
      <w:sz w:val="28"/>
      <w:szCs w:val="28"/>
      <w:lang w:val="fr-FR"/>
    </w:rPr>
  </w:style>
  <w:style w:type="character" w:customStyle="1" w:styleId="TitleChar">
    <w:name w:val="Title Char"/>
    <w:basedOn w:val="DefaultParagraphFont"/>
    <w:link w:val="Title"/>
    <w:rsid w:val="00A763C6"/>
    <w:rPr>
      <w:rFonts w:ascii="Arial" w:eastAsia="SimSun" w:hAnsi="Arial" w:cs="Arial"/>
      <w:b/>
      <w:sz w:val="28"/>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53DBB-251E-42A8-AFA7-5865D5BC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(F)</Template>
  <TotalTime>2</TotalTime>
  <Pages>10</Pages>
  <Words>3162</Words>
  <Characters>17757</Characters>
  <Application>Microsoft Office Word</Application>
  <DocSecurity>0</DocSecurity>
  <Lines>484</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BARBU Caroline</dc:creator>
  <cp:keywords>FOR OFFICIAL USE ONLY</cp:keywords>
  <cp:lastModifiedBy>ESTEVES DOS SANTOS Anabela</cp:lastModifiedBy>
  <cp:revision>4</cp:revision>
  <cp:lastPrinted>2011-05-19T12:37:00Z</cp:lastPrinted>
  <dcterms:created xsi:type="dcterms:W3CDTF">2021-09-24T12:27:00Z</dcterms:created>
  <dcterms:modified xsi:type="dcterms:W3CDTF">2021-09-27T17:22:00Z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