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59" w:rsidRPr="007C6F66" w:rsidRDefault="00280159" w:rsidP="00402F8C">
      <w:pPr>
        <w:spacing w:line="360" w:lineRule="auto"/>
        <w:jc w:val="center"/>
        <w:rPr>
          <w:rFonts w:ascii="Arial" w:eastAsia="함초롬바탕" w:hAnsi="Arial" w:cs="Arial"/>
          <w:b/>
          <w:spacing w:val="-12"/>
          <w:kern w:val="0"/>
          <w:sz w:val="28"/>
          <w:szCs w:val="28"/>
          <w:shd w:val="clear" w:color="auto" w:fill="FFFFFF"/>
          <w:lang w:val="fr-CH"/>
        </w:rPr>
      </w:pPr>
      <w:bookmarkStart w:id="0" w:name="_GoBack"/>
      <w:bookmarkEnd w:id="0"/>
      <w:r w:rsidRPr="007C6F66">
        <w:rPr>
          <w:rFonts w:ascii="Arial" w:eastAsia="함초롬바탕" w:hAnsi="Arial" w:cs="Arial"/>
          <w:b/>
          <w:spacing w:val="-12"/>
          <w:kern w:val="0"/>
          <w:sz w:val="28"/>
          <w:szCs w:val="28"/>
          <w:shd w:val="clear" w:color="auto" w:fill="FFFFFF"/>
          <w:lang w:val="fr-CH"/>
        </w:rPr>
        <w:t>Déclaration générale de la République de Corée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Je vous remercie, Madame la Présidente.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256381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La délégation de la République de Corée souhaiterait adresser ses sincères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remerciements à la Présidente et au Secrétariat de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OMPI pour les efforts qu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ils ont déployés pour préparer la vingt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six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ième session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du CDIP,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 des plus importants comités de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OMPI.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7C6F66" w:rsidRDefault="00256381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Nous aimerions également remercier la délégation du Bangladesh pour avoir effectué la déclaration liminaire au nom du groupe des pays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Asie et du Pacifique, à laquelle nous souscrivons.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7C6F66" w:rsidRDefault="00256381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Comme le rapport du CDIP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indique, la délégation de la République de Corée reconnaît les progrès notables accomplis au fil des ans par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le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CDI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P dans la mise en 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œuvre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des recommandations du Plan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action pour le développement.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034CE2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Il est indéniable que la propriété intellectuelle constitue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 des plus importants moyens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instaurer un développement économique durable dans les pays en développement.</w:t>
      </w:r>
      <w:r w:rsidR="00BD7587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="003F770E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À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cet égard, 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l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Office coréen de la propriété intellectuelle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(KIPO) ne cesse de déployer des efforts pour 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réduire les disparités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en matière de propriété intellectuelle au moyen de divers projets 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visant à soutenir les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pays en développement et 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les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pays les moins avancés (PMA).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7C6F66" w:rsidRDefault="00AE69E7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lastRenderedPageBreak/>
        <w:t xml:space="preserve">Même 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au cœur de la crise de COVID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6E308E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19, le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KIPO a mené des projets de partage de la propriété intellectuelle afin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améliorer la vie des communautés locales dans les pays en développement et les PMA.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08165B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Cette année, un projet a été mis en 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œuvre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aux Philippines </w:t>
      </w:r>
      <w:r w:rsidR="00402F8C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pour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améliorer la productivité de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amidon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arrow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root local, une source essentielle de revenu pour les populations local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es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Af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in de mettre au point une technologie qui soit adaptée aux conditions locales, nous avons aidé à la conception et 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à 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la distribution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 équipement de traitement pour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amidon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arrow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root et nous avons parallèlement créé une marque associé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en vue de contribuer aux activités économiques local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es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En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outre, au </w:t>
      </w:r>
      <w:r w:rsidR="00FC351B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Kirghizistan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, une serre à grande efficacité énergétique a été mise au point au moyen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une technologie intelligente de culture afin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améliorer les revenus et la qualité de vie de la communauté locale.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FC351B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À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ce jour, le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KIPO a achevé avec succè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 30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projets 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relatifs à des technologies appropriées dans 16 pays et 25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projets de dé</w:t>
      </w:r>
      <w:r w:rsidR="001505A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veloppement de marque dans 15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pays afin de répondre aux besoins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des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PMA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et des pays en développement.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1505AF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Le 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KIPO a également entamé une étroite collaboration avec </w:t>
      </w:r>
      <w:r w:rsidR="00CB7B3A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CB7B3A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autres 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ministères du Gouvernement coréen afin de mettre en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œuvre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des projets de </w:t>
      </w:r>
      <w:r w:rsidR="00FC351B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recherche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FC351B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développement 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fondés sur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des 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informations relatives à la propriété intellectuelle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de</w:t>
      </w:r>
      <w:r w:rsidR="00CB7B3A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="00FC351B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pays en développeme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nt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No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us sommes notamment en train de mettre en </w:t>
      </w:r>
      <w:r w:rsidR="00CB7B3A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œuvre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un projet de </w:t>
      </w:r>
      <w:r w:rsidR="009174E9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recherche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9174E9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développement 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visant à atténuer les effets des émis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sions des véhicules à moteur die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sel sur les niveaux de pollution de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air à Oulan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Bator, en Mongol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ie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Gr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âce aux informations relatives à la propriété intellectuelle,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la technologie mise au point contribuera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à réduire les gaz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échappement des véhicul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es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En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fin, au Viet Nam, une technologie fondé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e sur le </w:t>
      </w:r>
      <w:proofErr w:type="spellStart"/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microbiom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</w:t>
      </w:r>
      <w:proofErr w:type="spellEnd"/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et la gé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nomique contribuera 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à amé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liorer la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robustesse </w:t>
      </w:r>
      <w:r w:rsidR="009174E9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et la productivité du bétail.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553CD0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Dans le cadre des efforts visant à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réduire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les disparités en matière de propriété intellectuelle entre les É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tats membres, le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KIPO collabore avec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OMPI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à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la réalisation de projets menés par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intermédiaire du 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fonds fiduciaire de la République de Cor</w:t>
      </w:r>
      <w:r w:rsidR="004219EF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ée</w:t>
      </w:r>
      <w:r w:rsidR="004219EF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À 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titre d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exemple, l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organisatio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n de concours sur les technologies appropriées a permis aux communautés locales de prendre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directement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part à la mise au point de technologies présentant des implications pragmatiques pour leurs régio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ns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Ma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lheureusement, la pandémie mondiale a engendré des retards dans de nombreux projets, mais 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ceux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="00C43E48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ci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se poursuivront dès que la pandémie de COVID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19 sera maîtrisée.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7C6F66" w:rsidRDefault="00182E52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Par ailleurs,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le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</w:t>
      </w:r>
      <w:r w:rsidR="007C6F66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KIP</w:t>
      </w:r>
      <w:r w:rsidR="00BC68A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O vise à dispenser divers programmes de formation en matière de propriété intellectuelle à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BC68A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intention des pays en développement, en collaboration avec </w:t>
      </w:r>
      <w:r w:rsidR="00BC68A2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l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BC68A2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Académie de l</w:t>
      </w:r>
      <w:r w:rsid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BC68A2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O</w:t>
      </w:r>
      <w:r w:rsidR="004219EF" w:rsidRPr="007C6F66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>MPI</w:t>
      </w:r>
      <w:r w:rsidR="004219EF">
        <w:rPr>
          <w:rFonts w:ascii="Arial" w:eastAsia="함초롬바탕" w:hAnsi="Arial" w:cs="Arial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Mê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me en situation de COVID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-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19, le </w:t>
      </w:r>
      <w:r w:rsidR="00BC68A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KIPO a poursuivi ses efforts en réorganisant et en administrant des cours en ligne en vue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BC68A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une participation à distance.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7C6F66" w:rsidRDefault="00BC68A2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Cette année, notamment, la deux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ième session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inscription</w:t>
      </w:r>
      <w:r w:rsidR="00222BB0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au programme conjoint de master en propriété intellectuelle et politique de dé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veloppement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se fait en ligne pour 18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 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fonctionnaires de 16 pays en développeme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nt</w:t>
      </w:r>
      <w:r w:rsidR="004219EF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.  </w:t>
      </w:r>
      <w:r w:rsidR="004219EF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Et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les cours de l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Université d</w:t>
      </w:r>
      <w:r w:rsid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’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été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de 2021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sur les brevets, les marques, les dessins et modèles ainsi que 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la propriété intellectuelle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ont également été admin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is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trés en ligne avec succès.</w:t>
      </w:r>
    </w:p>
    <w:p w:rsidR="00280159" w:rsidRPr="007C6F66" w:rsidRDefault="00BC68A2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Nous attendons toujours avec intérêt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 de mener des discussions constructive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s 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sur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ces </w:t>
      </w:r>
      <w:r w:rsidR="00182E52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initiatives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tout au long de </w:t>
      </w:r>
      <w:r w:rsidR="00402F8C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 xml:space="preserve">la </w:t>
      </w: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session.</w:t>
      </w:r>
    </w:p>
    <w:p w:rsidR="00280159" w:rsidRPr="007C6F66" w:rsidRDefault="00280159" w:rsidP="00402F8C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</w:pPr>
    </w:p>
    <w:p w:rsidR="00280159" w:rsidRPr="007C6F66" w:rsidRDefault="00BC68A2" w:rsidP="00402F8C">
      <w:pPr>
        <w:spacing w:line="360" w:lineRule="auto"/>
        <w:rPr>
          <w:rFonts w:ascii="Arial" w:hAnsi="Arial" w:cs="Arial"/>
          <w:lang w:val="fr-CH"/>
        </w:rPr>
      </w:pPr>
      <w:r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Je vous remercie, Madame la Pré</w:t>
      </w:r>
      <w:r w:rsidR="00222BB0" w:rsidRPr="007C6F66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fr-CH"/>
        </w:rPr>
        <w:t>sidente.</w:t>
      </w:r>
    </w:p>
    <w:p w:rsidR="003342CA" w:rsidRPr="007C6F66" w:rsidRDefault="003342CA" w:rsidP="00402F8C">
      <w:pPr>
        <w:spacing w:line="360" w:lineRule="auto"/>
        <w:rPr>
          <w:rFonts w:ascii="Arial" w:hAnsi="Arial" w:cs="Arial"/>
          <w:lang w:val="fr-CH"/>
        </w:rPr>
      </w:pPr>
    </w:p>
    <w:sectPr w:rsidR="003342CA" w:rsidRPr="007C6F66" w:rsidSect="00BB6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2" w:rsidRDefault="00BB6322" w:rsidP="00BB6322">
      <w:pPr>
        <w:spacing w:after="0" w:line="240" w:lineRule="auto"/>
      </w:pPr>
      <w:r>
        <w:separator/>
      </w:r>
    </w:p>
  </w:endnote>
  <w:end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endnote>
  <w:endnote w:type="continuationNotice" w:id="1">
    <w:p w:rsidR="004219EF" w:rsidRDefault="004219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F70006FF" w:usb1="19DFFFFF" w:usb2="001BFDD7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2" w:rsidRDefault="00BB6322" w:rsidP="00BB6322">
      <w:pPr>
        <w:spacing w:after="0" w:line="240" w:lineRule="auto"/>
      </w:pPr>
      <w:r>
        <w:separator/>
      </w:r>
    </w:p>
  </w:footnote>
  <w:foot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footnote>
  <w:footnote w:type="continuationNotice" w:id="1">
    <w:p w:rsidR="004219EF" w:rsidRDefault="004219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800"/>
  <w:hyphenationZone w:val="425"/>
  <w:evenAndOddHeaders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B64C1"/>
    <w:rsid w:val="00034CE2"/>
    <w:rsid w:val="0008165B"/>
    <w:rsid w:val="001505AF"/>
    <w:rsid w:val="00182E52"/>
    <w:rsid w:val="00222BB0"/>
    <w:rsid w:val="00256381"/>
    <w:rsid w:val="00280159"/>
    <w:rsid w:val="003342CA"/>
    <w:rsid w:val="0035023B"/>
    <w:rsid w:val="003F770E"/>
    <w:rsid w:val="00402F8C"/>
    <w:rsid w:val="004219EF"/>
    <w:rsid w:val="00436676"/>
    <w:rsid w:val="00553CD0"/>
    <w:rsid w:val="00587A39"/>
    <w:rsid w:val="006E308E"/>
    <w:rsid w:val="007C6F66"/>
    <w:rsid w:val="009174E9"/>
    <w:rsid w:val="00AB64C1"/>
    <w:rsid w:val="00AE69E7"/>
    <w:rsid w:val="00BB6322"/>
    <w:rsid w:val="00BC68A2"/>
    <w:rsid w:val="00BD7587"/>
    <w:rsid w:val="00C33776"/>
    <w:rsid w:val="00C43E48"/>
    <w:rsid w:val="00CB7B3A"/>
    <w:rsid w:val="00DD281E"/>
    <w:rsid w:val="00DE71C5"/>
    <w:rsid w:val="00FA5366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CC982B1-4545-4653-A074-E96C7B41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B64C1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AB64C1"/>
    <w:pPr>
      <w:wordWrap/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22"/>
  </w:style>
  <w:style w:type="paragraph" w:styleId="Footer">
    <w:name w:val="footer"/>
    <w:basedOn w:val="Normal"/>
    <w:link w:val="Foot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22"/>
  </w:style>
  <w:style w:type="character" w:styleId="Hyperlink">
    <w:name w:val="Hyperlink"/>
    <w:basedOn w:val="DefaultParagraphFont"/>
    <w:uiPriority w:val="99"/>
    <w:semiHidden/>
    <w:unhideWhenUsed/>
    <w:rsid w:val="00421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3960</Characters>
  <Application>Microsoft Office Word</Application>
  <DocSecurity>0</DocSecurity>
  <Lines>80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FOR OFFICIAL USE ONLY</cp:keywords>
  <dc:description/>
  <cp:lastModifiedBy>ESTEVES DOS SANTOS Anabela</cp:lastModifiedBy>
  <cp:revision>2</cp:revision>
  <dcterms:created xsi:type="dcterms:W3CDTF">2021-08-05T15:50:00Z</dcterms:created>
  <dcterms:modified xsi:type="dcterms:W3CDTF">2021-08-05T15:50:00Z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2ed944b9-9f9a-4506-9055-c3a9d768933a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