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F34B38" w:rsidRPr="008B2CC1" w14:paraId="479E8A72" w14:textId="77777777" w:rsidTr="00901CEE">
        <w:tc>
          <w:tcPr>
            <w:tcW w:w="4513" w:type="dxa"/>
            <w:tcBorders>
              <w:bottom w:val="single" w:sz="4" w:space="0" w:color="auto"/>
            </w:tcBorders>
            <w:tcMar>
              <w:bottom w:w="170" w:type="dxa"/>
            </w:tcMar>
          </w:tcPr>
          <w:p w14:paraId="2EE75116" w14:textId="77777777" w:rsidR="00F34B38" w:rsidRPr="008B2CC1" w:rsidRDefault="00F34B38" w:rsidP="00901CEE">
            <w:bookmarkStart w:id="0" w:name="TitleOfDoc"/>
            <w:bookmarkStart w:id="1" w:name="_GoBack"/>
            <w:bookmarkEnd w:id="0"/>
            <w:bookmarkEnd w:id="1"/>
          </w:p>
        </w:tc>
        <w:tc>
          <w:tcPr>
            <w:tcW w:w="4337" w:type="dxa"/>
            <w:tcBorders>
              <w:bottom w:val="single" w:sz="4" w:space="0" w:color="auto"/>
            </w:tcBorders>
            <w:tcMar>
              <w:left w:w="0" w:type="dxa"/>
              <w:right w:w="0" w:type="dxa"/>
            </w:tcMar>
          </w:tcPr>
          <w:p w14:paraId="7B1E8185" w14:textId="77777777" w:rsidR="00F34B38" w:rsidRPr="008B2CC1" w:rsidRDefault="00F34B38" w:rsidP="00901CEE">
            <w:r>
              <w:rPr>
                <w:noProof/>
                <w:lang w:val="en-US" w:eastAsia="en-US"/>
              </w:rPr>
              <w:drawing>
                <wp:inline distT="0" distB="0" distL="0" distR="0" wp14:anchorId="6F63D036" wp14:editId="6337A592">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C5BC4EC" w14:textId="77777777" w:rsidR="00F34B38" w:rsidRPr="008B2CC1" w:rsidRDefault="00F34B38" w:rsidP="00901CEE">
            <w:pPr>
              <w:jc w:val="right"/>
            </w:pPr>
            <w:r>
              <w:rPr>
                <w:b/>
                <w:sz w:val="40"/>
                <w:szCs w:val="40"/>
              </w:rPr>
              <w:t>F</w:t>
            </w:r>
          </w:p>
        </w:tc>
      </w:tr>
      <w:tr w:rsidR="00F34B38" w:rsidRPr="001832A6" w14:paraId="21A1F53F" w14:textId="77777777" w:rsidTr="00901CEE">
        <w:trPr>
          <w:trHeight w:hRule="exact" w:val="357"/>
        </w:trPr>
        <w:tc>
          <w:tcPr>
            <w:tcW w:w="9356" w:type="dxa"/>
            <w:gridSpan w:val="3"/>
            <w:tcBorders>
              <w:top w:val="single" w:sz="4" w:space="0" w:color="auto"/>
            </w:tcBorders>
            <w:tcMar>
              <w:top w:w="170" w:type="dxa"/>
              <w:left w:w="0" w:type="dxa"/>
              <w:right w:w="0" w:type="dxa"/>
            </w:tcMar>
            <w:vAlign w:val="bottom"/>
          </w:tcPr>
          <w:p w14:paraId="283202CB" w14:textId="77777777" w:rsidR="00F34B38" w:rsidRPr="0090731E" w:rsidRDefault="00F34B38" w:rsidP="00901CEE">
            <w:pPr>
              <w:jc w:val="right"/>
              <w:rPr>
                <w:rFonts w:ascii="Arial Black" w:hAnsi="Arial Black"/>
                <w:caps/>
                <w:sz w:val="15"/>
              </w:rPr>
            </w:pPr>
            <w:r>
              <w:rPr>
                <w:rFonts w:ascii="Arial Black" w:hAnsi="Arial Black"/>
                <w:caps/>
                <w:sz w:val="15"/>
              </w:rPr>
              <w:t>CDIP/24/</w:t>
            </w:r>
            <w:bookmarkStart w:id="2" w:name="Code"/>
            <w:bookmarkEnd w:id="2"/>
            <w:r>
              <w:rPr>
                <w:rFonts w:ascii="Arial Black" w:hAnsi="Arial Black"/>
                <w:caps/>
                <w:sz w:val="15"/>
              </w:rPr>
              <w:t>INF/4</w:t>
            </w:r>
          </w:p>
        </w:tc>
      </w:tr>
      <w:tr w:rsidR="00F34B38" w:rsidRPr="001832A6" w14:paraId="04ACE2BD" w14:textId="77777777" w:rsidTr="00901CEE">
        <w:trPr>
          <w:trHeight w:hRule="exact" w:val="170"/>
        </w:trPr>
        <w:tc>
          <w:tcPr>
            <w:tcW w:w="9356" w:type="dxa"/>
            <w:gridSpan w:val="3"/>
            <w:noWrap/>
            <w:tcMar>
              <w:left w:w="0" w:type="dxa"/>
              <w:right w:w="0" w:type="dxa"/>
            </w:tcMar>
            <w:vAlign w:val="bottom"/>
          </w:tcPr>
          <w:p w14:paraId="5D4A4102" w14:textId="77777777" w:rsidR="00F34B38" w:rsidRPr="0090731E" w:rsidRDefault="00F34B38" w:rsidP="00901CEE">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bookmarkStart w:id="3" w:name="Original"/>
            <w:bookmarkEnd w:id="3"/>
            <w:r>
              <w:rPr>
                <w:rFonts w:ascii="Arial Black" w:hAnsi="Arial Black"/>
                <w:caps/>
                <w:sz w:val="15"/>
              </w:rPr>
              <w:t>anglais</w:t>
            </w:r>
            <w:r w:rsidRPr="0090731E">
              <w:rPr>
                <w:rFonts w:ascii="Arial Black" w:hAnsi="Arial Black"/>
                <w:caps/>
                <w:sz w:val="15"/>
              </w:rPr>
              <w:t xml:space="preserve"> </w:t>
            </w:r>
          </w:p>
        </w:tc>
      </w:tr>
      <w:tr w:rsidR="00F34B38" w:rsidRPr="001832A6" w14:paraId="7E77393C" w14:textId="77777777" w:rsidTr="00901CEE">
        <w:trPr>
          <w:trHeight w:hRule="exact" w:val="198"/>
        </w:trPr>
        <w:tc>
          <w:tcPr>
            <w:tcW w:w="9356" w:type="dxa"/>
            <w:gridSpan w:val="3"/>
            <w:tcMar>
              <w:left w:w="0" w:type="dxa"/>
              <w:right w:w="0" w:type="dxa"/>
            </w:tcMar>
            <w:vAlign w:val="bottom"/>
          </w:tcPr>
          <w:p w14:paraId="77832D8C" w14:textId="77777777" w:rsidR="00F34B38" w:rsidRPr="0090731E" w:rsidRDefault="00F34B38" w:rsidP="00901CEE">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bookmarkStart w:id="4" w:name="Date"/>
            <w:bookmarkEnd w:id="4"/>
            <w:r>
              <w:rPr>
                <w:rFonts w:ascii="Arial Black" w:hAnsi="Arial Black"/>
                <w:caps/>
                <w:sz w:val="15"/>
              </w:rPr>
              <w:t>7 octobre 2019</w:t>
            </w:r>
            <w:r w:rsidRPr="0090731E">
              <w:rPr>
                <w:rFonts w:ascii="Arial Black" w:hAnsi="Arial Black"/>
                <w:caps/>
                <w:sz w:val="15"/>
              </w:rPr>
              <w:t xml:space="preserve"> </w:t>
            </w:r>
          </w:p>
        </w:tc>
      </w:tr>
    </w:tbl>
    <w:p w14:paraId="3EDBA9DC" w14:textId="77777777" w:rsidR="00F34B38" w:rsidRPr="008B2CC1" w:rsidRDefault="00F34B38" w:rsidP="00F34B38"/>
    <w:p w14:paraId="0C102887" w14:textId="77777777" w:rsidR="00F34B38" w:rsidRPr="008B2CC1" w:rsidRDefault="00F34B38" w:rsidP="00F34B38"/>
    <w:p w14:paraId="62EF8115" w14:textId="77777777" w:rsidR="00F34B38" w:rsidRPr="008B2CC1" w:rsidRDefault="00F34B38" w:rsidP="00F34B38"/>
    <w:p w14:paraId="1937EBC2" w14:textId="77777777" w:rsidR="00F34B38" w:rsidRPr="008B2CC1" w:rsidRDefault="00F34B38" w:rsidP="00F34B38"/>
    <w:p w14:paraId="115C1EE3" w14:textId="77777777" w:rsidR="00F34B38" w:rsidRPr="008B2CC1" w:rsidRDefault="00F34B38" w:rsidP="00F34B38"/>
    <w:p w14:paraId="1619A0CA" w14:textId="77777777" w:rsidR="00F34B38" w:rsidRPr="003845C1" w:rsidRDefault="00F34B38" w:rsidP="00F34B38">
      <w:pPr>
        <w:rPr>
          <w:b/>
          <w:sz w:val="28"/>
          <w:szCs w:val="28"/>
        </w:rPr>
      </w:pPr>
      <w:r w:rsidRPr="00B31DEE">
        <w:rPr>
          <w:b/>
          <w:sz w:val="28"/>
          <w:szCs w:val="28"/>
          <w:lang w:val="fr-FR"/>
        </w:rPr>
        <w:t>Comité du développement et de la propriété intellectuelle (CDIP)</w:t>
      </w:r>
    </w:p>
    <w:p w14:paraId="703A334E" w14:textId="77777777" w:rsidR="00F34B38" w:rsidRDefault="00F34B38" w:rsidP="00F34B38"/>
    <w:p w14:paraId="03CF33F2" w14:textId="77777777" w:rsidR="00F34B38" w:rsidRDefault="00F34B38" w:rsidP="00F34B38"/>
    <w:p w14:paraId="3F088116" w14:textId="77777777" w:rsidR="00F34B38" w:rsidRPr="00B31DEE" w:rsidRDefault="00F34B38" w:rsidP="00F34B38">
      <w:pPr>
        <w:rPr>
          <w:b/>
          <w:sz w:val="24"/>
          <w:szCs w:val="24"/>
          <w:lang w:val="fr-FR"/>
        </w:rPr>
      </w:pPr>
      <w:r>
        <w:rPr>
          <w:b/>
          <w:sz w:val="24"/>
          <w:szCs w:val="24"/>
          <w:lang w:val="fr-FR"/>
        </w:rPr>
        <w:t>Vingt-quatri</w:t>
      </w:r>
      <w:r w:rsidRPr="00B31DEE">
        <w:rPr>
          <w:b/>
          <w:sz w:val="24"/>
          <w:szCs w:val="24"/>
          <w:lang w:val="fr-FR"/>
        </w:rPr>
        <w:t>ème session</w:t>
      </w:r>
    </w:p>
    <w:p w14:paraId="444D0F58" w14:textId="77777777" w:rsidR="00F34B38" w:rsidRPr="00B31DEE" w:rsidRDefault="00F34B38" w:rsidP="00F34B38">
      <w:pPr>
        <w:rPr>
          <w:b/>
          <w:sz w:val="24"/>
          <w:szCs w:val="24"/>
          <w:lang w:val="fr-FR"/>
        </w:rPr>
      </w:pPr>
      <w:r>
        <w:rPr>
          <w:b/>
          <w:sz w:val="24"/>
          <w:szCs w:val="24"/>
          <w:lang w:val="fr-FR"/>
        </w:rPr>
        <w:t>Genève, 18</w:t>
      </w:r>
      <w:r w:rsidRPr="00B31DEE">
        <w:rPr>
          <w:b/>
          <w:sz w:val="24"/>
          <w:szCs w:val="24"/>
          <w:lang w:val="fr-FR"/>
        </w:rPr>
        <w:t xml:space="preserve"> – </w:t>
      </w:r>
      <w:r>
        <w:rPr>
          <w:b/>
          <w:sz w:val="24"/>
          <w:szCs w:val="24"/>
          <w:lang w:val="fr-FR"/>
        </w:rPr>
        <w:t>22</w:t>
      </w:r>
      <w:r w:rsidRPr="00B31DEE">
        <w:rPr>
          <w:b/>
          <w:sz w:val="24"/>
          <w:szCs w:val="24"/>
          <w:lang w:val="fr-FR"/>
        </w:rPr>
        <w:t> </w:t>
      </w:r>
      <w:r>
        <w:rPr>
          <w:b/>
          <w:sz w:val="24"/>
          <w:szCs w:val="24"/>
          <w:lang w:val="fr-FR"/>
        </w:rPr>
        <w:t>novembre 2019</w:t>
      </w:r>
    </w:p>
    <w:p w14:paraId="5B528174" w14:textId="77777777" w:rsidR="00F34B38" w:rsidRPr="004134A1" w:rsidRDefault="00F34B38" w:rsidP="00F34B38">
      <w:pPr>
        <w:rPr>
          <w:lang w:val="fr-FR"/>
        </w:rPr>
      </w:pPr>
    </w:p>
    <w:p w14:paraId="073D1ADB" w14:textId="77777777" w:rsidR="00F34B38" w:rsidRPr="008B2CC1" w:rsidRDefault="00F34B38" w:rsidP="00F34B38"/>
    <w:p w14:paraId="4E3C039F" w14:textId="77777777" w:rsidR="00F34B38" w:rsidRPr="008B2CC1" w:rsidRDefault="00F34B38" w:rsidP="00F34B38"/>
    <w:p w14:paraId="7C35343B" w14:textId="038BAB15" w:rsidR="008C3E9C" w:rsidRPr="00074D0A" w:rsidRDefault="007F7CDE" w:rsidP="008C3E9C">
      <w:pPr>
        <w:widowControl w:val="0"/>
        <w:pBdr>
          <w:top w:val="nil"/>
          <w:left w:val="nil"/>
          <w:bottom w:val="nil"/>
          <w:right w:val="nil"/>
          <w:between w:val="nil"/>
        </w:pBdr>
        <w:rPr>
          <w:rFonts w:eastAsia="Arial"/>
          <w:color w:val="000000"/>
          <w:sz w:val="24"/>
          <w:szCs w:val="22"/>
          <w:lang w:val="fr-FR"/>
        </w:rPr>
      </w:pPr>
      <w:r w:rsidRPr="00074D0A">
        <w:rPr>
          <w:rFonts w:eastAsia="Arial"/>
          <w:color w:val="000000"/>
          <w:sz w:val="24"/>
          <w:szCs w:val="22"/>
          <w:lang w:val="fr-FR"/>
        </w:rPr>
        <w:t>RÉSUMÉ DE L</w:t>
      </w:r>
      <w:r w:rsidR="0068592E" w:rsidRPr="00074D0A">
        <w:rPr>
          <w:rFonts w:eastAsia="Arial"/>
          <w:color w:val="000000"/>
          <w:sz w:val="24"/>
          <w:szCs w:val="22"/>
          <w:lang w:val="fr-FR"/>
        </w:rPr>
        <w:t>’</w:t>
      </w:r>
      <w:r w:rsidRPr="00074D0A">
        <w:rPr>
          <w:rFonts w:eastAsia="Arial"/>
          <w:color w:val="000000"/>
          <w:sz w:val="24"/>
          <w:szCs w:val="22"/>
          <w:lang w:val="fr-FR"/>
        </w:rPr>
        <w:t>ÉTUDE SUR LE RÔLE DE LA PROPRIÉTÉ INTELLECTUELLE DANS LE DÉVELOPPEMENT D</w:t>
      </w:r>
      <w:r w:rsidR="0068592E" w:rsidRPr="00074D0A">
        <w:rPr>
          <w:rFonts w:eastAsia="Arial"/>
          <w:color w:val="000000"/>
          <w:sz w:val="24"/>
          <w:szCs w:val="22"/>
          <w:lang w:val="fr-FR"/>
        </w:rPr>
        <w:t>’</w:t>
      </w:r>
      <w:r w:rsidRPr="00074D0A">
        <w:rPr>
          <w:rFonts w:eastAsia="Arial"/>
          <w:color w:val="000000"/>
          <w:sz w:val="24"/>
          <w:szCs w:val="22"/>
          <w:lang w:val="fr-FR"/>
        </w:rPr>
        <w:t>UN TOURISME DURABLE EN NAMIBIE</w:t>
      </w:r>
    </w:p>
    <w:p w14:paraId="2021BE43" w14:textId="77777777" w:rsidR="008C3E9C" w:rsidRPr="00CD57BB" w:rsidRDefault="008C3E9C" w:rsidP="008C3E9C">
      <w:pPr>
        <w:widowControl w:val="0"/>
        <w:pBdr>
          <w:top w:val="nil"/>
          <w:left w:val="nil"/>
          <w:bottom w:val="nil"/>
          <w:right w:val="nil"/>
          <w:between w:val="nil"/>
        </w:pBdr>
        <w:rPr>
          <w:rFonts w:eastAsia="Arial"/>
          <w:color w:val="000000"/>
          <w:szCs w:val="22"/>
          <w:lang w:val="fr-FR"/>
        </w:rPr>
      </w:pPr>
    </w:p>
    <w:p w14:paraId="498CC983" w14:textId="094CCD18" w:rsidR="008C3E9C" w:rsidRPr="00CD57BB" w:rsidRDefault="00406F02" w:rsidP="008C3E9C">
      <w:pPr>
        <w:widowControl w:val="0"/>
        <w:pBdr>
          <w:top w:val="nil"/>
          <w:left w:val="nil"/>
          <w:bottom w:val="nil"/>
          <w:right w:val="nil"/>
          <w:between w:val="nil"/>
        </w:pBdr>
        <w:rPr>
          <w:rFonts w:eastAsia="Arial"/>
          <w:i/>
          <w:color w:val="000000"/>
          <w:szCs w:val="22"/>
          <w:lang w:val="fr-FR"/>
        </w:rPr>
      </w:pPr>
      <w:bookmarkStart w:id="5" w:name="Prepared"/>
      <w:bookmarkEnd w:id="5"/>
      <w:r>
        <w:rPr>
          <w:rFonts w:eastAsia="Arial"/>
          <w:i/>
          <w:color w:val="000000"/>
          <w:szCs w:val="22"/>
          <w:lang w:val="fr-FR"/>
        </w:rPr>
        <w:t>é</w:t>
      </w:r>
      <w:r w:rsidR="007F7CDE" w:rsidRPr="00CD57BB">
        <w:rPr>
          <w:rFonts w:eastAsia="Arial"/>
          <w:i/>
          <w:color w:val="000000"/>
          <w:szCs w:val="22"/>
          <w:lang w:val="fr-FR"/>
        </w:rPr>
        <w:t>tabli par le Secrétariat</w:t>
      </w:r>
    </w:p>
    <w:p w14:paraId="6CC208A9" w14:textId="3E9D38C4" w:rsidR="008C3E9C" w:rsidRPr="00CD57BB" w:rsidRDefault="008C3E9C" w:rsidP="008C3E9C">
      <w:pPr>
        <w:widowControl w:val="0"/>
        <w:pBdr>
          <w:top w:val="nil"/>
          <w:left w:val="nil"/>
          <w:bottom w:val="nil"/>
          <w:right w:val="nil"/>
          <w:between w:val="nil"/>
        </w:pBdr>
        <w:rPr>
          <w:rFonts w:eastAsia="Arial"/>
          <w:color w:val="000000"/>
          <w:szCs w:val="22"/>
          <w:lang w:val="fr-FR"/>
        </w:rPr>
      </w:pPr>
    </w:p>
    <w:p w14:paraId="6AD32617" w14:textId="77777777" w:rsidR="008C3E9C" w:rsidRPr="00CD57BB" w:rsidRDefault="008C3E9C" w:rsidP="008C3E9C">
      <w:pPr>
        <w:widowControl w:val="0"/>
        <w:pBdr>
          <w:top w:val="nil"/>
          <w:left w:val="nil"/>
          <w:bottom w:val="nil"/>
          <w:right w:val="nil"/>
          <w:between w:val="nil"/>
        </w:pBdr>
        <w:rPr>
          <w:rFonts w:eastAsia="Arial"/>
          <w:color w:val="000000"/>
          <w:szCs w:val="22"/>
          <w:lang w:val="fr-FR"/>
        </w:rPr>
      </w:pPr>
    </w:p>
    <w:p w14:paraId="4169335F" w14:textId="77777777" w:rsidR="008C3E9C" w:rsidRPr="00CD57BB" w:rsidRDefault="008C3E9C" w:rsidP="008C3E9C">
      <w:pPr>
        <w:widowControl w:val="0"/>
        <w:pBdr>
          <w:top w:val="nil"/>
          <w:left w:val="nil"/>
          <w:bottom w:val="nil"/>
          <w:right w:val="nil"/>
          <w:between w:val="nil"/>
        </w:pBdr>
        <w:rPr>
          <w:rFonts w:eastAsia="Arial"/>
          <w:color w:val="000000"/>
          <w:szCs w:val="22"/>
          <w:lang w:val="fr-FR"/>
        </w:rPr>
      </w:pPr>
    </w:p>
    <w:p w14:paraId="7BE49674" w14:textId="77777777" w:rsidR="008C3E9C" w:rsidRPr="00CD57BB" w:rsidRDefault="008C3E9C" w:rsidP="008C3E9C">
      <w:pPr>
        <w:widowControl w:val="0"/>
        <w:pBdr>
          <w:top w:val="nil"/>
          <w:left w:val="nil"/>
          <w:bottom w:val="nil"/>
          <w:right w:val="nil"/>
          <w:between w:val="nil"/>
        </w:pBdr>
        <w:rPr>
          <w:rFonts w:eastAsia="Arial"/>
          <w:color w:val="000000"/>
          <w:szCs w:val="22"/>
          <w:lang w:val="fr-FR"/>
        </w:rPr>
      </w:pPr>
    </w:p>
    <w:p w14:paraId="16598B73" w14:textId="3FA72405" w:rsidR="008C3E9C" w:rsidRPr="00CD57BB" w:rsidRDefault="007F7CDE" w:rsidP="0015066B">
      <w:pPr>
        <w:pStyle w:val="ONUMFS"/>
        <w:rPr>
          <w:lang w:val="fr-FR"/>
        </w:rPr>
      </w:pPr>
      <w:r w:rsidRPr="00CD57BB">
        <w:rPr>
          <w:lang w:val="fr-FR"/>
        </w:rPr>
        <w:t>L</w:t>
      </w:r>
      <w:r w:rsidR="0068592E">
        <w:rPr>
          <w:lang w:val="fr-FR"/>
        </w:rPr>
        <w:t>’</w:t>
      </w:r>
      <w:r w:rsidRPr="00CD57BB">
        <w:rPr>
          <w:lang w:val="fr-FR"/>
        </w:rPr>
        <w:t>annexe du présent document contient un résumé de l</w:t>
      </w:r>
      <w:r w:rsidR="0068592E">
        <w:rPr>
          <w:lang w:val="fr-FR"/>
        </w:rPr>
        <w:t>’</w:t>
      </w:r>
      <w:r w:rsidRPr="00CD57BB">
        <w:rPr>
          <w:lang w:val="fr-FR"/>
        </w:rPr>
        <w:t>étude sur le rôle de la propriété intellectuelle dans le développement d</w:t>
      </w:r>
      <w:r w:rsidR="0068592E">
        <w:rPr>
          <w:lang w:val="fr-FR"/>
        </w:rPr>
        <w:t>’</w:t>
      </w:r>
      <w:r w:rsidRPr="00CD57BB">
        <w:rPr>
          <w:lang w:val="fr-FR"/>
        </w:rPr>
        <w:t xml:space="preserve">un tourisme durable en Namibie menée dans le cadre du projet </w:t>
      </w:r>
      <w:r w:rsidRPr="00CD57BB">
        <w:rPr>
          <w:i/>
          <w:lang w:val="fr-FR"/>
        </w:rPr>
        <w:t>Propriété intellectuelle, tourisme et culture</w:t>
      </w:r>
      <w:r w:rsidR="0068592E">
        <w:rPr>
          <w:i/>
          <w:lang w:val="fr-FR"/>
        </w:rPr>
        <w:t> :</w:t>
      </w:r>
      <w:r w:rsidRPr="00CD57BB">
        <w:rPr>
          <w:i/>
          <w:lang w:val="fr-FR"/>
        </w:rPr>
        <w:t xml:space="preserve"> contribution aux objectifs de développement et promotion du patrimoine culturel en Égypte et dans d</w:t>
      </w:r>
      <w:r w:rsidR="0068592E">
        <w:rPr>
          <w:i/>
          <w:lang w:val="fr-FR"/>
        </w:rPr>
        <w:t>’</w:t>
      </w:r>
      <w:r w:rsidRPr="00CD57BB">
        <w:rPr>
          <w:i/>
          <w:lang w:val="fr-FR"/>
        </w:rPr>
        <w:t>autres pays en développement</w:t>
      </w:r>
      <w:r w:rsidRPr="00CD57BB">
        <w:rPr>
          <w:lang w:val="fr-FR"/>
        </w:rPr>
        <w:t xml:space="preserve"> (document </w:t>
      </w:r>
      <w:r w:rsidR="00C56D95" w:rsidRPr="00CD57BB">
        <w:rPr>
          <w:lang w:val="fr-FR"/>
        </w:rPr>
        <w:t>CDIP/</w:t>
      </w:r>
      <w:r w:rsidR="001D3C4D" w:rsidRPr="00CD57BB">
        <w:rPr>
          <w:lang w:val="fr-FR"/>
        </w:rPr>
        <w:t>15/7</w:t>
      </w:r>
      <w:r w:rsidR="00C45A61">
        <w:rPr>
          <w:lang w:val="fr-FR"/>
        </w:rPr>
        <w:t> </w:t>
      </w:r>
      <w:r w:rsidR="001D3C4D" w:rsidRPr="00CD57BB">
        <w:rPr>
          <w:lang w:val="fr-FR"/>
        </w:rPr>
        <w:t>Rev.</w:t>
      </w:r>
      <w:r w:rsidR="00C56D95" w:rsidRPr="00CD57BB">
        <w:rPr>
          <w:lang w:val="fr-FR"/>
        </w:rPr>
        <w:t>)</w:t>
      </w:r>
      <w:r w:rsidR="008C3E9C" w:rsidRPr="00CD57BB">
        <w:rPr>
          <w:lang w:val="fr-FR"/>
        </w:rPr>
        <w:t xml:space="preserve">.  </w:t>
      </w:r>
      <w:r w:rsidR="005A3BAD" w:rsidRPr="00CD57BB">
        <w:rPr>
          <w:lang w:val="fr-FR"/>
        </w:rPr>
        <w:t>Cette étude a été conduite par M.</w:t>
      </w:r>
      <w:r w:rsidR="00C45A61">
        <w:rPr>
          <w:lang w:val="fr-FR"/>
        </w:rPr>
        <w:t> </w:t>
      </w:r>
      <w:r w:rsidR="00C408D0" w:rsidRPr="00CD57BB">
        <w:rPr>
          <w:lang w:val="fr-FR"/>
        </w:rPr>
        <w:t>Malan</w:t>
      </w:r>
      <w:r w:rsidR="00342A32">
        <w:rPr>
          <w:lang w:val="fr-FR"/>
        </w:rPr>
        <w:t> </w:t>
      </w:r>
      <w:r w:rsidR="00C408D0" w:rsidRPr="00CD57BB">
        <w:rPr>
          <w:lang w:val="fr-FR"/>
        </w:rPr>
        <w:t>Lindeque</w:t>
      </w:r>
      <w:r w:rsidR="008B203D" w:rsidRPr="00CD57BB">
        <w:rPr>
          <w:lang w:val="fr-FR"/>
        </w:rPr>
        <w:t>,</w:t>
      </w:r>
      <w:r w:rsidR="00C56D95" w:rsidRPr="00CD57BB">
        <w:rPr>
          <w:lang w:val="fr-FR"/>
        </w:rPr>
        <w:t xml:space="preserve"> </w:t>
      </w:r>
      <w:r w:rsidR="005A3BAD" w:rsidRPr="00CD57BB">
        <w:rPr>
          <w:lang w:val="fr-FR"/>
        </w:rPr>
        <w:t>c</w:t>
      </w:r>
      <w:r w:rsidR="008A203F" w:rsidRPr="00CD57BB">
        <w:rPr>
          <w:lang w:val="fr-FR"/>
        </w:rPr>
        <w:t>onsultant</w:t>
      </w:r>
      <w:r w:rsidR="00C2758D" w:rsidRPr="00CD57BB">
        <w:rPr>
          <w:lang w:val="fr-FR"/>
        </w:rPr>
        <w:t xml:space="preserve">, </w:t>
      </w:r>
      <w:r w:rsidR="00D57005" w:rsidRPr="00CD57BB">
        <w:rPr>
          <w:lang w:val="fr-FR"/>
        </w:rPr>
        <w:t>Namibi</w:t>
      </w:r>
      <w:r w:rsidR="005A3BAD" w:rsidRPr="00CD57BB">
        <w:rPr>
          <w:lang w:val="fr-FR"/>
        </w:rPr>
        <w:t>e</w:t>
      </w:r>
      <w:r w:rsidR="00B24465" w:rsidRPr="00CD57BB">
        <w:rPr>
          <w:lang w:val="fr-FR"/>
        </w:rPr>
        <w:t>.</w:t>
      </w:r>
    </w:p>
    <w:p w14:paraId="031C741C" w14:textId="045A6944" w:rsidR="0068592E" w:rsidRPr="0015066B" w:rsidRDefault="005A3BAD" w:rsidP="0015066B">
      <w:pPr>
        <w:pStyle w:val="ONUMFS"/>
        <w:ind w:left="5533"/>
        <w:rPr>
          <w:i/>
          <w:lang w:val="fr-FR"/>
        </w:rPr>
      </w:pPr>
      <w:r w:rsidRPr="0015066B">
        <w:rPr>
          <w:i/>
          <w:lang w:val="fr-FR"/>
        </w:rPr>
        <w:t>Le CDIP est invité à prendre note des informations contenues dans l</w:t>
      </w:r>
      <w:r w:rsidR="0068592E" w:rsidRPr="0015066B">
        <w:rPr>
          <w:i/>
          <w:lang w:val="fr-FR"/>
        </w:rPr>
        <w:t>’</w:t>
      </w:r>
      <w:r w:rsidRPr="0015066B">
        <w:rPr>
          <w:i/>
          <w:lang w:val="fr-FR"/>
        </w:rPr>
        <w:t>annexe du présent document.</w:t>
      </w:r>
    </w:p>
    <w:p w14:paraId="7B6BD4C9" w14:textId="77777777" w:rsidR="009D74D4" w:rsidRPr="00F34B38" w:rsidRDefault="009D74D4" w:rsidP="009D74D4">
      <w:pPr>
        <w:pStyle w:val="Endofdocument-Annex"/>
        <w:rPr>
          <w:lang w:val="fr-CH"/>
        </w:rPr>
      </w:pPr>
    </w:p>
    <w:p w14:paraId="0DD506E9" w14:textId="77777777" w:rsidR="009D74D4" w:rsidRPr="00F34B38" w:rsidRDefault="009D74D4" w:rsidP="009D74D4">
      <w:pPr>
        <w:pStyle w:val="Endofdocument-Annex"/>
        <w:rPr>
          <w:lang w:val="fr-CH"/>
        </w:rPr>
      </w:pPr>
    </w:p>
    <w:p w14:paraId="6A5D75B6" w14:textId="77777777" w:rsidR="00130705" w:rsidRDefault="005A3BAD" w:rsidP="00130705">
      <w:pPr>
        <w:pStyle w:val="Endofdocument-Annex"/>
        <w:rPr>
          <w:lang w:val="fr-CH"/>
        </w:rPr>
        <w:sectPr w:rsidR="00130705" w:rsidSect="00130705">
          <w:headerReference w:type="even" r:id="rId9"/>
          <w:headerReference w:type="default" r:id="rId10"/>
          <w:pgSz w:w="11900" w:h="16840"/>
          <w:pgMar w:top="630" w:right="1440" w:bottom="1440" w:left="1440" w:header="504" w:footer="1022" w:gutter="0"/>
          <w:pgNumType w:start="2"/>
          <w:cols w:space="720"/>
          <w:titlePg/>
          <w:docGrid w:linePitch="360"/>
        </w:sectPr>
      </w:pPr>
      <w:r w:rsidRPr="00F34B38">
        <w:rPr>
          <w:lang w:val="fr-CH"/>
        </w:rPr>
        <w:t>[L</w:t>
      </w:r>
      <w:r w:rsidR="0068592E" w:rsidRPr="00F34B38">
        <w:rPr>
          <w:lang w:val="fr-CH"/>
        </w:rPr>
        <w:t>’</w:t>
      </w:r>
      <w:r w:rsidRPr="00F34B38">
        <w:rPr>
          <w:lang w:val="fr-CH"/>
        </w:rPr>
        <w:t>a</w:t>
      </w:r>
      <w:r w:rsidR="008C3E9C" w:rsidRPr="00F34B38">
        <w:rPr>
          <w:lang w:val="fr-CH"/>
        </w:rPr>
        <w:t>nnex</w:t>
      </w:r>
      <w:r w:rsidRPr="00F34B38">
        <w:rPr>
          <w:lang w:val="fr-CH"/>
        </w:rPr>
        <w:t>e suit</w:t>
      </w:r>
      <w:r w:rsidR="008C3E9C" w:rsidRPr="00F34B38">
        <w:rPr>
          <w:lang w:val="fr-CH"/>
        </w:rPr>
        <w:t>]</w:t>
      </w:r>
    </w:p>
    <w:p w14:paraId="331F8D03" w14:textId="77777777" w:rsidR="00130705" w:rsidRPr="00130705" w:rsidRDefault="00130705" w:rsidP="00130705">
      <w:pPr>
        <w:pStyle w:val="Endofdocument-Annex"/>
        <w:rPr>
          <w:lang w:val="fr-CH"/>
        </w:rPr>
      </w:pPr>
    </w:p>
    <w:p w14:paraId="19E843AD" w14:textId="4F054102" w:rsidR="008C3E9C" w:rsidRPr="00CD57BB" w:rsidRDefault="008A6403" w:rsidP="003E0157">
      <w:pPr>
        <w:pStyle w:val="Endofdocument-Annex"/>
        <w:ind w:left="0"/>
        <w:rPr>
          <w:rFonts w:eastAsia="Times New Roman"/>
          <w:b/>
          <w:color w:val="000000"/>
          <w:sz w:val="28"/>
          <w:szCs w:val="28"/>
          <w:lang w:val="fr-FR"/>
        </w:rPr>
      </w:pPr>
      <w:r w:rsidRPr="00CD57BB">
        <w:rPr>
          <w:rFonts w:eastAsia="Times New Roman"/>
          <w:b/>
          <w:color w:val="000000"/>
          <w:sz w:val="28"/>
          <w:szCs w:val="28"/>
          <w:lang w:val="fr-FR"/>
        </w:rPr>
        <w:t>Le rôle de la propriété intellectuelle dans le développement d</w:t>
      </w:r>
      <w:r w:rsidR="0068592E">
        <w:rPr>
          <w:rFonts w:eastAsia="Times New Roman"/>
          <w:b/>
          <w:color w:val="000000"/>
          <w:sz w:val="28"/>
          <w:szCs w:val="28"/>
          <w:lang w:val="fr-FR"/>
        </w:rPr>
        <w:t>’</w:t>
      </w:r>
      <w:r w:rsidRPr="00CD57BB">
        <w:rPr>
          <w:rFonts w:eastAsia="Times New Roman"/>
          <w:b/>
          <w:color w:val="000000"/>
          <w:sz w:val="28"/>
          <w:szCs w:val="28"/>
          <w:lang w:val="fr-FR"/>
        </w:rPr>
        <w:t>un tourisme durable en Namibie</w:t>
      </w:r>
    </w:p>
    <w:p w14:paraId="7E78FD8A" w14:textId="77777777" w:rsidR="00494B62" w:rsidRPr="00CD57BB" w:rsidRDefault="00494B62" w:rsidP="00494B62">
      <w:pPr>
        <w:rPr>
          <w:lang w:val="fr-FR"/>
        </w:rPr>
      </w:pPr>
    </w:p>
    <w:p w14:paraId="02A39218" w14:textId="271E2965" w:rsidR="00450149" w:rsidRPr="00CD57BB" w:rsidRDefault="000B4F79" w:rsidP="00494B62">
      <w:pPr>
        <w:rPr>
          <w:szCs w:val="22"/>
          <w:lang w:val="fr-FR"/>
        </w:rPr>
      </w:pPr>
      <w:r w:rsidRPr="00CD57BB">
        <w:rPr>
          <w:szCs w:val="22"/>
          <w:lang w:val="fr-FR"/>
        </w:rPr>
        <w:t>La présente étude a été réalisée à la demande de l</w:t>
      </w:r>
      <w:r w:rsidR="0068592E">
        <w:rPr>
          <w:szCs w:val="22"/>
          <w:lang w:val="fr-FR"/>
        </w:rPr>
        <w:t>’</w:t>
      </w:r>
      <w:r w:rsidRPr="00CD57BB">
        <w:rPr>
          <w:szCs w:val="22"/>
          <w:lang w:val="fr-FR"/>
        </w:rPr>
        <w:t>Organisation Mondiale de la Propriété Intellectuelle (OMPI) dans le cadre du projet du Plan d</w:t>
      </w:r>
      <w:r w:rsidR="0068592E">
        <w:rPr>
          <w:szCs w:val="22"/>
          <w:lang w:val="fr-FR"/>
        </w:rPr>
        <w:t>’</w:t>
      </w:r>
      <w:r w:rsidRPr="00CD57BB">
        <w:rPr>
          <w:szCs w:val="22"/>
          <w:lang w:val="fr-FR"/>
        </w:rPr>
        <w:t xml:space="preserve">action pour le développement </w:t>
      </w:r>
      <w:r w:rsidR="0044716E" w:rsidRPr="00CD57BB">
        <w:rPr>
          <w:szCs w:val="22"/>
          <w:lang w:val="fr-FR"/>
        </w:rPr>
        <w:t xml:space="preserve">intitulé </w:t>
      </w:r>
      <w:r w:rsidR="0044716E" w:rsidRPr="00CD57BB">
        <w:rPr>
          <w:rFonts w:eastAsia="Times New Roman"/>
          <w:i/>
          <w:color w:val="000000"/>
          <w:szCs w:val="22"/>
          <w:lang w:val="fr-FR"/>
        </w:rPr>
        <w:t>Propriété intellectuelle, tourisme et culture</w:t>
      </w:r>
      <w:r w:rsidR="0068592E">
        <w:rPr>
          <w:rFonts w:eastAsia="Times New Roman"/>
          <w:i/>
          <w:color w:val="000000"/>
          <w:szCs w:val="22"/>
          <w:lang w:val="fr-FR"/>
        </w:rPr>
        <w:t> :</w:t>
      </w:r>
      <w:r w:rsidR="0044716E" w:rsidRPr="00CD57BB">
        <w:rPr>
          <w:rFonts w:eastAsia="Times New Roman"/>
          <w:i/>
          <w:color w:val="000000"/>
          <w:szCs w:val="22"/>
          <w:lang w:val="fr-FR"/>
        </w:rPr>
        <w:t xml:space="preserve"> contribution aux objectifs de développement et promotion du patrimoine culturel en Égypte et dans d</w:t>
      </w:r>
      <w:r w:rsidR="0068592E">
        <w:rPr>
          <w:rFonts w:eastAsia="Times New Roman"/>
          <w:i/>
          <w:color w:val="000000"/>
          <w:szCs w:val="22"/>
          <w:lang w:val="fr-FR"/>
        </w:rPr>
        <w:t>’</w:t>
      </w:r>
      <w:r w:rsidR="0044716E" w:rsidRPr="00CD57BB">
        <w:rPr>
          <w:rFonts w:eastAsia="Times New Roman"/>
          <w:i/>
          <w:color w:val="000000"/>
          <w:szCs w:val="22"/>
          <w:lang w:val="fr-FR"/>
        </w:rPr>
        <w:t>autres pays en développement</w:t>
      </w:r>
      <w:r w:rsidR="0044716E" w:rsidRPr="00CD57BB">
        <w:rPr>
          <w:rFonts w:eastAsia="Times New Roman"/>
          <w:color w:val="000000"/>
          <w:szCs w:val="22"/>
          <w:lang w:val="fr-FR"/>
        </w:rPr>
        <w:t>.</w:t>
      </w:r>
    </w:p>
    <w:p w14:paraId="5828590A" w14:textId="77777777" w:rsidR="00450149" w:rsidRPr="00CD57BB" w:rsidRDefault="00450149" w:rsidP="00494B62">
      <w:pPr>
        <w:rPr>
          <w:szCs w:val="22"/>
          <w:lang w:val="fr-FR"/>
        </w:rPr>
      </w:pPr>
    </w:p>
    <w:p w14:paraId="728F67F9" w14:textId="6D47BF86" w:rsidR="0068592E" w:rsidRDefault="009D7FF3" w:rsidP="00E77561">
      <w:pPr>
        <w:rPr>
          <w:szCs w:val="22"/>
          <w:lang w:val="fr-FR"/>
        </w:rPr>
      </w:pPr>
      <w:r w:rsidRPr="00CD57BB">
        <w:rPr>
          <w:szCs w:val="22"/>
          <w:lang w:val="fr-FR"/>
        </w:rPr>
        <w:t>La Namibie se distingue tout particulièrement en matière de participation communautaire au tourisme, grâce à un système d</w:t>
      </w:r>
      <w:r w:rsidR="0068592E">
        <w:rPr>
          <w:szCs w:val="22"/>
          <w:lang w:val="fr-FR"/>
        </w:rPr>
        <w:t>’</w:t>
      </w:r>
      <w:r w:rsidRPr="00CD57BB">
        <w:rPr>
          <w:szCs w:val="22"/>
          <w:lang w:val="fr-FR"/>
        </w:rPr>
        <w:t>enregistrement communal aux fins de conservation en vertu duquel les droits d</w:t>
      </w:r>
      <w:r w:rsidR="0068592E">
        <w:rPr>
          <w:szCs w:val="22"/>
          <w:lang w:val="fr-FR"/>
        </w:rPr>
        <w:t>’</w:t>
      </w:r>
      <w:r w:rsidRPr="00CD57BB">
        <w:rPr>
          <w:szCs w:val="22"/>
          <w:lang w:val="fr-FR"/>
        </w:rPr>
        <w:t xml:space="preserve">exploitation des ressources naturelles et </w:t>
      </w:r>
      <w:r w:rsidR="00E96044" w:rsidRPr="00CD57BB">
        <w:rPr>
          <w:szCs w:val="22"/>
          <w:lang w:val="fr-FR"/>
        </w:rPr>
        <w:t>du tourisme</w:t>
      </w:r>
      <w:r w:rsidRPr="00CD57BB">
        <w:rPr>
          <w:szCs w:val="22"/>
          <w:lang w:val="fr-FR"/>
        </w:rPr>
        <w:t xml:space="preserve"> sont conférés aux communautés rurales.  </w:t>
      </w:r>
      <w:r w:rsidR="00E96044" w:rsidRPr="00CD57BB">
        <w:rPr>
          <w:szCs w:val="22"/>
          <w:lang w:val="fr-FR"/>
        </w:rPr>
        <w:t>Il est indiscutable que la culture, l</w:t>
      </w:r>
      <w:r w:rsidR="0068592E">
        <w:rPr>
          <w:szCs w:val="22"/>
          <w:lang w:val="fr-FR"/>
        </w:rPr>
        <w:t>’</w:t>
      </w:r>
      <w:r w:rsidR="00E96044" w:rsidRPr="00CD57BB">
        <w:rPr>
          <w:szCs w:val="22"/>
          <w:lang w:val="fr-FR"/>
        </w:rPr>
        <w:t>histoire et les savoirs traditionnels du peuple namibien</w:t>
      </w:r>
      <w:r w:rsidRPr="00CD57BB">
        <w:rPr>
          <w:szCs w:val="22"/>
          <w:lang w:val="fr-FR"/>
        </w:rPr>
        <w:t xml:space="preserve"> </w:t>
      </w:r>
      <w:r w:rsidR="00E96044" w:rsidRPr="00CD57BB">
        <w:rPr>
          <w:szCs w:val="22"/>
          <w:lang w:val="fr-FR"/>
        </w:rPr>
        <w:t>contribuent autant, sinon plus,</w:t>
      </w:r>
      <w:r w:rsidR="00450149" w:rsidRPr="00CD57BB">
        <w:rPr>
          <w:szCs w:val="22"/>
          <w:lang w:val="fr-FR"/>
        </w:rPr>
        <w:t xml:space="preserve"> </w:t>
      </w:r>
      <w:r w:rsidR="00E96044" w:rsidRPr="00CD57BB">
        <w:rPr>
          <w:szCs w:val="22"/>
          <w:lang w:val="fr-FR"/>
        </w:rPr>
        <w:t>à l</w:t>
      </w:r>
      <w:r w:rsidR="0068592E">
        <w:rPr>
          <w:szCs w:val="22"/>
          <w:lang w:val="fr-FR"/>
        </w:rPr>
        <w:t>’</w:t>
      </w:r>
      <w:r w:rsidR="00E96044" w:rsidRPr="00CD57BB">
        <w:rPr>
          <w:szCs w:val="22"/>
          <w:lang w:val="fr-FR"/>
        </w:rPr>
        <w:t>économie touristique du pays</w:t>
      </w:r>
      <w:r w:rsidR="007F6B40" w:rsidRPr="00CD57BB">
        <w:rPr>
          <w:szCs w:val="22"/>
          <w:lang w:val="fr-FR"/>
        </w:rPr>
        <w:t xml:space="preserve"> que ses paysages spectaculaires, sa faune et ses parcs nationaux. </w:t>
      </w:r>
      <w:r w:rsidR="003E24F2" w:rsidRPr="00CD57BB">
        <w:rPr>
          <w:szCs w:val="22"/>
          <w:lang w:val="fr-FR"/>
        </w:rPr>
        <w:t xml:space="preserve"> </w:t>
      </w:r>
      <w:r w:rsidR="0018097D" w:rsidRPr="00CD57BB">
        <w:rPr>
          <w:szCs w:val="22"/>
          <w:lang w:val="fr-FR"/>
        </w:rPr>
        <w:t>L</w:t>
      </w:r>
      <w:r w:rsidR="0068592E">
        <w:rPr>
          <w:szCs w:val="22"/>
          <w:lang w:val="fr-FR"/>
        </w:rPr>
        <w:t>’</w:t>
      </w:r>
      <w:r w:rsidR="003E24F2" w:rsidRPr="00CD57BB">
        <w:rPr>
          <w:szCs w:val="22"/>
          <w:lang w:val="fr-FR"/>
        </w:rPr>
        <w:t xml:space="preserve">étude </w:t>
      </w:r>
      <w:r w:rsidR="00E63522" w:rsidRPr="00CD57BB">
        <w:rPr>
          <w:szCs w:val="22"/>
          <w:lang w:val="fr-FR"/>
        </w:rPr>
        <w:t>propose</w:t>
      </w:r>
      <w:r w:rsidR="003E24F2" w:rsidRPr="00CD57BB">
        <w:rPr>
          <w:szCs w:val="22"/>
          <w:lang w:val="fr-FR"/>
        </w:rPr>
        <w:t xml:space="preserve"> deux</w:t>
      </w:r>
      <w:r w:rsidR="00C45A61">
        <w:rPr>
          <w:szCs w:val="22"/>
          <w:lang w:val="fr-FR"/>
        </w:rPr>
        <w:t> </w:t>
      </w:r>
      <w:r w:rsidR="003E24F2" w:rsidRPr="00CD57BB">
        <w:rPr>
          <w:szCs w:val="22"/>
          <w:lang w:val="fr-FR"/>
        </w:rPr>
        <w:t>exemples des avantages qu</w:t>
      </w:r>
      <w:r w:rsidR="005448A4" w:rsidRPr="00CD57BB">
        <w:rPr>
          <w:szCs w:val="22"/>
          <w:lang w:val="fr-FR"/>
        </w:rPr>
        <w:t xml:space="preserve">e les populations rurales de la Namibie peuvent retirer du </w:t>
      </w:r>
      <w:r w:rsidR="003E24F2" w:rsidRPr="00CD57BB">
        <w:rPr>
          <w:szCs w:val="22"/>
          <w:lang w:val="fr-FR"/>
        </w:rPr>
        <w:t xml:space="preserve">tourisme </w:t>
      </w:r>
      <w:r w:rsidR="005448A4" w:rsidRPr="00CD57BB">
        <w:rPr>
          <w:szCs w:val="22"/>
          <w:lang w:val="fr-FR"/>
        </w:rPr>
        <w:t>en</w:t>
      </w:r>
      <w:r w:rsidR="003E24F2" w:rsidRPr="00CD57BB">
        <w:rPr>
          <w:szCs w:val="22"/>
          <w:lang w:val="fr-FR"/>
        </w:rPr>
        <w:t xml:space="preserve"> utilis</w:t>
      </w:r>
      <w:r w:rsidR="005448A4" w:rsidRPr="00CD57BB">
        <w:rPr>
          <w:szCs w:val="22"/>
          <w:lang w:val="fr-FR"/>
        </w:rPr>
        <w:t>a</w:t>
      </w:r>
      <w:r w:rsidR="003E24F2" w:rsidRPr="00CD57BB">
        <w:rPr>
          <w:szCs w:val="22"/>
          <w:lang w:val="fr-FR"/>
        </w:rPr>
        <w:t xml:space="preserve">nt certains aspects de leur identité culturelle et de leurs savoirs traditionnels pour créer des produits attrayants pour le marché </w:t>
      </w:r>
      <w:r w:rsidR="005448A4" w:rsidRPr="00CD57BB">
        <w:rPr>
          <w:szCs w:val="22"/>
          <w:lang w:val="fr-FR"/>
        </w:rPr>
        <w:t xml:space="preserve">touristique.  </w:t>
      </w:r>
      <w:r w:rsidR="0018097D" w:rsidRPr="00CD57BB">
        <w:rPr>
          <w:szCs w:val="22"/>
          <w:lang w:val="fr-FR"/>
        </w:rPr>
        <w:t>Ces exemples mettent tous deux</w:t>
      </w:r>
      <w:r w:rsidR="00C45A61">
        <w:rPr>
          <w:szCs w:val="22"/>
          <w:lang w:val="fr-FR"/>
        </w:rPr>
        <w:t> </w:t>
      </w:r>
      <w:r w:rsidR="0018097D" w:rsidRPr="00CD57BB">
        <w:rPr>
          <w:szCs w:val="22"/>
          <w:lang w:val="fr-FR"/>
        </w:rPr>
        <w:t>en évidence les liens</w:t>
      </w:r>
      <w:r w:rsidR="002004F4" w:rsidRPr="00CD57BB">
        <w:rPr>
          <w:szCs w:val="22"/>
          <w:lang w:val="fr-FR"/>
        </w:rPr>
        <w:t xml:space="preserve"> entre savoirs traditionnels et protection des droits de propriété intellectuelle, ainsi que</w:t>
      </w:r>
      <w:r w:rsidR="008B31C5" w:rsidRPr="00CD57BB">
        <w:rPr>
          <w:szCs w:val="22"/>
          <w:lang w:val="fr-FR"/>
        </w:rPr>
        <w:t xml:space="preserve"> la manière </w:t>
      </w:r>
      <w:r w:rsidR="00B20E28" w:rsidRPr="00CD57BB">
        <w:rPr>
          <w:szCs w:val="22"/>
          <w:lang w:val="fr-FR"/>
        </w:rPr>
        <w:t xml:space="preserve">dont cette protection a été accordée ou non aux </w:t>
      </w:r>
      <w:r w:rsidR="008B31C5" w:rsidRPr="00CD57BB">
        <w:rPr>
          <w:szCs w:val="22"/>
          <w:lang w:val="fr-FR"/>
        </w:rPr>
        <w:t>populations rurales namibiennes.</w:t>
      </w:r>
    </w:p>
    <w:p w14:paraId="764A5A93" w14:textId="759F1256" w:rsidR="008F70EF" w:rsidRPr="00CD57BB" w:rsidRDefault="008F70EF" w:rsidP="00E77561">
      <w:pPr>
        <w:rPr>
          <w:szCs w:val="22"/>
          <w:lang w:val="fr-FR"/>
        </w:rPr>
      </w:pPr>
    </w:p>
    <w:p w14:paraId="15B175F0" w14:textId="359B4250" w:rsidR="003577FD" w:rsidRPr="00CD57BB" w:rsidRDefault="008B31C5" w:rsidP="003577FD">
      <w:pPr>
        <w:jc w:val="both"/>
        <w:rPr>
          <w:szCs w:val="22"/>
          <w:lang w:val="fr-FR"/>
        </w:rPr>
      </w:pPr>
      <w:r w:rsidRPr="00CD57BB">
        <w:rPr>
          <w:szCs w:val="22"/>
          <w:lang w:val="fr-FR"/>
        </w:rPr>
        <w:t>Le premier exemple concerne la communauté Himba, du nord</w:t>
      </w:r>
      <w:r w:rsidR="0068592E">
        <w:rPr>
          <w:szCs w:val="22"/>
          <w:lang w:val="fr-FR"/>
        </w:rPr>
        <w:t>-</w:t>
      </w:r>
      <w:r w:rsidRPr="00CD57BB">
        <w:rPr>
          <w:szCs w:val="22"/>
          <w:lang w:val="fr-FR"/>
        </w:rPr>
        <w:t>ouest de la Namibie,</w:t>
      </w:r>
      <w:r w:rsidR="005C508B" w:rsidRPr="00CD57BB">
        <w:rPr>
          <w:szCs w:val="22"/>
          <w:lang w:val="fr-FR"/>
        </w:rPr>
        <w:t xml:space="preserve"> </w:t>
      </w:r>
      <w:r w:rsidR="00B663CC" w:rsidRPr="00CD57BB">
        <w:rPr>
          <w:szCs w:val="22"/>
          <w:lang w:val="fr-FR"/>
        </w:rPr>
        <w:t xml:space="preserve">dont </w:t>
      </w:r>
      <w:r w:rsidR="00C5354E" w:rsidRPr="00CD57BB">
        <w:rPr>
          <w:szCs w:val="22"/>
          <w:lang w:val="fr-FR"/>
        </w:rPr>
        <w:t>une</w:t>
      </w:r>
      <w:r w:rsidR="00B663CC" w:rsidRPr="00CD57BB">
        <w:rPr>
          <w:szCs w:val="22"/>
          <w:lang w:val="fr-FR"/>
        </w:rPr>
        <w:t xml:space="preserve"> tradition</w:t>
      </w:r>
      <w:r w:rsidR="005D3285" w:rsidRPr="00CD57BB">
        <w:rPr>
          <w:szCs w:val="22"/>
          <w:lang w:val="fr-FR"/>
        </w:rPr>
        <w:t>,</w:t>
      </w:r>
      <w:r w:rsidR="00B663CC" w:rsidRPr="00CD57BB">
        <w:rPr>
          <w:szCs w:val="22"/>
          <w:lang w:val="fr-FR"/>
        </w:rPr>
        <w:t xml:space="preserve"> </w:t>
      </w:r>
      <w:r w:rsidR="009460F9" w:rsidRPr="00CD57BB">
        <w:rPr>
          <w:szCs w:val="22"/>
          <w:lang w:val="fr-FR"/>
        </w:rPr>
        <w:t>fondée sur l</w:t>
      </w:r>
      <w:r w:rsidR="0068592E">
        <w:rPr>
          <w:szCs w:val="22"/>
          <w:lang w:val="fr-FR"/>
        </w:rPr>
        <w:t>’</w:t>
      </w:r>
      <w:r w:rsidR="009460F9" w:rsidRPr="00CD57BB">
        <w:rPr>
          <w:szCs w:val="22"/>
          <w:lang w:val="fr-FR"/>
        </w:rPr>
        <w:t>utilisation d</w:t>
      </w:r>
      <w:r w:rsidR="0068592E">
        <w:rPr>
          <w:szCs w:val="22"/>
          <w:lang w:val="fr-FR"/>
        </w:rPr>
        <w:t>’</w:t>
      </w:r>
      <w:r w:rsidR="00B663CC" w:rsidRPr="00CD57BB">
        <w:rPr>
          <w:szCs w:val="22"/>
          <w:lang w:val="fr-FR"/>
        </w:rPr>
        <w:t>un</w:t>
      </w:r>
      <w:r w:rsidR="00C5354E" w:rsidRPr="00CD57BB">
        <w:rPr>
          <w:szCs w:val="22"/>
          <w:lang w:val="fr-FR"/>
        </w:rPr>
        <w:t>e</w:t>
      </w:r>
      <w:r w:rsidR="00B663CC" w:rsidRPr="00CD57BB">
        <w:rPr>
          <w:szCs w:val="22"/>
          <w:lang w:val="fr-FR"/>
        </w:rPr>
        <w:t xml:space="preserve"> certaine </w:t>
      </w:r>
      <w:r w:rsidR="00C5354E" w:rsidRPr="00CD57BB">
        <w:rPr>
          <w:szCs w:val="22"/>
          <w:lang w:val="fr-FR"/>
        </w:rPr>
        <w:t>espèce</w:t>
      </w:r>
      <w:r w:rsidR="00B663CC" w:rsidRPr="00CD57BB">
        <w:rPr>
          <w:szCs w:val="22"/>
          <w:lang w:val="fr-FR"/>
        </w:rPr>
        <w:t xml:space="preserve"> de plante locale</w:t>
      </w:r>
      <w:r w:rsidR="005D3285" w:rsidRPr="00CD57BB">
        <w:rPr>
          <w:szCs w:val="22"/>
          <w:lang w:val="fr-FR"/>
        </w:rPr>
        <w:t>,</w:t>
      </w:r>
      <w:r w:rsidR="00B663CC" w:rsidRPr="00CD57BB">
        <w:rPr>
          <w:szCs w:val="22"/>
          <w:lang w:val="fr-FR"/>
        </w:rPr>
        <w:t xml:space="preserve"> a conduit à l</w:t>
      </w:r>
      <w:r w:rsidR="0068592E">
        <w:rPr>
          <w:szCs w:val="22"/>
          <w:lang w:val="fr-FR"/>
        </w:rPr>
        <w:t>’</w:t>
      </w:r>
      <w:r w:rsidR="00B663CC" w:rsidRPr="00CD57BB">
        <w:rPr>
          <w:szCs w:val="22"/>
          <w:lang w:val="fr-FR"/>
        </w:rPr>
        <w:t>élaboration d</w:t>
      </w:r>
      <w:r w:rsidR="0068592E">
        <w:rPr>
          <w:szCs w:val="22"/>
          <w:lang w:val="fr-FR"/>
        </w:rPr>
        <w:t>’</w:t>
      </w:r>
      <w:r w:rsidR="006C6C3D" w:rsidRPr="00CD57BB">
        <w:rPr>
          <w:szCs w:val="22"/>
          <w:lang w:val="fr-FR"/>
        </w:rPr>
        <w:t xml:space="preserve">une grande variété de parfums et de produits de soins corporels </w:t>
      </w:r>
      <w:r w:rsidR="00A434D2" w:rsidRPr="00CD57BB">
        <w:rPr>
          <w:szCs w:val="22"/>
          <w:lang w:val="fr-FR"/>
        </w:rPr>
        <w:t xml:space="preserve">à haute valeur commerciale.  </w:t>
      </w:r>
      <w:r w:rsidR="00B45FB0">
        <w:rPr>
          <w:szCs w:val="22"/>
          <w:lang w:val="fr-FR"/>
        </w:rPr>
        <w:t xml:space="preserve">La sauvegarde des intérêts de la communauté dans la commercialisation de nouveaux produits issus de ses pratiques culturelles fait l’objet d’une attention particulière.  </w:t>
      </w:r>
      <w:r w:rsidR="00A434D2" w:rsidRPr="00CD57BB">
        <w:rPr>
          <w:szCs w:val="22"/>
          <w:lang w:val="fr-FR"/>
        </w:rPr>
        <w:t>Les femmes Himba récoltent cette plante sauvage</w:t>
      </w:r>
      <w:r w:rsidR="00C152A4" w:rsidRPr="00CD57BB">
        <w:rPr>
          <w:szCs w:val="22"/>
          <w:lang w:val="fr-FR"/>
        </w:rPr>
        <w:t xml:space="preserve"> pour en faire un parfum qu</w:t>
      </w:r>
      <w:r w:rsidR="0068592E">
        <w:rPr>
          <w:szCs w:val="22"/>
          <w:lang w:val="fr-FR"/>
        </w:rPr>
        <w:t>’</w:t>
      </w:r>
      <w:r w:rsidR="00C152A4" w:rsidRPr="00CD57BB">
        <w:rPr>
          <w:szCs w:val="22"/>
          <w:lang w:val="fr-FR"/>
        </w:rPr>
        <w:t>elles utilisent elles</w:t>
      </w:r>
      <w:r w:rsidR="0068592E">
        <w:rPr>
          <w:szCs w:val="22"/>
          <w:lang w:val="fr-FR"/>
        </w:rPr>
        <w:t>-</w:t>
      </w:r>
      <w:r w:rsidR="00C152A4" w:rsidRPr="00CD57BB">
        <w:rPr>
          <w:szCs w:val="22"/>
          <w:lang w:val="fr-FR"/>
        </w:rPr>
        <w:t xml:space="preserve">mêmes, </w:t>
      </w:r>
      <w:r w:rsidR="004A0794" w:rsidRPr="00CD57BB">
        <w:rPr>
          <w:szCs w:val="22"/>
          <w:lang w:val="fr-FR"/>
        </w:rPr>
        <w:t xml:space="preserve">et </w:t>
      </w:r>
      <w:r w:rsidR="00C152A4" w:rsidRPr="00CD57BB">
        <w:rPr>
          <w:szCs w:val="22"/>
          <w:lang w:val="fr-FR"/>
        </w:rPr>
        <w:t>la fournissent également comme matière première à une usine d</w:t>
      </w:r>
      <w:r w:rsidR="0068592E">
        <w:rPr>
          <w:szCs w:val="22"/>
          <w:lang w:val="fr-FR"/>
        </w:rPr>
        <w:t>’</w:t>
      </w:r>
      <w:r w:rsidR="00C152A4" w:rsidRPr="00CD57BB">
        <w:rPr>
          <w:szCs w:val="22"/>
          <w:lang w:val="fr-FR"/>
        </w:rPr>
        <w:t>extraction appartenant à la communauté.</w:t>
      </w:r>
      <w:r w:rsidR="00E76FB6" w:rsidRPr="00CD57BB">
        <w:rPr>
          <w:szCs w:val="22"/>
          <w:lang w:val="fr-FR"/>
        </w:rPr>
        <w:t xml:space="preserve"> </w:t>
      </w:r>
      <w:r w:rsidR="005E0998" w:rsidRPr="00CD57BB">
        <w:rPr>
          <w:szCs w:val="22"/>
          <w:lang w:val="fr-FR"/>
        </w:rPr>
        <w:t xml:space="preserve"> </w:t>
      </w:r>
      <w:r w:rsidR="00E76FB6" w:rsidRPr="00CD57BB">
        <w:rPr>
          <w:szCs w:val="22"/>
          <w:lang w:val="fr-FR"/>
        </w:rPr>
        <w:t>Certaines des huiles essentielles produites par cette usine sont utilisées pour fabriquer une gamme de produits sous une marque protégée pour le marché du tourisme, et certaines autres sont exportées vers l</w:t>
      </w:r>
      <w:r w:rsidR="0068592E">
        <w:rPr>
          <w:szCs w:val="22"/>
          <w:lang w:val="fr-FR"/>
        </w:rPr>
        <w:t>’</w:t>
      </w:r>
      <w:r w:rsidR="00E76FB6" w:rsidRPr="00CD57BB">
        <w:rPr>
          <w:szCs w:val="22"/>
          <w:lang w:val="fr-FR"/>
        </w:rPr>
        <w:t>Union européenne pour l</w:t>
      </w:r>
      <w:r w:rsidR="0068592E">
        <w:rPr>
          <w:szCs w:val="22"/>
          <w:lang w:val="fr-FR"/>
        </w:rPr>
        <w:t>’</w:t>
      </w:r>
      <w:r w:rsidR="00E76FB6" w:rsidRPr="00CD57BB">
        <w:rPr>
          <w:szCs w:val="22"/>
          <w:lang w:val="fr-FR"/>
        </w:rPr>
        <w:t>industrie internationale des parfums.</w:t>
      </w:r>
    </w:p>
    <w:p w14:paraId="0B614EF6" w14:textId="77777777" w:rsidR="00450149" w:rsidRPr="00CD57BB" w:rsidRDefault="00450149" w:rsidP="00E77561">
      <w:pPr>
        <w:rPr>
          <w:szCs w:val="22"/>
          <w:lang w:val="fr-FR"/>
        </w:rPr>
      </w:pPr>
    </w:p>
    <w:p w14:paraId="2F1EDD2E" w14:textId="3DB5D5CE" w:rsidR="00450149" w:rsidRPr="00CD57BB" w:rsidRDefault="007518D4" w:rsidP="00450149">
      <w:pPr>
        <w:rPr>
          <w:szCs w:val="22"/>
          <w:lang w:val="fr-FR"/>
        </w:rPr>
      </w:pPr>
      <w:r w:rsidRPr="00CD57BB">
        <w:rPr>
          <w:szCs w:val="22"/>
          <w:lang w:val="fr-FR"/>
        </w:rPr>
        <w:t>Le deuxième exemple concerne l</w:t>
      </w:r>
      <w:r w:rsidR="0068592E">
        <w:rPr>
          <w:szCs w:val="22"/>
          <w:lang w:val="fr-FR"/>
        </w:rPr>
        <w:t>’</w:t>
      </w:r>
      <w:r w:rsidRPr="00CD57BB">
        <w:rPr>
          <w:szCs w:val="22"/>
          <w:lang w:val="fr-FR"/>
        </w:rPr>
        <w:t>aide apportée à une communauté d</w:t>
      </w:r>
      <w:r w:rsidR="0068592E">
        <w:rPr>
          <w:szCs w:val="22"/>
          <w:lang w:val="fr-FR"/>
        </w:rPr>
        <w:t>’</w:t>
      </w:r>
      <w:r w:rsidRPr="00CD57BB">
        <w:rPr>
          <w:szCs w:val="22"/>
          <w:lang w:val="fr-FR"/>
        </w:rPr>
        <w:t>artisans pour la vente de leurs produits sur le marché du tourisme</w:t>
      </w:r>
      <w:r w:rsidR="005E0998" w:rsidRPr="00CD57BB">
        <w:rPr>
          <w:szCs w:val="22"/>
          <w:lang w:val="fr-FR"/>
        </w:rPr>
        <w:t>,</w:t>
      </w:r>
      <w:r w:rsidRPr="00CD57BB">
        <w:rPr>
          <w:szCs w:val="22"/>
          <w:lang w:val="fr-FR"/>
        </w:rPr>
        <w:t xml:space="preserve"> et présente un système informel mis en place pour que des membres lourdement handicapés de la communauté Hai//Om San puissent </w:t>
      </w:r>
      <w:r w:rsidR="00303B02" w:rsidRPr="00CD57BB">
        <w:rPr>
          <w:szCs w:val="22"/>
          <w:lang w:val="fr-FR"/>
        </w:rPr>
        <w:t>bénéficier de l</w:t>
      </w:r>
      <w:r w:rsidR="0068592E">
        <w:rPr>
          <w:szCs w:val="22"/>
          <w:lang w:val="fr-FR"/>
        </w:rPr>
        <w:t>’</w:t>
      </w:r>
      <w:r w:rsidR="00303B02" w:rsidRPr="00CD57BB">
        <w:rPr>
          <w:szCs w:val="22"/>
          <w:lang w:val="fr-FR"/>
        </w:rPr>
        <w:t>exploitation de</w:t>
      </w:r>
      <w:r w:rsidR="003B5C95" w:rsidRPr="00CD57BB">
        <w:rPr>
          <w:szCs w:val="22"/>
          <w:lang w:val="fr-FR"/>
        </w:rPr>
        <w:t>s</w:t>
      </w:r>
      <w:r w:rsidR="00303B02" w:rsidRPr="00CD57BB">
        <w:rPr>
          <w:szCs w:val="22"/>
          <w:lang w:val="fr-FR"/>
        </w:rPr>
        <w:t xml:space="preserve"> dessins et modèles industriels </w:t>
      </w:r>
      <w:r w:rsidR="003B5C95" w:rsidRPr="00CD57BB">
        <w:rPr>
          <w:szCs w:val="22"/>
          <w:lang w:val="fr-FR"/>
        </w:rPr>
        <w:t>qu</w:t>
      </w:r>
      <w:r w:rsidR="0068592E">
        <w:rPr>
          <w:szCs w:val="22"/>
          <w:lang w:val="fr-FR"/>
        </w:rPr>
        <w:t>’</w:t>
      </w:r>
      <w:r w:rsidR="003B5C95" w:rsidRPr="00CD57BB">
        <w:rPr>
          <w:szCs w:val="22"/>
          <w:lang w:val="fr-FR"/>
        </w:rPr>
        <w:t>ils créent</w:t>
      </w:r>
      <w:r w:rsidR="00303B02" w:rsidRPr="00CD57BB">
        <w:rPr>
          <w:szCs w:val="22"/>
          <w:lang w:val="fr-FR"/>
        </w:rPr>
        <w:t xml:space="preserve">.  </w:t>
      </w:r>
      <w:r w:rsidR="00E66EA1" w:rsidRPr="00CD57BB">
        <w:rPr>
          <w:szCs w:val="22"/>
          <w:lang w:val="fr-FR"/>
        </w:rPr>
        <w:t>Une redevance est ainsi versée tout au long de leur durée de protection aux créateurs d</w:t>
      </w:r>
      <w:r w:rsidR="003B5C95" w:rsidRPr="00CD57BB">
        <w:rPr>
          <w:szCs w:val="22"/>
          <w:lang w:val="fr-FR"/>
        </w:rPr>
        <w:t>es dessins et modèles issus des savoirs traditionnels de cette communauté</w:t>
      </w:r>
      <w:r w:rsidR="00E66EA1" w:rsidRPr="00CD57BB">
        <w:rPr>
          <w:szCs w:val="22"/>
          <w:lang w:val="fr-FR"/>
        </w:rPr>
        <w:t>, qui sont utilisés dans l</w:t>
      </w:r>
      <w:r w:rsidR="0068592E">
        <w:rPr>
          <w:szCs w:val="22"/>
          <w:lang w:val="fr-FR"/>
        </w:rPr>
        <w:t>’</w:t>
      </w:r>
      <w:r w:rsidR="00E66EA1" w:rsidRPr="00CD57BB">
        <w:rPr>
          <w:szCs w:val="22"/>
          <w:lang w:val="fr-FR"/>
        </w:rPr>
        <w:t>industrie d</w:t>
      </w:r>
      <w:r w:rsidR="00C52D82">
        <w:rPr>
          <w:szCs w:val="22"/>
          <w:lang w:val="fr-FR"/>
        </w:rPr>
        <w:t>u</w:t>
      </w:r>
      <w:r w:rsidR="00E66EA1" w:rsidRPr="00CD57BB">
        <w:rPr>
          <w:szCs w:val="22"/>
          <w:lang w:val="fr-FR"/>
        </w:rPr>
        <w:t xml:space="preserve"> textile.</w:t>
      </w:r>
      <w:r w:rsidR="005E0998" w:rsidRPr="00CD57BB">
        <w:rPr>
          <w:szCs w:val="22"/>
          <w:lang w:val="fr-FR"/>
        </w:rPr>
        <w:t xml:space="preserve">  </w:t>
      </w:r>
      <w:r w:rsidR="00652993" w:rsidRPr="00CD57BB">
        <w:rPr>
          <w:szCs w:val="22"/>
          <w:lang w:val="fr-FR"/>
        </w:rPr>
        <w:t xml:space="preserve">Une société à but non lucratif </w:t>
      </w:r>
      <w:r w:rsidR="007B0900" w:rsidRPr="00CD57BB">
        <w:rPr>
          <w:szCs w:val="22"/>
          <w:lang w:val="fr-FR"/>
        </w:rPr>
        <w:t>occupe une place très importante</w:t>
      </w:r>
      <w:r w:rsidR="00652993" w:rsidRPr="00CD57BB">
        <w:rPr>
          <w:szCs w:val="22"/>
          <w:lang w:val="fr-FR"/>
        </w:rPr>
        <w:t xml:space="preserve"> dans ce processus.</w:t>
      </w:r>
      <w:r w:rsidR="007B0900" w:rsidRPr="00CD57BB">
        <w:rPr>
          <w:szCs w:val="22"/>
          <w:lang w:val="fr-FR"/>
        </w:rPr>
        <w:t xml:space="preserve">  Elle joue en effet un rôle essentiel de facilitation commerciale, en fournissant des services de conseil technique et des matières premières à plus de 450 artisans et en commercialisant leurs créations au marché de l</w:t>
      </w:r>
      <w:r w:rsidR="0068592E">
        <w:rPr>
          <w:szCs w:val="22"/>
          <w:lang w:val="fr-FR"/>
        </w:rPr>
        <w:t>’</w:t>
      </w:r>
      <w:r w:rsidR="007B0900" w:rsidRPr="00CD57BB">
        <w:rPr>
          <w:szCs w:val="22"/>
          <w:lang w:val="fr-FR"/>
        </w:rPr>
        <w:t xml:space="preserve">artisanat namibien de </w:t>
      </w:r>
      <w:r w:rsidR="00450149" w:rsidRPr="00CD57BB">
        <w:rPr>
          <w:szCs w:val="22"/>
          <w:lang w:val="fr-FR"/>
        </w:rPr>
        <w:t xml:space="preserve">Windhoek. </w:t>
      </w:r>
      <w:r w:rsidR="00C51D9F" w:rsidRPr="00CD57BB">
        <w:rPr>
          <w:szCs w:val="22"/>
          <w:lang w:val="fr-FR"/>
        </w:rPr>
        <w:t xml:space="preserve"> Cette société a </w:t>
      </w:r>
      <w:r w:rsidR="00B32CD5" w:rsidRPr="00CD57BB">
        <w:rPr>
          <w:szCs w:val="22"/>
          <w:lang w:val="fr-FR"/>
        </w:rPr>
        <w:t>relev</w:t>
      </w:r>
      <w:r w:rsidR="00C51D9F" w:rsidRPr="00CD57BB">
        <w:rPr>
          <w:szCs w:val="22"/>
          <w:lang w:val="fr-FR"/>
        </w:rPr>
        <w:t>é deux</w:t>
      </w:r>
      <w:r w:rsidR="00C45A61">
        <w:rPr>
          <w:szCs w:val="22"/>
          <w:lang w:val="fr-FR"/>
        </w:rPr>
        <w:t> </w:t>
      </w:r>
      <w:r w:rsidR="00C51D9F" w:rsidRPr="00CD57BB">
        <w:rPr>
          <w:szCs w:val="22"/>
          <w:lang w:val="fr-FR"/>
        </w:rPr>
        <w:t>cas de contrefaçon de dessins et modèles industriels dans des pays voisins, et est consciente de l</w:t>
      </w:r>
      <w:r w:rsidR="0068592E">
        <w:rPr>
          <w:szCs w:val="22"/>
          <w:lang w:val="fr-FR"/>
        </w:rPr>
        <w:t>’</w:t>
      </w:r>
      <w:r w:rsidR="00C51D9F" w:rsidRPr="00CD57BB">
        <w:rPr>
          <w:szCs w:val="22"/>
          <w:lang w:val="fr-FR"/>
        </w:rPr>
        <w:t>importance que revêt la protection de ces derniers pour l</w:t>
      </w:r>
      <w:r w:rsidR="0068592E">
        <w:rPr>
          <w:szCs w:val="22"/>
          <w:lang w:val="fr-FR"/>
        </w:rPr>
        <w:t>’</w:t>
      </w:r>
      <w:r w:rsidR="00C51D9F" w:rsidRPr="00CD57BB">
        <w:rPr>
          <w:szCs w:val="22"/>
          <w:lang w:val="fr-FR"/>
        </w:rPr>
        <w:t xml:space="preserve">avenir, notamment dans le domaine de la bijouterie namibienne.  Les artisans sont </w:t>
      </w:r>
      <w:r w:rsidR="00CF320F" w:rsidRPr="00CD57BB">
        <w:rPr>
          <w:szCs w:val="22"/>
          <w:lang w:val="fr-FR"/>
        </w:rPr>
        <w:t>toutefois</w:t>
      </w:r>
      <w:r w:rsidR="00C51D9F" w:rsidRPr="00CD57BB">
        <w:rPr>
          <w:szCs w:val="22"/>
          <w:lang w:val="fr-FR"/>
        </w:rPr>
        <w:t xml:space="preserve"> peu informés, en règle générale, </w:t>
      </w:r>
      <w:r w:rsidR="00AA5E27" w:rsidRPr="00CD57BB">
        <w:rPr>
          <w:szCs w:val="22"/>
          <w:lang w:val="fr-FR"/>
        </w:rPr>
        <w:t>de l</w:t>
      </w:r>
      <w:r w:rsidR="0068592E">
        <w:rPr>
          <w:szCs w:val="22"/>
          <w:lang w:val="fr-FR"/>
        </w:rPr>
        <w:t>’</w:t>
      </w:r>
      <w:r w:rsidR="00AA5E27" w:rsidRPr="00CD57BB">
        <w:rPr>
          <w:szCs w:val="22"/>
          <w:lang w:val="fr-FR"/>
        </w:rPr>
        <w:t>utilité des outils de propriété intellectuelle, ainsi que des moyens permettant d</w:t>
      </w:r>
      <w:r w:rsidR="0068592E">
        <w:rPr>
          <w:szCs w:val="22"/>
          <w:lang w:val="fr-FR"/>
        </w:rPr>
        <w:t>’</w:t>
      </w:r>
      <w:r w:rsidR="00AA5E27" w:rsidRPr="00CD57BB">
        <w:rPr>
          <w:szCs w:val="22"/>
          <w:lang w:val="fr-FR"/>
        </w:rPr>
        <w:t>y accéder.  Ils considèrent qu</w:t>
      </w:r>
      <w:r w:rsidR="0068592E">
        <w:rPr>
          <w:szCs w:val="22"/>
          <w:lang w:val="fr-FR"/>
        </w:rPr>
        <w:t>’</w:t>
      </w:r>
      <w:r w:rsidR="00AA5E27" w:rsidRPr="00CD57BB">
        <w:rPr>
          <w:szCs w:val="22"/>
          <w:lang w:val="fr-FR"/>
        </w:rPr>
        <w:t>il s</w:t>
      </w:r>
      <w:r w:rsidR="0068592E">
        <w:rPr>
          <w:szCs w:val="22"/>
          <w:lang w:val="fr-FR"/>
        </w:rPr>
        <w:t>’</w:t>
      </w:r>
      <w:r w:rsidR="00AA5E27" w:rsidRPr="00CD57BB">
        <w:rPr>
          <w:szCs w:val="22"/>
          <w:lang w:val="fr-FR"/>
        </w:rPr>
        <w:t>agit d</w:t>
      </w:r>
      <w:r w:rsidR="0068592E">
        <w:rPr>
          <w:szCs w:val="22"/>
          <w:lang w:val="fr-FR"/>
        </w:rPr>
        <w:t>’</w:t>
      </w:r>
      <w:r w:rsidR="00AA5E27" w:rsidRPr="00CD57BB">
        <w:rPr>
          <w:szCs w:val="22"/>
          <w:lang w:val="fr-FR"/>
        </w:rPr>
        <w:t>outils coûteux qui nécessitent l</w:t>
      </w:r>
      <w:r w:rsidR="0068592E">
        <w:rPr>
          <w:szCs w:val="22"/>
          <w:lang w:val="fr-FR"/>
        </w:rPr>
        <w:t>’</w:t>
      </w:r>
      <w:r w:rsidR="00AA5E27" w:rsidRPr="00CD57BB">
        <w:rPr>
          <w:szCs w:val="22"/>
          <w:lang w:val="fr-FR"/>
        </w:rPr>
        <w:t>intervention d</w:t>
      </w:r>
      <w:r w:rsidR="0068592E">
        <w:rPr>
          <w:szCs w:val="22"/>
          <w:lang w:val="fr-FR"/>
        </w:rPr>
        <w:t>’</w:t>
      </w:r>
      <w:r w:rsidR="00AA5E27" w:rsidRPr="00CD57BB">
        <w:rPr>
          <w:szCs w:val="22"/>
          <w:lang w:val="fr-FR"/>
        </w:rPr>
        <w:t>avocats, et donc des dépenses qu</w:t>
      </w:r>
      <w:r w:rsidR="0068592E">
        <w:rPr>
          <w:szCs w:val="22"/>
          <w:lang w:val="fr-FR"/>
        </w:rPr>
        <w:t>’</w:t>
      </w:r>
      <w:r w:rsidR="00AA5E27" w:rsidRPr="00CD57BB">
        <w:rPr>
          <w:szCs w:val="22"/>
          <w:lang w:val="fr-FR"/>
        </w:rPr>
        <w:t>une petite entreprise ne peut pas se permettre.  Des informations très claires et complètes sur les outils de propriété intellectuelle sont pourtant disponibles sur le site</w:t>
      </w:r>
      <w:r w:rsidR="00C45A61">
        <w:rPr>
          <w:szCs w:val="22"/>
          <w:lang w:val="fr-FR"/>
        </w:rPr>
        <w:t> </w:t>
      </w:r>
      <w:r w:rsidR="00AA5E27" w:rsidRPr="00CD57BB">
        <w:rPr>
          <w:szCs w:val="22"/>
          <w:lang w:val="fr-FR"/>
        </w:rPr>
        <w:t>Web de l</w:t>
      </w:r>
      <w:r w:rsidR="0068592E">
        <w:rPr>
          <w:szCs w:val="22"/>
          <w:lang w:val="fr-FR"/>
        </w:rPr>
        <w:t>’</w:t>
      </w:r>
      <w:r w:rsidR="00AA5E27" w:rsidRPr="00CD57BB">
        <w:rPr>
          <w:szCs w:val="22"/>
          <w:lang w:val="fr-FR"/>
        </w:rPr>
        <w:t xml:space="preserve">Agence pour la propriété commerciale et intellectuelle, mais la fourniture au public de renseignements beaucoup plus </w:t>
      </w:r>
      <w:r w:rsidR="00AA5E27" w:rsidRPr="00CD57BB">
        <w:rPr>
          <w:szCs w:val="22"/>
          <w:lang w:val="fr-FR"/>
        </w:rPr>
        <w:lastRenderedPageBreak/>
        <w:t xml:space="preserve">détaillés sur les possibilités et les mécanismes offerts est nécessaire. </w:t>
      </w:r>
      <w:r w:rsidR="00B32CD5" w:rsidRPr="00CD57BB">
        <w:rPr>
          <w:szCs w:val="22"/>
          <w:lang w:val="fr-FR"/>
        </w:rPr>
        <w:t xml:space="preserve"> </w:t>
      </w:r>
      <w:r w:rsidR="00AA5E27" w:rsidRPr="00CD57BB">
        <w:rPr>
          <w:szCs w:val="22"/>
          <w:lang w:val="fr-FR"/>
        </w:rPr>
        <w:t>L</w:t>
      </w:r>
      <w:r w:rsidR="0068592E">
        <w:rPr>
          <w:szCs w:val="22"/>
          <w:lang w:val="fr-FR"/>
        </w:rPr>
        <w:t>’</w:t>
      </w:r>
      <w:r w:rsidR="00AA5E27" w:rsidRPr="00CD57BB">
        <w:rPr>
          <w:szCs w:val="22"/>
          <w:lang w:val="fr-FR"/>
        </w:rPr>
        <w:t>étude contient des recommandations à ce sujet.</w:t>
      </w:r>
    </w:p>
    <w:p w14:paraId="4E17EED3" w14:textId="77777777" w:rsidR="00450149" w:rsidRPr="00CD57BB" w:rsidRDefault="00450149" w:rsidP="00450149">
      <w:pPr>
        <w:rPr>
          <w:szCs w:val="22"/>
          <w:lang w:val="fr-FR"/>
        </w:rPr>
      </w:pPr>
    </w:p>
    <w:p w14:paraId="0731E893" w14:textId="2B04825D" w:rsidR="003236EC" w:rsidRPr="00CD57BB" w:rsidRDefault="005D407F" w:rsidP="003236EC">
      <w:pPr>
        <w:rPr>
          <w:szCs w:val="22"/>
          <w:lang w:val="fr-FR"/>
        </w:rPr>
      </w:pPr>
      <w:r w:rsidRPr="00CD57BB">
        <w:rPr>
          <w:szCs w:val="22"/>
          <w:lang w:val="fr-FR"/>
        </w:rPr>
        <w:t>La question essentielle qui est examinée dans cette étude est celle du moyen par lequel</w:t>
      </w:r>
      <w:r w:rsidR="006D44F1" w:rsidRPr="00CD57BB">
        <w:rPr>
          <w:szCs w:val="22"/>
          <w:lang w:val="fr-FR"/>
        </w:rPr>
        <w:t xml:space="preserve"> un régime efficace de propriété intellectuelle peut renforcer</w:t>
      </w:r>
      <w:r w:rsidRPr="00CD57BB">
        <w:rPr>
          <w:szCs w:val="22"/>
          <w:lang w:val="fr-FR"/>
        </w:rPr>
        <w:t xml:space="preserve"> le lien entre le tourisme et le développement </w:t>
      </w:r>
      <w:r w:rsidR="0068592E">
        <w:rPr>
          <w:szCs w:val="22"/>
          <w:lang w:val="fr-FR"/>
        </w:rPr>
        <w:t>socioéconomique</w:t>
      </w:r>
      <w:r w:rsidRPr="00CD57BB">
        <w:rPr>
          <w:szCs w:val="22"/>
          <w:lang w:val="fr-FR"/>
        </w:rPr>
        <w:t xml:space="preserve"> de la Namibie</w:t>
      </w:r>
      <w:r w:rsidR="006D44F1" w:rsidRPr="00CD57BB">
        <w:rPr>
          <w:szCs w:val="22"/>
          <w:lang w:val="fr-FR"/>
        </w:rPr>
        <w:t>.</w:t>
      </w:r>
    </w:p>
    <w:p w14:paraId="20B413AA" w14:textId="77777777" w:rsidR="003236EC" w:rsidRPr="00CD57BB" w:rsidRDefault="003236EC" w:rsidP="003236EC">
      <w:pPr>
        <w:rPr>
          <w:szCs w:val="22"/>
          <w:lang w:val="fr-FR"/>
        </w:rPr>
      </w:pPr>
    </w:p>
    <w:p w14:paraId="37632671" w14:textId="4B09C0F9" w:rsidR="003236EC" w:rsidRPr="00CD57BB" w:rsidRDefault="00193FC6" w:rsidP="003236EC">
      <w:pPr>
        <w:rPr>
          <w:szCs w:val="22"/>
          <w:lang w:val="fr-FR"/>
        </w:rPr>
      </w:pPr>
      <w:r w:rsidRPr="00CD57BB">
        <w:rPr>
          <w:szCs w:val="22"/>
          <w:lang w:val="fr-FR"/>
        </w:rPr>
        <w:t>Afin de pouvoir répondre à cette question, il est nécessaire d</w:t>
      </w:r>
      <w:r w:rsidR="0068592E">
        <w:rPr>
          <w:szCs w:val="22"/>
          <w:lang w:val="fr-FR"/>
        </w:rPr>
        <w:t>’</w:t>
      </w:r>
      <w:r w:rsidR="006C72FC" w:rsidRPr="00CD57BB">
        <w:rPr>
          <w:szCs w:val="22"/>
          <w:lang w:val="fr-FR"/>
        </w:rPr>
        <w:t xml:space="preserve">évaluer </w:t>
      </w:r>
      <w:r w:rsidRPr="00CD57BB">
        <w:rPr>
          <w:szCs w:val="22"/>
          <w:lang w:val="fr-FR"/>
        </w:rPr>
        <w:t>la compréhension qu</w:t>
      </w:r>
      <w:r w:rsidR="0068592E">
        <w:rPr>
          <w:szCs w:val="22"/>
          <w:lang w:val="fr-FR"/>
        </w:rPr>
        <w:t>’</w:t>
      </w:r>
      <w:r w:rsidRPr="00CD57BB">
        <w:rPr>
          <w:szCs w:val="22"/>
          <w:lang w:val="fr-FR"/>
        </w:rPr>
        <w:t xml:space="preserve">a la société namibienne du concept de propriété culturelle ou intellectuelle et des mesures mises en œuvre pour protéger la propriété intellectuelle. </w:t>
      </w:r>
      <w:r w:rsidR="006C72FC" w:rsidRPr="00CD57BB">
        <w:rPr>
          <w:szCs w:val="22"/>
          <w:lang w:val="fr-FR"/>
        </w:rPr>
        <w:t xml:space="preserve"> </w:t>
      </w:r>
      <w:r w:rsidR="006E3DEA" w:rsidRPr="00CD57BB">
        <w:rPr>
          <w:szCs w:val="22"/>
          <w:lang w:val="fr-FR"/>
        </w:rPr>
        <w:t>La question de l</w:t>
      </w:r>
      <w:r w:rsidR="0068592E">
        <w:rPr>
          <w:szCs w:val="22"/>
          <w:lang w:val="fr-FR"/>
        </w:rPr>
        <w:t>’</w:t>
      </w:r>
      <w:r w:rsidR="006E3DEA" w:rsidRPr="00CD57BB">
        <w:rPr>
          <w:szCs w:val="22"/>
          <w:lang w:val="fr-FR"/>
        </w:rPr>
        <w:t>accès aux mesures de protection des droits de propriété intellectuelle peut également revêtir une grande importance</w:t>
      </w:r>
      <w:r w:rsidR="004A10F4" w:rsidRPr="00CD57BB">
        <w:rPr>
          <w:szCs w:val="22"/>
          <w:lang w:val="fr-FR"/>
        </w:rPr>
        <w:t xml:space="preserve"> en raison de la complexité</w:t>
      </w:r>
      <w:r w:rsidR="006D44F1" w:rsidRPr="00CD57BB">
        <w:rPr>
          <w:szCs w:val="22"/>
          <w:lang w:val="fr-FR"/>
        </w:rPr>
        <w:t xml:space="preserve"> de ces derniers</w:t>
      </w:r>
      <w:r w:rsidR="004A10F4" w:rsidRPr="00CD57BB">
        <w:rPr>
          <w:szCs w:val="22"/>
          <w:lang w:val="fr-FR"/>
        </w:rPr>
        <w:t xml:space="preserve"> et de l</w:t>
      </w:r>
      <w:r w:rsidR="006D44F1" w:rsidRPr="00CD57BB">
        <w:rPr>
          <w:szCs w:val="22"/>
          <w:lang w:val="fr-FR"/>
        </w:rPr>
        <w:t>eur</w:t>
      </w:r>
      <w:r w:rsidR="004A10F4" w:rsidRPr="00CD57BB">
        <w:rPr>
          <w:szCs w:val="22"/>
          <w:lang w:val="fr-FR"/>
        </w:rPr>
        <w:t xml:space="preserve"> nature juridique, car</w:t>
      </w:r>
      <w:r w:rsidR="006E3DEA" w:rsidRPr="00CD57BB">
        <w:rPr>
          <w:szCs w:val="22"/>
          <w:lang w:val="fr-FR"/>
        </w:rPr>
        <w:t xml:space="preserve"> </w:t>
      </w:r>
      <w:r w:rsidR="004A10F4" w:rsidRPr="00CD57BB">
        <w:rPr>
          <w:szCs w:val="22"/>
          <w:lang w:val="fr-FR"/>
        </w:rPr>
        <w:t>il y a toutes les chances pour que ceux qui ont le plus besoin d</w:t>
      </w:r>
      <w:r w:rsidR="0068592E">
        <w:rPr>
          <w:szCs w:val="22"/>
          <w:lang w:val="fr-FR"/>
        </w:rPr>
        <w:t>’</w:t>
      </w:r>
      <w:r w:rsidR="004A10F4" w:rsidRPr="00CD57BB">
        <w:rPr>
          <w:szCs w:val="22"/>
          <w:lang w:val="fr-FR"/>
        </w:rPr>
        <w:t>une telle protection, c</w:t>
      </w:r>
      <w:r w:rsidR="0068592E">
        <w:rPr>
          <w:szCs w:val="22"/>
          <w:lang w:val="fr-FR"/>
        </w:rPr>
        <w:t>’</w:t>
      </w:r>
      <w:r w:rsidR="004A10F4" w:rsidRPr="00CD57BB">
        <w:rPr>
          <w:szCs w:val="22"/>
          <w:lang w:val="fr-FR"/>
        </w:rPr>
        <w:t>est</w:t>
      </w:r>
      <w:r w:rsidR="0068592E">
        <w:rPr>
          <w:szCs w:val="22"/>
          <w:lang w:val="fr-FR"/>
        </w:rPr>
        <w:t>-</w:t>
      </w:r>
      <w:r w:rsidR="004A10F4" w:rsidRPr="00CD57BB">
        <w:rPr>
          <w:szCs w:val="22"/>
          <w:lang w:val="fr-FR"/>
        </w:rPr>
        <w:t>à</w:t>
      </w:r>
      <w:r w:rsidR="0068592E">
        <w:rPr>
          <w:szCs w:val="22"/>
          <w:lang w:val="fr-FR"/>
        </w:rPr>
        <w:t>-</w:t>
      </w:r>
      <w:r w:rsidR="004A10F4" w:rsidRPr="00CD57BB">
        <w:rPr>
          <w:szCs w:val="22"/>
          <w:lang w:val="fr-FR"/>
        </w:rPr>
        <w:t>dire les personnes pauvres et marginalisées</w:t>
      </w:r>
      <w:r w:rsidR="006E090C" w:rsidRPr="00CD57BB">
        <w:rPr>
          <w:szCs w:val="22"/>
          <w:lang w:val="fr-FR"/>
        </w:rPr>
        <w:t>,</w:t>
      </w:r>
      <w:r w:rsidR="004A10F4" w:rsidRPr="00CD57BB">
        <w:rPr>
          <w:szCs w:val="22"/>
          <w:lang w:val="fr-FR"/>
        </w:rPr>
        <w:t xml:space="preserve"> comme les membres des communautés autochtones San</w:t>
      </w:r>
      <w:r w:rsidR="004A10F4" w:rsidRPr="00CD57BB">
        <w:rPr>
          <w:szCs w:val="22"/>
          <w:vertAlign w:val="superscript"/>
          <w:lang w:val="fr-FR"/>
        </w:rPr>
        <w:footnoteReference w:id="2"/>
      </w:r>
      <w:r w:rsidR="004A10F4" w:rsidRPr="00CD57BB">
        <w:rPr>
          <w:szCs w:val="22"/>
          <w:lang w:val="fr-FR"/>
        </w:rPr>
        <w:t xml:space="preserve"> et Himba</w:t>
      </w:r>
      <w:r w:rsidR="004A10F4" w:rsidRPr="00CD57BB">
        <w:rPr>
          <w:szCs w:val="22"/>
          <w:vertAlign w:val="superscript"/>
          <w:lang w:val="fr-FR"/>
        </w:rPr>
        <w:footnoteReference w:id="3"/>
      </w:r>
      <w:r w:rsidR="004A10F4" w:rsidRPr="00CD57BB">
        <w:rPr>
          <w:szCs w:val="22"/>
          <w:lang w:val="fr-FR"/>
        </w:rPr>
        <w:t>, n</w:t>
      </w:r>
      <w:r w:rsidR="0068592E">
        <w:rPr>
          <w:szCs w:val="22"/>
          <w:lang w:val="fr-FR"/>
        </w:rPr>
        <w:t>’</w:t>
      </w:r>
      <w:r w:rsidR="004A10F4" w:rsidRPr="00CD57BB">
        <w:rPr>
          <w:szCs w:val="22"/>
          <w:lang w:val="fr-FR"/>
        </w:rPr>
        <w:t>aient aucun moyen d</w:t>
      </w:r>
      <w:r w:rsidR="0068592E">
        <w:rPr>
          <w:szCs w:val="22"/>
          <w:lang w:val="fr-FR"/>
        </w:rPr>
        <w:t>’</w:t>
      </w:r>
      <w:r w:rsidR="004A10F4" w:rsidRPr="00CD57BB">
        <w:rPr>
          <w:szCs w:val="22"/>
          <w:lang w:val="fr-FR"/>
        </w:rPr>
        <w:t xml:space="preserve">accéder à ces outils.  </w:t>
      </w:r>
      <w:r w:rsidR="00786F3A" w:rsidRPr="00CD57BB">
        <w:rPr>
          <w:szCs w:val="22"/>
          <w:lang w:val="fr-FR"/>
        </w:rPr>
        <w:t>Il s</w:t>
      </w:r>
      <w:r w:rsidR="0068592E">
        <w:rPr>
          <w:szCs w:val="22"/>
          <w:lang w:val="fr-FR"/>
        </w:rPr>
        <w:t>’</w:t>
      </w:r>
      <w:r w:rsidR="00786F3A" w:rsidRPr="00CD57BB">
        <w:rPr>
          <w:szCs w:val="22"/>
          <w:lang w:val="fr-FR"/>
        </w:rPr>
        <w:t>impose, par conséquent, d</w:t>
      </w:r>
      <w:r w:rsidR="0068592E">
        <w:rPr>
          <w:szCs w:val="22"/>
          <w:lang w:val="fr-FR"/>
        </w:rPr>
        <w:t>’</w:t>
      </w:r>
      <w:r w:rsidR="00786F3A" w:rsidRPr="00CD57BB">
        <w:rPr>
          <w:szCs w:val="22"/>
          <w:lang w:val="fr-FR"/>
        </w:rPr>
        <w:t>évaluer l</w:t>
      </w:r>
      <w:r w:rsidR="0068592E">
        <w:rPr>
          <w:szCs w:val="22"/>
          <w:lang w:val="fr-FR"/>
        </w:rPr>
        <w:t>’</w:t>
      </w:r>
      <w:r w:rsidR="00786F3A" w:rsidRPr="00CD57BB">
        <w:rPr>
          <w:szCs w:val="22"/>
          <w:lang w:val="fr-FR"/>
        </w:rPr>
        <w:t xml:space="preserve">importance des partenariats entre parties prenantes, un domaine dans lequel la Namibie devrait exceller, </w:t>
      </w:r>
      <w:r w:rsidR="00211B53" w:rsidRPr="00CD57BB">
        <w:rPr>
          <w:szCs w:val="22"/>
          <w:lang w:val="fr-FR"/>
        </w:rPr>
        <w:t xml:space="preserve">compte tenu de ses réalisations en matière de tourisme et de gestion des ressources naturelles </w:t>
      </w:r>
      <w:r w:rsidR="0020411D" w:rsidRPr="00CD57BB">
        <w:rPr>
          <w:szCs w:val="22"/>
          <w:lang w:val="fr-FR"/>
        </w:rPr>
        <w:t>au niveau local</w:t>
      </w:r>
      <w:r w:rsidR="00211B53" w:rsidRPr="00CD57BB">
        <w:rPr>
          <w:szCs w:val="22"/>
          <w:lang w:val="fr-FR"/>
        </w:rPr>
        <w:t xml:space="preserve"> et du rôle</w:t>
      </w:r>
      <w:r w:rsidR="0020411D" w:rsidRPr="00CD57BB">
        <w:rPr>
          <w:szCs w:val="22"/>
          <w:lang w:val="fr-FR"/>
        </w:rPr>
        <w:t xml:space="preserve"> important</w:t>
      </w:r>
      <w:r w:rsidR="00F862DD" w:rsidRPr="00CD57BB">
        <w:rPr>
          <w:szCs w:val="22"/>
          <w:lang w:val="fr-FR"/>
        </w:rPr>
        <w:t xml:space="preserve"> de facilitation que jouent à cet égard</w:t>
      </w:r>
      <w:r w:rsidR="0020411D" w:rsidRPr="00CD57BB">
        <w:rPr>
          <w:szCs w:val="22"/>
          <w:lang w:val="fr-FR"/>
        </w:rPr>
        <w:t xml:space="preserve"> ses partenaires internationaux de développement</w:t>
      </w:r>
      <w:r w:rsidR="00352B93" w:rsidRPr="00CD57BB">
        <w:rPr>
          <w:szCs w:val="22"/>
          <w:lang w:val="fr-FR"/>
        </w:rPr>
        <w:t xml:space="preserve">, </w:t>
      </w:r>
      <w:r w:rsidR="00F862DD" w:rsidRPr="00CD57BB">
        <w:rPr>
          <w:szCs w:val="22"/>
          <w:lang w:val="fr-FR"/>
        </w:rPr>
        <w:t xml:space="preserve">sa société civile et son </w:t>
      </w:r>
      <w:r w:rsidR="00C45A61">
        <w:rPr>
          <w:szCs w:val="22"/>
          <w:lang w:val="fr-FR"/>
        </w:rPr>
        <w:t>gouvernement</w:t>
      </w:r>
      <w:r w:rsidR="00F862DD" w:rsidRPr="00CD57BB">
        <w:rPr>
          <w:szCs w:val="22"/>
          <w:lang w:val="fr-FR"/>
        </w:rPr>
        <w:t xml:space="preserve"> dans l</w:t>
      </w:r>
      <w:r w:rsidR="0068592E">
        <w:rPr>
          <w:szCs w:val="22"/>
          <w:lang w:val="fr-FR"/>
        </w:rPr>
        <w:t>’</w:t>
      </w:r>
      <w:r w:rsidR="00F862DD" w:rsidRPr="00CD57BB">
        <w:rPr>
          <w:szCs w:val="22"/>
          <w:lang w:val="fr-FR"/>
        </w:rPr>
        <w:t xml:space="preserve">environnement propice créé par son cadre politique et juridique, </w:t>
      </w:r>
      <w:r w:rsidR="0041290C" w:rsidRPr="00CD57BB">
        <w:rPr>
          <w:szCs w:val="22"/>
          <w:lang w:val="fr-FR"/>
        </w:rPr>
        <w:t>ainsi que cela a été</w:t>
      </w:r>
      <w:r w:rsidR="00375AF3" w:rsidRPr="00CD57BB">
        <w:rPr>
          <w:szCs w:val="22"/>
          <w:lang w:val="fr-FR"/>
        </w:rPr>
        <w:t xml:space="preserve"> souligné</w:t>
      </w:r>
      <w:r w:rsidR="0041290C" w:rsidRPr="00CD57BB">
        <w:rPr>
          <w:szCs w:val="22"/>
          <w:lang w:val="fr-FR"/>
        </w:rPr>
        <w:t xml:space="preserve"> par</w:t>
      </w:r>
      <w:r w:rsidR="00375AF3" w:rsidRPr="00CD57BB">
        <w:rPr>
          <w:szCs w:val="22"/>
          <w:lang w:val="fr-FR"/>
        </w:rPr>
        <w:t xml:space="preserve"> le Ministère de l</w:t>
      </w:r>
      <w:r w:rsidR="0068592E">
        <w:rPr>
          <w:szCs w:val="22"/>
          <w:lang w:val="fr-FR"/>
        </w:rPr>
        <w:t>’</w:t>
      </w:r>
      <w:r w:rsidR="00375AF3" w:rsidRPr="00CD57BB">
        <w:rPr>
          <w:szCs w:val="22"/>
          <w:lang w:val="fr-FR"/>
        </w:rPr>
        <w:t>environnement et du tourisme</w:t>
      </w:r>
      <w:r w:rsidR="008F73C9" w:rsidRPr="00CD57BB">
        <w:rPr>
          <w:szCs w:val="22"/>
          <w:lang w:val="fr-FR"/>
        </w:rPr>
        <w:t xml:space="preserve"> (MET 2013 et </w:t>
      </w:r>
      <w:r w:rsidR="003236EC" w:rsidRPr="00CD57BB">
        <w:rPr>
          <w:szCs w:val="22"/>
          <w:lang w:val="fr-FR"/>
        </w:rPr>
        <w:t>MET/NACSO</w:t>
      </w:r>
      <w:r w:rsidR="00C52D82">
        <w:rPr>
          <w:szCs w:val="22"/>
          <w:lang w:val="fr-FR"/>
        </w:rPr>
        <w:t> </w:t>
      </w:r>
      <w:r w:rsidR="003236EC" w:rsidRPr="00CD57BB">
        <w:rPr>
          <w:szCs w:val="22"/>
          <w:lang w:val="fr-FR"/>
        </w:rPr>
        <w:t>2018).</w:t>
      </w:r>
    </w:p>
    <w:p w14:paraId="71C6940A" w14:textId="77777777" w:rsidR="003236EC" w:rsidRPr="00CD57BB" w:rsidRDefault="003236EC" w:rsidP="003236EC">
      <w:pPr>
        <w:rPr>
          <w:szCs w:val="22"/>
          <w:lang w:val="fr-FR"/>
        </w:rPr>
      </w:pPr>
    </w:p>
    <w:p w14:paraId="6A2A3F69" w14:textId="6957580B" w:rsidR="003236EC" w:rsidRPr="00CD57BB" w:rsidRDefault="000D528E" w:rsidP="003A2DAF">
      <w:pPr>
        <w:widowControl w:val="0"/>
        <w:overflowPunct w:val="0"/>
        <w:adjustRightInd w:val="0"/>
        <w:jc w:val="both"/>
        <w:rPr>
          <w:szCs w:val="22"/>
          <w:lang w:val="fr-FR"/>
        </w:rPr>
      </w:pPr>
      <w:r w:rsidRPr="00CD57BB">
        <w:rPr>
          <w:szCs w:val="22"/>
          <w:lang w:val="fr-FR"/>
        </w:rPr>
        <w:t>Le lien entre tourisme et propriété intellectuelle n</w:t>
      </w:r>
      <w:r w:rsidR="0068592E">
        <w:rPr>
          <w:szCs w:val="22"/>
          <w:lang w:val="fr-FR"/>
        </w:rPr>
        <w:t>’</w:t>
      </w:r>
      <w:r w:rsidRPr="00CD57BB">
        <w:rPr>
          <w:szCs w:val="22"/>
          <w:lang w:val="fr-FR"/>
        </w:rPr>
        <w:t xml:space="preserve">est pas évident en Namibie, et </w:t>
      </w:r>
      <w:r w:rsidR="00E762A6" w:rsidRPr="00CD57BB">
        <w:rPr>
          <w:szCs w:val="22"/>
          <w:lang w:val="fr-FR"/>
        </w:rPr>
        <w:t xml:space="preserve">il </w:t>
      </w:r>
      <w:r w:rsidRPr="00CD57BB">
        <w:rPr>
          <w:szCs w:val="22"/>
          <w:lang w:val="fr-FR"/>
        </w:rPr>
        <w:t>ne l</w:t>
      </w:r>
      <w:r w:rsidR="0068592E">
        <w:rPr>
          <w:szCs w:val="22"/>
          <w:lang w:val="fr-FR"/>
        </w:rPr>
        <w:t>’</w:t>
      </w:r>
      <w:r w:rsidRPr="00CD57BB">
        <w:rPr>
          <w:szCs w:val="22"/>
          <w:lang w:val="fr-FR"/>
        </w:rPr>
        <w:t>est pas non plus dans une grande partie de l</w:t>
      </w:r>
      <w:r w:rsidR="0068592E">
        <w:rPr>
          <w:szCs w:val="22"/>
          <w:lang w:val="fr-FR"/>
        </w:rPr>
        <w:t>’</w:t>
      </w:r>
      <w:r w:rsidRPr="00CD57BB">
        <w:rPr>
          <w:szCs w:val="22"/>
          <w:lang w:val="fr-FR"/>
        </w:rPr>
        <w:t>Afrique australe.  Le projet de l</w:t>
      </w:r>
      <w:r w:rsidR="0068592E">
        <w:rPr>
          <w:szCs w:val="22"/>
          <w:lang w:val="fr-FR"/>
        </w:rPr>
        <w:t>’</w:t>
      </w:r>
      <w:r w:rsidRPr="00CD57BB">
        <w:rPr>
          <w:szCs w:val="22"/>
          <w:lang w:val="fr-FR"/>
        </w:rPr>
        <w:t>OMPI contribue à faire comprendre que la culture, l</w:t>
      </w:r>
      <w:r w:rsidR="0068592E">
        <w:rPr>
          <w:szCs w:val="22"/>
          <w:lang w:val="fr-FR"/>
        </w:rPr>
        <w:t>’</w:t>
      </w:r>
      <w:r w:rsidRPr="00CD57BB">
        <w:rPr>
          <w:szCs w:val="22"/>
          <w:lang w:val="fr-FR"/>
        </w:rPr>
        <w:t>histoire et les savoirs traditionnels du peuple namibien sont considérés comme faisant partie intégrante de la dynamique de l</w:t>
      </w:r>
      <w:r w:rsidR="0068592E">
        <w:rPr>
          <w:szCs w:val="22"/>
          <w:lang w:val="fr-FR"/>
        </w:rPr>
        <w:t>’</w:t>
      </w:r>
      <w:r w:rsidRPr="00CD57BB">
        <w:rPr>
          <w:szCs w:val="22"/>
          <w:lang w:val="fr-FR"/>
        </w:rPr>
        <w:t>économie touristique, au même titre que les paysages, la faune et les parcs nationaux.</w:t>
      </w:r>
      <w:r w:rsidR="00C013F3" w:rsidRPr="00CD57BB">
        <w:rPr>
          <w:szCs w:val="22"/>
          <w:lang w:val="fr-FR"/>
        </w:rPr>
        <w:t xml:space="preserve">  La manière dont cette culture, cette histoire et ces savoirs traditionnels sont </w:t>
      </w:r>
      <w:r w:rsidR="00771AF2" w:rsidRPr="00CD57BB">
        <w:rPr>
          <w:szCs w:val="22"/>
          <w:lang w:val="fr-FR"/>
        </w:rPr>
        <w:t>commercialisés auprès des touristes et reçus par ces derniers ouvre des débouchés économiques importants pour les propriétaires de ces</w:t>
      </w:r>
      <w:r w:rsidR="00C013F3" w:rsidRPr="00CD57BB">
        <w:rPr>
          <w:szCs w:val="22"/>
          <w:lang w:val="fr-FR"/>
        </w:rPr>
        <w:t xml:space="preserve"> “produits”</w:t>
      </w:r>
      <w:r w:rsidR="00771AF2" w:rsidRPr="00CD57BB">
        <w:rPr>
          <w:szCs w:val="22"/>
          <w:lang w:val="fr-FR"/>
        </w:rPr>
        <w:t>.  La culture, l</w:t>
      </w:r>
      <w:r w:rsidR="0068592E">
        <w:rPr>
          <w:szCs w:val="22"/>
          <w:lang w:val="fr-FR"/>
        </w:rPr>
        <w:t>’</w:t>
      </w:r>
      <w:r w:rsidR="00771AF2" w:rsidRPr="00CD57BB">
        <w:rPr>
          <w:szCs w:val="22"/>
          <w:lang w:val="fr-FR"/>
        </w:rPr>
        <w:t xml:space="preserve">histoire et les savoirs font partie du patrimoine culturel des communautés et des individus et peuvent </w:t>
      </w:r>
      <w:r w:rsidR="00020574" w:rsidRPr="00CD57BB">
        <w:rPr>
          <w:szCs w:val="22"/>
          <w:lang w:val="fr-FR"/>
        </w:rPr>
        <w:t>être protégés</w:t>
      </w:r>
      <w:r w:rsidR="009D65AB" w:rsidRPr="00CD57BB">
        <w:rPr>
          <w:szCs w:val="22"/>
          <w:lang w:val="fr-FR"/>
        </w:rPr>
        <w:t>, à ce titre,</w:t>
      </w:r>
      <w:r w:rsidR="00771AF2" w:rsidRPr="00CD57BB">
        <w:rPr>
          <w:szCs w:val="22"/>
          <w:lang w:val="fr-FR"/>
        </w:rPr>
        <w:t xml:space="preserve"> </w:t>
      </w:r>
      <w:r w:rsidR="00020574" w:rsidRPr="00CD57BB">
        <w:rPr>
          <w:szCs w:val="22"/>
          <w:lang w:val="fr-FR"/>
        </w:rPr>
        <w:t xml:space="preserve">par des </w:t>
      </w:r>
      <w:r w:rsidR="00771AF2" w:rsidRPr="00CD57BB">
        <w:rPr>
          <w:szCs w:val="22"/>
          <w:lang w:val="fr-FR"/>
        </w:rPr>
        <w:t>outils de propriété intellectuelle appropriés.</w:t>
      </w:r>
    </w:p>
    <w:p w14:paraId="71CFA20B" w14:textId="77777777" w:rsidR="003236EC" w:rsidRPr="00CD57BB" w:rsidRDefault="003236EC" w:rsidP="003236EC">
      <w:pPr>
        <w:rPr>
          <w:szCs w:val="22"/>
          <w:lang w:val="fr-FR"/>
        </w:rPr>
      </w:pPr>
    </w:p>
    <w:p w14:paraId="45886659" w14:textId="68807BE3" w:rsidR="003236EC" w:rsidRPr="00CD57BB" w:rsidRDefault="00020574" w:rsidP="003236EC">
      <w:pPr>
        <w:rPr>
          <w:szCs w:val="22"/>
          <w:lang w:val="fr-FR"/>
        </w:rPr>
      </w:pPr>
      <w:r w:rsidRPr="00CD57BB">
        <w:rPr>
          <w:szCs w:val="22"/>
          <w:lang w:val="fr-FR"/>
        </w:rPr>
        <w:t xml:space="preserve">De plus, étant donné que </w:t>
      </w:r>
      <w:r w:rsidR="00F635E4" w:rsidRPr="00CD57BB">
        <w:rPr>
          <w:szCs w:val="22"/>
          <w:lang w:val="fr-FR"/>
        </w:rPr>
        <w:t>la valeur cumulative d</w:t>
      </w:r>
      <w:r w:rsidRPr="00CD57BB">
        <w:rPr>
          <w:szCs w:val="22"/>
          <w:lang w:val="fr-FR"/>
        </w:rPr>
        <w:t xml:space="preserve">e la propriété intellectuelle liée au tourisme </w:t>
      </w:r>
      <w:r w:rsidR="00F635E4" w:rsidRPr="00CD57BB">
        <w:rPr>
          <w:szCs w:val="22"/>
          <w:lang w:val="fr-FR"/>
        </w:rPr>
        <w:t xml:space="preserve">et son incidence sur </w:t>
      </w:r>
      <w:r w:rsidRPr="00CD57BB">
        <w:rPr>
          <w:szCs w:val="22"/>
          <w:lang w:val="fr-FR"/>
        </w:rPr>
        <w:t>le développement</w:t>
      </w:r>
      <w:r w:rsidR="00F635E4" w:rsidRPr="00CD57BB">
        <w:rPr>
          <w:szCs w:val="22"/>
          <w:lang w:val="fr-FR"/>
        </w:rPr>
        <w:t xml:space="preserve"> ne sont pas immédiatement évidentes, </w:t>
      </w:r>
      <w:r w:rsidR="002D113A" w:rsidRPr="00CD57BB">
        <w:rPr>
          <w:szCs w:val="22"/>
          <w:lang w:val="fr-FR"/>
        </w:rPr>
        <w:t>une réflexion sur</w:t>
      </w:r>
      <w:r w:rsidR="00F635E4" w:rsidRPr="00CD57BB">
        <w:rPr>
          <w:szCs w:val="22"/>
          <w:lang w:val="fr-FR"/>
        </w:rPr>
        <w:t xml:space="preserve"> la dynamique de l</w:t>
      </w:r>
      <w:r w:rsidR="0068592E">
        <w:rPr>
          <w:szCs w:val="22"/>
          <w:lang w:val="fr-FR"/>
        </w:rPr>
        <w:t>’</w:t>
      </w:r>
      <w:r w:rsidR="00F635E4" w:rsidRPr="00CD57BB">
        <w:rPr>
          <w:szCs w:val="22"/>
          <w:lang w:val="fr-FR"/>
        </w:rPr>
        <w:t>industrie touristique</w:t>
      </w:r>
      <w:r w:rsidR="00AC07C5" w:rsidRPr="00CD57BB">
        <w:rPr>
          <w:szCs w:val="22"/>
          <w:lang w:val="fr-FR"/>
        </w:rPr>
        <w:t xml:space="preserve"> et</w:t>
      </w:r>
      <w:r w:rsidR="001D22A9" w:rsidRPr="00CD57BB">
        <w:rPr>
          <w:szCs w:val="22"/>
          <w:lang w:val="fr-FR"/>
        </w:rPr>
        <w:t xml:space="preserve"> </w:t>
      </w:r>
      <w:r w:rsidR="0089336E" w:rsidRPr="00CD57BB">
        <w:rPr>
          <w:szCs w:val="22"/>
          <w:lang w:val="fr-FR"/>
        </w:rPr>
        <w:t>l</w:t>
      </w:r>
      <w:r w:rsidR="0068592E">
        <w:rPr>
          <w:szCs w:val="22"/>
          <w:lang w:val="fr-FR"/>
        </w:rPr>
        <w:t>’</w:t>
      </w:r>
      <w:r w:rsidR="0089336E" w:rsidRPr="00CD57BB">
        <w:rPr>
          <w:szCs w:val="22"/>
          <w:lang w:val="fr-FR"/>
        </w:rPr>
        <w:t>économie du tourisme en Namibie</w:t>
      </w:r>
      <w:r w:rsidR="002D113A" w:rsidRPr="00CD57BB">
        <w:rPr>
          <w:szCs w:val="22"/>
          <w:lang w:val="fr-FR"/>
        </w:rPr>
        <w:t xml:space="preserve"> est importante</w:t>
      </w:r>
      <w:r w:rsidR="0089336E" w:rsidRPr="00CD57BB">
        <w:rPr>
          <w:szCs w:val="22"/>
          <w:lang w:val="fr-FR"/>
        </w:rPr>
        <w:t>.</w:t>
      </w:r>
      <w:r w:rsidR="00AC07C5" w:rsidRPr="00CD57BB">
        <w:rPr>
          <w:szCs w:val="22"/>
          <w:lang w:val="fr-FR"/>
        </w:rPr>
        <w:t xml:space="preserve"> </w:t>
      </w:r>
      <w:r w:rsidR="00C45A61">
        <w:rPr>
          <w:szCs w:val="22"/>
          <w:lang w:val="fr-FR"/>
        </w:rPr>
        <w:t xml:space="preserve"> </w:t>
      </w:r>
      <w:r w:rsidR="00AC07C5" w:rsidRPr="00CD57BB">
        <w:rPr>
          <w:szCs w:val="22"/>
          <w:lang w:val="fr-FR"/>
        </w:rPr>
        <w:t xml:space="preserve">Le tourisme est le secteur économique qui connaît la progression la plus rapide dans le pays, et </w:t>
      </w:r>
      <w:r w:rsidR="001734F4" w:rsidRPr="00CD57BB">
        <w:rPr>
          <w:szCs w:val="22"/>
          <w:lang w:val="fr-FR"/>
        </w:rPr>
        <w:t xml:space="preserve">aussi </w:t>
      </w:r>
      <w:r w:rsidR="00572F6C" w:rsidRPr="00CD57BB">
        <w:rPr>
          <w:szCs w:val="22"/>
          <w:lang w:val="fr-FR"/>
        </w:rPr>
        <w:t xml:space="preserve">celui qui est </w:t>
      </w:r>
      <w:r w:rsidR="00AC07C5" w:rsidRPr="00CD57BB">
        <w:rPr>
          <w:szCs w:val="22"/>
          <w:lang w:val="fr-FR"/>
        </w:rPr>
        <w:t>le moins exposé</w:t>
      </w:r>
      <w:r w:rsidR="00AA4E7D" w:rsidRPr="00CD57BB">
        <w:rPr>
          <w:szCs w:val="22"/>
          <w:lang w:val="fr-FR"/>
        </w:rPr>
        <w:t xml:space="preserve"> aux obstacles à la croissance que constituent pour </w:t>
      </w:r>
      <w:r w:rsidR="001734F4" w:rsidRPr="00CD57BB">
        <w:rPr>
          <w:szCs w:val="22"/>
          <w:lang w:val="fr-FR"/>
        </w:rPr>
        <w:t xml:space="preserve">les </w:t>
      </w:r>
      <w:r w:rsidR="00AA4E7D" w:rsidRPr="00CD57BB">
        <w:rPr>
          <w:szCs w:val="22"/>
          <w:lang w:val="fr-FR"/>
        </w:rPr>
        <w:t xml:space="preserve">autres domaines </w:t>
      </w:r>
      <w:r w:rsidR="001734F4" w:rsidRPr="00CD57BB">
        <w:rPr>
          <w:szCs w:val="22"/>
          <w:lang w:val="fr-FR"/>
        </w:rPr>
        <w:t xml:space="preserve">importants </w:t>
      </w:r>
      <w:r w:rsidR="00AA4E7D" w:rsidRPr="00CD57BB">
        <w:rPr>
          <w:szCs w:val="22"/>
          <w:lang w:val="fr-FR"/>
        </w:rPr>
        <w:t>de l</w:t>
      </w:r>
      <w:r w:rsidR="0068592E">
        <w:rPr>
          <w:szCs w:val="22"/>
          <w:lang w:val="fr-FR"/>
        </w:rPr>
        <w:t>’</w:t>
      </w:r>
      <w:r w:rsidR="00AA4E7D" w:rsidRPr="00CD57BB">
        <w:rPr>
          <w:szCs w:val="22"/>
          <w:lang w:val="fr-FR"/>
        </w:rPr>
        <w:t xml:space="preserve">économie des facteurs tels que la volatilité des </w:t>
      </w:r>
      <w:r w:rsidR="000F4B22" w:rsidRPr="00CD57BB">
        <w:rPr>
          <w:szCs w:val="22"/>
          <w:lang w:val="fr-FR"/>
        </w:rPr>
        <w:t>cours internationaux des produits miniers</w:t>
      </w:r>
      <w:r w:rsidR="00572F6C" w:rsidRPr="00CD57BB">
        <w:rPr>
          <w:szCs w:val="22"/>
          <w:lang w:val="fr-FR"/>
        </w:rPr>
        <w:t xml:space="preserve"> ou</w:t>
      </w:r>
      <w:r w:rsidR="000F4B22" w:rsidRPr="00CD57BB">
        <w:rPr>
          <w:szCs w:val="22"/>
          <w:lang w:val="fr-FR"/>
        </w:rPr>
        <w:t xml:space="preserve"> les répercussions</w:t>
      </w:r>
      <w:r w:rsidR="001734F4" w:rsidRPr="00CD57BB">
        <w:rPr>
          <w:szCs w:val="22"/>
          <w:lang w:val="fr-FR"/>
        </w:rPr>
        <w:t xml:space="preserve"> des variations pluviométriques</w:t>
      </w:r>
      <w:r w:rsidR="00572F6C" w:rsidRPr="00CD57BB">
        <w:rPr>
          <w:szCs w:val="22"/>
          <w:lang w:val="fr-FR"/>
        </w:rPr>
        <w:t>,</w:t>
      </w:r>
      <w:r w:rsidR="00837D6B" w:rsidRPr="00CD57BB">
        <w:rPr>
          <w:szCs w:val="22"/>
          <w:lang w:val="fr-FR"/>
        </w:rPr>
        <w:t xml:space="preserve"> </w:t>
      </w:r>
      <w:r w:rsidR="001734F4" w:rsidRPr="00CD57BB">
        <w:rPr>
          <w:szCs w:val="22"/>
          <w:lang w:val="fr-FR"/>
        </w:rPr>
        <w:t xml:space="preserve">la variabilité climatique, notamment océanique, et les changements climatiques </w:t>
      </w:r>
      <w:r w:rsidR="00837D6B" w:rsidRPr="00CD57BB">
        <w:rPr>
          <w:szCs w:val="22"/>
          <w:lang w:val="fr-FR"/>
        </w:rPr>
        <w:t>po</w:t>
      </w:r>
      <w:r w:rsidR="001734F4" w:rsidRPr="00CD57BB">
        <w:rPr>
          <w:szCs w:val="22"/>
          <w:lang w:val="fr-FR"/>
        </w:rPr>
        <w:t>ur l</w:t>
      </w:r>
      <w:r w:rsidR="0068592E">
        <w:rPr>
          <w:szCs w:val="22"/>
          <w:lang w:val="fr-FR"/>
        </w:rPr>
        <w:t>’</w:t>
      </w:r>
      <w:r w:rsidR="001734F4" w:rsidRPr="00CD57BB">
        <w:rPr>
          <w:szCs w:val="22"/>
          <w:lang w:val="fr-FR"/>
        </w:rPr>
        <w:t>agriculture et les industries halieutiques.</w:t>
      </w:r>
      <w:r w:rsidR="00AA4E7D" w:rsidRPr="00CD57BB">
        <w:rPr>
          <w:szCs w:val="22"/>
          <w:lang w:val="fr-FR"/>
        </w:rPr>
        <w:t xml:space="preserve"> </w:t>
      </w:r>
      <w:r w:rsidR="00D358DB" w:rsidRPr="00CD57BB">
        <w:rPr>
          <w:szCs w:val="22"/>
          <w:lang w:val="fr-FR"/>
        </w:rPr>
        <w:t xml:space="preserve"> </w:t>
      </w:r>
      <w:r w:rsidR="001E22F9" w:rsidRPr="00CD57BB">
        <w:rPr>
          <w:szCs w:val="22"/>
          <w:lang w:val="fr-FR"/>
        </w:rPr>
        <w:t>Le tourisme est soumis aux effets de facteurs externes tels que le prix des voyages long</w:t>
      </w:r>
      <w:r w:rsidR="0068592E">
        <w:rPr>
          <w:szCs w:val="22"/>
          <w:lang w:val="fr-FR"/>
        </w:rPr>
        <w:t>-</w:t>
      </w:r>
      <w:r w:rsidR="001E22F9" w:rsidRPr="00CD57BB">
        <w:rPr>
          <w:szCs w:val="22"/>
          <w:lang w:val="fr-FR"/>
        </w:rPr>
        <w:t>courrier, lui</w:t>
      </w:r>
      <w:r w:rsidR="0068592E">
        <w:rPr>
          <w:szCs w:val="22"/>
          <w:lang w:val="fr-FR"/>
        </w:rPr>
        <w:t>-</w:t>
      </w:r>
      <w:r w:rsidR="001E22F9" w:rsidRPr="00CD57BB">
        <w:rPr>
          <w:szCs w:val="22"/>
          <w:lang w:val="fr-FR"/>
        </w:rPr>
        <w:t>même déterminé par les cours internationaux du pétrole, ainsi que d</w:t>
      </w:r>
      <w:r w:rsidR="0068592E">
        <w:rPr>
          <w:szCs w:val="22"/>
          <w:lang w:val="fr-FR"/>
        </w:rPr>
        <w:t>’</w:t>
      </w:r>
      <w:r w:rsidR="001E22F9" w:rsidRPr="00CD57BB">
        <w:rPr>
          <w:szCs w:val="22"/>
          <w:lang w:val="fr-FR"/>
        </w:rPr>
        <w:t xml:space="preserve">importants facteurs internes tels que la paix, la stabilité et la sécurité.  </w:t>
      </w:r>
      <w:r w:rsidR="00475EAE" w:rsidRPr="00CD57BB">
        <w:rPr>
          <w:szCs w:val="22"/>
          <w:lang w:val="fr-FR"/>
        </w:rPr>
        <w:t>Il a néanmoins beaucoup mieux résisté que les autres secteurs de l</w:t>
      </w:r>
      <w:r w:rsidR="0068592E">
        <w:rPr>
          <w:szCs w:val="22"/>
          <w:lang w:val="fr-FR"/>
        </w:rPr>
        <w:t>’</w:t>
      </w:r>
      <w:r w:rsidR="00475EAE" w:rsidRPr="00CD57BB">
        <w:rPr>
          <w:szCs w:val="22"/>
          <w:lang w:val="fr-FR"/>
        </w:rPr>
        <w:t>économie</w:t>
      </w:r>
      <w:r w:rsidR="00D36414" w:rsidRPr="00CD57BB">
        <w:rPr>
          <w:szCs w:val="22"/>
          <w:lang w:val="fr-FR"/>
        </w:rPr>
        <w:t xml:space="preserve">, et </w:t>
      </w:r>
      <w:r w:rsidR="00096AF6" w:rsidRPr="00CD57BB">
        <w:rPr>
          <w:szCs w:val="22"/>
          <w:lang w:val="fr-FR"/>
        </w:rPr>
        <w:t>figure en bien meilleure place parmi les avantages concurrentiels de la Namibie dans un contexte de développement durable.</w:t>
      </w:r>
    </w:p>
    <w:p w14:paraId="3CD4E761" w14:textId="5256E722" w:rsidR="003236EC" w:rsidRPr="00CD57BB" w:rsidRDefault="00DD3FFD" w:rsidP="003236EC">
      <w:pPr>
        <w:rPr>
          <w:szCs w:val="22"/>
          <w:lang w:val="fr-FR"/>
        </w:rPr>
      </w:pPr>
      <w:r w:rsidRPr="00CD57BB">
        <w:rPr>
          <w:szCs w:val="22"/>
          <w:lang w:val="fr-FR"/>
        </w:rPr>
        <w:lastRenderedPageBreak/>
        <w:t>L</w:t>
      </w:r>
      <w:r w:rsidR="0068592E">
        <w:rPr>
          <w:szCs w:val="22"/>
          <w:lang w:val="fr-FR"/>
        </w:rPr>
        <w:t>’</w:t>
      </w:r>
      <w:r w:rsidRPr="00CD57BB">
        <w:rPr>
          <w:szCs w:val="22"/>
          <w:lang w:val="fr-FR"/>
        </w:rPr>
        <w:t xml:space="preserve">un des principaux impératifs </w:t>
      </w:r>
      <w:r w:rsidR="00B1311E" w:rsidRPr="00CD57BB">
        <w:rPr>
          <w:szCs w:val="22"/>
          <w:lang w:val="fr-FR"/>
        </w:rPr>
        <w:t>de développement pour</w:t>
      </w:r>
      <w:r w:rsidRPr="00CD57BB">
        <w:rPr>
          <w:szCs w:val="22"/>
          <w:lang w:val="fr-FR"/>
        </w:rPr>
        <w:t xml:space="preserve"> la Namibie est la réalisation d</w:t>
      </w:r>
      <w:r w:rsidR="0068592E">
        <w:rPr>
          <w:szCs w:val="22"/>
          <w:lang w:val="fr-FR"/>
        </w:rPr>
        <w:t>’</w:t>
      </w:r>
      <w:r w:rsidRPr="00CD57BB">
        <w:rPr>
          <w:szCs w:val="22"/>
          <w:lang w:val="fr-FR"/>
        </w:rPr>
        <w:t xml:space="preserve">une participation plus équitable à la propriété </w:t>
      </w:r>
      <w:r w:rsidR="00A64468" w:rsidRPr="00CD57BB">
        <w:rPr>
          <w:szCs w:val="22"/>
          <w:lang w:val="fr-FR"/>
        </w:rPr>
        <w:t xml:space="preserve">des composants </w:t>
      </w:r>
      <w:r w:rsidRPr="00CD57BB">
        <w:rPr>
          <w:szCs w:val="22"/>
          <w:lang w:val="fr-FR"/>
        </w:rPr>
        <w:t>de l</w:t>
      </w:r>
      <w:r w:rsidR="0068592E">
        <w:rPr>
          <w:szCs w:val="22"/>
          <w:lang w:val="fr-FR"/>
        </w:rPr>
        <w:t>’</w:t>
      </w:r>
      <w:r w:rsidRPr="00CD57BB">
        <w:rPr>
          <w:szCs w:val="22"/>
          <w:lang w:val="fr-FR"/>
        </w:rPr>
        <w:t>industrie touristique.</w:t>
      </w:r>
      <w:r w:rsidR="00B1311E" w:rsidRPr="00CD57BB">
        <w:rPr>
          <w:szCs w:val="22"/>
          <w:lang w:val="fr-FR"/>
        </w:rPr>
        <w:t xml:space="preserve">  </w:t>
      </w:r>
      <w:r w:rsidR="00EF75BB" w:rsidRPr="00CD57BB">
        <w:rPr>
          <w:szCs w:val="22"/>
          <w:lang w:val="fr-FR"/>
        </w:rPr>
        <w:t>Très faible avant l</w:t>
      </w:r>
      <w:r w:rsidR="0068592E">
        <w:rPr>
          <w:szCs w:val="22"/>
          <w:lang w:val="fr-FR"/>
        </w:rPr>
        <w:t>’</w:t>
      </w:r>
      <w:r w:rsidR="00EF75BB" w:rsidRPr="00CD57BB">
        <w:rPr>
          <w:szCs w:val="22"/>
          <w:lang w:val="fr-FR"/>
        </w:rPr>
        <w:t xml:space="preserve">indépendance </w:t>
      </w:r>
      <w:r w:rsidR="0068592E" w:rsidRPr="00CD57BB">
        <w:rPr>
          <w:szCs w:val="22"/>
          <w:lang w:val="fr-FR"/>
        </w:rPr>
        <w:t>de</w:t>
      </w:r>
      <w:r w:rsidR="0068592E">
        <w:rPr>
          <w:szCs w:val="22"/>
          <w:lang w:val="fr-FR"/>
        </w:rPr>
        <w:t> </w:t>
      </w:r>
      <w:r w:rsidR="0068592E" w:rsidRPr="00CD57BB">
        <w:rPr>
          <w:szCs w:val="22"/>
          <w:lang w:val="fr-FR"/>
        </w:rPr>
        <w:t>1990</w:t>
      </w:r>
      <w:r w:rsidR="00EF75BB" w:rsidRPr="00CD57BB">
        <w:rPr>
          <w:szCs w:val="22"/>
          <w:lang w:val="fr-FR"/>
        </w:rPr>
        <w:t>, cette dernière reste en effet minime, en ce sens qu</w:t>
      </w:r>
      <w:r w:rsidR="0068592E">
        <w:rPr>
          <w:szCs w:val="22"/>
          <w:lang w:val="fr-FR"/>
        </w:rPr>
        <w:t>’</w:t>
      </w:r>
      <w:r w:rsidR="00EF75BB" w:rsidRPr="00CD57BB">
        <w:rPr>
          <w:szCs w:val="22"/>
          <w:lang w:val="fr-FR"/>
        </w:rPr>
        <w:t>elle se limite actuellement à un nombre relativement modeste de propriétaires</w:t>
      </w:r>
      <w:r w:rsidR="0068592E">
        <w:rPr>
          <w:szCs w:val="22"/>
          <w:lang w:val="fr-FR"/>
        </w:rPr>
        <w:t>-</w:t>
      </w:r>
      <w:r w:rsidR="00EF75BB" w:rsidRPr="00CD57BB">
        <w:rPr>
          <w:szCs w:val="22"/>
          <w:lang w:val="fr-FR"/>
        </w:rPr>
        <w:t>exploitants, mais l</w:t>
      </w:r>
      <w:r w:rsidR="008E306A" w:rsidRPr="00CD57BB">
        <w:rPr>
          <w:szCs w:val="22"/>
          <w:lang w:val="fr-FR"/>
        </w:rPr>
        <w:t>es avantages potentiels d</w:t>
      </w:r>
      <w:r w:rsidR="0068592E">
        <w:rPr>
          <w:szCs w:val="22"/>
          <w:lang w:val="fr-FR"/>
        </w:rPr>
        <w:t>’</w:t>
      </w:r>
      <w:r w:rsidR="008E306A" w:rsidRPr="00CD57BB">
        <w:rPr>
          <w:szCs w:val="22"/>
          <w:lang w:val="fr-FR"/>
        </w:rPr>
        <w:t>un</w:t>
      </w:r>
      <w:r w:rsidR="00EF75BB" w:rsidRPr="00CD57BB">
        <w:rPr>
          <w:szCs w:val="22"/>
          <w:lang w:val="fr-FR"/>
        </w:rPr>
        <w:t>e plus grande ouverture</w:t>
      </w:r>
      <w:r w:rsidR="008E306A" w:rsidRPr="00CD57BB">
        <w:rPr>
          <w:szCs w:val="22"/>
          <w:lang w:val="fr-FR"/>
        </w:rPr>
        <w:t xml:space="preserve"> à </w:t>
      </w:r>
      <w:r w:rsidR="00EF75BB" w:rsidRPr="00CD57BB">
        <w:rPr>
          <w:szCs w:val="22"/>
          <w:lang w:val="fr-FR"/>
        </w:rPr>
        <w:t>cette</w:t>
      </w:r>
      <w:r w:rsidR="008E306A" w:rsidRPr="00CD57BB">
        <w:rPr>
          <w:szCs w:val="22"/>
          <w:lang w:val="fr-FR"/>
        </w:rPr>
        <w:t xml:space="preserve"> propriété</w:t>
      </w:r>
      <w:r w:rsidR="00EF75BB" w:rsidRPr="00CD57BB">
        <w:rPr>
          <w:szCs w:val="22"/>
          <w:lang w:val="fr-FR"/>
        </w:rPr>
        <w:t xml:space="preserve"> sont depuis longtemps reconnus.  </w:t>
      </w:r>
      <w:r w:rsidR="00096C9C" w:rsidRPr="00CD57BB">
        <w:rPr>
          <w:szCs w:val="22"/>
          <w:lang w:val="fr-FR"/>
        </w:rPr>
        <w:t>Dans un pays où les inégalités de revenus et de propriété des terres et du capital sont aussi marquées qu</w:t>
      </w:r>
      <w:r w:rsidR="0068592E">
        <w:rPr>
          <w:szCs w:val="22"/>
          <w:lang w:val="fr-FR"/>
        </w:rPr>
        <w:t>’</w:t>
      </w:r>
      <w:r w:rsidR="00096C9C" w:rsidRPr="00CD57BB">
        <w:rPr>
          <w:szCs w:val="22"/>
          <w:lang w:val="fr-FR"/>
        </w:rPr>
        <w:t xml:space="preserve">en Namibie, </w:t>
      </w:r>
      <w:r w:rsidR="009367E8" w:rsidRPr="00CD57BB">
        <w:rPr>
          <w:szCs w:val="22"/>
          <w:lang w:val="fr-FR"/>
        </w:rPr>
        <w:t>faciliter la participation et</w:t>
      </w:r>
      <w:r w:rsidR="006222FC" w:rsidRPr="00CD57BB">
        <w:rPr>
          <w:szCs w:val="22"/>
          <w:lang w:val="fr-FR"/>
        </w:rPr>
        <w:t xml:space="preserve"> l</w:t>
      </w:r>
      <w:r w:rsidR="0068592E">
        <w:rPr>
          <w:szCs w:val="22"/>
          <w:lang w:val="fr-FR"/>
        </w:rPr>
        <w:t>’</w:t>
      </w:r>
      <w:r w:rsidR="006222FC" w:rsidRPr="00CD57BB">
        <w:rPr>
          <w:szCs w:val="22"/>
          <w:lang w:val="fr-FR"/>
        </w:rPr>
        <w:t>accès à</w:t>
      </w:r>
      <w:r w:rsidR="009367E8" w:rsidRPr="00CD57BB">
        <w:rPr>
          <w:szCs w:val="22"/>
          <w:lang w:val="fr-FR"/>
        </w:rPr>
        <w:t xml:space="preserve"> une part des avantages issus d</w:t>
      </w:r>
      <w:r w:rsidR="0068592E">
        <w:rPr>
          <w:szCs w:val="22"/>
          <w:lang w:val="fr-FR"/>
        </w:rPr>
        <w:t>’</w:t>
      </w:r>
      <w:r w:rsidR="009367E8" w:rsidRPr="00CD57BB">
        <w:rPr>
          <w:szCs w:val="22"/>
          <w:lang w:val="fr-FR"/>
        </w:rPr>
        <w:t>un secteur économique aussi important que le tourisme constitue une priorité.</w:t>
      </w:r>
    </w:p>
    <w:p w14:paraId="4EBD526C" w14:textId="77777777" w:rsidR="003236EC" w:rsidRPr="00CD57BB" w:rsidRDefault="003236EC" w:rsidP="003236EC">
      <w:pPr>
        <w:rPr>
          <w:szCs w:val="22"/>
          <w:lang w:val="fr-FR"/>
        </w:rPr>
      </w:pPr>
    </w:p>
    <w:p w14:paraId="500FDF70" w14:textId="53106A94" w:rsidR="003236EC" w:rsidRPr="00CD57BB" w:rsidRDefault="00D66792" w:rsidP="003236EC">
      <w:pPr>
        <w:rPr>
          <w:szCs w:val="22"/>
          <w:lang w:val="fr-FR"/>
        </w:rPr>
      </w:pPr>
      <w:r>
        <w:rPr>
          <w:szCs w:val="22"/>
          <w:lang w:val="fr-FR"/>
        </w:rPr>
        <w:t>Le</w:t>
      </w:r>
      <w:r w:rsidR="00BE4C75" w:rsidRPr="00CD57BB">
        <w:rPr>
          <w:szCs w:val="22"/>
          <w:lang w:val="fr-FR"/>
        </w:rPr>
        <w:t xml:space="preserve"> Gouvernement de la Namibie </w:t>
      </w:r>
      <w:r w:rsidR="00E474BD" w:rsidRPr="00CD57BB">
        <w:rPr>
          <w:szCs w:val="22"/>
          <w:lang w:val="fr-FR"/>
        </w:rPr>
        <w:t>a entrepris d</w:t>
      </w:r>
      <w:r w:rsidR="0068592E">
        <w:rPr>
          <w:szCs w:val="22"/>
          <w:lang w:val="fr-FR"/>
        </w:rPr>
        <w:t>’</w:t>
      </w:r>
      <w:r w:rsidR="00E474BD" w:rsidRPr="00CD57BB">
        <w:rPr>
          <w:szCs w:val="22"/>
          <w:lang w:val="fr-FR"/>
        </w:rPr>
        <w:t xml:space="preserve">ouvrir largement la participation au </w:t>
      </w:r>
      <w:r w:rsidR="00AE764C" w:rsidRPr="00CD57BB">
        <w:rPr>
          <w:szCs w:val="22"/>
          <w:lang w:val="fr-FR"/>
        </w:rPr>
        <w:t>tourisme axé sur la faune (</w:t>
      </w:r>
      <w:r w:rsidR="00F40D47" w:rsidRPr="00CD57BB">
        <w:rPr>
          <w:szCs w:val="22"/>
          <w:lang w:val="fr-FR"/>
        </w:rPr>
        <w:t>sous</w:t>
      </w:r>
      <w:r w:rsidR="0068592E">
        <w:rPr>
          <w:szCs w:val="22"/>
          <w:lang w:val="fr-FR"/>
        </w:rPr>
        <w:t>-</w:t>
      </w:r>
      <w:r w:rsidR="00F40D47" w:rsidRPr="00CD57BB">
        <w:rPr>
          <w:szCs w:val="22"/>
          <w:lang w:val="fr-FR"/>
        </w:rPr>
        <w:t xml:space="preserve">secteur le plus important du tourisme namibien) en accordant </w:t>
      </w:r>
      <w:r w:rsidR="009537D0" w:rsidRPr="00CD57BB">
        <w:rPr>
          <w:szCs w:val="22"/>
          <w:lang w:val="fr-FR"/>
        </w:rPr>
        <w:t xml:space="preserve">aux communautés </w:t>
      </w:r>
      <w:r w:rsidR="00F40D47" w:rsidRPr="00CD57BB">
        <w:rPr>
          <w:szCs w:val="22"/>
          <w:lang w:val="fr-FR"/>
        </w:rPr>
        <w:t>des droits d</w:t>
      </w:r>
      <w:r w:rsidR="0068592E">
        <w:rPr>
          <w:szCs w:val="22"/>
          <w:lang w:val="fr-FR"/>
        </w:rPr>
        <w:t>’</w:t>
      </w:r>
      <w:r w:rsidR="00F40D47" w:rsidRPr="00CD57BB">
        <w:rPr>
          <w:szCs w:val="22"/>
          <w:lang w:val="fr-FR"/>
        </w:rPr>
        <w:t xml:space="preserve">exploitation des ressources fauniques, </w:t>
      </w:r>
      <w:r w:rsidR="0068592E">
        <w:rPr>
          <w:szCs w:val="22"/>
          <w:lang w:val="fr-FR"/>
        </w:rPr>
        <w:t>y compris</w:t>
      </w:r>
      <w:r w:rsidR="009537D0" w:rsidRPr="00CD57BB">
        <w:rPr>
          <w:szCs w:val="22"/>
          <w:lang w:val="fr-FR"/>
        </w:rPr>
        <w:t xml:space="preserve"> des droits exclusifs en matière de tourisme, conformément à la Loi modificative sur la préservation de la nature, loi n°</w:t>
      </w:r>
      <w:r w:rsidR="00C45A61">
        <w:rPr>
          <w:szCs w:val="22"/>
          <w:lang w:val="fr-FR"/>
        </w:rPr>
        <w:t> </w:t>
      </w:r>
      <w:r w:rsidR="009537D0" w:rsidRPr="00CD57BB">
        <w:rPr>
          <w:szCs w:val="22"/>
          <w:lang w:val="fr-FR"/>
        </w:rPr>
        <w:t xml:space="preserve">5 </w:t>
      </w:r>
      <w:r w:rsidR="0068592E" w:rsidRPr="00CD57BB">
        <w:rPr>
          <w:szCs w:val="22"/>
          <w:lang w:val="fr-FR"/>
        </w:rPr>
        <w:t>de</w:t>
      </w:r>
      <w:r w:rsidR="0068592E">
        <w:rPr>
          <w:szCs w:val="22"/>
          <w:lang w:val="fr-FR"/>
        </w:rPr>
        <w:t> </w:t>
      </w:r>
      <w:r w:rsidR="0068592E" w:rsidRPr="00CD57BB">
        <w:rPr>
          <w:szCs w:val="22"/>
          <w:lang w:val="fr-FR"/>
        </w:rPr>
        <w:t>1996</w:t>
      </w:r>
      <w:r w:rsidR="009333F7" w:rsidRPr="00CD57BB">
        <w:rPr>
          <w:szCs w:val="22"/>
          <w:lang w:val="fr-FR"/>
        </w:rPr>
        <w:t xml:space="preserve">.  </w:t>
      </w:r>
      <w:r w:rsidR="003D68E3" w:rsidRPr="00CD57BB">
        <w:rPr>
          <w:szCs w:val="22"/>
          <w:lang w:val="fr-FR"/>
        </w:rPr>
        <w:t>Les communautés ayant obtenu le statut de réserves agréées</w:t>
      </w:r>
      <w:r w:rsidR="009333F7" w:rsidRPr="00CD57BB">
        <w:rPr>
          <w:szCs w:val="22"/>
          <w:lang w:val="fr-FR"/>
        </w:rPr>
        <w:t xml:space="preserve"> </w:t>
      </w:r>
      <w:r w:rsidR="00CA39D3" w:rsidRPr="00CD57BB">
        <w:rPr>
          <w:szCs w:val="22"/>
          <w:lang w:val="fr-FR"/>
        </w:rPr>
        <w:t>ont utilisé cette possibilité pour</w:t>
      </w:r>
      <w:r w:rsidR="00B72BCF" w:rsidRPr="00CD57BB">
        <w:rPr>
          <w:szCs w:val="22"/>
          <w:lang w:val="fr-FR"/>
        </w:rPr>
        <w:t xml:space="preserve"> créer</w:t>
      </w:r>
      <w:r w:rsidR="00223165" w:rsidRPr="00CD57BB">
        <w:rPr>
          <w:szCs w:val="22"/>
          <w:lang w:val="fr-FR"/>
        </w:rPr>
        <w:t xml:space="preserve"> sur leurs terres</w:t>
      </w:r>
      <w:r w:rsidR="00B72BCF" w:rsidRPr="00CD57BB">
        <w:rPr>
          <w:szCs w:val="22"/>
          <w:lang w:val="fr-FR"/>
        </w:rPr>
        <w:t xml:space="preserve">, en association avec des investisseurs et des partenaires techniques, </w:t>
      </w:r>
      <w:r w:rsidR="00C725AC" w:rsidRPr="00CD57BB">
        <w:rPr>
          <w:szCs w:val="22"/>
          <w:lang w:val="fr-FR"/>
        </w:rPr>
        <w:t xml:space="preserve">54 </w:t>
      </w:r>
      <w:r w:rsidR="00223165" w:rsidRPr="00CD57BB">
        <w:rPr>
          <w:szCs w:val="22"/>
          <w:lang w:val="fr-FR"/>
        </w:rPr>
        <w:t>nouveaux chalets touristiques, d</w:t>
      </w:r>
      <w:r w:rsidR="0068592E">
        <w:rPr>
          <w:szCs w:val="22"/>
          <w:lang w:val="fr-FR"/>
        </w:rPr>
        <w:t>’</w:t>
      </w:r>
      <w:r w:rsidR="00223165" w:rsidRPr="00CD57BB">
        <w:rPr>
          <w:szCs w:val="22"/>
          <w:lang w:val="fr-FR"/>
        </w:rPr>
        <w:t xml:space="preserve">autres entreprises de tourisme et 56 concessions de chasse </w:t>
      </w:r>
      <w:r w:rsidR="003236EC" w:rsidRPr="00CD57BB">
        <w:rPr>
          <w:szCs w:val="22"/>
          <w:lang w:val="fr-FR"/>
        </w:rPr>
        <w:t>(MET/NACSO</w:t>
      </w:r>
      <w:r w:rsidR="00C52D82">
        <w:rPr>
          <w:szCs w:val="22"/>
          <w:lang w:val="fr-FR"/>
        </w:rPr>
        <w:t> </w:t>
      </w:r>
      <w:r w:rsidR="003236EC" w:rsidRPr="00CD57BB">
        <w:rPr>
          <w:szCs w:val="22"/>
          <w:lang w:val="fr-FR"/>
        </w:rPr>
        <w:t>2018).</w:t>
      </w:r>
    </w:p>
    <w:p w14:paraId="0BFB9C3D" w14:textId="77777777" w:rsidR="003236EC" w:rsidRPr="00CD57BB" w:rsidRDefault="003236EC" w:rsidP="003236EC">
      <w:pPr>
        <w:rPr>
          <w:szCs w:val="22"/>
          <w:lang w:val="fr-FR"/>
        </w:rPr>
      </w:pPr>
    </w:p>
    <w:p w14:paraId="4EA58DC0" w14:textId="25E8FEAD" w:rsidR="003236EC" w:rsidRPr="00CD57BB" w:rsidRDefault="00B922EC" w:rsidP="003236EC">
      <w:pPr>
        <w:rPr>
          <w:szCs w:val="22"/>
          <w:lang w:val="fr-FR"/>
        </w:rPr>
      </w:pPr>
      <w:r w:rsidRPr="00CD57BB">
        <w:rPr>
          <w:szCs w:val="22"/>
          <w:lang w:val="fr-FR"/>
        </w:rPr>
        <w:t>Ces initiatives sont avantageuses pour les communautés, car en plus de percevoir chaque année des revenus substantiels générés par les concessions, la plupart des réserves sont actionnaires, et reçoivent donc des dividendes ou des versements supplémentaires sous forme de redevances d</w:t>
      </w:r>
      <w:r w:rsidR="0068592E">
        <w:rPr>
          <w:szCs w:val="22"/>
          <w:lang w:val="fr-FR"/>
        </w:rPr>
        <w:t>’</w:t>
      </w:r>
      <w:r w:rsidRPr="00CD57BB">
        <w:rPr>
          <w:szCs w:val="22"/>
          <w:lang w:val="fr-FR"/>
        </w:rPr>
        <w:t>occupation.  De plus,</w:t>
      </w:r>
      <w:r w:rsidR="00B34361" w:rsidRPr="00CD57BB">
        <w:rPr>
          <w:szCs w:val="22"/>
          <w:lang w:val="fr-FR"/>
        </w:rPr>
        <w:t xml:space="preserve"> les emplois créés par les chalets pour les membres des réserves représentent une source de revenus extrêmement importante</w:t>
      </w:r>
      <w:r w:rsidR="00031C0F" w:rsidRPr="00CD57BB">
        <w:rPr>
          <w:szCs w:val="22"/>
          <w:lang w:val="fr-FR"/>
        </w:rPr>
        <w:t xml:space="preserve"> pour les communautés,</w:t>
      </w:r>
      <w:r w:rsidR="00B34361" w:rsidRPr="00CD57BB">
        <w:rPr>
          <w:szCs w:val="22"/>
          <w:lang w:val="fr-FR"/>
        </w:rPr>
        <w:t xml:space="preserve"> dans </w:t>
      </w:r>
      <w:r w:rsidR="00031C0F" w:rsidRPr="00CD57BB">
        <w:rPr>
          <w:szCs w:val="22"/>
          <w:lang w:val="fr-FR"/>
        </w:rPr>
        <w:t>des régions rurales dans lesquelles les possibilités de travail</w:t>
      </w:r>
      <w:r w:rsidR="00B34361" w:rsidRPr="00CD57BB">
        <w:rPr>
          <w:szCs w:val="22"/>
          <w:lang w:val="fr-FR"/>
        </w:rPr>
        <w:t xml:space="preserve"> </w:t>
      </w:r>
      <w:r w:rsidR="00031C0F" w:rsidRPr="00CD57BB">
        <w:rPr>
          <w:szCs w:val="22"/>
          <w:lang w:val="fr-FR"/>
        </w:rPr>
        <w:t xml:space="preserve">sont peu nombreuses. </w:t>
      </w:r>
      <w:r w:rsidR="007E5EED" w:rsidRPr="00CD57BB">
        <w:rPr>
          <w:szCs w:val="22"/>
          <w:lang w:val="fr-FR"/>
        </w:rPr>
        <w:t xml:space="preserve"> La part des revenus des entreprises de tourisme qui est versée aux réserves couvre les frais d</w:t>
      </w:r>
      <w:r w:rsidR="0068592E">
        <w:rPr>
          <w:szCs w:val="22"/>
          <w:lang w:val="fr-FR"/>
        </w:rPr>
        <w:t>’</w:t>
      </w:r>
      <w:r w:rsidR="007E5EED" w:rsidRPr="00CD57BB">
        <w:rPr>
          <w:szCs w:val="22"/>
          <w:lang w:val="fr-FR"/>
        </w:rPr>
        <w:t>exploitation (principalement les salaires et les frais de fonctionnement liés au travail des garde</w:t>
      </w:r>
      <w:r w:rsidR="007E3D60" w:rsidRPr="00CD57BB">
        <w:rPr>
          <w:szCs w:val="22"/>
          <w:lang w:val="fr-FR"/>
        </w:rPr>
        <w:t>s</w:t>
      </w:r>
      <w:r w:rsidR="0068592E">
        <w:rPr>
          <w:szCs w:val="22"/>
          <w:lang w:val="fr-FR"/>
        </w:rPr>
        <w:t>-</w:t>
      </w:r>
      <w:r w:rsidR="007E5EED" w:rsidRPr="00CD57BB">
        <w:rPr>
          <w:szCs w:val="22"/>
          <w:lang w:val="fr-FR"/>
        </w:rPr>
        <w:t>chasse</w:t>
      </w:r>
      <w:r w:rsidR="007E3D60" w:rsidRPr="00CD57BB">
        <w:rPr>
          <w:szCs w:val="22"/>
          <w:lang w:val="fr-FR"/>
        </w:rPr>
        <w:t>s</w:t>
      </w:r>
      <w:r w:rsidR="007E5EED" w:rsidRPr="00CD57BB">
        <w:rPr>
          <w:szCs w:val="22"/>
          <w:lang w:val="fr-FR"/>
        </w:rPr>
        <w:t xml:space="preserve"> et d</w:t>
      </w:r>
      <w:r w:rsidR="0068592E">
        <w:rPr>
          <w:szCs w:val="22"/>
          <w:lang w:val="fr-FR"/>
        </w:rPr>
        <w:t>’</w:t>
      </w:r>
      <w:r w:rsidR="007E5EED" w:rsidRPr="00CD57BB">
        <w:rPr>
          <w:szCs w:val="22"/>
          <w:lang w:val="fr-FR"/>
        </w:rPr>
        <w:t xml:space="preserve">employés </w:t>
      </w:r>
      <w:r w:rsidR="00BA146E" w:rsidRPr="00CD57BB">
        <w:rPr>
          <w:szCs w:val="22"/>
          <w:lang w:val="fr-FR"/>
        </w:rPr>
        <w:t xml:space="preserve">tels que les surveillants de ressources et les gardes </w:t>
      </w:r>
      <w:r w:rsidR="00275FD5" w:rsidRPr="00CD57BB">
        <w:rPr>
          <w:szCs w:val="22"/>
          <w:lang w:val="fr-FR"/>
        </w:rPr>
        <w:t>chargés d</w:t>
      </w:r>
      <w:r w:rsidR="0068592E">
        <w:rPr>
          <w:szCs w:val="22"/>
          <w:lang w:val="fr-FR"/>
        </w:rPr>
        <w:t>’</w:t>
      </w:r>
      <w:r w:rsidR="00275FD5" w:rsidRPr="00CD57BB">
        <w:rPr>
          <w:szCs w:val="22"/>
          <w:lang w:val="fr-FR"/>
        </w:rPr>
        <w:t>assurer</w:t>
      </w:r>
      <w:r w:rsidR="00083CF9" w:rsidRPr="00CD57BB">
        <w:rPr>
          <w:szCs w:val="22"/>
          <w:lang w:val="fr-FR"/>
        </w:rPr>
        <w:t xml:space="preserve"> la sécurité des rhinocéros), et le solde est affecté au financement de divers projets de développement </w:t>
      </w:r>
      <w:r w:rsidR="00275FD5" w:rsidRPr="00CD57BB">
        <w:rPr>
          <w:szCs w:val="22"/>
          <w:lang w:val="fr-FR"/>
        </w:rPr>
        <w:t>avantageux pour les communautés.  Le Ministère de l</w:t>
      </w:r>
      <w:r w:rsidR="0068592E">
        <w:rPr>
          <w:szCs w:val="22"/>
          <w:lang w:val="fr-FR"/>
        </w:rPr>
        <w:t>’</w:t>
      </w:r>
      <w:r w:rsidR="00275FD5" w:rsidRPr="00CD57BB">
        <w:rPr>
          <w:szCs w:val="22"/>
          <w:lang w:val="fr-FR"/>
        </w:rPr>
        <w:t xml:space="preserve">environnement et du tourisme a publié récemment une directive </w:t>
      </w:r>
      <w:r w:rsidR="005716A3" w:rsidRPr="00CD57BB">
        <w:rPr>
          <w:szCs w:val="22"/>
          <w:lang w:val="fr-FR"/>
        </w:rPr>
        <w:t>en vertu de laquelle 50% des revenus des réserves doivent être consacrés à des projets profitant à l</w:t>
      </w:r>
      <w:r w:rsidR="0068592E">
        <w:rPr>
          <w:szCs w:val="22"/>
          <w:lang w:val="fr-FR"/>
        </w:rPr>
        <w:t>’</w:t>
      </w:r>
      <w:r w:rsidR="005716A3" w:rsidRPr="00CD57BB">
        <w:rPr>
          <w:szCs w:val="22"/>
          <w:lang w:val="fr-FR"/>
        </w:rPr>
        <w:t>ensemble de la communauté.</w:t>
      </w:r>
    </w:p>
    <w:p w14:paraId="403BE46E" w14:textId="77777777" w:rsidR="003236EC" w:rsidRPr="00CD57BB" w:rsidRDefault="003236EC" w:rsidP="003236EC">
      <w:pPr>
        <w:rPr>
          <w:szCs w:val="22"/>
          <w:lang w:val="fr-FR"/>
        </w:rPr>
      </w:pPr>
    </w:p>
    <w:p w14:paraId="54B71618" w14:textId="70640865" w:rsidR="003236EC" w:rsidRPr="00CD57BB" w:rsidRDefault="001E58DA" w:rsidP="003236EC">
      <w:pPr>
        <w:rPr>
          <w:szCs w:val="22"/>
          <w:lang w:val="fr-FR"/>
        </w:rPr>
      </w:pPr>
      <w:r w:rsidRPr="00CD57BB">
        <w:rPr>
          <w:szCs w:val="22"/>
          <w:lang w:val="fr-FR"/>
        </w:rPr>
        <w:t xml:space="preserve">Les avantages </w:t>
      </w:r>
      <w:r w:rsidR="0068592E">
        <w:rPr>
          <w:szCs w:val="22"/>
          <w:lang w:val="fr-FR"/>
        </w:rPr>
        <w:t>socioéconomique</w:t>
      </w:r>
      <w:r w:rsidRPr="00CD57BB">
        <w:rPr>
          <w:szCs w:val="22"/>
          <w:lang w:val="fr-FR"/>
        </w:rPr>
        <w:t>s potentiels de l</w:t>
      </w:r>
      <w:r w:rsidR="0068592E">
        <w:rPr>
          <w:szCs w:val="22"/>
          <w:lang w:val="fr-FR"/>
        </w:rPr>
        <w:t>’</w:t>
      </w:r>
      <w:r w:rsidRPr="00CD57BB">
        <w:rPr>
          <w:szCs w:val="22"/>
          <w:lang w:val="fr-FR"/>
        </w:rPr>
        <w:t>industrie touristique sont ainsi accessibles à une partie importante des communautés rurales qui participent au programme des réserves ou ont été organisées dans le but de s</w:t>
      </w:r>
      <w:r w:rsidR="0068592E">
        <w:rPr>
          <w:szCs w:val="22"/>
          <w:lang w:val="fr-FR"/>
        </w:rPr>
        <w:t>’</w:t>
      </w:r>
      <w:r w:rsidRPr="00CD57BB">
        <w:rPr>
          <w:szCs w:val="22"/>
          <w:lang w:val="fr-FR"/>
        </w:rPr>
        <w:t xml:space="preserve">y joindre.  Ces communautés ont réussi à attirer des investisseurs pour développer le tourisme sur leurs terres. </w:t>
      </w:r>
      <w:r w:rsidR="008765A1" w:rsidRPr="00CD57BB">
        <w:rPr>
          <w:szCs w:val="22"/>
          <w:lang w:val="fr-FR"/>
        </w:rPr>
        <w:t xml:space="preserve"> </w:t>
      </w:r>
      <w:r w:rsidRPr="00CD57BB">
        <w:rPr>
          <w:szCs w:val="22"/>
          <w:lang w:val="fr-FR"/>
        </w:rPr>
        <w:t>Cela étant, un grand nombre de personnes ne sont pas concernées par ce programme, soit parce qu</w:t>
      </w:r>
      <w:r w:rsidR="0068592E">
        <w:rPr>
          <w:szCs w:val="22"/>
          <w:lang w:val="fr-FR"/>
        </w:rPr>
        <w:t>’</w:t>
      </w:r>
      <w:r w:rsidRPr="00CD57BB">
        <w:rPr>
          <w:szCs w:val="22"/>
          <w:lang w:val="fr-FR"/>
        </w:rPr>
        <w:t>elles ne disposent pas de ressources adéquates à cet effet – qu</w:t>
      </w:r>
      <w:r w:rsidR="0068592E">
        <w:rPr>
          <w:szCs w:val="22"/>
          <w:lang w:val="fr-FR"/>
        </w:rPr>
        <w:t>’</w:t>
      </w:r>
      <w:r w:rsidRPr="00CD57BB">
        <w:rPr>
          <w:szCs w:val="22"/>
          <w:lang w:val="fr-FR"/>
        </w:rPr>
        <w:t>il s</w:t>
      </w:r>
      <w:r w:rsidR="0068592E">
        <w:rPr>
          <w:szCs w:val="22"/>
          <w:lang w:val="fr-FR"/>
        </w:rPr>
        <w:t>’</w:t>
      </w:r>
      <w:r w:rsidRPr="00CD57BB">
        <w:rPr>
          <w:szCs w:val="22"/>
          <w:lang w:val="fr-FR"/>
        </w:rPr>
        <w:t>agisse de terres, de faune ou de potentiel touristique –</w:t>
      </w:r>
      <w:r w:rsidR="007957A2" w:rsidRPr="00CD57BB">
        <w:rPr>
          <w:szCs w:val="22"/>
          <w:lang w:val="fr-FR"/>
        </w:rPr>
        <w:t>, soit simplement parce qu</w:t>
      </w:r>
      <w:r w:rsidR="0068592E">
        <w:rPr>
          <w:szCs w:val="22"/>
          <w:lang w:val="fr-FR"/>
        </w:rPr>
        <w:t>’</w:t>
      </w:r>
      <w:r w:rsidR="007957A2" w:rsidRPr="00CD57BB">
        <w:rPr>
          <w:szCs w:val="22"/>
          <w:lang w:val="fr-FR"/>
        </w:rPr>
        <w:t>elles ne souhaitent pas fonctionner dans le cadre d</w:t>
      </w:r>
      <w:r w:rsidR="0068592E">
        <w:rPr>
          <w:szCs w:val="22"/>
          <w:lang w:val="fr-FR"/>
        </w:rPr>
        <w:t>’</w:t>
      </w:r>
      <w:r w:rsidR="007957A2" w:rsidRPr="00CD57BB">
        <w:rPr>
          <w:szCs w:val="22"/>
          <w:lang w:val="fr-FR"/>
        </w:rPr>
        <w:t xml:space="preserve">une organisation communautaire.  </w:t>
      </w:r>
      <w:r w:rsidR="0028706D" w:rsidRPr="00CD57BB">
        <w:rPr>
          <w:szCs w:val="22"/>
          <w:lang w:val="fr-FR"/>
        </w:rPr>
        <w:t>Il est important de mentionner que</w:t>
      </w:r>
      <w:r w:rsidR="00AC22CD" w:rsidRPr="00CD57BB">
        <w:rPr>
          <w:szCs w:val="22"/>
          <w:lang w:val="fr-FR"/>
        </w:rPr>
        <w:t xml:space="preserve"> le tourisme peut également être la source d</w:t>
      </w:r>
      <w:r w:rsidR="0068592E">
        <w:rPr>
          <w:szCs w:val="22"/>
          <w:lang w:val="fr-FR"/>
        </w:rPr>
        <w:t>’</w:t>
      </w:r>
      <w:r w:rsidR="00AC22CD" w:rsidRPr="00CD57BB">
        <w:rPr>
          <w:szCs w:val="22"/>
          <w:lang w:val="fr-FR"/>
        </w:rPr>
        <w:t>un certain nombre d</w:t>
      </w:r>
      <w:r w:rsidR="0068592E">
        <w:rPr>
          <w:szCs w:val="22"/>
          <w:lang w:val="fr-FR"/>
        </w:rPr>
        <w:t>’</w:t>
      </w:r>
      <w:r w:rsidR="00AC22CD" w:rsidRPr="00CD57BB">
        <w:rPr>
          <w:szCs w:val="22"/>
          <w:lang w:val="fr-FR"/>
        </w:rPr>
        <w:t>avantages collectifs ou individuels, par exemple lorsqu</w:t>
      </w:r>
      <w:r w:rsidR="0068592E">
        <w:rPr>
          <w:szCs w:val="22"/>
          <w:lang w:val="fr-FR"/>
        </w:rPr>
        <w:t>’</w:t>
      </w:r>
      <w:r w:rsidR="00AC22CD" w:rsidRPr="00CD57BB">
        <w:rPr>
          <w:szCs w:val="22"/>
          <w:lang w:val="fr-FR"/>
        </w:rPr>
        <w:t>une personne crée une entreprise destinée à fournir des services au secteur du tourisme</w:t>
      </w:r>
      <w:r w:rsidR="00AC1BE3" w:rsidRPr="00CD57BB">
        <w:rPr>
          <w:szCs w:val="22"/>
          <w:lang w:val="fr-FR"/>
        </w:rPr>
        <w:t xml:space="preserve">, par exemple de transport, ou, dans le contexte plus particulier de la présente étude, </w:t>
      </w:r>
      <w:r w:rsidR="00674C3C" w:rsidRPr="00CD57BB">
        <w:rPr>
          <w:szCs w:val="22"/>
          <w:lang w:val="fr-FR"/>
        </w:rPr>
        <w:t>à produire des objets, notamment d</w:t>
      </w:r>
      <w:r w:rsidR="0068592E">
        <w:rPr>
          <w:szCs w:val="22"/>
          <w:lang w:val="fr-FR"/>
        </w:rPr>
        <w:t>’</w:t>
      </w:r>
      <w:r w:rsidR="00674C3C" w:rsidRPr="00CD57BB">
        <w:rPr>
          <w:szCs w:val="22"/>
          <w:lang w:val="fr-FR"/>
        </w:rPr>
        <w:t>art et d</w:t>
      </w:r>
      <w:r w:rsidR="0068592E">
        <w:rPr>
          <w:szCs w:val="22"/>
          <w:lang w:val="fr-FR"/>
        </w:rPr>
        <w:t>’</w:t>
      </w:r>
      <w:r w:rsidR="00674C3C" w:rsidRPr="00CD57BB">
        <w:rPr>
          <w:szCs w:val="22"/>
          <w:lang w:val="fr-FR"/>
        </w:rPr>
        <w:t>artisanat.</w:t>
      </w:r>
    </w:p>
    <w:p w14:paraId="0ED77129" w14:textId="77777777" w:rsidR="003236EC" w:rsidRPr="00CD57BB" w:rsidRDefault="003236EC" w:rsidP="003236EC">
      <w:pPr>
        <w:rPr>
          <w:szCs w:val="22"/>
          <w:lang w:val="fr-FR"/>
        </w:rPr>
      </w:pPr>
    </w:p>
    <w:p w14:paraId="7A1CEE95" w14:textId="25D12FF4" w:rsidR="003236EC" w:rsidRPr="00CD57BB" w:rsidRDefault="00607A23" w:rsidP="003236EC">
      <w:pPr>
        <w:rPr>
          <w:szCs w:val="22"/>
          <w:lang w:val="fr-FR"/>
        </w:rPr>
      </w:pPr>
      <w:r w:rsidRPr="00CD57BB">
        <w:rPr>
          <w:szCs w:val="22"/>
          <w:lang w:val="fr-FR"/>
        </w:rPr>
        <w:t xml:space="preserve">Ces avantages économiques sont à la portée de quiconque ou presque en Namibie, dans la mesure où </w:t>
      </w:r>
      <w:r w:rsidR="00A5793E" w:rsidRPr="00CD57BB">
        <w:rPr>
          <w:szCs w:val="22"/>
          <w:lang w:val="fr-FR"/>
        </w:rPr>
        <w:t>leur obtention n</w:t>
      </w:r>
      <w:r w:rsidR="0068592E">
        <w:rPr>
          <w:szCs w:val="22"/>
          <w:lang w:val="fr-FR"/>
        </w:rPr>
        <w:t>’</w:t>
      </w:r>
      <w:r w:rsidR="00A5793E" w:rsidRPr="00CD57BB">
        <w:rPr>
          <w:szCs w:val="22"/>
          <w:lang w:val="fr-FR"/>
        </w:rPr>
        <w:t>est soumise à aucun</w:t>
      </w:r>
      <w:r w:rsidR="00524430" w:rsidRPr="00CD57BB">
        <w:rPr>
          <w:szCs w:val="22"/>
          <w:lang w:val="fr-FR"/>
        </w:rPr>
        <w:t>e barrière</w:t>
      </w:r>
      <w:r w:rsidR="000E39DB" w:rsidRPr="00CD57BB">
        <w:rPr>
          <w:szCs w:val="22"/>
          <w:lang w:val="fr-FR"/>
        </w:rPr>
        <w:t>, comme la nécessité de disposer d</w:t>
      </w:r>
      <w:r w:rsidR="0068592E">
        <w:rPr>
          <w:szCs w:val="22"/>
          <w:lang w:val="fr-FR"/>
        </w:rPr>
        <w:t>’</w:t>
      </w:r>
      <w:r w:rsidR="000E39DB" w:rsidRPr="00CD57BB">
        <w:rPr>
          <w:szCs w:val="22"/>
          <w:lang w:val="fr-FR"/>
        </w:rPr>
        <w:t>un capital ou d</w:t>
      </w:r>
      <w:r w:rsidR="0068592E">
        <w:rPr>
          <w:szCs w:val="22"/>
          <w:lang w:val="fr-FR"/>
        </w:rPr>
        <w:t>’</w:t>
      </w:r>
      <w:r w:rsidR="000E39DB" w:rsidRPr="00CD57BB">
        <w:rPr>
          <w:szCs w:val="22"/>
          <w:lang w:val="fr-FR"/>
        </w:rPr>
        <w:t xml:space="preserve">une éducation supérieure, et où les seules conditions à remplir sont </w:t>
      </w:r>
      <w:r w:rsidR="008A4BDF" w:rsidRPr="00CD57BB">
        <w:rPr>
          <w:szCs w:val="22"/>
          <w:lang w:val="fr-FR"/>
        </w:rPr>
        <w:t>de faire preuve d</w:t>
      </w:r>
      <w:r w:rsidR="0068592E">
        <w:rPr>
          <w:szCs w:val="22"/>
          <w:lang w:val="fr-FR"/>
        </w:rPr>
        <w:t>’</w:t>
      </w:r>
      <w:r w:rsidR="008A4BDF" w:rsidRPr="00CD57BB">
        <w:rPr>
          <w:szCs w:val="22"/>
          <w:lang w:val="fr-FR"/>
        </w:rPr>
        <w:t>ingéniosité, de créativité et d</w:t>
      </w:r>
      <w:r w:rsidR="0068592E">
        <w:rPr>
          <w:szCs w:val="22"/>
          <w:lang w:val="fr-FR"/>
        </w:rPr>
        <w:t>’</w:t>
      </w:r>
      <w:r w:rsidR="008A4BDF" w:rsidRPr="00CD57BB">
        <w:rPr>
          <w:szCs w:val="22"/>
          <w:lang w:val="fr-FR"/>
        </w:rPr>
        <w:t xml:space="preserve">ardeur à la tâche.  </w:t>
      </w:r>
      <w:r w:rsidR="005C7814" w:rsidRPr="00CD57BB">
        <w:rPr>
          <w:szCs w:val="22"/>
          <w:lang w:val="fr-FR"/>
        </w:rPr>
        <w:t>Un grand nombre de personnes, même parmi les plus attachées aux traditions et les plus pauvres, peuvent bénéficier du tourisme en fabriquant des objets</w:t>
      </w:r>
      <w:r w:rsidR="000B030A" w:rsidRPr="00CD57BB">
        <w:rPr>
          <w:szCs w:val="22"/>
          <w:lang w:val="fr-FR"/>
        </w:rPr>
        <w:t xml:space="preserve"> attrayants pour les visiteurs étrangers tout en respectant les ressources naturelles, les pratiques et l</w:t>
      </w:r>
      <w:r w:rsidR="0068592E">
        <w:rPr>
          <w:szCs w:val="22"/>
          <w:lang w:val="fr-FR"/>
        </w:rPr>
        <w:t>’</w:t>
      </w:r>
      <w:r w:rsidR="000B030A" w:rsidRPr="00CD57BB">
        <w:rPr>
          <w:szCs w:val="22"/>
          <w:lang w:val="fr-FR"/>
        </w:rPr>
        <w:t>histoire propres à leur culture.</w:t>
      </w:r>
    </w:p>
    <w:p w14:paraId="42F9CF47" w14:textId="77777777" w:rsidR="003236EC" w:rsidRPr="00CD57BB" w:rsidRDefault="003236EC" w:rsidP="003236EC">
      <w:pPr>
        <w:rPr>
          <w:szCs w:val="22"/>
          <w:lang w:val="fr-FR"/>
        </w:rPr>
      </w:pPr>
    </w:p>
    <w:p w14:paraId="0491A818" w14:textId="3FCF54E1" w:rsidR="003236EC" w:rsidRPr="00CD57BB" w:rsidRDefault="00697B1A" w:rsidP="003236EC">
      <w:pPr>
        <w:rPr>
          <w:szCs w:val="22"/>
          <w:lang w:val="fr-FR"/>
        </w:rPr>
      </w:pPr>
      <w:r w:rsidRPr="00CD57BB">
        <w:rPr>
          <w:szCs w:val="22"/>
          <w:lang w:val="fr-FR"/>
        </w:rPr>
        <w:t>Selon le Ministère de l</w:t>
      </w:r>
      <w:r w:rsidR="0068592E">
        <w:rPr>
          <w:szCs w:val="22"/>
          <w:lang w:val="fr-FR"/>
        </w:rPr>
        <w:t>’</w:t>
      </w:r>
      <w:r w:rsidRPr="00CD57BB">
        <w:rPr>
          <w:szCs w:val="22"/>
          <w:lang w:val="fr-FR"/>
        </w:rPr>
        <w:t>industrialisation, du commerce et du développement</w:t>
      </w:r>
      <w:r w:rsidR="0068592E" w:rsidRPr="00CD57BB">
        <w:rPr>
          <w:szCs w:val="22"/>
          <w:lang w:val="fr-FR"/>
        </w:rPr>
        <w:t xml:space="preserve"> des</w:t>
      </w:r>
      <w:r w:rsidR="0068592E">
        <w:rPr>
          <w:szCs w:val="22"/>
          <w:lang w:val="fr-FR"/>
        </w:rPr>
        <w:t> </w:t>
      </w:r>
      <w:r w:rsidR="0068592E" w:rsidRPr="00CD57BB">
        <w:rPr>
          <w:szCs w:val="22"/>
          <w:lang w:val="fr-FR"/>
        </w:rPr>
        <w:t>PME</w:t>
      </w:r>
      <w:r w:rsidRPr="00CD57BB">
        <w:rPr>
          <w:szCs w:val="22"/>
          <w:lang w:val="fr-FR"/>
        </w:rPr>
        <w:t xml:space="preserve"> (MITSMED – 2015), la production nationale et le commerce d</w:t>
      </w:r>
      <w:r w:rsidR="0068592E">
        <w:rPr>
          <w:szCs w:val="22"/>
          <w:lang w:val="fr-FR"/>
        </w:rPr>
        <w:t>’</w:t>
      </w:r>
      <w:r w:rsidRPr="00CD57BB">
        <w:rPr>
          <w:szCs w:val="22"/>
          <w:lang w:val="fr-FR"/>
        </w:rPr>
        <w:t>objets d</w:t>
      </w:r>
      <w:r w:rsidR="0068592E">
        <w:rPr>
          <w:szCs w:val="22"/>
          <w:lang w:val="fr-FR"/>
        </w:rPr>
        <w:t>’</w:t>
      </w:r>
      <w:r w:rsidRPr="00CD57BB">
        <w:rPr>
          <w:szCs w:val="22"/>
          <w:lang w:val="fr-FR"/>
        </w:rPr>
        <w:t>arts et d</w:t>
      </w:r>
      <w:r w:rsidR="0068592E">
        <w:rPr>
          <w:szCs w:val="22"/>
          <w:lang w:val="fr-FR"/>
        </w:rPr>
        <w:t>’</w:t>
      </w:r>
      <w:r w:rsidRPr="00CD57BB">
        <w:rPr>
          <w:szCs w:val="22"/>
          <w:lang w:val="fr-FR"/>
        </w:rPr>
        <w:t>artisanat liés au tourisme n</w:t>
      </w:r>
      <w:r w:rsidR="0068592E">
        <w:rPr>
          <w:szCs w:val="22"/>
          <w:lang w:val="fr-FR"/>
        </w:rPr>
        <w:t>’</w:t>
      </w:r>
      <w:r w:rsidRPr="00CD57BB">
        <w:rPr>
          <w:szCs w:val="22"/>
          <w:lang w:val="fr-FR"/>
        </w:rPr>
        <w:t xml:space="preserve">ont jamais été officiellement mesurés, mais représentent probablement des chiffres non négligeables.  </w:t>
      </w:r>
      <w:r w:rsidR="002C5347" w:rsidRPr="00CD57BB">
        <w:rPr>
          <w:szCs w:val="22"/>
          <w:lang w:val="fr-FR"/>
        </w:rPr>
        <w:t>Il est cependant possible d</w:t>
      </w:r>
      <w:r w:rsidR="0068592E">
        <w:rPr>
          <w:szCs w:val="22"/>
          <w:lang w:val="fr-FR"/>
        </w:rPr>
        <w:t>’</w:t>
      </w:r>
      <w:r w:rsidR="002C5347" w:rsidRPr="00CD57BB">
        <w:rPr>
          <w:szCs w:val="22"/>
          <w:lang w:val="fr-FR"/>
        </w:rPr>
        <w:t>en faire une estimation.  Par exemple, si les 250 000 touristes qui se rendent chaque année, en moyenne, en Namibie font chacun une modeste dépense de 500 à 100</w:t>
      </w:r>
      <w:r w:rsidR="0068592E" w:rsidRPr="00CD57BB">
        <w:rPr>
          <w:szCs w:val="22"/>
          <w:lang w:val="fr-FR"/>
        </w:rPr>
        <w:t>0</w:t>
      </w:r>
      <w:r w:rsidR="0068592E">
        <w:rPr>
          <w:szCs w:val="22"/>
          <w:lang w:val="fr-FR"/>
        </w:rPr>
        <w:t> </w:t>
      </w:r>
      <w:r w:rsidR="0068592E" w:rsidRPr="00CD57BB">
        <w:rPr>
          <w:szCs w:val="22"/>
          <w:lang w:val="fr-FR"/>
        </w:rPr>
        <w:t>dollar</w:t>
      </w:r>
      <w:r w:rsidR="002C5347" w:rsidRPr="00CD57BB">
        <w:rPr>
          <w:szCs w:val="22"/>
          <w:lang w:val="fr-FR"/>
        </w:rPr>
        <w:t>s namibiens (31 à 6</w:t>
      </w:r>
      <w:r w:rsidR="0068592E" w:rsidRPr="00CD57BB">
        <w:rPr>
          <w:szCs w:val="22"/>
          <w:lang w:val="fr-FR"/>
        </w:rPr>
        <w:t>2</w:t>
      </w:r>
      <w:r w:rsidR="0068592E">
        <w:rPr>
          <w:szCs w:val="22"/>
          <w:lang w:val="fr-FR"/>
        </w:rPr>
        <w:t> </w:t>
      </w:r>
      <w:r w:rsidR="0068592E" w:rsidRPr="00CD57BB">
        <w:rPr>
          <w:szCs w:val="22"/>
          <w:lang w:val="fr-FR"/>
        </w:rPr>
        <w:t>euro</w:t>
      </w:r>
      <w:r w:rsidR="002C5347" w:rsidRPr="00CD57BB">
        <w:rPr>
          <w:szCs w:val="22"/>
          <w:lang w:val="fr-FR"/>
        </w:rPr>
        <w:t>s) pour acheter des objets d</w:t>
      </w:r>
      <w:r w:rsidR="0068592E">
        <w:rPr>
          <w:szCs w:val="22"/>
          <w:lang w:val="fr-FR"/>
        </w:rPr>
        <w:t>’</w:t>
      </w:r>
      <w:r w:rsidR="002C5347" w:rsidRPr="00CD57BB">
        <w:rPr>
          <w:szCs w:val="22"/>
          <w:lang w:val="fr-FR"/>
        </w:rPr>
        <w:t>art ou d</w:t>
      </w:r>
      <w:r w:rsidR="0068592E">
        <w:rPr>
          <w:szCs w:val="22"/>
          <w:lang w:val="fr-FR"/>
        </w:rPr>
        <w:t>’</w:t>
      </w:r>
      <w:r w:rsidR="002C5347" w:rsidRPr="00CD57BB">
        <w:rPr>
          <w:szCs w:val="22"/>
          <w:lang w:val="fr-FR"/>
        </w:rPr>
        <w:t>artisanat</w:t>
      </w:r>
      <w:r w:rsidR="007B759F">
        <w:rPr>
          <w:rStyle w:val="FootnoteReference"/>
          <w:szCs w:val="22"/>
          <w:lang w:val="fr-FR"/>
        </w:rPr>
        <w:footnoteReference w:id="4"/>
      </w:r>
      <w:r w:rsidR="002C5347" w:rsidRPr="00CD57BB">
        <w:rPr>
          <w:szCs w:val="22"/>
          <w:lang w:val="fr-FR"/>
        </w:rPr>
        <w:t xml:space="preserve">, cela </w:t>
      </w:r>
      <w:r w:rsidR="00422A2D" w:rsidRPr="00CD57BB">
        <w:rPr>
          <w:szCs w:val="22"/>
          <w:lang w:val="fr-FR"/>
        </w:rPr>
        <w:t>représente pour des personnes qui n</w:t>
      </w:r>
      <w:r w:rsidR="0068592E">
        <w:rPr>
          <w:szCs w:val="22"/>
          <w:lang w:val="fr-FR"/>
        </w:rPr>
        <w:t>’</w:t>
      </w:r>
      <w:r w:rsidR="00422A2D" w:rsidRPr="00CD57BB">
        <w:rPr>
          <w:szCs w:val="22"/>
          <w:lang w:val="fr-FR"/>
        </w:rPr>
        <w:t>ont à peu près aucun autre moyen de gagner leur vie une somme</w:t>
      </w:r>
      <w:r w:rsidR="002C5347" w:rsidRPr="00CD57BB">
        <w:rPr>
          <w:szCs w:val="22"/>
          <w:lang w:val="fr-FR"/>
        </w:rPr>
        <w:t xml:space="preserve"> considérable de 125 à 25</w:t>
      </w:r>
      <w:r w:rsidR="0068592E" w:rsidRPr="00CD57BB">
        <w:rPr>
          <w:szCs w:val="22"/>
          <w:lang w:val="fr-FR"/>
        </w:rPr>
        <w:t>0</w:t>
      </w:r>
      <w:r w:rsidR="0068592E">
        <w:rPr>
          <w:szCs w:val="22"/>
          <w:lang w:val="fr-FR"/>
        </w:rPr>
        <w:t> </w:t>
      </w:r>
      <w:r w:rsidR="0068592E" w:rsidRPr="00CD57BB">
        <w:rPr>
          <w:szCs w:val="22"/>
          <w:lang w:val="fr-FR"/>
        </w:rPr>
        <w:t>million</w:t>
      </w:r>
      <w:r w:rsidR="002C5347" w:rsidRPr="00CD57BB">
        <w:rPr>
          <w:szCs w:val="22"/>
          <w:lang w:val="fr-FR"/>
        </w:rPr>
        <w:t>s de dollars namibiens (7,63 à 15,2</w:t>
      </w:r>
      <w:r w:rsidR="0068592E" w:rsidRPr="00CD57BB">
        <w:rPr>
          <w:szCs w:val="22"/>
          <w:lang w:val="fr-FR"/>
        </w:rPr>
        <w:t>5</w:t>
      </w:r>
      <w:r w:rsidR="0068592E">
        <w:rPr>
          <w:szCs w:val="22"/>
          <w:lang w:val="fr-FR"/>
        </w:rPr>
        <w:t> </w:t>
      </w:r>
      <w:r w:rsidR="0068592E" w:rsidRPr="00CD57BB">
        <w:rPr>
          <w:szCs w:val="22"/>
          <w:lang w:val="fr-FR"/>
        </w:rPr>
        <w:t>million</w:t>
      </w:r>
      <w:r w:rsidR="002C5347" w:rsidRPr="00CD57BB">
        <w:rPr>
          <w:szCs w:val="22"/>
          <w:lang w:val="fr-FR"/>
        </w:rPr>
        <w:t>s d</w:t>
      </w:r>
      <w:r w:rsidR="0068592E">
        <w:rPr>
          <w:szCs w:val="22"/>
          <w:lang w:val="fr-FR"/>
        </w:rPr>
        <w:t>’</w:t>
      </w:r>
      <w:r w:rsidR="002C5347" w:rsidRPr="00CD57BB">
        <w:rPr>
          <w:szCs w:val="22"/>
          <w:lang w:val="fr-FR"/>
        </w:rPr>
        <w:t>euros)</w:t>
      </w:r>
      <w:r w:rsidR="00422A2D" w:rsidRPr="00CD57BB">
        <w:rPr>
          <w:szCs w:val="22"/>
          <w:lang w:val="fr-FR"/>
        </w:rPr>
        <w:t xml:space="preserve">. </w:t>
      </w:r>
      <w:r w:rsidR="0068592E" w:rsidRPr="00CD57BB">
        <w:rPr>
          <w:szCs w:val="22"/>
          <w:lang w:val="fr-FR"/>
        </w:rPr>
        <w:t xml:space="preserve"> Le</w:t>
      </w:r>
      <w:r w:rsidR="0068592E">
        <w:rPr>
          <w:szCs w:val="22"/>
          <w:lang w:val="fr-FR"/>
        </w:rPr>
        <w:t> </w:t>
      </w:r>
      <w:r w:rsidR="0068592E" w:rsidRPr="00CD57BB">
        <w:rPr>
          <w:szCs w:val="22"/>
          <w:lang w:val="fr-FR"/>
        </w:rPr>
        <w:t>MIT</w:t>
      </w:r>
      <w:r w:rsidR="003236EC" w:rsidRPr="00CD57BB">
        <w:rPr>
          <w:szCs w:val="22"/>
          <w:lang w:val="fr-FR"/>
        </w:rPr>
        <w:t xml:space="preserve">SMED </w:t>
      </w:r>
      <w:r w:rsidR="00422A2D" w:rsidRPr="00CD57BB">
        <w:rPr>
          <w:szCs w:val="22"/>
          <w:lang w:val="fr-FR"/>
        </w:rPr>
        <w:t xml:space="preserve">a estimé </w:t>
      </w:r>
      <w:r w:rsidR="0068592E" w:rsidRPr="00CD57BB">
        <w:rPr>
          <w:szCs w:val="22"/>
          <w:lang w:val="fr-FR"/>
        </w:rPr>
        <w:t>en</w:t>
      </w:r>
      <w:r w:rsidR="0068592E">
        <w:rPr>
          <w:szCs w:val="22"/>
          <w:lang w:val="fr-FR"/>
        </w:rPr>
        <w:t> </w:t>
      </w:r>
      <w:r w:rsidR="0068592E" w:rsidRPr="00CD57BB">
        <w:rPr>
          <w:szCs w:val="22"/>
          <w:lang w:val="fr-FR"/>
        </w:rPr>
        <w:t>2015</w:t>
      </w:r>
      <w:r w:rsidR="00422A2D" w:rsidRPr="00CD57BB">
        <w:rPr>
          <w:szCs w:val="22"/>
          <w:lang w:val="fr-FR"/>
        </w:rPr>
        <w:t xml:space="preserve"> le nombre d</w:t>
      </w:r>
      <w:r w:rsidR="0068592E">
        <w:rPr>
          <w:szCs w:val="22"/>
          <w:lang w:val="fr-FR"/>
        </w:rPr>
        <w:t>’</w:t>
      </w:r>
      <w:r w:rsidR="00422A2D" w:rsidRPr="00CD57BB">
        <w:rPr>
          <w:szCs w:val="22"/>
          <w:lang w:val="fr-FR"/>
        </w:rPr>
        <w:t xml:space="preserve">artisans de la Namibie à environ 3200, </w:t>
      </w:r>
      <w:r w:rsidR="006238CC" w:rsidRPr="00CD57BB">
        <w:rPr>
          <w:szCs w:val="22"/>
          <w:lang w:val="fr-FR"/>
        </w:rPr>
        <w:t>ce qui signifie</w:t>
      </w:r>
      <w:r w:rsidR="00422A2D" w:rsidRPr="00CD57BB">
        <w:rPr>
          <w:szCs w:val="22"/>
          <w:lang w:val="fr-FR"/>
        </w:rPr>
        <w:t xml:space="preserve"> que chacun </w:t>
      </w:r>
      <w:r w:rsidR="006238CC" w:rsidRPr="00CD57BB">
        <w:rPr>
          <w:szCs w:val="22"/>
          <w:lang w:val="fr-FR"/>
        </w:rPr>
        <w:t>d</w:t>
      </w:r>
      <w:r w:rsidR="0068592E">
        <w:rPr>
          <w:szCs w:val="22"/>
          <w:lang w:val="fr-FR"/>
        </w:rPr>
        <w:t>’</w:t>
      </w:r>
      <w:r w:rsidR="006238CC" w:rsidRPr="00CD57BB">
        <w:rPr>
          <w:szCs w:val="22"/>
          <w:lang w:val="fr-FR"/>
        </w:rPr>
        <w:t xml:space="preserve">entre eux </w:t>
      </w:r>
      <w:r w:rsidR="00422A2D" w:rsidRPr="00CD57BB">
        <w:rPr>
          <w:szCs w:val="22"/>
          <w:lang w:val="fr-FR"/>
        </w:rPr>
        <w:t xml:space="preserve">pourrait, en théorie, </w:t>
      </w:r>
      <w:r w:rsidR="006238CC" w:rsidRPr="00CD57BB">
        <w:rPr>
          <w:szCs w:val="22"/>
          <w:lang w:val="fr-FR"/>
        </w:rPr>
        <w:t xml:space="preserve">avoir </w:t>
      </w:r>
      <w:r w:rsidR="00422A2D" w:rsidRPr="00CD57BB">
        <w:rPr>
          <w:szCs w:val="22"/>
          <w:lang w:val="fr-FR"/>
        </w:rPr>
        <w:t>un revenu annuel de 39 063 à 78 12</w:t>
      </w:r>
      <w:r w:rsidR="0068592E" w:rsidRPr="00CD57BB">
        <w:rPr>
          <w:szCs w:val="22"/>
          <w:lang w:val="fr-FR"/>
        </w:rPr>
        <w:t>6</w:t>
      </w:r>
      <w:r w:rsidR="0068592E">
        <w:rPr>
          <w:szCs w:val="22"/>
          <w:lang w:val="fr-FR"/>
        </w:rPr>
        <w:t> </w:t>
      </w:r>
      <w:r w:rsidR="0068592E" w:rsidRPr="00CD57BB">
        <w:rPr>
          <w:szCs w:val="22"/>
          <w:lang w:val="fr-FR"/>
        </w:rPr>
        <w:t>dollar</w:t>
      </w:r>
      <w:r w:rsidR="00422A2D" w:rsidRPr="00CD57BB">
        <w:rPr>
          <w:szCs w:val="22"/>
          <w:lang w:val="fr-FR"/>
        </w:rPr>
        <w:t xml:space="preserve">s namibiens, soit </w:t>
      </w:r>
      <w:r w:rsidR="0068592E" w:rsidRPr="00CD57BB">
        <w:rPr>
          <w:szCs w:val="22"/>
          <w:lang w:val="fr-FR"/>
        </w:rPr>
        <w:t>de</w:t>
      </w:r>
      <w:r w:rsidR="0068592E">
        <w:rPr>
          <w:szCs w:val="22"/>
          <w:lang w:val="fr-FR"/>
        </w:rPr>
        <w:t> </w:t>
      </w:r>
      <w:r w:rsidR="0068592E" w:rsidRPr="00CD57BB">
        <w:rPr>
          <w:szCs w:val="22"/>
          <w:lang w:val="fr-FR"/>
        </w:rPr>
        <w:t>2383</w:t>
      </w:r>
      <w:r w:rsidR="00422A2D" w:rsidRPr="00CD57BB">
        <w:rPr>
          <w:szCs w:val="22"/>
          <w:lang w:val="fr-FR"/>
        </w:rPr>
        <w:t xml:space="preserve"> à 476</w:t>
      </w:r>
      <w:r w:rsidR="0068592E" w:rsidRPr="00CD57BB">
        <w:rPr>
          <w:szCs w:val="22"/>
          <w:lang w:val="fr-FR"/>
        </w:rPr>
        <w:t>6</w:t>
      </w:r>
      <w:r w:rsidR="0068592E">
        <w:rPr>
          <w:szCs w:val="22"/>
          <w:lang w:val="fr-FR"/>
        </w:rPr>
        <w:t> </w:t>
      </w:r>
      <w:r w:rsidR="0068592E" w:rsidRPr="00CD57BB">
        <w:rPr>
          <w:szCs w:val="22"/>
          <w:lang w:val="fr-FR"/>
        </w:rPr>
        <w:t>euro</w:t>
      </w:r>
      <w:r w:rsidR="00422A2D" w:rsidRPr="00CD57BB">
        <w:rPr>
          <w:szCs w:val="22"/>
          <w:lang w:val="fr-FR"/>
        </w:rPr>
        <w:t>s</w:t>
      </w:r>
      <w:r w:rsidR="003236EC" w:rsidRPr="00CD57BB">
        <w:rPr>
          <w:szCs w:val="22"/>
          <w:vertAlign w:val="superscript"/>
          <w:lang w:val="fr-FR"/>
        </w:rPr>
        <w:footnoteReference w:id="5"/>
      </w:r>
      <w:r w:rsidR="00422A2D" w:rsidRPr="00CD57BB">
        <w:rPr>
          <w:szCs w:val="22"/>
          <w:lang w:val="fr-FR"/>
        </w:rPr>
        <w:t>.</w:t>
      </w:r>
    </w:p>
    <w:p w14:paraId="62EA5744" w14:textId="77777777" w:rsidR="003236EC" w:rsidRPr="00CD57BB" w:rsidRDefault="003236EC" w:rsidP="003236EC">
      <w:pPr>
        <w:rPr>
          <w:szCs w:val="22"/>
          <w:lang w:val="fr-FR"/>
        </w:rPr>
      </w:pPr>
    </w:p>
    <w:p w14:paraId="5322AE88" w14:textId="4A27A963" w:rsidR="003236EC" w:rsidRPr="00CD57BB" w:rsidRDefault="006B3C83" w:rsidP="003236EC">
      <w:pPr>
        <w:rPr>
          <w:szCs w:val="22"/>
          <w:lang w:val="fr-FR"/>
        </w:rPr>
      </w:pPr>
      <w:r w:rsidRPr="00CD57BB">
        <w:rPr>
          <w:szCs w:val="22"/>
          <w:lang w:val="fr-FR"/>
        </w:rPr>
        <w:t xml:space="preserve">Le MET a entrepris des travaux </w:t>
      </w:r>
      <w:r w:rsidR="00D76F38" w:rsidRPr="00CD57BB">
        <w:rPr>
          <w:szCs w:val="22"/>
          <w:lang w:val="fr-FR"/>
        </w:rPr>
        <w:t>d</w:t>
      </w:r>
      <w:r w:rsidR="0068592E">
        <w:rPr>
          <w:szCs w:val="22"/>
          <w:lang w:val="fr-FR"/>
        </w:rPr>
        <w:t>’</w:t>
      </w:r>
      <w:r w:rsidR="00D76F38" w:rsidRPr="00CD57BB">
        <w:rPr>
          <w:szCs w:val="22"/>
          <w:lang w:val="fr-FR"/>
        </w:rPr>
        <w:t xml:space="preserve">évaluation économique de la biodiversité dans le cadre des initiatives de la Namibie pour une économie verte, en vue de quantifier </w:t>
      </w:r>
      <w:r w:rsidR="00285AD5" w:rsidRPr="00CD57BB">
        <w:rPr>
          <w:szCs w:val="22"/>
          <w:lang w:val="fr-FR"/>
        </w:rPr>
        <w:t>tous les aspects de l</w:t>
      </w:r>
      <w:r w:rsidR="0068592E">
        <w:rPr>
          <w:szCs w:val="22"/>
          <w:lang w:val="fr-FR"/>
        </w:rPr>
        <w:t>’</w:t>
      </w:r>
      <w:r w:rsidR="00285AD5" w:rsidRPr="00CD57BB">
        <w:rPr>
          <w:szCs w:val="22"/>
          <w:lang w:val="fr-FR"/>
        </w:rPr>
        <w:t xml:space="preserve">économie du tourisme qui sont liés à la faune et aux autres ressources naturelles, </w:t>
      </w:r>
      <w:r w:rsidR="0068592E">
        <w:rPr>
          <w:szCs w:val="22"/>
          <w:lang w:val="fr-FR"/>
        </w:rPr>
        <w:t>y compris</w:t>
      </w:r>
      <w:r w:rsidR="00285AD5" w:rsidRPr="00CD57BB">
        <w:rPr>
          <w:szCs w:val="22"/>
          <w:lang w:val="fr-FR"/>
        </w:rPr>
        <w:t xml:space="preserve"> </w:t>
      </w:r>
      <w:r w:rsidR="00466E40" w:rsidRPr="00CD57BB">
        <w:rPr>
          <w:szCs w:val="22"/>
          <w:lang w:val="fr-FR"/>
        </w:rPr>
        <w:t xml:space="preserve">le secteur de </w:t>
      </w:r>
      <w:r w:rsidR="00285AD5" w:rsidRPr="00CD57BB">
        <w:rPr>
          <w:szCs w:val="22"/>
          <w:lang w:val="fr-FR"/>
        </w:rPr>
        <w:t>l</w:t>
      </w:r>
      <w:r w:rsidR="0068592E">
        <w:rPr>
          <w:szCs w:val="22"/>
          <w:lang w:val="fr-FR"/>
        </w:rPr>
        <w:t>’</w:t>
      </w:r>
      <w:r w:rsidR="00285AD5" w:rsidRPr="00CD57BB">
        <w:rPr>
          <w:szCs w:val="22"/>
          <w:lang w:val="fr-FR"/>
        </w:rPr>
        <w:t>artisanat.</w:t>
      </w:r>
      <w:r w:rsidR="00466E40" w:rsidRPr="00CD57BB">
        <w:rPr>
          <w:szCs w:val="22"/>
          <w:lang w:val="fr-FR"/>
        </w:rPr>
        <w:t xml:space="preserve">  </w:t>
      </w:r>
      <w:r w:rsidR="00256642" w:rsidRPr="00CD57BB">
        <w:rPr>
          <w:szCs w:val="22"/>
          <w:lang w:val="fr-FR"/>
        </w:rPr>
        <w:t>En outre</w:t>
      </w:r>
      <w:r w:rsidR="00466E40" w:rsidRPr="00CD57BB">
        <w:rPr>
          <w:szCs w:val="22"/>
          <w:lang w:val="fr-FR"/>
        </w:rPr>
        <w:t>,</w:t>
      </w:r>
      <w:r w:rsidR="0068592E" w:rsidRPr="00CD57BB">
        <w:rPr>
          <w:szCs w:val="22"/>
          <w:lang w:val="fr-FR"/>
        </w:rPr>
        <w:t xml:space="preserve"> le</w:t>
      </w:r>
      <w:r w:rsidR="0068592E">
        <w:rPr>
          <w:szCs w:val="22"/>
          <w:lang w:val="fr-FR"/>
        </w:rPr>
        <w:t> </w:t>
      </w:r>
      <w:r w:rsidR="0068592E" w:rsidRPr="00CD57BB">
        <w:rPr>
          <w:szCs w:val="22"/>
          <w:lang w:val="fr-FR"/>
        </w:rPr>
        <w:t>MIT</w:t>
      </w:r>
      <w:r w:rsidR="003236EC" w:rsidRPr="00CD57BB">
        <w:rPr>
          <w:szCs w:val="22"/>
          <w:lang w:val="fr-FR"/>
        </w:rPr>
        <w:t xml:space="preserve">SMED </w:t>
      </w:r>
      <w:r w:rsidR="001E7EBA" w:rsidRPr="00CD57BB">
        <w:rPr>
          <w:szCs w:val="22"/>
          <w:lang w:val="fr-FR"/>
        </w:rPr>
        <w:t>a</w:t>
      </w:r>
      <w:r w:rsidR="00256642" w:rsidRPr="00CD57BB">
        <w:rPr>
          <w:szCs w:val="22"/>
          <w:lang w:val="fr-FR"/>
        </w:rPr>
        <w:t xml:space="preserve"> formulé une stratégie de croissance pour l</w:t>
      </w:r>
      <w:r w:rsidR="0068592E">
        <w:rPr>
          <w:szCs w:val="22"/>
          <w:lang w:val="fr-FR"/>
        </w:rPr>
        <w:t>’</w:t>
      </w:r>
      <w:r w:rsidR="00256642" w:rsidRPr="00CD57BB">
        <w:rPr>
          <w:szCs w:val="22"/>
          <w:lang w:val="fr-FR"/>
        </w:rPr>
        <w:t xml:space="preserve">artisanat, ayant reconnu ce dernier comme </w:t>
      </w:r>
      <w:r w:rsidR="001E7EBA" w:rsidRPr="00CD57BB">
        <w:rPr>
          <w:szCs w:val="22"/>
          <w:lang w:val="fr-FR"/>
        </w:rPr>
        <w:t>un secteur économique stratégique pour la Namibie en raison de sa grande facilité d</w:t>
      </w:r>
      <w:r w:rsidR="0068592E">
        <w:rPr>
          <w:szCs w:val="22"/>
          <w:lang w:val="fr-FR"/>
        </w:rPr>
        <w:t>’</w:t>
      </w:r>
      <w:r w:rsidR="001E7EBA" w:rsidRPr="00CD57BB">
        <w:rPr>
          <w:szCs w:val="22"/>
          <w:lang w:val="fr-FR"/>
        </w:rPr>
        <w:t>accès pour le citoyen moyen</w:t>
      </w:r>
      <w:r w:rsidR="00256642" w:rsidRPr="00CD57BB">
        <w:rPr>
          <w:szCs w:val="22"/>
          <w:lang w:val="fr-FR"/>
        </w:rPr>
        <w:t xml:space="preserve">, et en particulier pour les femmes </w:t>
      </w:r>
      <w:r w:rsidR="003236EC" w:rsidRPr="00CD57BB">
        <w:rPr>
          <w:szCs w:val="22"/>
          <w:lang w:val="fr-FR"/>
        </w:rPr>
        <w:t>(MITSMED</w:t>
      </w:r>
      <w:r w:rsidR="00C52D82">
        <w:rPr>
          <w:szCs w:val="22"/>
          <w:lang w:val="fr-FR"/>
        </w:rPr>
        <w:t> </w:t>
      </w:r>
      <w:r w:rsidR="003236EC" w:rsidRPr="00CD57BB">
        <w:rPr>
          <w:szCs w:val="22"/>
          <w:lang w:val="fr-FR"/>
        </w:rPr>
        <w:t>2015).</w:t>
      </w:r>
    </w:p>
    <w:p w14:paraId="748E87A5" w14:textId="77777777" w:rsidR="003236EC" w:rsidRPr="00CD57BB" w:rsidRDefault="003236EC" w:rsidP="003236EC">
      <w:pPr>
        <w:rPr>
          <w:szCs w:val="22"/>
          <w:lang w:val="fr-FR"/>
        </w:rPr>
      </w:pPr>
    </w:p>
    <w:p w14:paraId="1FADCB9C" w14:textId="10173DC8" w:rsidR="0068592E" w:rsidRDefault="009338A2" w:rsidP="008F70EF">
      <w:pPr>
        <w:pStyle w:val="CommentText"/>
        <w:rPr>
          <w:sz w:val="22"/>
          <w:szCs w:val="22"/>
          <w:lang w:val="fr-FR"/>
        </w:rPr>
      </w:pPr>
      <w:r w:rsidRPr="00CD57BB">
        <w:rPr>
          <w:sz w:val="22"/>
          <w:szCs w:val="22"/>
          <w:lang w:val="fr-FR"/>
        </w:rPr>
        <w:t>Du fait de la diversité des cultures, des traditions et des ressources, les articles d</w:t>
      </w:r>
      <w:r w:rsidR="0068592E">
        <w:rPr>
          <w:sz w:val="22"/>
          <w:szCs w:val="22"/>
          <w:lang w:val="fr-FR"/>
        </w:rPr>
        <w:t>’</w:t>
      </w:r>
      <w:r w:rsidRPr="00CD57BB">
        <w:rPr>
          <w:sz w:val="22"/>
          <w:szCs w:val="22"/>
          <w:lang w:val="fr-FR"/>
        </w:rPr>
        <w:t>artisanat et autre</w:t>
      </w:r>
      <w:r w:rsidR="00C52D82">
        <w:rPr>
          <w:sz w:val="22"/>
          <w:szCs w:val="22"/>
          <w:lang w:val="fr-FR"/>
        </w:rPr>
        <w:t xml:space="preserve">s </w:t>
      </w:r>
      <w:r w:rsidRPr="00CD57BB">
        <w:rPr>
          <w:sz w:val="22"/>
          <w:szCs w:val="22"/>
          <w:lang w:val="fr-FR"/>
        </w:rPr>
        <w:t>produits appréciés des touristes sont très variés.  Certaines créations ont plus de succès que d</w:t>
      </w:r>
      <w:r w:rsidR="0068592E">
        <w:rPr>
          <w:sz w:val="22"/>
          <w:szCs w:val="22"/>
          <w:lang w:val="fr-FR"/>
        </w:rPr>
        <w:t>’</w:t>
      </w:r>
      <w:r w:rsidRPr="00CD57BB">
        <w:rPr>
          <w:sz w:val="22"/>
          <w:szCs w:val="22"/>
          <w:lang w:val="fr-FR"/>
        </w:rPr>
        <w:t>autres, de sorte qu</w:t>
      </w:r>
      <w:r w:rsidR="0068592E">
        <w:rPr>
          <w:sz w:val="22"/>
          <w:szCs w:val="22"/>
          <w:lang w:val="fr-FR"/>
        </w:rPr>
        <w:t>’</w:t>
      </w:r>
      <w:r w:rsidRPr="00CD57BB">
        <w:rPr>
          <w:sz w:val="22"/>
          <w:szCs w:val="22"/>
          <w:lang w:val="fr-FR"/>
        </w:rPr>
        <w:t>elles font l</w:t>
      </w:r>
      <w:r w:rsidR="0068592E">
        <w:rPr>
          <w:sz w:val="22"/>
          <w:szCs w:val="22"/>
          <w:lang w:val="fr-FR"/>
        </w:rPr>
        <w:t>’</w:t>
      </w:r>
      <w:r w:rsidRPr="00CD57BB">
        <w:rPr>
          <w:sz w:val="22"/>
          <w:szCs w:val="22"/>
          <w:lang w:val="fr-FR"/>
        </w:rPr>
        <w:t>objet de nombreuses copies et imitations.</w:t>
      </w:r>
    </w:p>
    <w:p w14:paraId="0885A7BA" w14:textId="0294C09C" w:rsidR="003577FD" w:rsidRPr="00CD57BB" w:rsidRDefault="003577FD" w:rsidP="008F70EF">
      <w:pPr>
        <w:pStyle w:val="CommentText"/>
        <w:rPr>
          <w:sz w:val="22"/>
          <w:szCs w:val="22"/>
          <w:lang w:val="fr-FR"/>
        </w:rPr>
      </w:pPr>
    </w:p>
    <w:p w14:paraId="75EF1C2D" w14:textId="01BB86D0" w:rsidR="0068592E" w:rsidRDefault="009338A2" w:rsidP="003577FD">
      <w:pPr>
        <w:pStyle w:val="CommentText"/>
        <w:jc w:val="both"/>
        <w:rPr>
          <w:sz w:val="22"/>
          <w:szCs w:val="22"/>
          <w:lang w:val="fr-FR"/>
        </w:rPr>
      </w:pPr>
      <w:r w:rsidRPr="00CD57BB">
        <w:rPr>
          <w:sz w:val="22"/>
          <w:szCs w:val="22"/>
          <w:lang w:val="fr-FR"/>
        </w:rPr>
        <w:t>Comme dans tous les domaines de la consommation, l</w:t>
      </w:r>
      <w:r w:rsidR="0068592E">
        <w:rPr>
          <w:sz w:val="22"/>
          <w:szCs w:val="22"/>
          <w:lang w:val="fr-FR"/>
        </w:rPr>
        <w:t>’</w:t>
      </w:r>
      <w:r w:rsidRPr="00CD57BB">
        <w:rPr>
          <w:sz w:val="22"/>
          <w:szCs w:val="22"/>
          <w:lang w:val="fr-FR"/>
        </w:rPr>
        <w:t>intérêt des touristes pour les articles d</w:t>
      </w:r>
      <w:r w:rsidR="0068592E">
        <w:rPr>
          <w:sz w:val="22"/>
          <w:szCs w:val="22"/>
          <w:lang w:val="fr-FR"/>
        </w:rPr>
        <w:t>’</w:t>
      </w:r>
      <w:r w:rsidRPr="00CD57BB">
        <w:rPr>
          <w:sz w:val="22"/>
          <w:szCs w:val="22"/>
          <w:lang w:val="fr-FR"/>
        </w:rPr>
        <w:t>artisanat évolue.  Les artisans doivent donc innover, afin de continuer à produire des articles intéressants et attrayants</w:t>
      </w:r>
      <w:r w:rsidR="009D1C3B" w:rsidRPr="00CD57BB">
        <w:rPr>
          <w:sz w:val="22"/>
          <w:szCs w:val="22"/>
          <w:lang w:val="fr-FR"/>
        </w:rPr>
        <w:t>,</w:t>
      </w:r>
      <w:r w:rsidRPr="00CD57BB">
        <w:rPr>
          <w:sz w:val="22"/>
          <w:szCs w:val="22"/>
          <w:lang w:val="fr-FR"/>
        </w:rPr>
        <w:t xml:space="preserve"> </w:t>
      </w:r>
      <w:r w:rsidR="00C54C1C" w:rsidRPr="00CD57BB">
        <w:rPr>
          <w:sz w:val="22"/>
          <w:szCs w:val="22"/>
          <w:lang w:val="fr-FR"/>
        </w:rPr>
        <w:t>et</w:t>
      </w:r>
      <w:r w:rsidR="00B75A39" w:rsidRPr="00CD57BB">
        <w:rPr>
          <w:sz w:val="22"/>
          <w:szCs w:val="22"/>
          <w:lang w:val="fr-FR"/>
        </w:rPr>
        <w:t xml:space="preserve"> leurs traditions sociales et culturelles </w:t>
      </w:r>
      <w:r w:rsidR="00C54C1C" w:rsidRPr="00CD57BB">
        <w:rPr>
          <w:sz w:val="22"/>
          <w:szCs w:val="22"/>
          <w:lang w:val="fr-FR"/>
        </w:rPr>
        <w:t>doivent se manifester par</w:t>
      </w:r>
      <w:r w:rsidR="00B75A39" w:rsidRPr="00CD57BB">
        <w:rPr>
          <w:sz w:val="22"/>
          <w:szCs w:val="22"/>
          <w:lang w:val="fr-FR"/>
        </w:rPr>
        <w:t xml:space="preserve"> </w:t>
      </w:r>
      <w:r w:rsidRPr="00CD57BB">
        <w:rPr>
          <w:i/>
          <w:sz w:val="22"/>
          <w:szCs w:val="22"/>
          <w:lang w:val="fr-FR"/>
        </w:rPr>
        <w:t>l</w:t>
      </w:r>
      <w:r w:rsidR="0068592E">
        <w:rPr>
          <w:i/>
          <w:sz w:val="22"/>
          <w:szCs w:val="22"/>
          <w:lang w:val="fr-FR"/>
        </w:rPr>
        <w:t>’</w:t>
      </w:r>
      <w:r w:rsidRPr="00CD57BB">
        <w:rPr>
          <w:i/>
          <w:sz w:val="22"/>
          <w:szCs w:val="22"/>
          <w:lang w:val="fr-FR"/>
        </w:rPr>
        <w:t>authenticité</w:t>
      </w:r>
      <w:r w:rsidR="00B75A39" w:rsidRPr="00CD57BB">
        <w:rPr>
          <w:sz w:val="22"/>
          <w:szCs w:val="22"/>
          <w:lang w:val="fr-FR"/>
        </w:rPr>
        <w:t xml:space="preserve"> de leur travail.  </w:t>
      </w:r>
      <w:r w:rsidR="003526AE" w:rsidRPr="00CD57BB">
        <w:rPr>
          <w:sz w:val="22"/>
          <w:szCs w:val="22"/>
          <w:lang w:val="fr-FR"/>
        </w:rPr>
        <w:t>L</w:t>
      </w:r>
      <w:r w:rsidR="0068592E">
        <w:rPr>
          <w:sz w:val="22"/>
          <w:szCs w:val="22"/>
          <w:lang w:val="fr-FR"/>
        </w:rPr>
        <w:t>’</w:t>
      </w:r>
      <w:r w:rsidR="003526AE" w:rsidRPr="00CD57BB">
        <w:rPr>
          <w:sz w:val="22"/>
          <w:szCs w:val="22"/>
          <w:lang w:val="fr-FR"/>
        </w:rPr>
        <w:t>authenticité est une qualité à laquelle les acheteurs d</w:t>
      </w:r>
      <w:r w:rsidR="0068592E">
        <w:rPr>
          <w:sz w:val="22"/>
          <w:szCs w:val="22"/>
          <w:lang w:val="fr-FR"/>
        </w:rPr>
        <w:t>’</w:t>
      </w:r>
      <w:r w:rsidR="003526AE" w:rsidRPr="00CD57BB">
        <w:rPr>
          <w:sz w:val="22"/>
          <w:szCs w:val="22"/>
          <w:lang w:val="fr-FR"/>
        </w:rPr>
        <w:t>articles d</w:t>
      </w:r>
      <w:r w:rsidR="0068592E">
        <w:rPr>
          <w:sz w:val="22"/>
          <w:szCs w:val="22"/>
          <w:lang w:val="fr-FR"/>
        </w:rPr>
        <w:t>’</w:t>
      </w:r>
      <w:r w:rsidR="003526AE" w:rsidRPr="00CD57BB">
        <w:rPr>
          <w:sz w:val="22"/>
          <w:szCs w:val="22"/>
          <w:lang w:val="fr-FR"/>
        </w:rPr>
        <w:t xml:space="preserve">artisanat attachent une grande importance, et elle </w:t>
      </w:r>
      <w:r w:rsidR="0002554C" w:rsidRPr="00CD57BB">
        <w:rPr>
          <w:sz w:val="22"/>
          <w:szCs w:val="22"/>
          <w:lang w:val="fr-FR"/>
        </w:rPr>
        <w:t>découle</w:t>
      </w:r>
      <w:r w:rsidR="003526AE" w:rsidRPr="00CD57BB">
        <w:rPr>
          <w:sz w:val="22"/>
          <w:szCs w:val="22"/>
          <w:lang w:val="fr-FR"/>
        </w:rPr>
        <w:t xml:space="preserve"> du bagage culturel et social de l</w:t>
      </w:r>
      <w:r w:rsidR="0068592E">
        <w:rPr>
          <w:sz w:val="22"/>
          <w:szCs w:val="22"/>
          <w:lang w:val="fr-FR"/>
        </w:rPr>
        <w:t>’</w:t>
      </w:r>
      <w:r w:rsidR="003526AE" w:rsidRPr="00CD57BB">
        <w:rPr>
          <w:sz w:val="22"/>
          <w:szCs w:val="22"/>
          <w:lang w:val="fr-FR"/>
        </w:rPr>
        <w:t xml:space="preserve">artisan.  </w:t>
      </w:r>
      <w:r w:rsidR="00EF70C5" w:rsidRPr="00CD57BB">
        <w:rPr>
          <w:sz w:val="22"/>
          <w:szCs w:val="22"/>
          <w:lang w:val="fr-FR"/>
        </w:rPr>
        <w:t>La pression de la production de masse de dérivés culturels</w:t>
      </w:r>
      <w:r w:rsidR="00F2614E" w:rsidRPr="00CD57BB">
        <w:rPr>
          <w:sz w:val="22"/>
          <w:szCs w:val="22"/>
          <w:lang w:val="fr-FR"/>
        </w:rPr>
        <w:t xml:space="preserve"> dé</w:t>
      </w:r>
      <w:r w:rsidR="009D1C3B" w:rsidRPr="00CD57BB">
        <w:rPr>
          <w:sz w:val="22"/>
          <w:szCs w:val="22"/>
          <w:lang w:val="fr-FR"/>
        </w:rPr>
        <w:t>tachés de leur véritable contexte</w:t>
      </w:r>
      <w:r w:rsidR="00F2614E" w:rsidRPr="00CD57BB">
        <w:rPr>
          <w:sz w:val="22"/>
          <w:szCs w:val="22"/>
          <w:lang w:val="fr-FR"/>
        </w:rPr>
        <w:t xml:space="preserve"> risque de faire disparaître les valeurs culturelles</w:t>
      </w:r>
      <w:r w:rsidR="00300CBA" w:rsidRPr="00CD57BB">
        <w:rPr>
          <w:sz w:val="22"/>
          <w:szCs w:val="22"/>
          <w:lang w:val="fr-FR"/>
        </w:rPr>
        <w:t xml:space="preserve"> qui font partie intégrante des objets d</w:t>
      </w:r>
      <w:r w:rsidR="0068592E">
        <w:rPr>
          <w:sz w:val="22"/>
          <w:szCs w:val="22"/>
          <w:lang w:val="fr-FR"/>
        </w:rPr>
        <w:t>’</w:t>
      </w:r>
      <w:r w:rsidR="00300CBA" w:rsidRPr="00CD57BB">
        <w:rPr>
          <w:sz w:val="22"/>
          <w:szCs w:val="22"/>
          <w:lang w:val="fr-FR"/>
        </w:rPr>
        <w:t>artisanat authentique</w:t>
      </w:r>
      <w:r w:rsidR="00F14B21" w:rsidRPr="00CD57BB">
        <w:rPr>
          <w:sz w:val="22"/>
          <w:szCs w:val="22"/>
          <w:lang w:val="fr-FR"/>
        </w:rPr>
        <w:t>s</w:t>
      </w:r>
      <w:r w:rsidR="00300CBA" w:rsidRPr="00CD57BB">
        <w:rPr>
          <w:sz w:val="22"/>
          <w:szCs w:val="22"/>
          <w:lang w:val="fr-FR"/>
        </w:rPr>
        <w:t xml:space="preserve"> – à moins que ces dernières n</w:t>
      </w:r>
      <w:r w:rsidR="0068592E">
        <w:rPr>
          <w:sz w:val="22"/>
          <w:szCs w:val="22"/>
          <w:lang w:val="fr-FR"/>
        </w:rPr>
        <w:t>’</w:t>
      </w:r>
      <w:r w:rsidR="00300CBA" w:rsidRPr="00CD57BB">
        <w:rPr>
          <w:sz w:val="22"/>
          <w:szCs w:val="22"/>
          <w:lang w:val="fr-FR"/>
        </w:rPr>
        <w:t xml:space="preserve">aient déjà disparu.  </w:t>
      </w:r>
      <w:r w:rsidR="00347C74" w:rsidRPr="00CD57BB">
        <w:rPr>
          <w:sz w:val="22"/>
          <w:szCs w:val="22"/>
          <w:lang w:val="fr-FR"/>
        </w:rPr>
        <w:t>L</w:t>
      </w:r>
      <w:r w:rsidR="00BD4275" w:rsidRPr="00CD57BB">
        <w:rPr>
          <w:sz w:val="22"/>
          <w:szCs w:val="22"/>
          <w:lang w:val="fr-FR"/>
        </w:rPr>
        <w:t>es exigences commerciales du monde moderne</w:t>
      </w:r>
      <w:r w:rsidR="00347C74" w:rsidRPr="00CD57BB">
        <w:rPr>
          <w:sz w:val="22"/>
          <w:szCs w:val="22"/>
          <w:lang w:val="fr-FR"/>
        </w:rPr>
        <w:t xml:space="preserve"> présentent des risques importants pour</w:t>
      </w:r>
      <w:r w:rsidR="00BD4275" w:rsidRPr="00CD57BB">
        <w:rPr>
          <w:sz w:val="22"/>
          <w:szCs w:val="22"/>
          <w:lang w:val="fr-FR"/>
        </w:rPr>
        <w:t xml:space="preserve"> la protection des identités culturelles et des savoirs traditionnels liés à ces produits.  </w:t>
      </w:r>
      <w:r w:rsidR="00E74255" w:rsidRPr="00CD57BB">
        <w:rPr>
          <w:sz w:val="22"/>
          <w:szCs w:val="22"/>
          <w:lang w:val="fr-FR"/>
        </w:rPr>
        <w:t>La question</w:t>
      </w:r>
      <w:r w:rsidR="00347C74" w:rsidRPr="00CD57BB">
        <w:rPr>
          <w:sz w:val="22"/>
          <w:szCs w:val="22"/>
          <w:lang w:val="fr-FR"/>
        </w:rPr>
        <w:t xml:space="preserve"> à se poser</w:t>
      </w:r>
      <w:r w:rsidR="00E74255" w:rsidRPr="00CD57BB">
        <w:rPr>
          <w:sz w:val="22"/>
          <w:szCs w:val="22"/>
          <w:lang w:val="fr-FR"/>
        </w:rPr>
        <w:t xml:space="preserve"> est donc </w:t>
      </w:r>
      <w:r w:rsidR="00347C74" w:rsidRPr="00CD57BB">
        <w:rPr>
          <w:sz w:val="22"/>
          <w:szCs w:val="22"/>
          <w:lang w:val="fr-FR"/>
        </w:rPr>
        <w:t xml:space="preserve">celle </w:t>
      </w:r>
      <w:r w:rsidR="00E74255" w:rsidRPr="00CD57BB">
        <w:rPr>
          <w:sz w:val="22"/>
          <w:szCs w:val="22"/>
          <w:lang w:val="fr-FR"/>
        </w:rPr>
        <w:t>de savoir</w:t>
      </w:r>
      <w:r w:rsidR="00347C74" w:rsidRPr="00CD57BB">
        <w:rPr>
          <w:sz w:val="22"/>
          <w:szCs w:val="22"/>
          <w:lang w:val="fr-FR"/>
        </w:rPr>
        <w:t xml:space="preserve"> ce qui peut être fait pour éviter que la production d</w:t>
      </w:r>
      <w:r w:rsidR="0068592E">
        <w:rPr>
          <w:sz w:val="22"/>
          <w:szCs w:val="22"/>
          <w:lang w:val="fr-FR"/>
        </w:rPr>
        <w:t>’</w:t>
      </w:r>
      <w:r w:rsidR="00347C74" w:rsidRPr="00CD57BB">
        <w:rPr>
          <w:sz w:val="22"/>
          <w:szCs w:val="22"/>
          <w:lang w:val="fr-FR"/>
        </w:rPr>
        <w:t>objets d</w:t>
      </w:r>
      <w:r w:rsidR="0068592E">
        <w:rPr>
          <w:sz w:val="22"/>
          <w:szCs w:val="22"/>
          <w:lang w:val="fr-FR"/>
        </w:rPr>
        <w:t>’</w:t>
      </w:r>
      <w:r w:rsidR="00347C74" w:rsidRPr="00CD57BB">
        <w:rPr>
          <w:sz w:val="22"/>
          <w:szCs w:val="22"/>
          <w:lang w:val="fr-FR"/>
        </w:rPr>
        <w:t xml:space="preserve">artisanat pour le marché du tourisme ne conduise à </w:t>
      </w:r>
      <w:r w:rsidR="00313AC2" w:rsidRPr="00CD57BB">
        <w:rPr>
          <w:sz w:val="22"/>
          <w:szCs w:val="22"/>
          <w:lang w:val="fr-FR"/>
        </w:rPr>
        <w:t>une</w:t>
      </w:r>
      <w:r w:rsidR="00347C74" w:rsidRPr="00CD57BB">
        <w:rPr>
          <w:sz w:val="22"/>
          <w:szCs w:val="22"/>
          <w:lang w:val="fr-FR"/>
        </w:rPr>
        <w:t xml:space="preserve"> perte d</w:t>
      </w:r>
      <w:r w:rsidR="00313AC2" w:rsidRPr="00CD57BB">
        <w:rPr>
          <w:sz w:val="22"/>
          <w:szCs w:val="22"/>
          <w:lang w:val="fr-FR"/>
        </w:rPr>
        <w:t>e</w:t>
      </w:r>
      <w:r w:rsidR="00347C74" w:rsidRPr="00CD57BB">
        <w:rPr>
          <w:sz w:val="22"/>
          <w:szCs w:val="22"/>
          <w:lang w:val="fr-FR"/>
        </w:rPr>
        <w:t xml:space="preserve"> patrimoine culturel.</w:t>
      </w:r>
    </w:p>
    <w:p w14:paraId="66A617C9" w14:textId="77777777" w:rsidR="00342A32" w:rsidRPr="00F34B38" w:rsidRDefault="00342A32" w:rsidP="00342A32">
      <w:pPr>
        <w:pStyle w:val="Endofdocument-Annex"/>
        <w:rPr>
          <w:lang w:val="fr-CH"/>
        </w:rPr>
      </w:pPr>
    </w:p>
    <w:p w14:paraId="1A494628" w14:textId="77777777" w:rsidR="00342A32" w:rsidRPr="00F34B38" w:rsidRDefault="00342A32" w:rsidP="00342A32">
      <w:pPr>
        <w:pStyle w:val="Endofdocument-Annex"/>
        <w:rPr>
          <w:lang w:val="fr-CH"/>
        </w:rPr>
      </w:pPr>
    </w:p>
    <w:p w14:paraId="489BFF43" w14:textId="77777777" w:rsidR="00342A32" w:rsidRPr="00F34B38" w:rsidRDefault="00342A32" w:rsidP="00342A32">
      <w:pPr>
        <w:pStyle w:val="Endofdocument-Annex"/>
        <w:rPr>
          <w:lang w:val="fr-CH"/>
        </w:rPr>
      </w:pPr>
    </w:p>
    <w:p w14:paraId="18DA6441" w14:textId="039FA61B" w:rsidR="000F5E56" w:rsidRPr="009D74D4" w:rsidRDefault="004006B6" w:rsidP="009D74D4">
      <w:pPr>
        <w:pStyle w:val="Endofdocument-Annex"/>
        <w:rPr>
          <w:lang w:val="fr-CH"/>
        </w:rPr>
      </w:pPr>
      <w:r w:rsidRPr="00342A32">
        <w:rPr>
          <w:lang w:val="fr-CH"/>
        </w:rPr>
        <w:t>[</w:t>
      </w:r>
      <w:r w:rsidR="00922F9C" w:rsidRPr="00342A32">
        <w:rPr>
          <w:lang w:val="fr-CH"/>
        </w:rPr>
        <w:t>Fin de l</w:t>
      </w:r>
      <w:r w:rsidR="0068592E" w:rsidRPr="00342A32">
        <w:rPr>
          <w:lang w:val="fr-CH"/>
        </w:rPr>
        <w:t>’</w:t>
      </w:r>
      <w:r w:rsidR="00922F9C" w:rsidRPr="00342A32">
        <w:rPr>
          <w:lang w:val="fr-CH"/>
        </w:rPr>
        <w:t>annexe et du document</w:t>
      </w:r>
      <w:r w:rsidRPr="00342A32">
        <w:rPr>
          <w:lang w:val="fr-CH"/>
        </w:rPr>
        <w:t>]</w:t>
      </w:r>
    </w:p>
    <w:sectPr w:rsidR="000F5E56" w:rsidRPr="009D74D4" w:rsidSect="00130705">
      <w:headerReference w:type="first" r:id="rId11"/>
      <w:pgSz w:w="11900" w:h="16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30748" w14:textId="77777777" w:rsidR="00BB605C" w:rsidRDefault="00BB605C" w:rsidP="003C710A">
      <w:r>
        <w:separator/>
      </w:r>
    </w:p>
  </w:endnote>
  <w:endnote w:type="continuationSeparator" w:id="0">
    <w:p w14:paraId="18818740" w14:textId="77777777" w:rsidR="00BB605C" w:rsidRDefault="00BB605C" w:rsidP="003C710A">
      <w:r>
        <w:continuationSeparator/>
      </w:r>
    </w:p>
  </w:endnote>
  <w:endnote w:type="continuationNotice" w:id="1">
    <w:p w14:paraId="5BE8AC38" w14:textId="77777777" w:rsidR="00BB605C" w:rsidRDefault="00BB6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30EF0" w14:textId="77777777" w:rsidR="00BB605C" w:rsidRDefault="00BB605C" w:rsidP="003C710A">
      <w:r>
        <w:separator/>
      </w:r>
    </w:p>
  </w:footnote>
  <w:footnote w:type="continuationSeparator" w:id="0">
    <w:p w14:paraId="2B26819A" w14:textId="77777777" w:rsidR="00BB605C" w:rsidRDefault="00BB605C" w:rsidP="003C710A">
      <w:r>
        <w:continuationSeparator/>
      </w:r>
    </w:p>
  </w:footnote>
  <w:footnote w:type="continuationNotice" w:id="1">
    <w:p w14:paraId="58DB9E54" w14:textId="77777777" w:rsidR="00BB605C" w:rsidRDefault="00BB605C"/>
  </w:footnote>
  <w:footnote w:id="2">
    <w:p w14:paraId="0D8E4A10" w14:textId="5D47AA6C" w:rsidR="00B72BCF" w:rsidRPr="00CD57BB" w:rsidRDefault="00B72BCF" w:rsidP="004A10F4">
      <w:pPr>
        <w:pStyle w:val="FootnoteText"/>
        <w:jc w:val="both"/>
        <w:rPr>
          <w:sz w:val="20"/>
          <w:lang w:val="fr-FR"/>
        </w:rPr>
      </w:pPr>
      <w:r w:rsidRPr="00CD57BB">
        <w:rPr>
          <w:rStyle w:val="FootnoteReference"/>
          <w:sz w:val="20"/>
          <w:lang w:val="fr-FR"/>
        </w:rPr>
        <w:footnoteRef/>
      </w:r>
      <w:r w:rsidRPr="00CD57BB">
        <w:rPr>
          <w:sz w:val="20"/>
          <w:lang w:val="fr-FR"/>
        </w:rPr>
        <w:t xml:space="preserve"> </w:t>
      </w:r>
      <w:r w:rsidR="00875D48">
        <w:rPr>
          <w:sz w:val="20"/>
          <w:lang w:val="fr-FR"/>
        </w:rPr>
        <w:tab/>
      </w:r>
      <w:r w:rsidRPr="00CD57BB">
        <w:rPr>
          <w:sz w:val="20"/>
          <w:lang w:val="fr-FR"/>
        </w:rPr>
        <w:t>Les San et les autres peuples autrefois désignés sous le nom de Bochimans ou Bushmen (termes aujourd</w:t>
      </w:r>
      <w:r w:rsidR="00113A1A">
        <w:rPr>
          <w:sz w:val="20"/>
          <w:lang w:val="fr-FR"/>
        </w:rPr>
        <w:t>’</w:t>
      </w:r>
      <w:r w:rsidRPr="00CD57BB">
        <w:rPr>
          <w:sz w:val="20"/>
          <w:lang w:val="fr-FR"/>
        </w:rPr>
        <w:t>hui considérés comme péjoratifs), préfèrent la dénomination “Premier peuple”.</w:t>
      </w:r>
    </w:p>
  </w:footnote>
  <w:footnote w:id="3">
    <w:p w14:paraId="26BC1092" w14:textId="12B48E07" w:rsidR="00B72BCF" w:rsidRPr="00CD57BB" w:rsidRDefault="00B72BCF" w:rsidP="004A10F4">
      <w:pPr>
        <w:pStyle w:val="FootnoteText"/>
        <w:jc w:val="both"/>
        <w:rPr>
          <w:lang w:val="fr-FR"/>
        </w:rPr>
      </w:pPr>
      <w:r w:rsidRPr="00CD57BB">
        <w:rPr>
          <w:rStyle w:val="FootnoteReference"/>
          <w:sz w:val="20"/>
          <w:lang w:val="fr-FR"/>
        </w:rPr>
        <w:footnoteRef/>
      </w:r>
      <w:r w:rsidRPr="00CD57BB">
        <w:rPr>
          <w:sz w:val="20"/>
          <w:lang w:val="fr-FR"/>
        </w:rPr>
        <w:t xml:space="preserve"> </w:t>
      </w:r>
      <w:r w:rsidR="00875D48">
        <w:rPr>
          <w:sz w:val="20"/>
          <w:lang w:val="fr-FR"/>
        </w:rPr>
        <w:tab/>
      </w:r>
      <w:r w:rsidRPr="00CD57BB">
        <w:rPr>
          <w:sz w:val="20"/>
          <w:lang w:val="fr-FR"/>
        </w:rPr>
        <w:t>Techniquement “Ovahimba”, mais la dénomination utilisée pour désigner les peuples de cette communauté dans la présente étude est “Himba”, qui est courante en Namibie.</w:t>
      </w:r>
    </w:p>
  </w:footnote>
  <w:footnote w:id="4">
    <w:p w14:paraId="0FF801A6" w14:textId="3D052CCC" w:rsidR="007B759F" w:rsidRDefault="007B759F">
      <w:pPr>
        <w:pStyle w:val="FootnoteText"/>
      </w:pPr>
      <w:r>
        <w:rPr>
          <w:rStyle w:val="FootnoteReference"/>
        </w:rPr>
        <w:footnoteRef/>
      </w:r>
      <w:r>
        <w:t xml:space="preserve"> </w:t>
      </w:r>
      <w:r>
        <w:tab/>
      </w:r>
      <w:r w:rsidRPr="007B759F">
        <w:rPr>
          <w:sz w:val="20"/>
          <w:lang w:val="fr-FR"/>
        </w:rPr>
        <w:t>Il ne s'agit que d'une estimation, car aucune donnée n'est disponible sur le montant total dépensé par touriste pour des articles d'artisanat ou des biens de consommation en Namibie.</w:t>
      </w:r>
    </w:p>
  </w:footnote>
  <w:footnote w:id="5">
    <w:p w14:paraId="58EA2B85" w14:textId="327F8DF3" w:rsidR="00B72BCF" w:rsidRPr="00CD57BB" w:rsidRDefault="00B72BCF" w:rsidP="003236EC">
      <w:pPr>
        <w:pStyle w:val="FootnoteText"/>
        <w:rPr>
          <w:sz w:val="20"/>
          <w:lang w:val="fr-FR"/>
        </w:rPr>
      </w:pPr>
      <w:r w:rsidRPr="00CD57BB">
        <w:rPr>
          <w:rStyle w:val="FootnoteReference"/>
          <w:sz w:val="20"/>
          <w:lang w:val="fr-FR"/>
        </w:rPr>
        <w:footnoteRef/>
      </w:r>
      <w:r w:rsidRPr="00CD57BB">
        <w:rPr>
          <w:sz w:val="20"/>
          <w:lang w:val="fr-FR"/>
        </w:rPr>
        <w:t xml:space="preserve"> </w:t>
      </w:r>
      <w:r w:rsidR="00875D48">
        <w:rPr>
          <w:sz w:val="20"/>
          <w:lang w:val="fr-FR"/>
        </w:rPr>
        <w:tab/>
      </w:r>
      <w:r w:rsidR="003F2AA7" w:rsidRPr="00CD57BB">
        <w:rPr>
          <w:sz w:val="20"/>
          <w:lang w:val="fr-FR"/>
        </w:rPr>
        <w:t>Le PIB par habitant de la Namibie est d</w:t>
      </w:r>
      <w:r w:rsidR="00113A1A">
        <w:rPr>
          <w:sz w:val="20"/>
          <w:lang w:val="fr-FR"/>
        </w:rPr>
        <w:t>’</w:t>
      </w:r>
      <w:r w:rsidR="003F2AA7" w:rsidRPr="00CD57BB">
        <w:rPr>
          <w:sz w:val="20"/>
          <w:lang w:val="fr-FR"/>
        </w:rPr>
        <w:t xml:space="preserve">environ </w:t>
      </w:r>
      <w:r w:rsidRPr="00CD57BB">
        <w:rPr>
          <w:sz w:val="20"/>
          <w:lang w:val="fr-FR"/>
        </w:rPr>
        <w:t>640</w:t>
      </w:r>
      <w:r w:rsidR="00113A1A" w:rsidRPr="00CD57BB">
        <w:rPr>
          <w:sz w:val="20"/>
          <w:lang w:val="fr-FR"/>
        </w:rPr>
        <w:t>0</w:t>
      </w:r>
      <w:r w:rsidR="00113A1A">
        <w:rPr>
          <w:sz w:val="20"/>
          <w:lang w:val="fr-FR"/>
        </w:rPr>
        <w:t> </w:t>
      </w:r>
      <w:r w:rsidR="00113A1A" w:rsidRPr="00CD57BB">
        <w:rPr>
          <w:sz w:val="20"/>
          <w:lang w:val="fr-FR"/>
        </w:rPr>
        <w:t>dollar</w:t>
      </w:r>
      <w:r w:rsidR="003F2AA7" w:rsidRPr="00CD57BB">
        <w:rPr>
          <w:sz w:val="20"/>
          <w:lang w:val="fr-FR"/>
        </w:rPr>
        <w:t>s</w:t>
      </w:r>
      <w:r w:rsidR="00C45A61">
        <w:rPr>
          <w:sz w:val="20"/>
          <w:lang w:val="fr-FR"/>
        </w:rPr>
        <w:t> </w:t>
      </w:r>
      <w:r w:rsidR="003F2AA7" w:rsidRPr="00CD57BB">
        <w:rPr>
          <w:sz w:val="20"/>
          <w:lang w:val="fr-FR"/>
        </w:rPr>
        <w:t>É.</w:t>
      </w:r>
      <w:r w:rsidR="00113A1A">
        <w:rPr>
          <w:sz w:val="20"/>
          <w:lang w:val="fr-FR"/>
        </w:rPr>
        <w:t>-</w:t>
      </w:r>
      <w:r w:rsidR="003F2AA7" w:rsidRPr="00CD57BB">
        <w:rPr>
          <w:sz w:val="20"/>
          <w:lang w:val="fr-FR"/>
        </w:rPr>
        <w:t>U.</w:t>
      </w:r>
      <w:r w:rsidR="00342A32">
        <w:rPr>
          <w:sz w:val="20"/>
          <w:lang w:val="fr-FR"/>
        </w:rPr>
        <w:t xml:space="preserve"> </w:t>
      </w:r>
      <w:r w:rsidRPr="00CD57BB">
        <w:rPr>
          <w:sz w:val="20"/>
          <w:lang w:val="fr-FR"/>
        </w:rPr>
        <w:t>(</w:t>
      </w:r>
      <w:hyperlink r:id="rId1" w:history="1">
        <w:r w:rsidRPr="00CD57BB">
          <w:rPr>
            <w:rStyle w:val="Hyperlink"/>
            <w:sz w:val="20"/>
            <w:lang w:val="fr-FR"/>
          </w:rPr>
          <w:t>https://tradingeconomics.com</w:t>
        </w:r>
      </w:hyperlink>
      <w:r w:rsidRPr="00CD57BB">
        <w:rPr>
          <w:sz w:val="20"/>
          <w:lang w:val="fr-FR"/>
        </w:rPr>
        <w:t>)</w:t>
      </w:r>
      <w:r w:rsidR="003F2AA7" w:rsidRPr="00CD57BB">
        <w:rPr>
          <w:sz w:val="20"/>
          <w:lang w:val="fr-FR"/>
        </w:rPr>
        <w:t xml:space="preserve">, soit </w:t>
      </w:r>
      <w:r w:rsidRPr="00CD57BB">
        <w:rPr>
          <w:sz w:val="20"/>
          <w:lang w:val="fr-FR"/>
        </w:rPr>
        <w:t>569</w:t>
      </w:r>
      <w:r w:rsidR="00113A1A" w:rsidRPr="00CD57BB">
        <w:rPr>
          <w:sz w:val="20"/>
          <w:lang w:val="fr-FR"/>
        </w:rPr>
        <w:t>6</w:t>
      </w:r>
      <w:r w:rsidR="00113A1A">
        <w:rPr>
          <w:sz w:val="20"/>
          <w:lang w:val="fr-FR"/>
        </w:rPr>
        <w:t> </w:t>
      </w:r>
      <w:r w:rsidR="00113A1A" w:rsidRPr="00CD57BB">
        <w:rPr>
          <w:sz w:val="20"/>
          <w:lang w:val="fr-FR"/>
        </w:rPr>
        <w:t>euro</w:t>
      </w:r>
      <w:r w:rsidR="003F2AA7" w:rsidRPr="00CD57BB">
        <w:rPr>
          <w:sz w:val="20"/>
          <w:lang w:val="fr-FR"/>
        </w:rPr>
        <w:t>s</w:t>
      </w:r>
      <w:r w:rsidRPr="00CD57BB">
        <w:rPr>
          <w:sz w:val="20"/>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4E530" w14:textId="2872AE65" w:rsidR="00130705" w:rsidRPr="00752056" w:rsidRDefault="00130705" w:rsidP="00130705">
    <w:pPr>
      <w:pStyle w:val="Header"/>
      <w:jc w:val="right"/>
      <w:rPr>
        <w:szCs w:val="22"/>
      </w:rPr>
    </w:pPr>
    <w:r>
      <w:rPr>
        <w:szCs w:val="22"/>
      </w:rPr>
      <w:t>C</w:t>
    </w:r>
    <w:r w:rsidRPr="00752056">
      <w:rPr>
        <w:szCs w:val="22"/>
      </w:rPr>
      <w:t>DIP/24/INF/4</w:t>
    </w:r>
  </w:p>
  <w:p w14:paraId="6E492C17" w14:textId="7589DA26" w:rsidR="00130705" w:rsidRDefault="00130705" w:rsidP="00130705">
    <w:pPr>
      <w:jc w:val="right"/>
      <w:rPr>
        <w:noProof/>
      </w:rPr>
    </w:pPr>
    <w:r>
      <w:rPr>
        <w:rStyle w:val="PageNumber"/>
      </w:rPr>
      <w:t>Annexe, page</w:t>
    </w:r>
    <w:r>
      <w:t xml:space="preserve"> </w:t>
    </w:r>
    <w:sdt>
      <w:sdtPr>
        <w:id w:val="156283007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16A50">
          <w:rPr>
            <w:noProof/>
          </w:rPr>
          <w:t>2</w:t>
        </w:r>
        <w:r>
          <w:fldChar w:fldCharType="end"/>
        </w:r>
      </w:sdtContent>
    </w:sdt>
  </w:p>
  <w:p w14:paraId="277D60C2" w14:textId="1E79EA76" w:rsidR="002D2C33" w:rsidRDefault="002D2C33" w:rsidP="007C25C9">
    <w:pPr>
      <w:jc w:val="right"/>
      <w:rPr>
        <w:noProof/>
      </w:rPr>
    </w:pPr>
  </w:p>
  <w:p w14:paraId="462483F6" w14:textId="77777777" w:rsidR="008011D4" w:rsidRDefault="008011D4" w:rsidP="007C25C9">
    <w:pP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201F7" w14:textId="77777777" w:rsidR="00130705" w:rsidRPr="00752056" w:rsidRDefault="00130705" w:rsidP="00752056">
    <w:pPr>
      <w:pStyle w:val="Header"/>
      <w:jc w:val="right"/>
      <w:rPr>
        <w:szCs w:val="22"/>
      </w:rPr>
    </w:pPr>
    <w:r w:rsidRPr="00752056">
      <w:rPr>
        <w:szCs w:val="22"/>
      </w:rPr>
      <w:t>CDIP/24/INF/4</w:t>
    </w:r>
  </w:p>
  <w:p w14:paraId="41B255C5" w14:textId="296A5FC7" w:rsidR="00130705" w:rsidRDefault="00130705" w:rsidP="002D2C33">
    <w:pPr>
      <w:jc w:val="right"/>
      <w:rPr>
        <w:noProof/>
      </w:rPr>
    </w:pPr>
    <w:r>
      <w:rPr>
        <w:rStyle w:val="PageNumber"/>
      </w:rPr>
      <w:t>Annexe, page</w:t>
    </w:r>
    <w:r>
      <w:t xml:space="preserve"> </w:t>
    </w:r>
    <w:sdt>
      <w:sdtPr>
        <w:id w:val="-36921736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16A50">
          <w:rPr>
            <w:noProof/>
          </w:rPr>
          <w:t>3</w:t>
        </w:r>
        <w:r>
          <w:fldChar w:fldCharType="end"/>
        </w:r>
      </w:sdtContent>
    </w:sdt>
  </w:p>
  <w:p w14:paraId="719135C3" w14:textId="78B90422" w:rsidR="00130705" w:rsidRDefault="00130705" w:rsidP="003C710A">
    <w:pPr>
      <w:pStyle w:val="Header"/>
      <w:jc w:val="right"/>
    </w:pPr>
  </w:p>
  <w:p w14:paraId="6AC879D1" w14:textId="77777777" w:rsidR="00130705" w:rsidRDefault="00130705" w:rsidP="003C710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72528" w14:textId="77777777" w:rsidR="00130705" w:rsidRPr="00752056" w:rsidRDefault="00130705" w:rsidP="00130705">
    <w:pPr>
      <w:pStyle w:val="Header"/>
      <w:jc w:val="right"/>
      <w:rPr>
        <w:szCs w:val="22"/>
      </w:rPr>
    </w:pPr>
    <w:r w:rsidRPr="00752056">
      <w:rPr>
        <w:szCs w:val="22"/>
      </w:rPr>
      <w:t>CDIP/24/INF/4</w:t>
    </w:r>
  </w:p>
  <w:p w14:paraId="15B96A44" w14:textId="77777777" w:rsidR="00130705" w:rsidRDefault="00130705" w:rsidP="003C710A">
    <w:pPr>
      <w:pStyle w:val="Header"/>
      <w:jc w:val="right"/>
    </w:pPr>
    <w:r>
      <w:t>ANNEXE</w:t>
    </w:r>
  </w:p>
  <w:p w14:paraId="052E7A6A" w14:textId="62DF790A" w:rsidR="00130705" w:rsidRDefault="00130705" w:rsidP="003C710A">
    <w:pPr>
      <w:pStyle w:val="Header"/>
      <w:jc w:val="right"/>
    </w:pPr>
  </w:p>
  <w:p w14:paraId="32337297" w14:textId="77777777" w:rsidR="008011D4" w:rsidRPr="003C710A" w:rsidRDefault="008011D4" w:rsidP="003C710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F309C87-4055-4E7F-862C-86A31418212C}"/>
    <w:docVar w:name="dgnword-eventsink" w:val="172030912"/>
  </w:docVars>
  <w:rsids>
    <w:rsidRoot w:val="008C3E9C"/>
    <w:rsid w:val="00020574"/>
    <w:rsid w:val="00023E2F"/>
    <w:rsid w:val="0002554C"/>
    <w:rsid w:val="00031C0F"/>
    <w:rsid w:val="00067297"/>
    <w:rsid w:val="00074D0A"/>
    <w:rsid w:val="00080508"/>
    <w:rsid w:val="00083CF9"/>
    <w:rsid w:val="00083FF8"/>
    <w:rsid w:val="00086BD2"/>
    <w:rsid w:val="00090025"/>
    <w:rsid w:val="00090EA9"/>
    <w:rsid w:val="00096AF6"/>
    <w:rsid w:val="00096C9C"/>
    <w:rsid w:val="000B030A"/>
    <w:rsid w:val="000B4F79"/>
    <w:rsid w:val="000D41E1"/>
    <w:rsid w:val="000D528E"/>
    <w:rsid w:val="000E39DB"/>
    <w:rsid w:val="000F4B22"/>
    <w:rsid w:val="000F5E56"/>
    <w:rsid w:val="00113A1A"/>
    <w:rsid w:val="001222A4"/>
    <w:rsid w:val="00130705"/>
    <w:rsid w:val="00131DFD"/>
    <w:rsid w:val="00142B83"/>
    <w:rsid w:val="0015066B"/>
    <w:rsid w:val="00166F64"/>
    <w:rsid w:val="001734F4"/>
    <w:rsid w:val="0018097D"/>
    <w:rsid w:val="00182BDC"/>
    <w:rsid w:val="00184181"/>
    <w:rsid w:val="00193FC6"/>
    <w:rsid w:val="001D22A9"/>
    <w:rsid w:val="001D3C4D"/>
    <w:rsid w:val="001E22F9"/>
    <w:rsid w:val="001E58DA"/>
    <w:rsid w:val="001E7EBA"/>
    <w:rsid w:val="002004F4"/>
    <w:rsid w:val="0020411D"/>
    <w:rsid w:val="002064CC"/>
    <w:rsid w:val="00211B53"/>
    <w:rsid w:val="00213AB7"/>
    <w:rsid w:val="00223165"/>
    <w:rsid w:val="002466F0"/>
    <w:rsid w:val="00256642"/>
    <w:rsid w:val="00270051"/>
    <w:rsid w:val="00275FD5"/>
    <w:rsid w:val="00276F63"/>
    <w:rsid w:val="00285AD5"/>
    <w:rsid w:val="0028706D"/>
    <w:rsid w:val="00293942"/>
    <w:rsid w:val="002B7707"/>
    <w:rsid w:val="002C3207"/>
    <w:rsid w:val="002C5347"/>
    <w:rsid w:val="002D113A"/>
    <w:rsid w:val="002D2C33"/>
    <w:rsid w:val="002E24C3"/>
    <w:rsid w:val="00300CBA"/>
    <w:rsid w:val="00303B02"/>
    <w:rsid w:val="00313AC2"/>
    <w:rsid w:val="003216A8"/>
    <w:rsid w:val="003236EC"/>
    <w:rsid w:val="00326B94"/>
    <w:rsid w:val="003414BA"/>
    <w:rsid w:val="00342A32"/>
    <w:rsid w:val="00345E6C"/>
    <w:rsid w:val="00347C74"/>
    <w:rsid w:val="003526AE"/>
    <w:rsid w:val="00352B93"/>
    <w:rsid w:val="00356914"/>
    <w:rsid w:val="003577FD"/>
    <w:rsid w:val="0037344F"/>
    <w:rsid w:val="00375AF3"/>
    <w:rsid w:val="00375C8D"/>
    <w:rsid w:val="00396588"/>
    <w:rsid w:val="003A2DAF"/>
    <w:rsid w:val="003B5C95"/>
    <w:rsid w:val="003C710A"/>
    <w:rsid w:val="003D3421"/>
    <w:rsid w:val="003D68E3"/>
    <w:rsid w:val="003E0157"/>
    <w:rsid w:val="003E24F2"/>
    <w:rsid w:val="003E6531"/>
    <w:rsid w:val="003F2AA7"/>
    <w:rsid w:val="004006B6"/>
    <w:rsid w:val="00400E51"/>
    <w:rsid w:val="00406F02"/>
    <w:rsid w:val="0041290C"/>
    <w:rsid w:val="00422A2D"/>
    <w:rsid w:val="004270B1"/>
    <w:rsid w:val="00427CF8"/>
    <w:rsid w:val="00431118"/>
    <w:rsid w:val="0043304E"/>
    <w:rsid w:val="00440535"/>
    <w:rsid w:val="00445085"/>
    <w:rsid w:val="0044716E"/>
    <w:rsid w:val="00450149"/>
    <w:rsid w:val="00454EFF"/>
    <w:rsid w:val="00466E40"/>
    <w:rsid w:val="00475EAE"/>
    <w:rsid w:val="00475EFB"/>
    <w:rsid w:val="00494B62"/>
    <w:rsid w:val="00496ED4"/>
    <w:rsid w:val="004A0794"/>
    <w:rsid w:val="004A10F4"/>
    <w:rsid w:val="004C27D6"/>
    <w:rsid w:val="00500BFE"/>
    <w:rsid w:val="00524430"/>
    <w:rsid w:val="00541C3F"/>
    <w:rsid w:val="005448A4"/>
    <w:rsid w:val="005536F1"/>
    <w:rsid w:val="00556617"/>
    <w:rsid w:val="005609C1"/>
    <w:rsid w:val="005716A3"/>
    <w:rsid w:val="00572F6C"/>
    <w:rsid w:val="005778F6"/>
    <w:rsid w:val="00590951"/>
    <w:rsid w:val="005A2B35"/>
    <w:rsid w:val="005A3BAD"/>
    <w:rsid w:val="005C508B"/>
    <w:rsid w:val="005C7814"/>
    <w:rsid w:val="005D2ECA"/>
    <w:rsid w:val="005D3285"/>
    <w:rsid w:val="005D3FEF"/>
    <w:rsid w:val="005D407F"/>
    <w:rsid w:val="005E0998"/>
    <w:rsid w:val="005F58A1"/>
    <w:rsid w:val="00607A23"/>
    <w:rsid w:val="006222FC"/>
    <w:rsid w:val="006238CC"/>
    <w:rsid w:val="00623922"/>
    <w:rsid w:val="00652993"/>
    <w:rsid w:val="006634B6"/>
    <w:rsid w:val="00663B07"/>
    <w:rsid w:val="00671261"/>
    <w:rsid w:val="00674C3C"/>
    <w:rsid w:val="00676E3C"/>
    <w:rsid w:val="0068592E"/>
    <w:rsid w:val="00696927"/>
    <w:rsid w:val="00697700"/>
    <w:rsid w:val="00697B1A"/>
    <w:rsid w:val="006B3C83"/>
    <w:rsid w:val="006C6C3D"/>
    <w:rsid w:val="006C72FC"/>
    <w:rsid w:val="006D44F1"/>
    <w:rsid w:val="006D5602"/>
    <w:rsid w:val="006E090C"/>
    <w:rsid w:val="006E3DEA"/>
    <w:rsid w:val="006E457A"/>
    <w:rsid w:val="006F5DE2"/>
    <w:rsid w:val="00700221"/>
    <w:rsid w:val="007518D4"/>
    <w:rsid w:val="00751BC3"/>
    <w:rsid w:val="00752056"/>
    <w:rsid w:val="00752C9A"/>
    <w:rsid w:val="007665F7"/>
    <w:rsid w:val="00771AF2"/>
    <w:rsid w:val="00775147"/>
    <w:rsid w:val="00780FE2"/>
    <w:rsid w:val="00783E32"/>
    <w:rsid w:val="00786F3A"/>
    <w:rsid w:val="00794071"/>
    <w:rsid w:val="007957A2"/>
    <w:rsid w:val="007A0D9D"/>
    <w:rsid w:val="007B0900"/>
    <w:rsid w:val="007B240C"/>
    <w:rsid w:val="007B759F"/>
    <w:rsid w:val="007C25C9"/>
    <w:rsid w:val="007D53C7"/>
    <w:rsid w:val="007E2C1C"/>
    <w:rsid w:val="007E3D60"/>
    <w:rsid w:val="007E5EED"/>
    <w:rsid w:val="007F48E3"/>
    <w:rsid w:val="007F6B40"/>
    <w:rsid w:val="007F7CDE"/>
    <w:rsid w:val="008011D4"/>
    <w:rsid w:val="00804DB7"/>
    <w:rsid w:val="008349A5"/>
    <w:rsid w:val="00835A90"/>
    <w:rsid w:val="00837D6B"/>
    <w:rsid w:val="00841C92"/>
    <w:rsid w:val="008477E4"/>
    <w:rsid w:val="00872662"/>
    <w:rsid w:val="00875D48"/>
    <w:rsid w:val="008765A1"/>
    <w:rsid w:val="008874ED"/>
    <w:rsid w:val="0089336E"/>
    <w:rsid w:val="008A203F"/>
    <w:rsid w:val="008A358A"/>
    <w:rsid w:val="008A4BDF"/>
    <w:rsid w:val="008A6403"/>
    <w:rsid w:val="008B203D"/>
    <w:rsid w:val="008B31C5"/>
    <w:rsid w:val="008C319D"/>
    <w:rsid w:val="008C3E33"/>
    <w:rsid w:val="008C3E9C"/>
    <w:rsid w:val="008E306A"/>
    <w:rsid w:val="008E3DD2"/>
    <w:rsid w:val="008E79F0"/>
    <w:rsid w:val="008F70EF"/>
    <w:rsid w:val="008F73C9"/>
    <w:rsid w:val="00905BEB"/>
    <w:rsid w:val="00915F7B"/>
    <w:rsid w:val="00916F6A"/>
    <w:rsid w:val="00920B93"/>
    <w:rsid w:val="00922F9C"/>
    <w:rsid w:val="009333F7"/>
    <w:rsid w:val="009338A2"/>
    <w:rsid w:val="009367E8"/>
    <w:rsid w:val="00940663"/>
    <w:rsid w:val="00943DED"/>
    <w:rsid w:val="009460F9"/>
    <w:rsid w:val="009537D0"/>
    <w:rsid w:val="009603F1"/>
    <w:rsid w:val="009676B2"/>
    <w:rsid w:val="00995CB0"/>
    <w:rsid w:val="009B164F"/>
    <w:rsid w:val="009D1C3B"/>
    <w:rsid w:val="009D65AB"/>
    <w:rsid w:val="009D74D4"/>
    <w:rsid w:val="009D7FF3"/>
    <w:rsid w:val="00A06769"/>
    <w:rsid w:val="00A434D2"/>
    <w:rsid w:val="00A5793E"/>
    <w:rsid w:val="00A64468"/>
    <w:rsid w:val="00A75EB2"/>
    <w:rsid w:val="00A90685"/>
    <w:rsid w:val="00A91A8F"/>
    <w:rsid w:val="00A97776"/>
    <w:rsid w:val="00AA4E7D"/>
    <w:rsid w:val="00AA5E27"/>
    <w:rsid w:val="00AB17C1"/>
    <w:rsid w:val="00AC07C5"/>
    <w:rsid w:val="00AC1BE3"/>
    <w:rsid w:val="00AC22CD"/>
    <w:rsid w:val="00AC5BB6"/>
    <w:rsid w:val="00AD5B15"/>
    <w:rsid w:val="00AE764C"/>
    <w:rsid w:val="00AE7D51"/>
    <w:rsid w:val="00B1311E"/>
    <w:rsid w:val="00B14AB3"/>
    <w:rsid w:val="00B20E28"/>
    <w:rsid w:val="00B20ED1"/>
    <w:rsid w:val="00B217BD"/>
    <w:rsid w:val="00B22841"/>
    <w:rsid w:val="00B24465"/>
    <w:rsid w:val="00B32CD5"/>
    <w:rsid w:val="00B34361"/>
    <w:rsid w:val="00B345A4"/>
    <w:rsid w:val="00B42832"/>
    <w:rsid w:val="00B45FB0"/>
    <w:rsid w:val="00B46EC6"/>
    <w:rsid w:val="00B542DD"/>
    <w:rsid w:val="00B663CC"/>
    <w:rsid w:val="00B71FC1"/>
    <w:rsid w:val="00B72BCF"/>
    <w:rsid w:val="00B75A39"/>
    <w:rsid w:val="00B922EC"/>
    <w:rsid w:val="00B93D17"/>
    <w:rsid w:val="00BA146E"/>
    <w:rsid w:val="00BA79EF"/>
    <w:rsid w:val="00BB01AB"/>
    <w:rsid w:val="00BB4664"/>
    <w:rsid w:val="00BB605C"/>
    <w:rsid w:val="00BD4275"/>
    <w:rsid w:val="00BE4C75"/>
    <w:rsid w:val="00C013F3"/>
    <w:rsid w:val="00C152A4"/>
    <w:rsid w:val="00C21C97"/>
    <w:rsid w:val="00C2758D"/>
    <w:rsid w:val="00C408D0"/>
    <w:rsid w:val="00C45A61"/>
    <w:rsid w:val="00C51D9F"/>
    <w:rsid w:val="00C52B6A"/>
    <w:rsid w:val="00C52D82"/>
    <w:rsid w:val="00C5354E"/>
    <w:rsid w:val="00C54C1C"/>
    <w:rsid w:val="00C554EC"/>
    <w:rsid w:val="00C555A6"/>
    <w:rsid w:val="00C56D95"/>
    <w:rsid w:val="00C600BC"/>
    <w:rsid w:val="00C70A3E"/>
    <w:rsid w:val="00C725AC"/>
    <w:rsid w:val="00C86C14"/>
    <w:rsid w:val="00C918B7"/>
    <w:rsid w:val="00C92F7F"/>
    <w:rsid w:val="00CA39D3"/>
    <w:rsid w:val="00CD57BB"/>
    <w:rsid w:val="00CF320F"/>
    <w:rsid w:val="00D126F6"/>
    <w:rsid w:val="00D249E5"/>
    <w:rsid w:val="00D25564"/>
    <w:rsid w:val="00D358DB"/>
    <w:rsid w:val="00D36414"/>
    <w:rsid w:val="00D40557"/>
    <w:rsid w:val="00D57005"/>
    <w:rsid w:val="00D5766E"/>
    <w:rsid w:val="00D66792"/>
    <w:rsid w:val="00D76F38"/>
    <w:rsid w:val="00D917F7"/>
    <w:rsid w:val="00DB6EB6"/>
    <w:rsid w:val="00DC6811"/>
    <w:rsid w:val="00DD3FFD"/>
    <w:rsid w:val="00DE08B6"/>
    <w:rsid w:val="00DE28EE"/>
    <w:rsid w:val="00DE55BE"/>
    <w:rsid w:val="00DF39BC"/>
    <w:rsid w:val="00E07DD2"/>
    <w:rsid w:val="00E145A7"/>
    <w:rsid w:val="00E24DBF"/>
    <w:rsid w:val="00E335AF"/>
    <w:rsid w:val="00E340BD"/>
    <w:rsid w:val="00E349A1"/>
    <w:rsid w:val="00E42CA1"/>
    <w:rsid w:val="00E474BD"/>
    <w:rsid w:val="00E531BF"/>
    <w:rsid w:val="00E63522"/>
    <w:rsid w:val="00E66EA1"/>
    <w:rsid w:val="00E74255"/>
    <w:rsid w:val="00E74410"/>
    <w:rsid w:val="00E762A6"/>
    <w:rsid w:val="00E76FB6"/>
    <w:rsid w:val="00E77561"/>
    <w:rsid w:val="00E83B04"/>
    <w:rsid w:val="00E96044"/>
    <w:rsid w:val="00EF70C5"/>
    <w:rsid w:val="00EF75BB"/>
    <w:rsid w:val="00EF7C1E"/>
    <w:rsid w:val="00F06463"/>
    <w:rsid w:val="00F13AB1"/>
    <w:rsid w:val="00F14B21"/>
    <w:rsid w:val="00F14EF6"/>
    <w:rsid w:val="00F16A50"/>
    <w:rsid w:val="00F2614E"/>
    <w:rsid w:val="00F34B38"/>
    <w:rsid w:val="00F40D47"/>
    <w:rsid w:val="00F603C0"/>
    <w:rsid w:val="00F635E4"/>
    <w:rsid w:val="00F862DD"/>
    <w:rsid w:val="00F938E8"/>
    <w:rsid w:val="00FB448F"/>
    <w:rsid w:val="00FD6A6D"/>
    <w:rsid w:val="00FE2B93"/>
    <w:rsid w:val="00FF5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EECEF3B"/>
  <w15:docId w15:val="{BF8396B5-DF9A-4889-829C-57DA6FFB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705"/>
    <w:rPr>
      <w:rFonts w:ascii="Arial" w:eastAsia="SimSun" w:hAnsi="Arial" w:cs="Arial"/>
      <w:sz w:val="22"/>
      <w:lang w:val="fr-CH"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uiPriority w:val="99"/>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Title">
    <w:name w:val="Title"/>
    <w:basedOn w:val="Normal"/>
    <w:next w:val="Normal"/>
    <w:link w:val="TitleChar"/>
    <w:uiPriority w:val="10"/>
    <w:qFormat/>
    <w:rsid w:val="008C3E9C"/>
    <w:pPr>
      <w:widowControl w:val="0"/>
      <w:contextualSpacing/>
      <w:jc w:val="center"/>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8C3E9C"/>
    <w:rPr>
      <w:rFonts w:asciiTheme="majorHAnsi" w:eastAsiaTheme="majorEastAsia" w:hAnsiTheme="majorHAnsi" w:cstheme="majorBidi"/>
      <w:spacing w:val="-10"/>
      <w:kern w:val="28"/>
      <w:sz w:val="56"/>
      <w:szCs w:val="56"/>
      <w:lang w:val="en-GB"/>
    </w:rPr>
  </w:style>
  <w:style w:type="character" w:customStyle="1" w:styleId="HeaderChar">
    <w:name w:val="Header Char"/>
    <w:basedOn w:val="DefaultParagraphFont"/>
    <w:link w:val="Header"/>
    <w:uiPriority w:val="99"/>
    <w:rsid w:val="008C3E9C"/>
    <w:rPr>
      <w:rFonts w:ascii="Arial" w:hAnsi="Arial" w:cs="Arial"/>
      <w:sz w:val="22"/>
    </w:rPr>
  </w:style>
  <w:style w:type="character" w:customStyle="1" w:styleId="FooterChar">
    <w:name w:val="Footer Char"/>
    <w:basedOn w:val="DefaultParagraphFont"/>
    <w:link w:val="Footer"/>
    <w:uiPriority w:val="99"/>
    <w:rsid w:val="008C3E9C"/>
    <w:rPr>
      <w:rFonts w:ascii="Arial" w:hAnsi="Arial" w:cs="Arial"/>
      <w:sz w:val="22"/>
    </w:rPr>
  </w:style>
  <w:style w:type="character" w:styleId="Hyperlink">
    <w:name w:val="Hyperlink"/>
    <w:basedOn w:val="DefaultParagraphFont"/>
    <w:unhideWhenUsed/>
    <w:rsid w:val="004006B6"/>
    <w:rPr>
      <w:color w:val="0000FF" w:themeColor="hyperlink"/>
      <w:u w:val="single"/>
    </w:rPr>
  </w:style>
  <w:style w:type="paragraph" w:styleId="ListParagraph">
    <w:name w:val="List Paragraph"/>
    <w:basedOn w:val="Normal"/>
    <w:uiPriority w:val="34"/>
    <w:qFormat/>
    <w:rsid w:val="004006B6"/>
    <w:pPr>
      <w:ind w:left="720"/>
      <w:contextualSpacing/>
    </w:pPr>
  </w:style>
  <w:style w:type="paragraph" w:styleId="BalloonText">
    <w:name w:val="Balloon Text"/>
    <w:basedOn w:val="Normal"/>
    <w:link w:val="BalloonTextChar"/>
    <w:semiHidden/>
    <w:unhideWhenUsed/>
    <w:rsid w:val="00940663"/>
    <w:rPr>
      <w:rFonts w:ascii="Segoe UI" w:hAnsi="Segoe UI" w:cs="Segoe UI"/>
      <w:sz w:val="18"/>
      <w:szCs w:val="18"/>
    </w:rPr>
  </w:style>
  <w:style w:type="character" w:customStyle="1" w:styleId="BalloonTextChar">
    <w:name w:val="Balloon Text Char"/>
    <w:basedOn w:val="DefaultParagraphFont"/>
    <w:link w:val="BalloonText"/>
    <w:semiHidden/>
    <w:rsid w:val="00940663"/>
    <w:rPr>
      <w:rFonts w:ascii="Segoe UI" w:eastAsiaTheme="minorHAnsi" w:hAnsi="Segoe UI" w:cs="Segoe UI"/>
      <w:sz w:val="18"/>
      <w:szCs w:val="18"/>
    </w:rPr>
  </w:style>
  <w:style w:type="character" w:styleId="FollowedHyperlink">
    <w:name w:val="FollowedHyperlink"/>
    <w:basedOn w:val="DefaultParagraphFont"/>
    <w:semiHidden/>
    <w:unhideWhenUsed/>
    <w:rsid w:val="001D3C4D"/>
    <w:rPr>
      <w:color w:val="800080" w:themeColor="followedHyperlink"/>
      <w:u w:val="single"/>
    </w:rPr>
  </w:style>
  <w:style w:type="character" w:customStyle="1" w:styleId="bumpedfont15">
    <w:name w:val="bumpedfont15"/>
    <w:basedOn w:val="DefaultParagraphFont"/>
    <w:rsid w:val="00EF7C1E"/>
  </w:style>
  <w:style w:type="character" w:customStyle="1" w:styleId="apple-converted-space">
    <w:name w:val="apple-converted-space"/>
    <w:basedOn w:val="DefaultParagraphFont"/>
    <w:rsid w:val="00EF7C1E"/>
  </w:style>
  <w:style w:type="character" w:customStyle="1" w:styleId="FootnoteTextChar">
    <w:name w:val="Footnote Text Char"/>
    <w:basedOn w:val="DefaultParagraphFont"/>
    <w:link w:val="FootnoteText"/>
    <w:uiPriority w:val="99"/>
    <w:semiHidden/>
    <w:rsid w:val="003236EC"/>
    <w:rPr>
      <w:rFonts w:asciiTheme="minorHAnsi" w:eastAsiaTheme="minorHAnsi" w:hAnsiTheme="minorHAnsi" w:cstheme="minorBidi"/>
      <w:sz w:val="18"/>
      <w:szCs w:val="24"/>
    </w:rPr>
  </w:style>
  <w:style w:type="character" w:styleId="FootnoteReference">
    <w:name w:val="footnote reference"/>
    <w:basedOn w:val="DefaultParagraphFont"/>
    <w:uiPriority w:val="99"/>
    <w:semiHidden/>
    <w:unhideWhenUsed/>
    <w:rsid w:val="003236EC"/>
    <w:rPr>
      <w:vertAlign w:val="superscript"/>
    </w:rPr>
  </w:style>
  <w:style w:type="character" w:customStyle="1" w:styleId="CommentTextChar">
    <w:name w:val="Comment Text Char"/>
    <w:basedOn w:val="DefaultParagraphFont"/>
    <w:link w:val="CommentText"/>
    <w:uiPriority w:val="99"/>
    <w:rsid w:val="008F70EF"/>
    <w:rPr>
      <w:rFonts w:asciiTheme="minorHAnsi" w:eastAsiaTheme="minorHAnsi" w:hAnsiTheme="minorHAnsi" w:cstheme="minorBidi"/>
      <w:sz w:val="18"/>
      <w:szCs w:val="24"/>
    </w:rPr>
  </w:style>
  <w:style w:type="character" w:styleId="CommentReference">
    <w:name w:val="annotation reference"/>
    <w:basedOn w:val="DefaultParagraphFont"/>
    <w:rsid w:val="003577FD"/>
    <w:rPr>
      <w:sz w:val="16"/>
      <w:szCs w:val="16"/>
    </w:rPr>
  </w:style>
  <w:style w:type="paragraph" w:customStyle="1" w:styleId="Endofdocument-Annex">
    <w:name w:val="[End of document - Annex]"/>
    <w:basedOn w:val="Normal"/>
    <w:rsid w:val="00342A32"/>
    <w:pPr>
      <w:ind w:left="5534"/>
    </w:pPr>
    <w:rPr>
      <w:lang w:val="en-US"/>
    </w:rPr>
  </w:style>
  <w:style w:type="character" w:styleId="PageNumber">
    <w:name w:val="page number"/>
    <w:basedOn w:val="DefaultParagraphFont"/>
    <w:rsid w:val="007C2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tradingeconom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79F71-CFF8-4844-B399-32BB0C16D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2407</Words>
  <Characters>13565</Characters>
  <Application>Microsoft Office Word</Application>
  <DocSecurity>0</DocSecurity>
  <Lines>238</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HUBBARD HERRAN Walter</dc:creator>
  <cp:keywords>FOR OFFICIAL USE ONLY</cp:keywords>
  <cp:lastModifiedBy>ESTEVES DOS SANTOS Anabela</cp:lastModifiedBy>
  <cp:revision>4</cp:revision>
  <cp:lastPrinted>2019-10-01T15:18:00Z</cp:lastPrinted>
  <dcterms:created xsi:type="dcterms:W3CDTF">2019-10-17T11:38:00Z</dcterms:created>
  <dcterms:modified xsi:type="dcterms:W3CDTF">2019-10-17T12:00:00Z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421ea419-57f1-4c5c-90be-d77531caaae6</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