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7C9D" w:rsidRPr="00717C9D" w:rsidTr="00F00BB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220F5" w:rsidRPr="00717C9D" w:rsidRDefault="005220F5" w:rsidP="00F00BBE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220F5" w:rsidRPr="00717C9D" w:rsidRDefault="005220F5" w:rsidP="00F00BBE">
            <w:pPr>
              <w:rPr>
                <w:lang w:val="fr-FR"/>
              </w:rPr>
            </w:pPr>
            <w:r w:rsidRPr="00717C9D">
              <w:rPr>
                <w:noProof/>
                <w:lang w:val="en-US" w:eastAsia="en-US"/>
              </w:rPr>
              <w:drawing>
                <wp:inline distT="0" distB="0" distL="0" distR="0" wp14:anchorId="0AB01001" wp14:editId="1F62A92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220F5" w:rsidRPr="00717C9D" w:rsidRDefault="005220F5" w:rsidP="00F00BBE">
            <w:pPr>
              <w:jc w:val="right"/>
              <w:rPr>
                <w:lang w:val="fr-FR"/>
              </w:rPr>
            </w:pPr>
            <w:r w:rsidRPr="00717C9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7C9D" w:rsidRPr="00717C9D" w:rsidTr="00F00BB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220F5" w:rsidRPr="00717C9D" w:rsidRDefault="005220F5" w:rsidP="00F00B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7C9D">
              <w:rPr>
                <w:rFonts w:ascii="Arial Black" w:hAnsi="Arial Black"/>
                <w:caps/>
                <w:sz w:val="15"/>
                <w:lang w:val="fr-FR"/>
              </w:rPr>
              <w:t>CDIP/23/</w:t>
            </w:r>
            <w:bookmarkStart w:id="1" w:name="Code"/>
            <w:bookmarkEnd w:id="1"/>
            <w:r w:rsidRPr="00717C9D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  <w:tr w:rsidR="00717C9D" w:rsidRPr="00717C9D" w:rsidTr="00F00BB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220F5" w:rsidRPr="00717C9D" w:rsidRDefault="005220F5" w:rsidP="005220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7C9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F2E7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220F5" w:rsidRPr="00717C9D" w:rsidTr="00F00BB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220F5" w:rsidRPr="00717C9D" w:rsidRDefault="005220F5" w:rsidP="00F00B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7C9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F2E7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717C9D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9F2E70" w:rsidRPr="00717C9D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9F2E7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F2E70" w:rsidRPr="00717C9D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="009F2E7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F2E70" w:rsidRPr="00717C9D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5220F5" w:rsidP="005220F5">
      <w:pPr>
        <w:rPr>
          <w:b/>
          <w:sz w:val="28"/>
          <w:szCs w:val="28"/>
          <w:lang w:val="fr-FR"/>
        </w:rPr>
      </w:pPr>
      <w:r w:rsidRPr="00717C9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5220F5" w:rsidP="005220F5">
      <w:pPr>
        <w:rPr>
          <w:b/>
          <w:sz w:val="24"/>
          <w:szCs w:val="24"/>
          <w:lang w:val="fr-FR"/>
        </w:rPr>
      </w:pPr>
      <w:r w:rsidRPr="00717C9D">
        <w:rPr>
          <w:b/>
          <w:sz w:val="24"/>
          <w:szCs w:val="24"/>
          <w:lang w:val="fr-FR"/>
        </w:rPr>
        <w:t>Vingt</w:t>
      </w:r>
      <w:r w:rsidR="009F2E70">
        <w:rPr>
          <w:b/>
          <w:sz w:val="24"/>
          <w:szCs w:val="24"/>
          <w:lang w:val="fr-FR"/>
        </w:rPr>
        <w:t>-</w:t>
      </w:r>
      <w:r w:rsidRPr="00717C9D">
        <w:rPr>
          <w:b/>
          <w:sz w:val="24"/>
          <w:szCs w:val="24"/>
          <w:lang w:val="fr-FR"/>
        </w:rPr>
        <w:t>trois</w:t>
      </w:r>
      <w:r w:rsidR="009F2E70">
        <w:rPr>
          <w:b/>
          <w:sz w:val="24"/>
          <w:szCs w:val="24"/>
          <w:lang w:val="fr-FR"/>
        </w:rPr>
        <w:t>ième session</w:t>
      </w:r>
    </w:p>
    <w:p w:rsidR="0078135C" w:rsidRPr="00717C9D" w:rsidRDefault="005220F5" w:rsidP="005220F5">
      <w:pPr>
        <w:rPr>
          <w:b/>
          <w:sz w:val="24"/>
          <w:szCs w:val="24"/>
          <w:lang w:val="fr-FR"/>
        </w:rPr>
      </w:pPr>
      <w:r w:rsidRPr="00717C9D">
        <w:rPr>
          <w:b/>
          <w:sz w:val="24"/>
          <w:szCs w:val="24"/>
          <w:lang w:val="fr-FR"/>
        </w:rPr>
        <w:t>Genève, 20 – 24 mai 2019</w:t>
      </w: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8135C" w:rsidP="005220F5">
      <w:pPr>
        <w:rPr>
          <w:lang w:val="fr-FR"/>
        </w:rPr>
      </w:pPr>
    </w:p>
    <w:p w:rsidR="0078135C" w:rsidRPr="00717C9D" w:rsidRDefault="007272F0" w:rsidP="007272F0">
      <w:pPr>
        <w:rPr>
          <w:caps/>
          <w:sz w:val="24"/>
          <w:lang w:val="fr-FR"/>
        </w:rPr>
      </w:pPr>
      <w:r w:rsidRPr="00717C9D">
        <w:rPr>
          <w:caps/>
          <w:sz w:val="24"/>
          <w:lang w:val="fr-FR"/>
        </w:rPr>
        <w:t>Accréditation d</w:t>
      </w:r>
      <w:r w:rsidR="009F2E70">
        <w:rPr>
          <w:caps/>
          <w:sz w:val="24"/>
          <w:lang w:val="fr-FR"/>
        </w:rPr>
        <w:t>’</w:t>
      </w:r>
      <w:r w:rsidRPr="00717C9D">
        <w:rPr>
          <w:caps/>
          <w:sz w:val="24"/>
          <w:lang w:val="fr-FR"/>
        </w:rPr>
        <w:t>observateurs</w:t>
      </w:r>
    </w:p>
    <w:p w:rsidR="0078135C" w:rsidRPr="00717C9D" w:rsidRDefault="0078135C" w:rsidP="008B2CC1">
      <w:pPr>
        <w:rPr>
          <w:lang w:val="fr-FR"/>
        </w:rPr>
      </w:pPr>
    </w:p>
    <w:p w:rsidR="0078135C" w:rsidRPr="00717C9D" w:rsidRDefault="007272F0" w:rsidP="007272F0">
      <w:pPr>
        <w:rPr>
          <w:i/>
          <w:lang w:val="fr-FR"/>
        </w:rPr>
      </w:pPr>
      <w:bookmarkStart w:id="4" w:name="Prepared"/>
      <w:bookmarkEnd w:id="4"/>
      <w:r w:rsidRPr="00717C9D">
        <w:rPr>
          <w:i/>
          <w:lang w:val="fr-FR"/>
        </w:rPr>
        <w:t>Document établi par le Secrétariat</w:t>
      </w:r>
    </w:p>
    <w:p w:rsidR="0078135C" w:rsidRPr="00717C9D" w:rsidRDefault="0078135C">
      <w:pPr>
        <w:rPr>
          <w:lang w:val="fr-FR"/>
        </w:rPr>
      </w:pPr>
    </w:p>
    <w:p w:rsidR="0078135C" w:rsidRPr="00717C9D" w:rsidRDefault="0078135C">
      <w:pPr>
        <w:rPr>
          <w:lang w:val="fr-FR"/>
        </w:rPr>
      </w:pPr>
    </w:p>
    <w:p w:rsidR="0078135C" w:rsidRPr="00717C9D" w:rsidRDefault="0078135C">
      <w:pPr>
        <w:rPr>
          <w:lang w:val="fr-FR"/>
        </w:rPr>
      </w:pPr>
    </w:p>
    <w:p w:rsidR="0078135C" w:rsidRPr="00717C9D" w:rsidRDefault="0078135C" w:rsidP="0053057A">
      <w:pPr>
        <w:rPr>
          <w:lang w:val="fr-FR"/>
        </w:rPr>
      </w:pPr>
    </w:p>
    <w:p w:rsidR="0078135C" w:rsidRPr="00717C9D" w:rsidRDefault="007272F0" w:rsidP="00717C9D">
      <w:pPr>
        <w:pStyle w:val="ONUMFS"/>
        <w:rPr>
          <w:lang w:val="fr-FR"/>
        </w:rPr>
      </w:pPr>
      <w:r w:rsidRPr="00717C9D">
        <w:rPr>
          <w:lang w:val="fr-FR"/>
        </w:rPr>
        <w:t>Le règlement intérieur du Comité du développement et de la propriété intellectuelle (CDIP) prévoit l</w:t>
      </w:r>
      <w:r w:rsidR="009F2E70">
        <w:rPr>
          <w:lang w:val="fr-FR"/>
        </w:rPr>
        <w:t>’</w:t>
      </w:r>
      <w:r w:rsidRPr="00717C9D">
        <w:rPr>
          <w:lang w:val="fr-FR"/>
        </w:rPr>
        <w:t>accréditation d</w:t>
      </w:r>
      <w:r w:rsidR="009F2E70">
        <w:rPr>
          <w:lang w:val="fr-FR"/>
        </w:rPr>
        <w:t>’</w:t>
      </w:r>
      <w:r w:rsidRPr="00717C9D">
        <w:rPr>
          <w:lang w:val="fr-FR"/>
        </w:rPr>
        <w:t>organisations intergouvernementales et non gouvernementales en qualité d</w:t>
      </w:r>
      <w:r w:rsidR="009F2E70">
        <w:rPr>
          <w:lang w:val="fr-FR"/>
        </w:rPr>
        <w:t>’</w:t>
      </w:r>
      <w:r w:rsidRPr="00717C9D">
        <w:rPr>
          <w:lang w:val="fr-FR"/>
        </w:rPr>
        <w:t>observatrices ad</w:t>
      </w:r>
      <w:r w:rsidR="00872E8F">
        <w:rPr>
          <w:lang w:val="fr-FR"/>
        </w:rPr>
        <w:t> </w:t>
      </w:r>
      <w:r w:rsidRPr="00717C9D">
        <w:rPr>
          <w:lang w:val="fr-FR"/>
        </w:rPr>
        <w:t>hoc pour une période d</w:t>
      </w:r>
      <w:r w:rsidR="009F2E70">
        <w:rPr>
          <w:lang w:val="fr-FR"/>
        </w:rPr>
        <w:t>’</w:t>
      </w:r>
      <w:r w:rsidRPr="00717C9D">
        <w:rPr>
          <w:lang w:val="fr-FR"/>
        </w:rPr>
        <w:t xml:space="preserve">un an (voir le </w:t>
      </w:r>
      <w:r w:rsidR="009F2E70" w:rsidRPr="00717C9D">
        <w:rPr>
          <w:lang w:val="fr-FR"/>
        </w:rPr>
        <w:t>document</w:t>
      </w:r>
      <w:r w:rsidR="009F2E70">
        <w:rPr>
          <w:lang w:val="fr-FR"/>
        </w:rPr>
        <w:t xml:space="preserve"> </w:t>
      </w:r>
      <w:r w:rsidR="009F2E70" w:rsidRPr="00717C9D">
        <w:rPr>
          <w:lang w:val="fr-FR"/>
        </w:rPr>
        <w:t>CD</w:t>
      </w:r>
      <w:r w:rsidRPr="00717C9D">
        <w:rPr>
          <w:lang w:val="fr-FR"/>
        </w:rPr>
        <w:t>IP/1/2</w:t>
      </w:r>
      <w:r w:rsidR="00872E8F">
        <w:rPr>
          <w:lang w:val="fr-FR"/>
        </w:rPr>
        <w:t> </w:t>
      </w:r>
      <w:proofErr w:type="spellStart"/>
      <w:r w:rsidRPr="00717C9D">
        <w:rPr>
          <w:lang w:val="fr-FR"/>
        </w:rPr>
        <w:t>Rev</w:t>
      </w:r>
      <w:proofErr w:type="spellEnd"/>
      <w:r w:rsidRPr="00717C9D">
        <w:rPr>
          <w:lang w:val="fr-FR"/>
        </w:rPr>
        <w:t>.).</w:t>
      </w:r>
    </w:p>
    <w:p w:rsidR="009F2E70" w:rsidRDefault="00F82497" w:rsidP="00717C9D">
      <w:pPr>
        <w:pStyle w:val="ONUMFS"/>
        <w:rPr>
          <w:lang w:val="fr-FR"/>
        </w:rPr>
      </w:pPr>
      <w:r w:rsidRPr="00717C9D">
        <w:rPr>
          <w:lang w:val="fr-FR"/>
        </w:rPr>
        <w:t>L</w:t>
      </w:r>
      <w:r w:rsidR="009F2E70">
        <w:rPr>
          <w:lang w:val="fr-FR"/>
        </w:rPr>
        <w:t>’</w:t>
      </w:r>
      <w:r w:rsidRPr="00717C9D">
        <w:rPr>
          <w:lang w:val="fr-FR"/>
        </w:rPr>
        <w:t>annexe du présent document contient des informations concernant deux</w:t>
      </w:r>
      <w:r w:rsidR="00872E8F">
        <w:rPr>
          <w:lang w:val="fr-FR"/>
        </w:rPr>
        <w:t> </w:t>
      </w:r>
      <w:r w:rsidRPr="00717C9D">
        <w:rPr>
          <w:lang w:val="fr-FR"/>
        </w:rPr>
        <w:t>organisations non gouvernementales (ONG), en l</w:t>
      </w:r>
      <w:r w:rsidR="009F2E70">
        <w:rPr>
          <w:lang w:val="fr-FR"/>
        </w:rPr>
        <w:t>’</w:t>
      </w:r>
      <w:r w:rsidRPr="00717C9D">
        <w:rPr>
          <w:lang w:val="fr-FR"/>
        </w:rPr>
        <w:t>occur</w:t>
      </w:r>
      <w:r w:rsidR="0018030F" w:rsidRPr="00717C9D">
        <w:rPr>
          <w:lang w:val="fr-FR"/>
        </w:rPr>
        <w:t>re</w:t>
      </w:r>
      <w:r w:rsidRPr="00717C9D">
        <w:rPr>
          <w:lang w:val="fr-FR"/>
        </w:rPr>
        <w:t xml:space="preserve">nce For Alternative </w:t>
      </w:r>
      <w:proofErr w:type="spellStart"/>
      <w:r w:rsidRPr="00717C9D">
        <w:rPr>
          <w:lang w:val="fr-FR"/>
        </w:rPr>
        <w:t>Approaches</w:t>
      </w:r>
      <w:proofErr w:type="spellEnd"/>
      <w:r w:rsidRPr="00717C9D">
        <w:rPr>
          <w:lang w:val="fr-FR"/>
        </w:rPr>
        <w:t xml:space="preserve"> to Addiction </w:t>
      </w:r>
      <w:proofErr w:type="spellStart"/>
      <w:r w:rsidRPr="00717C9D">
        <w:rPr>
          <w:lang w:val="fr-FR"/>
        </w:rPr>
        <w:t>Think</w:t>
      </w:r>
      <w:proofErr w:type="spellEnd"/>
      <w:r w:rsidR="0018030F" w:rsidRPr="00717C9D">
        <w:rPr>
          <w:lang w:val="fr-FR"/>
        </w:rPr>
        <w:t> </w:t>
      </w:r>
      <w:r w:rsidRPr="00717C9D">
        <w:rPr>
          <w:lang w:val="fr-FR"/>
        </w:rPr>
        <w:t xml:space="preserve">and do Tank (FAAAT </w:t>
      </w:r>
      <w:proofErr w:type="spellStart"/>
      <w:r w:rsidRPr="00717C9D">
        <w:rPr>
          <w:lang w:val="fr-FR"/>
        </w:rPr>
        <w:t>think</w:t>
      </w:r>
      <w:proofErr w:type="spellEnd"/>
      <w:r w:rsidRPr="00717C9D">
        <w:rPr>
          <w:lang w:val="fr-FR"/>
        </w:rPr>
        <w:t xml:space="preserve"> and do tank) et Genève pour les </w:t>
      </w:r>
      <w:r w:rsidR="0084318A" w:rsidRPr="00717C9D">
        <w:rPr>
          <w:lang w:val="fr-FR"/>
        </w:rPr>
        <w:t>droits de l</w:t>
      </w:r>
      <w:r w:rsidR="0084318A">
        <w:rPr>
          <w:lang w:val="fr-FR"/>
        </w:rPr>
        <w:t>’</w:t>
      </w:r>
      <w:r w:rsidR="0084318A" w:rsidRPr="00717C9D">
        <w:rPr>
          <w:lang w:val="fr-FR"/>
        </w:rPr>
        <w:t>homme</w:t>
      </w:r>
      <w:r w:rsidR="0084318A">
        <w:rPr>
          <w:lang w:val="fr-FR"/>
        </w:rPr>
        <w:t> :</w:t>
      </w:r>
      <w:r w:rsidR="0084318A" w:rsidRPr="00717C9D">
        <w:rPr>
          <w:lang w:val="fr-FR"/>
        </w:rPr>
        <w:t xml:space="preserve"> formation internationale </w:t>
      </w:r>
      <w:r w:rsidRPr="00717C9D">
        <w:rPr>
          <w:lang w:val="fr-FR"/>
        </w:rPr>
        <w:t>(GDH), qui ont demandé à bénéficier du statut d</w:t>
      </w:r>
      <w:r w:rsidR="009F2E70">
        <w:rPr>
          <w:lang w:val="fr-FR"/>
        </w:rPr>
        <w:t>’</w:t>
      </w:r>
      <w:r w:rsidRPr="00717C9D">
        <w:rPr>
          <w:lang w:val="fr-FR"/>
        </w:rPr>
        <w:t>observateur ad</w:t>
      </w:r>
      <w:r w:rsidR="00872E8F">
        <w:rPr>
          <w:lang w:val="fr-FR"/>
        </w:rPr>
        <w:t> </w:t>
      </w:r>
      <w:r w:rsidRPr="00717C9D">
        <w:rPr>
          <w:lang w:val="fr-FR"/>
        </w:rPr>
        <w:t>hoc.</w:t>
      </w:r>
    </w:p>
    <w:p w:rsidR="009F2E70" w:rsidRDefault="00F82497" w:rsidP="00717C9D">
      <w:pPr>
        <w:pStyle w:val="ONUMFS"/>
        <w:ind w:left="5533"/>
        <w:rPr>
          <w:i/>
          <w:lang w:val="fr-FR"/>
        </w:rPr>
      </w:pPr>
      <w:r w:rsidRPr="00717C9D">
        <w:rPr>
          <w:i/>
          <w:lang w:val="fr-FR"/>
        </w:rPr>
        <w:t>Le CDIP est invité à se prononcer sur les demandes d</w:t>
      </w:r>
      <w:r w:rsidR="009F2E70">
        <w:rPr>
          <w:i/>
          <w:lang w:val="fr-FR"/>
        </w:rPr>
        <w:t>’</w:t>
      </w:r>
      <w:r w:rsidRPr="00717C9D">
        <w:rPr>
          <w:i/>
          <w:lang w:val="fr-FR"/>
        </w:rPr>
        <w:t>accréditation</w:t>
      </w:r>
      <w:r w:rsidR="009F2E70" w:rsidRPr="00717C9D">
        <w:rPr>
          <w:i/>
          <w:lang w:val="fr-FR"/>
        </w:rPr>
        <w:t xml:space="preserve"> des</w:t>
      </w:r>
      <w:r w:rsidR="009F2E70">
        <w:rPr>
          <w:i/>
          <w:lang w:val="fr-FR"/>
        </w:rPr>
        <w:t> </w:t>
      </w:r>
      <w:r w:rsidR="009F2E70" w:rsidRPr="00717C9D">
        <w:rPr>
          <w:i/>
          <w:lang w:val="fr-FR"/>
        </w:rPr>
        <w:t>ONG</w:t>
      </w:r>
      <w:r w:rsidRPr="00717C9D">
        <w:rPr>
          <w:i/>
          <w:lang w:val="fr-FR"/>
        </w:rPr>
        <w:t xml:space="preserve"> visées dans l</w:t>
      </w:r>
      <w:r w:rsidR="009F2E70">
        <w:rPr>
          <w:i/>
          <w:lang w:val="fr-FR"/>
        </w:rPr>
        <w:t>’</w:t>
      </w:r>
      <w:r w:rsidRPr="00717C9D">
        <w:rPr>
          <w:i/>
          <w:lang w:val="fr-FR"/>
        </w:rPr>
        <w:t>annexe du présent document en qualité d</w:t>
      </w:r>
      <w:r w:rsidR="009F2E70">
        <w:rPr>
          <w:i/>
          <w:lang w:val="fr-FR"/>
        </w:rPr>
        <w:t>’</w:t>
      </w:r>
      <w:r w:rsidRPr="00717C9D">
        <w:rPr>
          <w:i/>
          <w:lang w:val="fr-FR"/>
        </w:rPr>
        <w:t>observatrices ad</w:t>
      </w:r>
      <w:r w:rsidR="00872E8F">
        <w:rPr>
          <w:i/>
          <w:lang w:val="fr-FR"/>
        </w:rPr>
        <w:t> </w:t>
      </w:r>
      <w:r w:rsidRPr="00717C9D">
        <w:rPr>
          <w:i/>
          <w:lang w:val="fr-FR"/>
        </w:rPr>
        <w:t>hoc pour une période d</w:t>
      </w:r>
      <w:r w:rsidR="009F2E70">
        <w:rPr>
          <w:i/>
          <w:lang w:val="fr-FR"/>
        </w:rPr>
        <w:t>’</w:t>
      </w:r>
      <w:r w:rsidRPr="00717C9D">
        <w:rPr>
          <w:i/>
          <w:lang w:val="fr-FR"/>
        </w:rPr>
        <w:t>un an.</w:t>
      </w:r>
    </w:p>
    <w:p w:rsidR="0078135C" w:rsidRPr="00717C9D" w:rsidRDefault="0078135C" w:rsidP="00FE51FA">
      <w:pPr>
        <w:rPr>
          <w:i/>
          <w:lang w:val="fr-FR"/>
        </w:rPr>
      </w:pPr>
    </w:p>
    <w:p w:rsidR="0078135C" w:rsidRPr="00717C9D" w:rsidRDefault="0078135C" w:rsidP="00FE51FA">
      <w:pPr>
        <w:rPr>
          <w:i/>
          <w:lang w:val="fr-FR"/>
        </w:rPr>
      </w:pPr>
    </w:p>
    <w:p w:rsidR="00FE51FA" w:rsidRPr="002D44EF" w:rsidRDefault="00FE51FA" w:rsidP="00717C9D">
      <w:pPr>
        <w:pStyle w:val="Endofdocument-Annex"/>
      </w:pPr>
      <w:r w:rsidRPr="002D44EF">
        <w:t>[</w:t>
      </w:r>
      <w:r w:rsidR="00F82497" w:rsidRPr="002D44EF">
        <w:t>Les annexes suivent</w:t>
      </w:r>
      <w:r w:rsidR="005D79DE" w:rsidRPr="002D44EF">
        <w:t>]</w:t>
      </w:r>
    </w:p>
    <w:p w:rsidR="00717C9D" w:rsidRPr="002D44EF" w:rsidRDefault="00717C9D" w:rsidP="00717C9D">
      <w:pPr>
        <w:rPr>
          <w:lang w:val="en-US"/>
        </w:rPr>
      </w:pPr>
    </w:p>
    <w:p w:rsidR="00717C9D" w:rsidRPr="002D44EF" w:rsidRDefault="00717C9D" w:rsidP="00717C9D">
      <w:pPr>
        <w:pStyle w:val="Endofdocument-Annex"/>
        <w:sectPr w:rsidR="00717C9D" w:rsidRPr="002D44EF" w:rsidSect="00717C9D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78135C" w:rsidRPr="00C40888" w:rsidRDefault="00717C9D" w:rsidP="00717C9D">
      <w:pPr>
        <w:pStyle w:val="Heading1"/>
        <w:rPr>
          <w:lang w:val="en-US"/>
        </w:rPr>
      </w:pPr>
      <w:r w:rsidRPr="00C40888">
        <w:rPr>
          <w:lang w:val="en-US"/>
        </w:rPr>
        <w:lastRenderedPageBreak/>
        <w:t>For Alternative Approaches to Addiction Think and Do Tank (FAAAT think &amp; do tank)</w:t>
      </w:r>
    </w:p>
    <w:p w:rsidR="0078135C" w:rsidRPr="00C40888" w:rsidRDefault="0078135C" w:rsidP="0082036D">
      <w:pPr>
        <w:rPr>
          <w:lang w:val="en-US"/>
        </w:rPr>
      </w:pPr>
    </w:p>
    <w:p w:rsidR="00717C9D" w:rsidRPr="00C40888" w:rsidRDefault="003475F7" w:rsidP="00717C9D">
      <w:pPr>
        <w:pStyle w:val="ONUMFS"/>
        <w:numPr>
          <w:ilvl w:val="0"/>
          <w:numId w:val="0"/>
        </w:numPr>
        <w:rPr>
          <w:lang w:val="en-US"/>
        </w:rPr>
      </w:pPr>
      <w:r w:rsidRPr="00C40888">
        <w:rPr>
          <w:lang w:val="en-US"/>
        </w:rPr>
        <w:t>For Alternative Approaches to Addiction Think &amp; do Tank (FAAAT think &amp; do tank)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MEMBRES DU CONSEIL D</w:t>
      </w:r>
      <w:r w:rsidR="009F2E70">
        <w:rPr>
          <w:lang w:val="fr-FR"/>
        </w:rPr>
        <w:t>’</w:t>
      </w:r>
      <w:r w:rsidRPr="00717C9D">
        <w:rPr>
          <w:lang w:val="fr-FR"/>
        </w:rPr>
        <w:t>ADMINISTRATION</w:t>
      </w:r>
    </w:p>
    <w:p w:rsidR="009F2E70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Pr="00717C9D">
        <w:rPr>
          <w:lang w:val="fr-FR"/>
        </w:rPr>
        <w:t>Sébastien</w:t>
      </w:r>
      <w:r w:rsidR="00D92D47" w:rsidRPr="00717C9D">
        <w:rPr>
          <w:lang w:val="fr-FR"/>
        </w:rPr>
        <w:t> </w:t>
      </w:r>
      <w:proofErr w:type="spellStart"/>
      <w:r w:rsidRPr="00717C9D">
        <w:rPr>
          <w:lang w:val="fr-FR"/>
        </w:rPr>
        <w:t>Naar</w:t>
      </w:r>
      <w:r w:rsidR="009F2E70">
        <w:rPr>
          <w:lang w:val="fr-FR"/>
        </w:rPr>
        <w:t>-</w:t>
      </w:r>
      <w:r w:rsidRPr="00717C9D">
        <w:rPr>
          <w:lang w:val="fr-FR"/>
        </w:rPr>
        <w:t>Molho</w:t>
      </w:r>
      <w:proofErr w:type="spellEnd"/>
      <w:r w:rsidRPr="00717C9D">
        <w:rPr>
          <w:lang w:val="fr-FR"/>
        </w:rPr>
        <w:t>, président (France)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717C9D">
        <w:rPr>
          <w:szCs w:val="22"/>
          <w:lang w:val="fr-FR"/>
        </w:rPr>
        <w:t>M.</w:t>
      </w:r>
      <w:r w:rsidR="00D92D47" w:rsidRPr="00717C9D">
        <w:rPr>
          <w:szCs w:val="22"/>
          <w:lang w:val="fr-FR"/>
        </w:rPr>
        <w:t> </w:t>
      </w:r>
      <w:r w:rsidRPr="00717C9D">
        <w:rPr>
          <w:szCs w:val="22"/>
          <w:lang w:val="fr-FR"/>
        </w:rPr>
        <w:t>Michel</w:t>
      </w:r>
      <w:r w:rsidR="00D92D47" w:rsidRPr="00717C9D">
        <w:rPr>
          <w:szCs w:val="22"/>
          <w:lang w:val="fr-FR"/>
        </w:rPr>
        <w:t> </w:t>
      </w:r>
      <w:r w:rsidRPr="00717C9D">
        <w:rPr>
          <w:szCs w:val="22"/>
          <w:lang w:val="fr-FR"/>
        </w:rPr>
        <w:t>Sitbon, vice</w:t>
      </w:r>
      <w:r w:rsidR="009F2E70">
        <w:rPr>
          <w:szCs w:val="22"/>
          <w:lang w:val="fr-FR"/>
        </w:rPr>
        <w:t>-</w:t>
      </w:r>
      <w:r w:rsidRPr="00717C9D">
        <w:rPr>
          <w:szCs w:val="22"/>
          <w:lang w:val="fr-FR"/>
        </w:rPr>
        <w:t>président (France)</w:t>
      </w:r>
    </w:p>
    <w:p w:rsidR="009F2E70" w:rsidRDefault="00A832A1" w:rsidP="00717C9D">
      <w:pPr>
        <w:pStyle w:val="ONUMFS"/>
        <w:numPr>
          <w:ilvl w:val="0"/>
          <w:numId w:val="0"/>
        </w:numPr>
        <w:rPr>
          <w:bCs/>
          <w:iCs/>
          <w:caps/>
          <w:szCs w:val="28"/>
          <w:lang w:val="fr-FR"/>
        </w:rPr>
      </w:pPr>
      <w:r w:rsidRPr="00717C9D">
        <w:rPr>
          <w:bCs/>
          <w:iCs/>
          <w:caps/>
          <w:szCs w:val="28"/>
          <w:lang w:val="fr-FR"/>
        </w:rPr>
        <w:t>Membres du comité PERMANENT</w:t>
      </w:r>
    </w:p>
    <w:p w:rsidR="009F2E70" w:rsidRDefault="00A832A1" w:rsidP="00717C9D">
      <w:pPr>
        <w:pStyle w:val="ONUMFS"/>
        <w:numPr>
          <w:ilvl w:val="0"/>
          <w:numId w:val="0"/>
        </w:numPr>
        <w:rPr>
          <w:bCs/>
          <w:lang w:val="fr-FR"/>
        </w:rPr>
      </w:pPr>
      <w:r w:rsidRPr="0084318A">
        <w:rPr>
          <w:caps/>
          <w:lang w:val="fr-FR"/>
        </w:rPr>
        <w:t>M.</w:t>
      </w:r>
      <w:r w:rsidR="00D92D47" w:rsidRPr="0084318A">
        <w:rPr>
          <w:caps/>
          <w:lang w:val="fr-FR"/>
        </w:rPr>
        <w:t> </w:t>
      </w:r>
      <w:r w:rsidRPr="00717C9D">
        <w:rPr>
          <w:bCs/>
          <w:lang w:val="fr-FR"/>
        </w:rPr>
        <w:t xml:space="preserve">Farid </w:t>
      </w:r>
      <w:proofErr w:type="spellStart"/>
      <w:r w:rsidRPr="00717C9D">
        <w:rPr>
          <w:bCs/>
          <w:lang w:val="fr-FR"/>
        </w:rPr>
        <w:t>Ghehiouèche</w:t>
      </w:r>
      <w:proofErr w:type="spellEnd"/>
      <w:r w:rsidRPr="00717C9D">
        <w:rPr>
          <w:bCs/>
          <w:lang w:val="fr-FR"/>
        </w:rPr>
        <w:t xml:space="preserve"> (France)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bCs/>
          <w:lang w:val="fr-FR"/>
        </w:rPr>
      </w:pPr>
      <w:r w:rsidRPr="00717C9D">
        <w:rPr>
          <w:bCs/>
          <w:lang w:val="fr-FR"/>
        </w:rPr>
        <w:t>M.</w:t>
      </w:r>
      <w:r w:rsidR="00D92D47" w:rsidRPr="00717C9D">
        <w:rPr>
          <w:bCs/>
          <w:lang w:val="fr-FR"/>
        </w:rPr>
        <w:t> </w:t>
      </w:r>
      <w:proofErr w:type="spellStart"/>
      <w:r w:rsidRPr="00717C9D">
        <w:rPr>
          <w:bCs/>
          <w:lang w:val="fr-FR"/>
        </w:rPr>
        <w:t>Kenzi</w:t>
      </w:r>
      <w:proofErr w:type="spellEnd"/>
      <w:r w:rsidR="00D92D47" w:rsidRPr="00717C9D">
        <w:rPr>
          <w:bCs/>
          <w:lang w:val="fr-FR"/>
        </w:rPr>
        <w:t> </w:t>
      </w:r>
      <w:proofErr w:type="spellStart"/>
      <w:r w:rsidRPr="00717C9D">
        <w:rPr>
          <w:bCs/>
          <w:lang w:val="fr-FR"/>
        </w:rPr>
        <w:t>Riboulet</w:t>
      </w:r>
      <w:r w:rsidR="009F2E70">
        <w:rPr>
          <w:bCs/>
          <w:lang w:val="fr-FR"/>
        </w:rPr>
        <w:t>-</w:t>
      </w:r>
      <w:r w:rsidRPr="00717C9D">
        <w:rPr>
          <w:bCs/>
          <w:lang w:val="fr-FR"/>
        </w:rPr>
        <w:t>Zemouli</w:t>
      </w:r>
      <w:proofErr w:type="spellEnd"/>
      <w:r w:rsidRPr="00717C9D">
        <w:rPr>
          <w:bCs/>
          <w:lang w:val="fr-FR"/>
        </w:rPr>
        <w:t xml:space="preserve"> (France)</w:t>
      </w: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>Bureau</w:t>
      </w:r>
    </w:p>
    <w:p w:rsidR="0078135C" w:rsidRPr="00717C9D" w:rsidRDefault="0078135C" w:rsidP="00FE51FA">
      <w:pPr>
        <w:spacing w:line="260" w:lineRule="exact"/>
        <w:rPr>
          <w:bCs/>
          <w:lang w:val="fr-FR"/>
        </w:rPr>
      </w:pP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Pr="00717C9D">
        <w:rPr>
          <w:lang w:val="fr-FR"/>
        </w:rPr>
        <w:t xml:space="preserve">Farid </w:t>
      </w:r>
      <w:proofErr w:type="spellStart"/>
      <w:r w:rsidRPr="00717C9D">
        <w:rPr>
          <w:lang w:val="fr-FR"/>
        </w:rPr>
        <w:t>Ghehiouèche</w:t>
      </w:r>
      <w:proofErr w:type="spellEnd"/>
      <w:r w:rsidRPr="00717C9D">
        <w:rPr>
          <w:lang w:val="fr-FR"/>
        </w:rPr>
        <w:t xml:space="preserve"> (France)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proofErr w:type="spellStart"/>
      <w:r w:rsidRPr="00717C9D">
        <w:rPr>
          <w:lang w:val="fr-FR"/>
        </w:rPr>
        <w:t>Kenzi</w:t>
      </w:r>
      <w:proofErr w:type="spellEnd"/>
      <w:r w:rsidR="00D92D47" w:rsidRPr="00717C9D">
        <w:rPr>
          <w:lang w:val="fr-FR"/>
        </w:rPr>
        <w:t> </w:t>
      </w:r>
      <w:proofErr w:type="spellStart"/>
      <w:r w:rsidRPr="00717C9D">
        <w:rPr>
          <w:lang w:val="fr-FR"/>
        </w:rPr>
        <w:t>Riboulet</w:t>
      </w:r>
      <w:r w:rsidR="009F2E70">
        <w:rPr>
          <w:lang w:val="fr-FR"/>
        </w:rPr>
        <w:t>-</w:t>
      </w:r>
      <w:r w:rsidRPr="00717C9D">
        <w:rPr>
          <w:lang w:val="fr-FR"/>
        </w:rPr>
        <w:t>Zemouli</w:t>
      </w:r>
      <w:proofErr w:type="spellEnd"/>
      <w:r w:rsidRPr="00717C9D">
        <w:rPr>
          <w:lang w:val="fr-FR"/>
        </w:rPr>
        <w:t xml:space="preserve"> (France)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M.</w:t>
      </w:r>
      <w:r w:rsidR="00872E8F">
        <w:rPr>
          <w:lang w:val="fr-FR"/>
        </w:rPr>
        <w:t> </w:t>
      </w:r>
      <w:r w:rsidRPr="00717C9D">
        <w:rPr>
          <w:lang w:val="fr-FR"/>
        </w:rPr>
        <w:t xml:space="preserve">Michael </w:t>
      </w:r>
      <w:proofErr w:type="spellStart"/>
      <w:r w:rsidRPr="00717C9D">
        <w:rPr>
          <w:lang w:val="fr-FR"/>
        </w:rPr>
        <w:t>Krawitz</w:t>
      </w:r>
      <w:proofErr w:type="spellEnd"/>
      <w:r w:rsidRPr="00717C9D">
        <w:rPr>
          <w:lang w:val="fr-FR"/>
        </w:rPr>
        <w:t xml:space="preserve"> (États</w:t>
      </w:r>
      <w:r w:rsidR="009F2E70">
        <w:rPr>
          <w:lang w:val="fr-FR"/>
        </w:rPr>
        <w:t>-</w:t>
      </w:r>
      <w:r w:rsidRPr="00717C9D">
        <w:rPr>
          <w:lang w:val="fr-FR"/>
        </w:rPr>
        <w:t>Unis d</w:t>
      </w:r>
      <w:r w:rsidR="009F2E70">
        <w:rPr>
          <w:lang w:val="fr-FR"/>
        </w:rPr>
        <w:t>’</w:t>
      </w:r>
      <w:r w:rsidRPr="00717C9D">
        <w:rPr>
          <w:lang w:val="fr-FR"/>
        </w:rPr>
        <w:t>Amérique)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Mme</w:t>
      </w:r>
      <w:r w:rsidR="00D92D47" w:rsidRPr="00717C9D">
        <w:rPr>
          <w:lang w:val="fr-FR"/>
        </w:rPr>
        <w:t> </w:t>
      </w:r>
      <w:proofErr w:type="spellStart"/>
      <w:r w:rsidRPr="00717C9D">
        <w:rPr>
          <w:lang w:val="fr-FR"/>
        </w:rPr>
        <w:t>Hana</w:t>
      </w:r>
      <w:proofErr w:type="spellEnd"/>
      <w:r w:rsidRPr="00717C9D">
        <w:rPr>
          <w:lang w:val="fr-FR"/>
        </w:rPr>
        <w:t xml:space="preserve"> </w:t>
      </w:r>
      <w:proofErr w:type="spellStart"/>
      <w:r w:rsidRPr="00717C9D">
        <w:rPr>
          <w:lang w:val="fr-FR"/>
        </w:rPr>
        <w:t>Gabrielová</w:t>
      </w:r>
      <w:proofErr w:type="spellEnd"/>
      <w:r w:rsidRPr="00717C9D">
        <w:rPr>
          <w:lang w:val="fr-FR"/>
        </w:rPr>
        <w:t xml:space="preserve"> (République tchèque)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Mme</w:t>
      </w:r>
      <w:r w:rsidR="00872E8F">
        <w:rPr>
          <w:lang w:val="fr-FR"/>
        </w:rPr>
        <w:t> </w:t>
      </w:r>
      <w:r w:rsidRPr="00717C9D">
        <w:rPr>
          <w:lang w:val="fr-FR"/>
        </w:rPr>
        <w:t>Amy Case King (États</w:t>
      </w:r>
      <w:r w:rsidR="009F2E70">
        <w:rPr>
          <w:lang w:val="fr-FR"/>
        </w:rPr>
        <w:t>-</w:t>
      </w:r>
      <w:r w:rsidRPr="00717C9D">
        <w:rPr>
          <w:lang w:val="fr-FR"/>
        </w:rPr>
        <w:t>Unis d</w:t>
      </w:r>
      <w:r w:rsidR="009F2E70">
        <w:rPr>
          <w:lang w:val="fr-FR"/>
        </w:rPr>
        <w:t>’</w:t>
      </w:r>
      <w:r w:rsidRPr="00717C9D">
        <w:rPr>
          <w:lang w:val="fr-FR"/>
        </w:rPr>
        <w:t>Amérique)</w:t>
      </w:r>
    </w:p>
    <w:p w:rsidR="00717C9D" w:rsidRDefault="00A832A1" w:rsidP="00717C9D">
      <w:pPr>
        <w:pStyle w:val="ONUMFS"/>
        <w:numPr>
          <w:ilvl w:val="0"/>
          <w:numId w:val="0"/>
        </w:numPr>
        <w:rPr>
          <w:iCs/>
          <w:caps/>
          <w:lang w:val="fr-FR"/>
        </w:rPr>
      </w:pPr>
      <w:r w:rsidRPr="00717C9D">
        <w:rPr>
          <w:lang w:val="fr-FR"/>
        </w:rPr>
        <w:t>M.</w:t>
      </w:r>
      <w:r w:rsidR="00872E8F">
        <w:rPr>
          <w:lang w:val="fr-FR"/>
        </w:rPr>
        <w:t> </w:t>
      </w:r>
      <w:r w:rsidRPr="00717C9D">
        <w:rPr>
          <w:lang w:val="fr-FR"/>
        </w:rPr>
        <w:t xml:space="preserve">Simon </w:t>
      </w:r>
      <w:proofErr w:type="spellStart"/>
      <w:r w:rsidRPr="00717C9D">
        <w:rPr>
          <w:lang w:val="fr-FR"/>
        </w:rPr>
        <w:t>Anderfuhren</w:t>
      </w:r>
      <w:r w:rsidR="009F2E70">
        <w:rPr>
          <w:lang w:val="fr-FR"/>
        </w:rPr>
        <w:t>-</w:t>
      </w:r>
      <w:r w:rsidRPr="00717C9D">
        <w:rPr>
          <w:lang w:val="fr-FR"/>
        </w:rPr>
        <w:t>Biget</w:t>
      </w:r>
      <w:proofErr w:type="spellEnd"/>
      <w:r w:rsidRPr="00717C9D">
        <w:rPr>
          <w:lang w:val="fr-FR"/>
        </w:rPr>
        <w:t xml:space="preserve"> (Suisse)</w:t>
      </w: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>Mission et vision de l</w:t>
      </w:r>
      <w:r w:rsidR="009F2E70">
        <w:rPr>
          <w:lang w:val="fr-FR"/>
        </w:rPr>
        <w:t>’</w:t>
      </w:r>
      <w:r w:rsidRPr="00717C9D">
        <w:rPr>
          <w:lang w:val="fr-FR"/>
        </w:rPr>
        <w:t>organisation</w:t>
      </w:r>
    </w:p>
    <w:p w:rsidR="0078135C" w:rsidRPr="00717C9D" w:rsidRDefault="0078135C" w:rsidP="00FE51FA">
      <w:pPr>
        <w:spacing w:line="260" w:lineRule="exact"/>
        <w:rPr>
          <w:bCs/>
          <w:lang w:val="fr-FR"/>
        </w:rPr>
      </w:pPr>
    </w:p>
    <w:p w:rsidR="009F2E70" w:rsidRDefault="006C2A29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Mission</w:t>
      </w:r>
      <w:r w:rsidR="009F2E70">
        <w:rPr>
          <w:lang w:val="fr-FR"/>
        </w:rPr>
        <w:t> :</w:t>
      </w:r>
      <w:r w:rsidRPr="00717C9D">
        <w:rPr>
          <w:lang w:val="fr-FR"/>
        </w:rPr>
        <w:t xml:space="preserve"> des politiques fondées sur des données factuelles, transparentes, mesurables, démocratiques, socialement justes et respectueuses de l</w:t>
      </w:r>
      <w:r w:rsidR="009F2E70">
        <w:rPr>
          <w:lang w:val="fr-FR"/>
        </w:rPr>
        <w:t>’</w:t>
      </w:r>
      <w:r w:rsidRPr="00717C9D">
        <w:rPr>
          <w:lang w:val="fr-FR"/>
        </w:rPr>
        <w:t xml:space="preserve">environnement sur les drogues, les plantes, les produits et les substances </w:t>
      </w:r>
      <w:proofErr w:type="gramStart"/>
      <w:r w:rsidRPr="00717C9D">
        <w:rPr>
          <w:lang w:val="fr-FR"/>
        </w:rPr>
        <w:t>réglementées;  encadrées</w:t>
      </w:r>
      <w:proofErr w:type="gramEnd"/>
      <w:r w:rsidRPr="00717C9D">
        <w:rPr>
          <w:lang w:val="fr-FR"/>
        </w:rPr>
        <w:t xml:space="preserve"> par les droits fondamentaux et le développement durable;  responsabiliser les personnes et protéger les communautés.</w:t>
      </w:r>
    </w:p>
    <w:p w:rsidR="00717C9D" w:rsidRDefault="006C2A29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Vision</w:t>
      </w:r>
      <w:r w:rsidR="009F2E70">
        <w:rPr>
          <w:lang w:val="fr-FR"/>
        </w:rPr>
        <w:t> :</w:t>
      </w:r>
      <w:r w:rsidRPr="00717C9D">
        <w:rPr>
          <w:lang w:val="fr-FR"/>
        </w:rPr>
        <w:t xml:space="preserve"> moderniser les politiques et les pratiques en s</w:t>
      </w:r>
      <w:r w:rsidR="009F2E70">
        <w:rPr>
          <w:lang w:val="fr-FR"/>
        </w:rPr>
        <w:t>’</w:t>
      </w:r>
      <w:r w:rsidRPr="00717C9D">
        <w:rPr>
          <w:lang w:val="fr-FR"/>
        </w:rPr>
        <w:t>appuyant sur la recherche et en élaborant des modèles de politique générale à la fois rigoureux et éthiqu</w:t>
      </w:r>
      <w:r w:rsidR="0084318A" w:rsidRPr="00717C9D">
        <w:rPr>
          <w:lang w:val="fr-FR"/>
        </w:rPr>
        <w:t>es</w:t>
      </w:r>
      <w:r w:rsidR="0084318A">
        <w:rPr>
          <w:lang w:val="fr-FR"/>
        </w:rPr>
        <w:t xml:space="preserve">.  </w:t>
      </w:r>
      <w:r w:rsidR="0084318A" w:rsidRPr="00717C9D">
        <w:rPr>
          <w:lang w:val="fr-FR"/>
        </w:rPr>
        <w:t>Pr</w:t>
      </w:r>
      <w:r w:rsidR="00A6157F" w:rsidRPr="00717C9D">
        <w:rPr>
          <w:lang w:val="fr-FR"/>
        </w:rPr>
        <w:t>endre des mesures en menant des opérations d</w:t>
      </w:r>
      <w:r w:rsidR="009F2E70">
        <w:rPr>
          <w:lang w:val="fr-FR"/>
        </w:rPr>
        <w:t>’</w:t>
      </w:r>
      <w:r w:rsidR="00A6157F" w:rsidRPr="00717C9D">
        <w:rPr>
          <w:lang w:val="fr-FR"/>
        </w:rPr>
        <w:t>ingéni</w:t>
      </w:r>
      <w:r w:rsidR="0078135C" w:rsidRPr="00717C9D">
        <w:rPr>
          <w:lang w:val="fr-FR"/>
        </w:rPr>
        <w:t>e</w:t>
      </w:r>
      <w:r w:rsidR="00A6157F" w:rsidRPr="00717C9D">
        <w:rPr>
          <w:lang w:val="fr-FR"/>
        </w:rPr>
        <w:t>rie sociale et des actions collectives.</w:t>
      </w: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 xml:space="preserve">Coordonnées </w:t>
      </w:r>
      <w:r>
        <w:rPr>
          <w:lang w:val="fr-FR"/>
        </w:rPr>
        <w:t>complètes</w:t>
      </w:r>
    </w:p>
    <w:p w:rsidR="0078135C" w:rsidRPr="00717C9D" w:rsidRDefault="0078135C" w:rsidP="00C20618">
      <w:pPr>
        <w:spacing w:line="260" w:lineRule="exact"/>
        <w:rPr>
          <w:lang w:val="fr-FR"/>
        </w:rPr>
      </w:pPr>
    </w:p>
    <w:p w:rsidR="009F2E70" w:rsidRDefault="003475F7" w:rsidP="00C20618">
      <w:pPr>
        <w:spacing w:line="260" w:lineRule="exact"/>
        <w:rPr>
          <w:lang w:val="fr-FR"/>
        </w:rPr>
      </w:pPr>
      <w:r w:rsidRPr="00717C9D">
        <w:rPr>
          <w:lang w:val="fr-FR"/>
        </w:rPr>
        <w:t>Adress</w:t>
      </w:r>
      <w:r w:rsidR="00A6157F" w:rsidRPr="00717C9D">
        <w:rPr>
          <w:lang w:val="fr-FR"/>
        </w:rPr>
        <w:t>e</w:t>
      </w:r>
      <w:r w:rsidR="009F2E70">
        <w:rPr>
          <w:lang w:val="fr-FR"/>
        </w:rPr>
        <w:t> :</w:t>
      </w:r>
      <w:r w:rsidRPr="00717C9D">
        <w:rPr>
          <w:lang w:val="fr-FR"/>
        </w:rPr>
        <w:t xml:space="preserve"> 8 rue du Général Renault Maison d</w:t>
      </w:r>
      <w:r w:rsidR="00EA023D" w:rsidRPr="00717C9D">
        <w:rPr>
          <w:lang w:val="fr-FR"/>
        </w:rPr>
        <w:t>es Associations du 11</w:t>
      </w:r>
      <w:r w:rsidR="00A6157F" w:rsidRPr="00717C9D">
        <w:rPr>
          <w:vertAlign w:val="superscript"/>
          <w:lang w:val="fr-FR"/>
        </w:rPr>
        <w:t>e</w:t>
      </w:r>
      <w:r w:rsidR="00D92D47" w:rsidRPr="00717C9D">
        <w:rPr>
          <w:lang w:val="fr-FR"/>
        </w:rPr>
        <w:t> </w:t>
      </w:r>
      <w:r w:rsidR="0078135C" w:rsidRPr="00717C9D">
        <w:rPr>
          <w:lang w:val="fr-FR"/>
        </w:rPr>
        <w:t>a</w:t>
      </w:r>
      <w:r w:rsidR="00EA023D" w:rsidRPr="00717C9D">
        <w:rPr>
          <w:lang w:val="fr-FR"/>
        </w:rPr>
        <w:t xml:space="preserve">rr., </w:t>
      </w:r>
      <w:r w:rsidRPr="00717C9D">
        <w:rPr>
          <w:lang w:val="fr-FR"/>
        </w:rPr>
        <w:t>75011 Paris</w:t>
      </w:r>
    </w:p>
    <w:p w:rsidR="0078135C" w:rsidRPr="00717C9D" w:rsidRDefault="00A6157F" w:rsidP="00C20618">
      <w:pPr>
        <w:spacing w:line="260" w:lineRule="exact"/>
        <w:rPr>
          <w:lang w:val="fr-FR"/>
        </w:rPr>
      </w:pPr>
      <w:r w:rsidRPr="00717C9D">
        <w:rPr>
          <w:lang w:val="fr-FR"/>
        </w:rPr>
        <w:t>Mél.</w:t>
      </w:r>
      <w:r w:rsidR="009F2E70">
        <w:rPr>
          <w:lang w:val="fr-FR"/>
        </w:rPr>
        <w:t> :</w:t>
      </w:r>
      <w:r w:rsidR="00EA023D" w:rsidRPr="00717C9D">
        <w:rPr>
          <w:rFonts w:ascii="Calibri" w:hAnsi="Calibri" w:cs="Calibri"/>
          <w:szCs w:val="22"/>
          <w:lang w:val="fr-FR"/>
        </w:rPr>
        <w:t xml:space="preserve"> </w:t>
      </w:r>
      <w:hyperlink r:id="rId10" w:history="1">
        <w:r w:rsidR="00EA023D" w:rsidRPr="00717C9D">
          <w:rPr>
            <w:rStyle w:val="Hyperlink"/>
          </w:rPr>
          <w:t>info@faaat.net</w:t>
        </w:r>
      </w:hyperlink>
    </w:p>
    <w:p w:rsidR="0078135C" w:rsidRPr="00717C9D" w:rsidRDefault="00A6157F" w:rsidP="00C20618">
      <w:pPr>
        <w:spacing w:line="260" w:lineRule="exact"/>
        <w:rPr>
          <w:lang w:val="fr-FR"/>
        </w:rPr>
      </w:pPr>
      <w:r w:rsidRPr="00717C9D">
        <w:rPr>
          <w:lang w:val="fr-FR"/>
        </w:rPr>
        <w:t>Site</w:t>
      </w:r>
      <w:r w:rsidR="00872E8F">
        <w:rPr>
          <w:lang w:val="fr-FR"/>
        </w:rPr>
        <w:t> </w:t>
      </w:r>
      <w:r w:rsidRPr="00717C9D">
        <w:rPr>
          <w:lang w:val="fr-FR"/>
        </w:rPr>
        <w:t>Web</w:t>
      </w:r>
      <w:r w:rsidR="009F2E70">
        <w:rPr>
          <w:lang w:val="fr-FR"/>
        </w:rPr>
        <w:t> :</w:t>
      </w:r>
      <w:r w:rsidR="003475F7" w:rsidRPr="00717C9D">
        <w:rPr>
          <w:lang w:val="fr-FR"/>
        </w:rPr>
        <w:t xml:space="preserve"> www.faaat.net</w:t>
      </w:r>
    </w:p>
    <w:p w:rsidR="0078135C" w:rsidRPr="00717C9D" w:rsidRDefault="0078135C" w:rsidP="00C20618">
      <w:pPr>
        <w:spacing w:line="260" w:lineRule="exact"/>
        <w:rPr>
          <w:lang w:val="fr-FR"/>
        </w:rPr>
      </w:pPr>
    </w:p>
    <w:p w:rsidR="0078135C" w:rsidRPr="00717C9D" w:rsidRDefault="0078135C" w:rsidP="003B6A68">
      <w:pPr>
        <w:rPr>
          <w:lang w:val="fr-FR"/>
        </w:rPr>
      </w:pPr>
    </w:p>
    <w:p w:rsidR="0078135C" w:rsidRPr="00717C9D" w:rsidRDefault="0078135C" w:rsidP="003B6A68">
      <w:pPr>
        <w:rPr>
          <w:lang w:val="fr-FR"/>
        </w:rPr>
      </w:pPr>
    </w:p>
    <w:p w:rsidR="00717C9D" w:rsidRDefault="00FE51FA" w:rsidP="00717C9D">
      <w:pPr>
        <w:pStyle w:val="Endofdocument-Annex"/>
        <w:rPr>
          <w:lang w:val="fr-FR"/>
        </w:rPr>
      </w:pPr>
      <w:r w:rsidRPr="00717C9D">
        <w:rPr>
          <w:lang w:val="fr-FR"/>
        </w:rPr>
        <w:t>[</w:t>
      </w:r>
      <w:r w:rsidR="00A6157F" w:rsidRPr="00717C9D">
        <w:rPr>
          <w:lang w:val="fr-FR"/>
        </w:rPr>
        <w:t>L</w:t>
      </w:r>
      <w:r w:rsidR="009F2E70">
        <w:rPr>
          <w:lang w:val="fr-FR"/>
        </w:rPr>
        <w:t>’</w:t>
      </w:r>
      <w:r w:rsidR="00A6157F" w:rsidRPr="00717C9D">
        <w:rPr>
          <w:lang w:val="fr-FR"/>
        </w:rPr>
        <w:t>annexe II suit</w:t>
      </w:r>
      <w:r w:rsidRPr="00717C9D">
        <w:rPr>
          <w:lang w:val="fr-FR"/>
        </w:rPr>
        <w:t>]</w:t>
      </w:r>
    </w:p>
    <w:p w:rsidR="00717C9D" w:rsidRPr="00717C9D" w:rsidRDefault="00717C9D" w:rsidP="00717C9D">
      <w:pPr>
        <w:pStyle w:val="Endofdocument-Annex"/>
        <w:rPr>
          <w:lang w:val="fr-FR"/>
        </w:rPr>
        <w:sectPr w:rsidR="00717C9D" w:rsidRPr="00717C9D" w:rsidSect="00717C9D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78135C" w:rsidRPr="00717C9D" w:rsidRDefault="00717C9D" w:rsidP="00717C9D">
      <w:pPr>
        <w:pStyle w:val="Heading1"/>
        <w:rPr>
          <w:lang w:val="fr-FR"/>
        </w:rPr>
      </w:pPr>
      <w:r w:rsidRPr="00717C9D">
        <w:rPr>
          <w:lang w:val="fr-FR"/>
        </w:rPr>
        <w:lastRenderedPageBreak/>
        <w:t>Genève pour les droits de l</w:t>
      </w:r>
      <w:r w:rsidR="009F2E70">
        <w:rPr>
          <w:lang w:val="fr-FR"/>
        </w:rPr>
        <w:t>’</w:t>
      </w:r>
      <w:r w:rsidRPr="00717C9D">
        <w:rPr>
          <w:lang w:val="fr-FR"/>
        </w:rPr>
        <w:t>homme</w:t>
      </w:r>
      <w:r w:rsidR="009F2E70">
        <w:rPr>
          <w:lang w:val="fr-FR"/>
        </w:rPr>
        <w:t> :</w:t>
      </w:r>
      <w:r w:rsidRPr="00717C9D">
        <w:rPr>
          <w:lang w:val="fr-FR"/>
        </w:rPr>
        <w:t xml:space="preserve"> formation internationale (GDH)</w:t>
      </w: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>Bureau</w:t>
      </w:r>
    </w:p>
    <w:p w:rsidR="0078135C" w:rsidRPr="00717C9D" w:rsidRDefault="0078135C" w:rsidP="00A6587D">
      <w:pPr>
        <w:rPr>
          <w:lang w:val="fr-FR"/>
        </w:rPr>
      </w:pP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Quentin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WEBER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Mme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Clémentine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GASPAR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Mme</w:t>
      </w:r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Mareva</w:t>
      </w:r>
      <w:proofErr w:type="spellEnd"/>
      <w:r w:rsidR="00A6587D" w:rsidRPr="00717C9D">
        <w:rPr>
          <w:lang w:val="fr-FR"/>
        </w:rPr>
        <w:t xml:space="preserve"> RODUIT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Mme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Tiffany PAGES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Nicolas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ZOLLER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Adrien</w:t>
      </w:r>
      <w:r w:rsidR="009F2E70">
        <w:rPr>
          <w:lang w:val="fr-FR"/>
        </w:rPr>
        <w:t>-</w:t>
      </w:r>
      <w:r w:rsidR="00A6587D" w:rsidRPr="00717C9D">
        <w:rPr>
          <w:lang w:val="fr-FR"/>
        </w:rPr>
        <w:t>Claude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ZOLLER (</w:t>
      </w:r>
      <w:r w:rsidRPr="00717C9D">
        <w:rPr>
          <w:lang w:val="fr-FR"/>
        </w:rPr>
        <w:t>Suisse</w:t>
      </w:r>
      <w:r w:rsidR="00A6587D" w:rsidRPr="00717C9D">
        <w:rPr>
          <w:lang w:val="fr-FR"/>
        </w:rPr>
        <w:t>)</w:t>
      </w:r>
    </w:p>
    <w:p w:rsidR="0078135C" w:rsidRPr="00717C9D" w:rsidRDefault="0078135C" w:rsidP="00A6587D">
      <w:pPr>
        <w:rPr>
          <w:lang w:val="fr-FR"/>
        </w:rPr>
      </w:pP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>Conseil exécutif</w:t>
      </w:r>
    </w:p>
    <w:p w:rsidR="0078135C" w:rsidRPr="00717C9D" w:rsidRDefault="0078135C" w:rsidP="00A6587D">
      <w:pPr>
        <w:rPr>
          <w:lang w:val="fr-FR"/>
        </w:rPr>
      </w:pP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Suhas</w:t>
      </w:r>
      <w:proofErr w:type="spellEnd"/>
      <w:r w:rsidR="00A6587D" w:rsidRPr="00717C9D">
        <w:rPr>
          <w:lang w:val="fr-FR"/>
        </w:rPr>
        <w:t xml:space="preserve"> </w:t>
      </w:r>
      <w:proofErr w:type="spellStart"/>
      <w:r w:rsidR="00A6587D" w:rsidRPr="00717C9D">
        <w:rPr>
          <w:lang w:val="fr-FR"/>
        </w:rPr>
        <w:t>Chakma</w:t>
      </w:r>
      <w:proofErr w:type="spellEnd"/>
      <w:r w:rsidR="00A6587D" w:rsidRPr="00717C9D">
        <w:rPr>
          <w:lang w:val="fr-FR"/>
        </w:rPr>
        <w:t xml:space="preserve"> (Ind</w:t>
      </w:r>
      <w:r w:rsidRPr="00717C9D">
        <w:rPr>
          <w:lang w:val="fr-FR"/>
        </w:rPr>
        <w:t>e</w:t>
      </w:r>
      <w:r w:rsidR="00A6587D" w:rsidRPr="00717C9D">
        <w:rPr>
          <w:lang w:val="fr-FR"/>
        </w:rPr>
        <w:t>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Alain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 xml:space="preserve">Dick (France, </w:t>
      </w:r>
      <w:r w:rsidRPr="00717C9D">
        <w:rPr>
          <w:lang w:val="fr-FR"/>
        </w:rPr>
        <w:t>membre du</w:t>
      </w:r>
      <w:r w:rsidR="00A6587D" w:rsidRPr="00717C9D">
        <w:rPr>
          <w:lang w:val="fr-FR"/>
        </w:rPr>
        <w:t xml:space="preserve"> Bureau)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Jean</w:t>
      </w:r>
      <w:r w:rsidR="009F2E70">
        <w:rPr>
          <w:lang w:val="fr-FR"/>
        </w:rPr>
        <w:t>-</w:t>
      </w:r>
      <w:r w:rsidR="00A6587D" w:rsidRPr="00717C9D">
        <w:rPr>
          <w:lang w:val="fr-FR"/>
        </w:rPr>
        <w:t>Pierre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Huber (</w:t>
      </w:r>
      <w:r w:rsidRPr="00717C9D">
        <w:rPr>
          <w:lang w:val="fr-FR"/>
        </w:rPr>
        <w:t>Suisse, trésorier</w:t>
      </w:r>
      <w:r w:rsidR="00A6587D" w:rsidRPr="00717C9D">
        <w:rPr>
          <w:lang w:val="fr-FR"/>
        </w:rPr>
        <w:t>)</w:t>
      </w:r>
    </w:p>
    <w:p w:rsidR="0078135C" w:rsidRPr="00C40888" w:rsidRDefault="00A6157F" w:rsidP="00A6587D">
      <w:pPr>
        <w:rPr>
          <w:lang w:val="es-ES"/>
        </w:rPr>
      </w:pPr>
      <w:r w:rsidRPr="00C40888">
        <w:rPr>
          <w:lang w:val="es-ES"/>
        </w:rPr>
        <w:t>M.</w:t>
      </w:r>
      <w:r w:rsidR="00D92D47" w:rsidRPr="00C40888">
        <w:rPr>
          <w:lang w:val="es-ES"/>
        </w:rPr>
        <w:t> </w:t>
      </w:r>
      <w:r w:rsidR="00A6587D" w:rsidRPr="00C40888">
        <w:rPr>
          <w:lang w:val="es-ES"/>
        </w:rPr>
        <w:t>Guillermo Kerber Mas (Uruguay)</w:t>
      </w:r>
    </w:p>
    <w:p w:rsidR="0078135C" w:rsidRPr="00717C9D" w:rsidRDefault="00A6157F" w:rsidP="00A6587D">
      <w:pPr>
        <w:rPr>
          <w:lang w:val="fr-FR"/>
        </w:rPr>
      </w:pPr>
      <w:r w:rsidRPr="00717C9D">
        <w:rPr>
          <w:lang w:val="fr-FR"/>
        </w:rPr>
        <w:t>Mme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Penny Parker (</w:t>
      </w:r>
      <w:r w:rsidRPr="00717C9D">
        <w:rPr>
          <w:lang w:val="fr-FR"/>
        </w:rPr>
        <w:t>États</w:t>
      </w:r>
      <w:r w:rsidR="009F2E70">
        <w:rPr>
          <w:lang w:val="fr-FR"/>
        </w:rPr>
        <w:t>-</w:t>
      </w:r>
      <w:r w:rsidRPr="00717C9D">
        <w:rPr>
          <w:lang w:val="fr-FR"/>
        </w:rPr>
        <w:t>Unis d</w:t>
      </w:r>
      <w:r w:rsidR="009F2E70">
        <w:rPr>
          <w:lang w:val="fr-FR"/>
        </w:rPr>
        <w:t>’</w:t>
      </w:r>
      <w:r w:rsidRPr="00717C9D">
        <w:rPr>
          <w:lang w:val="fr-FR"/>
        </w:rPr>
        <w:t>Amérique</w:t>
      </w:r>
      <w:r w:rsidR="00A6587D" w:rsidRPr="00717C9D">
        <w:rPr>
          <w:lang w:val="fr-FR"/>
        </w:rPr>
        <w:t>)</w:t>
      </w:r>
    </w:p>
    <w:p w:rsidR="0078135C" w:rsidRPr="00717C9D" w:rsidRDefault="00FA7F8B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Bertrand</w:t>
      </w:r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Ramcharan</w:t>
      </w:r>
      <w:proofErr w:type="spellEnd"/>
      <w:r w:rsidR="00A6587D" w:rsidRPr="00717C9D">
        <w:rPr>
          <w:lang w:val="fr-FR"/>
        </w:rPr>
        <w:t xml:space="preserve"> (Guyan</w:t>
      </w:r>
      <w:r w:rsidRPr="00717C9D">
        <w:rPr>
          <w:lang w:val="fr-FR"/>
        </w:rPr>
        <w:t>a</w:t>
      </w:r>
      <w:r w:rsidR="00A6587D" w:rsidRPr="00717C9D">
        <w:rPr>
          <w:lang w:val="fr-FR"/>
        </w:rPr>
        <w:t>)</w:t>
      </w:r>
    </w:p>
    <w:p w:rsidR="0078135C" w:rsidRPr="00717C9D" w:rsidRDefault="00FA7F8B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Eric</w:t>
      </w:r>
      <w:proofErr w:type="spellEnd"/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Revillet</w:t>
      </w:r>
      <w:proofErr w:type="spellEnd"/>
      <w:r w:rsidR="00A6587D" w:rsidRPr="00717C9D">
        <w:rPr>
          <w:lang w:val="fr-FR"/>
        </w:rPr>
        <w:t xml:space="preserve"> (</w:t>
      </w:r>
      <w:r w:rsidRPr="00717C9D">
        <w:rPr>
          <w:lang w:val="fr-FR"/>
        </w:rPr>
        <w:t>Suisse, membre du Bureau</w:t>
      </w:r>
      <w:r w:rsidR="00A6587D" w:rsidRPr="00717C9D">
        <w:rPr>
          <w:lang w:val="fr-FR"/>
        </w:rPr>
        <w:t>)</w:t>
      </w:r>
    </w:p>
    <w:p w:rsidR="0078135C" w:rsidRPr="00717C9D" w:rsidRDefault="00FA7F8B" w:rsidP="00A6587D">
      <w:pPr>
        <w:rPr>
          <w:lang w:val="fr-FR"/>
        </w:rPr>
      </w:pPr>
      <w:r w:rsidRPr="00717C9D">
        <w:rPr>
          <w:lang w:val="fr-FR"/>
        </w:rPr>
        <w:t>M.</w:t>
      </w:r>
      <w:r w:rsidR="00D92D47" w:rsidRPr="00717C9D">
        <w:rPr>
          <w:lang w:val="fr-FR"/>
        </w:rPr>
        <w:t> </w:t>
      </w:r>
      <w:r w:rsidR="00A6587D" w:rsidRPr="00717C9D">
        <w:rPr>
          <w:lang w:val="fr-FR"/>
        </w:rPr>
        <w:t>Adrien</w:t>
      </w:r>
      <w:r w:rsidR="009F2E70">
        <w:rPr>
          <w:lang w:val="fr-FR"/>
        </w:rPr>
        <w:t>-</w:t>
      </w:r>
      <w:r w:rsidR="00A6587D" w:rsidRPr="00717C9D">
        <w:rPr>
          <w:lang w:val="fr-FR"/>
        </w:rPr>
        <w:t>Claude</w:t>
      </w:r>
      <w:r w:rsidR="00D92D47" w:rsidRPr="00717C9D">
        <w:rPr>
          <w:lang w:val="fr-FR"/>
        </w:rPr>
        <w:t> </w:t>
      </w:r>
      <w:proofErr w:type="spellStart"/>
      <w:r w:rsidR="00A6587D" w:rsidRPr="00717C9D">
        <w:rPr>
          <w:lang w:val="fr-FR"/>
        </w:rPr>
        <w:t>Zoller</w:t>
      </w:r>
      <w:proofErr w:type="spellEnd"/>
      <w:r w:rsidR="00A6587D" w:rsidRPr="00717C9D">
        <w:rPr>
          <w:lang w:val="fr-FR"/>
        </w:rPr>
        <w:t xml:space="preserve"> (</w:t>
      </w:r>
      <w:r w:rsidRPr="00717C9D">
        <w:rPr>
          <w:lang w:val="fr-FR"/>
        </w:rPr>
        <w:t>Suisse, président</w:t>
      </w:r>
      <w:r w:rsidR="00A6587D" w:rsidRPr="00717C9D">
        <w:rPr>
          <w:lang w:val="fr-FR"/>
        </w:rPr>
        <w:t>).</w:t>
      </w:r>
    </w:p>
    <w:p w:rsidR="0078135C" w:rsidRPr="00717C9D" w:rsidRDefault="0078135C" w:rsidP="00A6587D">
      <w:pPr>
        <w:rPr>
          <w:lang w:val="fr-FR"/>
        </w:rPr>
      </w:pPr>
    </w:p>
    <w:p w:rsidR="0078135C" w:rsidRPr="00717C9D" w:rsidRDefault="004C3370" w:rsidP="00717C9D">
      <w:pPr>
        <w:pStyle w:val="Heading2"/>
        <w:rPr>
          <w:lang w:val="fr-FR"/>
        </w:rPr>
      </w:pPr>
      <w:r w:rsidRPr="00717C9D">
        <w:rPr>
          <w:lang w:val="fr-FR"/>
        </w:rPr>
        <w:t>Mandat et objectifs de l</w:t>
      </w:r>
      <w:r w:rsidR="009F2E70">
        <w:rPr>
          <w:lang w:val="fr-FR"/>
        </w:rPr>
        <w:t>’</w:t>
      </w:r>
      <w:r w:rsidRPr="00717C9D">
        <w:rPr>
          <w:lang w:val="fr-FR"/>
        </w:rPr>
        <w:t>organisation</w:t>
      </w:r>
    </w:p>
    <w:p w:rsidR="0078135C" w:rsidRPr="00717C9D" w:rsidRDefault="0078135C" w:rsidP="00A6587D">
      <w:pPr>
        <w:rPr>
          <w:lang w:val="fr-FR"/>
        </w:rPr>
      </w:pPr>
    </w:p>
    <w:p w:rsidR="009F2E70" w:rsidRDefault="004C3370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 xml:space="preserve">Genève pour </w:t>
      </w:r>
      <w:r w:rsidR="00717C9D" w:rsidRPr="00717C9D">
        <w:rPr>
          <w:lang w:val="fr-FR"/>
        </w:rPr>
        <w:t>les droits de l</w:t>
      </w:r>
      <w:r w:rsidR="009F2E70">
        <w:rPr>
          <w:lang w:val="fr-FR"/>
        </w:rPr>
        <w:t>’</w:t>
      </w:r>
      <w:r w:rsidR="00717C9D" w:rsidRPr="00717C9D">
        <w:rPr>
          <w:lang w:val="fr-FR"/>
        </w:rPr>
        <w:t>homme</w:t>
      </w:r>
      <w:r w:rsidR="009F2E70">
        <w:rPr>
          <w:lang w:val="fr-FR"/>
        </w:rPr>
        <w:t> :</w:t>
      </w:r>
      <w:r w:rsidR="00717C9D" w:rsidRPr="00717C9D">
        <w:rPr>
          <w:lang w:val="fr-FR"/>
        </w:rPr>
        <w:t xml:space="preserve"> formation internationale </w:t>
      </w:r>
      <w:r w:rsidRPr="00717C9D">
        <w:rPr>
          <w:lang w:val="fr-FR"/>
        </w:rPr>
        <w:t>(GDH) est une organisation spécialisée dans la formation.</w:t>
      </w:r>
    </w:p>
    <w:p w:rsidR="0078135C" w:rsidRPr="00717C9D" w:rsidRDefault="004C3370" w:rsidP="00717C9D">
      <w:pPr>
        <w:pStyle w:val="ONUMFS"/>
        <w:numPr>
          <w:ilvl w:val="0"/>
          <w:numId w:val="0"/>
        </w:numPr>
        <w:rPr>
          <w:lang w:val="fr-FR"/>
        </w:rPr>
      </w:pPr>
      <w:r w:rsidRPr="00717C9D">
        <w:rPr>
          <w:lang w:val="fr-FR"/>
        </w:rPr>
        <w:t>Cette organisation a pour objectif, par la formation, l</w:t>
      </w:r>
      <w:r w:rsidR="009F2E70">
        <w:rPr>
          <w:lang w:val="fr-FR"/>
        </w:rPr>
        <w:t>’</w:t>
      </w:r>
      <w:r w:rsidRPr="00717C9D">
        <w:rPr>
          <w:lang w:val="fr-FR"/>
        </w:rPr>
        <w:t>étude et la protection, de combler l</w:t>
      </w:r>
      <w:r w:rsidR="009F2E70">
        <w:rPr>
          <w:lang w:val="fr-FR"/>
        </w:rPr>
        <w:t>’</w:t>
      </w:r>
      <w:r w:rsidRPr="00717C9D">
        <w:rPr>
          <w:lang w:val="fr-FR"/>
        </w:rPr>
        <w:t xml:space="preserve">écart entre les normes et les réalités internationales et de responsabiliser toutes les personnes </w:t>
      </w:r>
      <w:r w:rsidR="001577D4" w:rsidRPr="00717C9D">
        <w:rPr>
          <w:lang w:val="fr-FR"/>
        </w:rPr>
        <w:t>œuvrant</w:t>
      </w:r>
      <w:r w:rsidRPr="00717C9D">
        <w:rPr>
          <w:lang w:val="fr-FR"/>
        </w:rPr>
        <w:t xml:space="preserve"> dans le domaine de la promotion et de la protection des droits de l</w:t>
      </w:r>
      <w:r w:rsidR="009F2E70">
        <w:rPr>
          <w:lang w:val="fr-FR"/>
        </w:rPr>
        <w:t>’</w:t>
      </w:r>
      <w:r w:rsidRPr="00717C9D">
        <w:rPr>
          <w:lang w:val="fr-FR"/>
        </w:rPr>
        <w:t>hom</w:t>
      </w:r>
      <w:r w:rsidR="0084318A" w:rsidRPr="00717C9D">
        <w:rPr>
          <w:lang w:val="fr-FR"/>
        </w:rPr>
        <w:t>me</w:t>
      </w:r>
      <w:r w:rsidR="0084318A">
        <w:rPr>
          <w:lang w:val="fr-FR"/>
        </w:rPr>
        <w:t xml:space="preserve">.  </w:t>
      </w:r>
      <w:r w:rsidR="0084318A" w:rsidRPr="00717C9D">
        <w:rPr>
          <w:lang w:val="fr-FR"/>
        </w:rPr>
        <w:t>Le</w:t>
      </w:r>
      <w:r w:rsidRPr="00717C9D">
        <w:rPr>
          <w:lang w:val="fr-FR"/>
        </w:rPr>
        <w:t xml:space="preserve"> Département de la formation mondiale organise chaque année des dizaines de cours à Genève et dans les régio</w:t>
      </w:r>
      <w:r w:rsidR="0084318A" w:rsidRPr="00717C9D">
        <w:rPr>
          <w:lang w:val="fr-FR"/>
        </w:rPr>
        <w:t>ns</w:t>
      </w:r>
      <w:r w:rsidR="0084318A">
        <w:rPr>
          <w:lang w:val="fr-FR"/>
        </w:rPr>
        <w:t xml:space="preserve">.  </w:t>
      </w:r>
      <w:r w:rsidR="0084318A" w:rsidRPr="00717C9D">
        <w:rPr>
          <w:lang w:val="fr-FR"/>
        </w:rPr>
        <w:t>Le</w:t>
      </w:r>
      <w:r w:rsidR="001577D4" w:rsidRPr="00717C9D">
        <w:rPr>
          <w:lang w:val="fr-FR"/>
        </w:rPr>
        <w:t xml:space="preserve"> Département des études sur les politiques générales en matière de droits de l</w:t>
      </w:r>
      <w:r w:rsidR="009F2E70">
        <w:rPr>
          <w:lang w:val="fr-FR"/>
        </w:rPr>
        <w:t>’</w:t>
      </w:r>
      <w:r w:rsidR="001577D4" w:rsidRPr="00717C9D">
        <w:rPr>
          <w:lang w:val="fr-FR"/>
        </w:rPr>
        <w:t xml:space="preserve">homme (HPS) soutient ces activités de formation en suivant de près les réunions des </w:t>
      </w:r>
      <w:r w:rsidR="009F2E70">
        <w:rPr>
          <w:lang w:val="fr-FR"/>
        </w:rPr>
        <w:t>Nations Unies</w:t>
      </w:r>
      <w:r w:rsidR="001577D4" w:rsidRPr="00717C9D">
        <w:rPr>
          <w:lang w:val="fr-FR"/>
        </w:rPr>
        <w:t xml:space="preserve"> sur les droits de l</w:t>
      </w:r>
      <w:r w:rsidR="009F2E70">
        <w:rPr>
          <w:lang w:val="fr-FR"/>
        </w:rPr>
        <w:t>’</w:t>
      </w:r>
      <w:r w:rsidR="001577D4" w:rsidRPr="00717C9D">
        <w:rPr>
          <w:lang w:val="fr-FR"/>
        </w:rPr>
        <w:t>homme et en les analysant.</w:t>
      </w:r>
    </w:p>
    <w:p w:rsidR="0078135C" w:rsidRPr="00717C9D" w:rsidRDefault="00717C9D" w:rsidP="00717C9D">
      <w:pPr>
        <w:pStyle w:val="Heading2"/>
        <w:rPr>
          <w:lang w:val="fr-FR"/>
        </w:rPr>
      </w:pPr>
      <w:r w:rsidRPr="00717C9D">
        <w:rPr>
          <w:lang w:val="fr-FR"/>
        </w:rPr>
        <w:t>Coordonnées complètes</w:t>
      </w:r>
    </w:p>
    <w:p w:rsidR="0078135C" w:rsidRPr="00717C9D" w:rsidRDefault="0078135C" w:rsidP="00A6587D">
      <w:pPr>
        <w:rPr>
          <w:lang w:val="fr-FR"/>
        </w:rPr>
      </w:pPr>
    </w:p>
    <w:p w:rsidR="0078135C" w:rsidRPr="00717C9D" w:rsidRDefault="00A45238" w:rsidP="00A45238">
      <w:pPr>
        <w:spacing w:line="260" w:lineRule="exact"/>
        <w:rPr>
          <w:lang w:val="fr-FR"/>
        </w:rPr>
      </w:pPr>
      <w:r w:rsidRPr="00717C9D">
        <w:rPr>
          <w:lang w:val="fr-FR"/>
        </w:rPr>
        <w:t>Adress</w:t>
      </w:r>
      <w:r w:rsidR="001577D4" w:rsidRPr="00717C9D">
        <w:rPr>
          <w:lang w:val="fr-FR"/>
        </w:rPr>
        <w:t>e</w:t>
      </w:r>
      <w:r w:rsidR="009F2E70">
        <w:rPr>
          <w:lang w:val="fr-FR"/>
        </w:rPr>
        <w:t> :</w:t>
      </w:r>
      <w:r w:rsidR="001577D4" w:rsidRPr="00717C9D">
        <w:rPr>
          <w:lang w:val="fr-FR"/>
        </w:rPr>
        <w:t xml:space="preserve"> </w:t>
      </w:r>
      <w:r w:rsidR="0056720A" w:rsidRPr="00717C9D">
        <w:rPr>
          <w:lang w:val="fr-FR"/>
        </w:rPr>
        <w:t>c/</w:t>
      </w:r>
      <w:r w:rsidR="002D44EF">
        <w:rPr>
          <w:lang w:val="fr-FR"/>
        </w:rPr>
        <w:t>o</w:t>
      </w:r>
      <w:bookmarkStart w:id="6" w:name="_GoBack"/>
      <w:bookmarkEnd w:id="6"/>
      <w:r w:rsidR="00D92D47" w:rsidRPr="00717C9D">
        <w:rPr>
          <w:lang w:val="fr-FR"/>
        </w:rPr>
        <w:t xml:space="preserve"> </w:t>
      </w:r>
      <w:r w:rsidR="0056720A" w:rsidRPr="00717C9D">
        <w:rPr>
          <w:lang w:val="fr-FR"/>
        </w:rPr>
        <w:t xml:space="preserve">Centre </w:t>
      </w:r>
      <w:r w:rsidR="0084318A">
        <w:rPr>
          <w:lang w:val="fr-FR"/>
        </w:rPr>
        <w:t>œ</w:t>
      </w:r>
      <w:r w:rsidRPr="00717C9D">
        <w:rPr>
          <w:lang w:val="fr-FR"/>
        </w:rPr>
        <w:t xml:space="preserve">cuménique </w:t>
      </w:r>
      <w:r w:rsidR="0056720A" w:rsidRPr="00717C9D">
        <w:rPr>
          <w:lang w:val="fr-FR"/>
        </w:rPr>
        <w:t>150, Ro</w:t>
      </w:r>
      <w:r w:rsidR="0084318A">
        <w:rPr>
          <w:lang w:val="fr-FR"/>
        </w:rPr>
        <w:t xml:space="preserve">ute de </w:t>
      </w:r>
      <w:proofErr w:type="spellStart"/>
      <w:r w:rsidR="0084318A">
        <w:rPr>
          <w:lang w:val="fr-FR"/>
        </w:rPr>
        <w:t>Ferney</w:t>
      </w:r>
      <w:proofErr w:type="spellEnd"/>
      <w:r w:rsidR="0084318A">
        <w:rPr>
          <w:lang w:val="fr-FR"/>
        </w:rPr>
        <w:t>,</w:t>
      </w:r>
      <w:r w:rsidRPr="00717C9D">
        <w:rPr>
          <w:lang w:val="fr-FR"/>
        </w:rPr>
        <w:t xml:space="preserve"> </w:t>
      </w:r>
      <w:r w:rsidR="0084318A" w:rsidRPr="00717C9D">
        <w:rPr>
          <w:lang w:val="fr-FR"/>
        </w:rPr>
        <w:t xml:space="preserve">case </w:t>
      </w:r>
      <w:r w:rsidR="001577D4" w:rsidRPr="00717C9D">
        <w:rPr>
          <w:lang w:val="fr-FR"/>
        </w:rPr>
        <w:t>postale</w:t>
      </w:r>
      <w:r w:rsidR="00D92D47" w:rsidRPr="00717C9D">
        <w:rPr>
          <w:lang w:val="fr-FR"/>
        </w:rPr>
        <w:t> </w:t>
      </w:r>
      <w:r w:rsidRPr="00717C9D">
        <w:rPr>
          <w:lang w:val="fr-FR"/>
        </w:rPr>
        <w:t>210, CH</w:t>
      </w:r>
      <w:r w:rsidR="009F2E70">
        <w:rPr>
          <w:lang w:val="fr-FR"/>
        </w:rPr>
        <w:t>-</w:t>
      </w:r>
      <w:r w:rsidRPr="00717C9D">
        <w:rPr>
          <w:lang w:val="fr-FR"/>
        </w:rPr>
        <w:t>1211 Gen</w:t>
      </w:r>
      <w:r w:rsidR="001577D4" w:rsidRPr="00717C9D">
        <w:rPr>
          <w:lang w:val="fr-FR"/>
        </w:rPr>
        <w:t>ève</w:t>
      </w:r>
    </w:p>
    <w:p w:rsidR="0078135C" w:rsidRPr="00717C9D" w:rsidRDefault="00A45238" w:rsidP="00A45238">
      <w:pPr>
        <w:spacing w:line="260" w:lineRule="exact"/>
        <w:rPr>
          <w:lang w:val="fr-FR"/>
        </w:rPr>
      </w:pPr>
      <w:r w:rsidRPr="00717C9D">
        <w:rPr>
          <w:lang w:val="fr-FR"/>
        </w:rPr>
        <w:t>T</w:t>
      </w:r>
      <w:r w:rsidR="001577D4" w:rsidRPr="00717C9D">
        <w:rPr>
          <w:lang w:val="fr-FR"/>
        </w:rPr>
        <w:t>él.</w:t>
      </w:r>
      <w:r w:rsidR="009F2E70">
        <w:rPr>
          <w:lang w:val="fr-FR"/>
        </w:rPr>
        <w:t> :</w:t>
      </w:r>
      <w:r w:rsidR="0056720A" w:rsidRPr="00717C9D">
        <w:rPr>
          <w:lang w:val="fr-FR"/>
        </w:rPr>
        <w:t xml:space="preserve"> +41 22</w:t>
      </w:r>
      <w:r w:rsidR="00872E8F">
        <w:rPr>
          <w:lang w:val="fr-FR"/>
        </w:rPr>
        <w:t> </w:t>
      </w:r>
      <w:r w:rsidR="0056720A" w:rsidRPr="00717C9D">
        <w:rPr>
          <w:lang w:val="fr-FR"/>
        </w:rPr>
        <w:t>320 27 27</w:t>
      </w:r>
    </w:p>
    <w:p w:rsidR="0078135C" w:rsidRPr="00717C9D" w:rsidRDefault="001577D4" w:rsidP="00A45238">
      <w:pPr>
        <w:spacing w:line="260" w:lineRule="exact"/>
        <w:rPr>
          <w:lang w:val="fr-FR"/>
        </w:rPr>
      </w:pPr>
      <w:proofErr w:type="spellStart"/>
      <w:r w:rsidRPr="00717C9D">
        <w:rPr>
          <w:lang w:val="fr-FR"/>
        </w:rPr>
        <w:t>Tlcp</w:t>
      </w:r>
      <w:proofErr w:type="spellEnd"/>
      <w:r w:rsidR="009F2E70">
        <w:rPr>
          <w:lang w:val="fr-FR"/>
        </w:rPr>
        <w:t> :</w:t>
      </w:r>
      <w:r w:rsidR="0056720A" w:rsidRPr="00717C9D">
        <w:rPr>
          <w:lang w:val="fr-FR"/>
        </w:rPr>
        <w:t xml:space="preserve"> +41 22</w:t>
      </w:r>
      <w:r w:rsidR="00872E8F">
        <w:rPr>
          <w:lang w:val="fr-FR"/>
        </w:rPr>
        <w:t> </w:t>
      </w:r>
      <w:r w:rsidR="0056720A" w:rsidRPr="00717C9D">
        <w:rPr>
          <w:lang w:val="fr-FR"/>
        </w:rPr>
        <w:t>320 24 40</w:t>
      </w:r>
    </w:p>
    <w:p w:rsidR="0078135C" w:rsidRPr="00717C9D" w:rsidRDefault="0056720A" w:rsidP="00A45238">
      <w:pPr>
        <w:spacing w:line="260" w:lineRule="exact"/>
        <w:rPr>
          <w:lang w:val="fr-FR"/>
        </w:rPr>
      </w:pPr>
      <w:r w:rsidRPr="00717C9D">
        <w:rPr>
          <w:lang w:val="fr-FR"/>
        </w:rPr>
        <w:t>Mob</w:t>
      </w:r>
      <w:r w:rsidR="003B0AB2" w:rsidRPr="00717C9D">
        <w:rPr>
          <w:lang w:val="fr-FR"/>
        </w:rPr>
        <w:t>.</w:t>
      </w:r>
      <w:r w:rsidR="009F2E70">
        <w:rPr>
          <w:lang w:val="fr-FR"/>
        </w:rPr>
        <w:t> :</w:t>
      </w:r>
      <w:r w:rsidRPr="00717C9D">
        <w:rPr>
          <w:lang w:val="fr-FR"/>
        </w:rPr>
        <w:t xml:space="preserve"> +41 79</w:t>
      </w:r>
      <w:r w:rsidR="00872E8F">
        <w:rPr>
          <w:lang w:val="fr-FR"/>
        </w:rPr>
        <w:t> </w:t>
      </w:r>
      <w:r w:rsidRPr="00717C9D">
        <w:rPr>
          <w:lang w:val="fr-FR"/>
        </w:rPr>
        <w:t>315 82 83</w:t>
      </w:r>
    </w:p>
    <w:p w:rsidR="0078135C" w:rsidRPr="00717C9D" w:rsidRDefault="003B0AB2" w:rsidP="00A6587D">
      <w:pPr>
        <w:rPr>
          <w:lang w:val="fr-FR"/>
        </w:rPr>
      </w:pPr>
      <w:r w:rsidRPr="00717C9D">
        <w:rPr>
          <w:lang w:val="fr-FR"/>
        </w:rPr>
        <w:t>Mél.</w:t>
      </w:r>
      <w:r w:rsidR="009F2E70">
        <w:rPr>
          <w:lang w:val="fr-FR"/>
        </w:rPr>
        <w:t> :</w:t>
      </w:r>
      <w:r w:rsidR="00A45238" w:rsidRPr="00717C9D">
        <w:rPr>
          <w:rFonts w:ascii="Courier New" w:eastAsiaTheme="minorHAnsi" w:hAnsi="Courier New" w:cs="Courier New"/>
          <w:sz w:val="20"/>
          <w:lang w:val="fr-FR" w:eastAsia="en-US"/>
        </w:rPr>
        <w:t xml:space="preserve"> </w:t>
      </w:r>
      <w:hyperlink r:id="rId14" w:history="1">
        <w:r w:rsidR="00A45238" w:rsidRPr="00717C9D">
          <w:rPr>
            <w:rStyle w:val="Hyperlink"/>
          </w:rPr>
          <w:t>info@gdh</w:t>
        </w:r>
        <w:r w:rsidR="009F2E70">
          <w:rPr>
            <w:rStyle w:val="Hyperlink"/>
          </w:rPr>
          <w:t>-</w:t>
        </w:r>
        <w:r w:rsidR="00A45238" w:rsidRPr="00717C9D">
          <w:rPr>
            <w:rStyle w:val="Hyperlink"/>
          </w:rPr>
          <w:t>ghr.org</w:t>
        </w:r>
      </w:hyperlink>
    </w:p>
    <w:p w:rsidR="0078135C" w:rsidRPr="002D44EF" w:rsidRDefault="003B0AB2" w:rsidP="00A45238">
      <w:r w:rsidRPr="002D44EF">
        <w:t>Site</w:t>
      </w:r>
      <w:r w:rsidR="00872E8F" w:rsidRPr="002D44EF">
        <w:t> </w:t>
      </w:r>
      <w:r w:rsidRPr="002D44EF">
        <w:t>Web</w:t>
      </w:r>
      <w:r w:rsidR="009F2E70" w:rsidRPr="002D44EF">
        <w:t> :</w:t>
      </w:r>
      <w:r w:rsidR="00A45238" w:rsidRPr="002D44EF">
        <w:t xml:space="preserve"> </w:t>
      </w:r>
      <w:hyperlink r:id="rId15" w:history="1">
        <w:r w:rsidR="00A45238" w:rsidRPr="002D44EF">
          <w:rPr>
            <w:rStyle w:val="Hyperlink"/>
          </w:rPr>
          <w:t>www.gdh</w:t>
        </w:r>
        <w:r w:rsidR="009F2E70" w:rsidRPr="002D44EF">
          <w:rPr>
            <w:rStyle w:val="Hyperlink"/>
          </w:rPr>
          <w:t>-</w:t>
        </w:r>
        <w:r w:rsidR="00A45238" w:rsidRPr="002D44EF">
          <w:rPr>
            <w:rStyle w:val="Hyperlink"/>
          </w:rPr>
          <w:t>ghr.org</w:t>
        </w:r>
      </w:hyperlink>
    </w:p>
    <w:p w:rsidR="0078135C" w:rsidRPr="002D44EF" w:rsidRDefault="0078135C" w:rsidP="00A6587D"/>
    <w:p w:rsidR="0078135C" w:rsidRPr="002D44EF" w:rsidRDefault="0078135C" w:rsidP="00A6587D"/>
    <w:p w:rsidR="0078135C" w:rsidRPr="002D44EF" w:rsidRDefault="0078135C" w:rsidP="00A6587D"/>
    <w:p w:rsidR="0078135C" w:rsidRPr="00C40888" w:rsidRDefault="00BC1C64" w:rsidP="00717C9D">
      <w:pPr>
        <w:pStyle w:val="Endofdocument-Annex"/>
        <w:rPr>
          <w:lang w:val="fr-FR"/>
        </w:rPr>
      </w:pPr>
      <w:r w:rsidRPr="00C40888">
        <w:rPr>
          <w:lang w:val="fr-FR"/>
        </w:rPr>
        <w:t>[</w:t>
      </w:r>
      <w:r w:rsidR="00BE75F8" w:rsidRPr="00C40888">
        <w:rPr>
          <w:lang w:val="fr-FR"/>
        </w:rPr>
        <w:t>Fin de l</w:t>
      </w:r>
      <w:r w:rsidR="009F2E70" w:rsidRPr="00C40888">
        <w:rPr>
          <w:lang w:val="fr-FR"/>
        </w:rPr>
        <w:t>’</w:t>
      </w:r>
      <w:r w:rsidR="00BE75F8" w:rsidRPr="00C40888">
        <w:rPr>
          <w:lang w:val="fr-FR"/>
        </w:rPr>
        <w:t>annexe et du document</w:t>
      </w:r>
      <w:r w:rsidRPr="00C40888">
        <w:rPr>
          <w:lang w:val="fr-FR"/>
        </w:rPr>
        <w:t>]</w:t>
      </w:r>
    </w:p>
    <w:sectPr w:rsidR="0078135C" w:rsidRPr="00C40888" w:rsidSect="00717C9D">
      <w:head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D3" w:rsidRDefault="001D39D3">
      <w:r>
        <w:separator/>
      </w:r>
    </w:p>
  </w:endnote>
  <w:endnote w:type="continuationSeparator" w:id="0">
    <w:p w:rsidR="001D39D3" w:rsidRDefault="001D39D3" w:rsidP="003B38C1">
      <w:r>
        <w:separator/>
      </w:r>
    </w:p>
    <w:p w:rsidR="001D39D3" w:rsidRPr="00C40888" w:rsidRDefault="001D39D3" w:rsidP="003B38C1">
      <w:pPr>
        <w:spacing w:after="60"/>
        <w:rPr>
          <w:sz w:val="17"/>
          <w:lang w:val="en-US"/>
        </w:rPr>
      </w:pPr>
      <w:r w:rsidRPr="00C40888">
        <w:rPr>
          <w:sz w:val="17"/>
          <w:lang w:val="en-US"/>
        </w:rPr>
        <w:t>[Endnote continued from previous page]</w:t>
      </w:r>
    </w:p>
  </w:endnote>
  <w:endnote w:type="continuationNotice" w:id="1">
    <w:p w:rsidR="001D39D3" w:rsidRPr="00C40888" w:rsidRDefault="001D39D3" w:rsidP="003B38C1">
      <w:pPr>
        <w:spacing w:before="60"/>
        <w:jc w:val="right"/>
        <w:rPr>
          <w:sz w:val="17"/>
          <w:szCs w:val="17"/>
          <w:lang w:val="en-US"/>
        </w:rPr>
      </w:pPr>
      <w:r w:rsidRPr="00C4088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D3" w:rsidRDefault="001D39D3">
      <w:r>
        <w:separator/>
      </w:r>
    </w:p>
  </w:footnote>
  <w:footnote w:type="continuationSeparator" w:id="0">
    <w:p w:rsidR="001D39D3" w:rsidRDefault="001D39D3" w:rsidP="008B60B2">
      <w:r>
        <w:separator/>
      </w:r>
    </w:p>
    <w:p w:rsidR="001D39D3" w:rsidRPr="00C40888" w:rsidRDefault="001D39D3" w:rsidP="008B60B2">
      <w:pPr>
        <w:spacing w:after="60"/>
        <w:rPr>
          <w:sz w:val="17"/>
          <w:szCs w:val="17"/>
          <w:lang w:val="en-US"/>
        </w:rPr>
      </w:pPr>
      <w:r w:rsidRPr="00C4088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D39D3" w:rsidRPr="00C40888" w:rsidRDefault="001D39D3" w:rsidP="008B60B2">
      <w:pPr>
        <w:spacing w:before="60"/>
        <w:jc w:val="right"/>
        <w:rPr>
          <w:sz w:val="17"/>
          <w:szCs w:val="17"/>
          <w:lang w:val="en-US"/>
        </w:rPr>
      </w:pPr>
      <w:r w:rsidRPr="00C4088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 w:rsidP="007C55B3">
    <w:pPr>
      <w:jc w:val="right"/>
    </w:pPr>
    <w:r>
      <w:t>CDIP/14/9</w:t>
    </w:r>
  </w:p>
  <w:p w:rsidR="00660761" w:rsidRDefault="00660761" w:rsidP="00477D6B">
    <w:pPr>
      <w:jc w:val="right"/>
    </w:pPr>
    <w:r>
      <w:t>page</w:t>
    </w:r>
    <w:r w:rsidR="00D92D4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1511B">
      <w:rPr>
        <w:noProof/>
      </w:rPr>
      <w:t>1</w:t>
    </w:r>
    <w:r>
      <w:fldChar w:fldCharType="end"/>
    </w:r>
  </w:p>
  <w:p w:rsidR="00660761" w:rsidRDefault="0066076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 w:rsidP="00477D6B">
    <w:pPr>
      <w:jc w:val="right"/>
    </w:pPr>
    <w:bookmarkStart w:id="5" w:name="Code2"/>
    <w:bookmarkEnd w:id="5"/>
    <w:r>
      <w:t>CDIP/17/6</w:t>
    </w:r>
  </w:p>
  <w:p w:rsidR="00660761" w:rsidRDefault="00660761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17C9D">
      <w:rPr>
        <w:noProof/>
      </w:rPr>
      <w:t>2</w:t>
    </w:r>
    <w:r>
      <w:fldChar w:fldCharType="end"/>
    </w:r>
  </w:p>
  <w:p w:rsidR="00660761" w:rsidRDefault="006607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9C4BCA" w:rsidP="00717C9D">
    <w:pPr>
      <w:pStyle w:val="Header"/>
      <w:jc w:val="right"/>
    </w:pPr>
    <w:r>
      <w:t>CDIP/2</w:t>
    </w:r>
    <w:r w:rsidR="00EA023D">
      <w:t>3</w:t>
    </w:r>
    <w:r>
      <w:t>/</w:t>
    </w:r>
    <w:r w:rsidR="00EA023D">
      <w:t>14</w:t>
    </w:r>
  </w:p>
  <w:p w:rsidR="00660761" w:rsidRDefault="00660761" w:rsidP="00717C9D">
    <w:pPr>
      <w:pStyle w:val="Header"/>
      <w:jc w:val="right"/>
    </w:pPr>
    <w:r>
      <w:t>ANNEX</w:t>
    </w:r>
    <w:r w:rsidR="0018030F">
      <w:t>E</w:t>
    </w:r>
    <w:r w:rsidR="00C40888">
      <w:t xml:space="preserve"> I</w:t>
    </w:r>
  </w:p>
  <w:p w:rsidR="00660761" w:rsidRDefault="00660761" w:rsidP="00717C9D">
    <w:pPr>
      <w:pStyle w:val="Header"/>
      <w:jc w:val="right"/>
    </w:pPr>
  </w:p>
  <w:p w:rsidR="00660761" w:rsidRDefault="00660761" w:rsidP="00717C9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D" w:rsidRDefault="00EA023D" w:rsidP="00717C9D">
    <w:pPr>
      <w:pStyle w:val="Header"/>
      <w:jc w:val="right"/>
    </w:pPr>
    <w:r>
      <w:t>CDIP/23/14</w:t>
    </w:r>
  </w:p>
  <w:p w:rsidR="00EA023D" w:rsidRDefault="00EA023D" w:rsidP="00717C9D">
    <w:pPr>
      <w:pStyle w:val="Header"/>
      <w:jc w:val="right"/>
    </w:pPr>
    <w:r>
      <w:t>ANNEX</w:t>
    </w:r>
    <w:r w:rsidR="0018030F">
      <w:t>E</w:t>
    </w:r>
    <w:r>
      <w:t xml:space="preserve"> II</w:t>
    </w:r>
  </w:p>
  <w:p w:rsidR="00EA023D" w:rsidRDefault="00EA023D" w:rsidP="00717C9D">
    <w:pPr>
      <w:pStyle w:val="Header"/>
      <w:jc w:val="right"/>
    </w:pPr>
  </w:p>
  <w:p w:rsidR="00EA023D" w:rsidRDefault="00EA023D" w:rsidP="00717C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15E6E0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70D6236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8DD257BE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E51FA"/>
    <w:rsid w:val="00043CAA"/>
    <w:rsid w:val="00055712"/>
    <w:rsid w:val="00075432"/>
    <w:rsid w:val="000968ED"/>
    <w:rsid w:val="000D5E26"/>
    <w:rsid w:val="000F5E56"/>
    <w:rsid w:val="0012194A"/>
    <w:rsid w:val="001362EE"/>
    <w:rsid w:val="001515B3"/>
    <w:rsid w:val="001577D4"/>
    <w:rsid w:val="0018030F"/>
    <w:rsid w:val="001832A6"/>
    <w:rsid w:val="00197E19"/>
    <w:rsid w:val="001D39D3"/>
    <w:rsid w:val="00235ABF"/>
    <w:rsid w:val="002634C4"/>
    <w:rsid w:val="00270BF6"/>
    <w:rsid w:val="00291629"/>
    <w:rsid w:val="002928D3"/>
    <w:rsid w:val="002A0368"/>
    <w:rsid w:val="002A4B92"/>
    <w:rsid w:val="002C06F8"/>
    <w:rsid w:val="002D3A6F"/>
    <w:rsid w:val="002D44EF"/>
    <w:rsid w:val="002E22E9"/>
    <w:rsid w:val="002F0CE9"/>
    <w:rsid w:val="002F0D86"/>
    <w:rsid w:val="002F1FE6"/>
    <w:rsid w:val="002F4E68"/>
    <w:rsid w:val="003108BD"/>
    <w:rsid w:val="00312F7F"/>
    <w:rsid w:val="00343001"/>
    <w:rsid w:val="003475F7"/>
    <w:rsid w:val="00361450"/>
    <w:rsid w:val="003673CF"/>
    <w:rsid w:val="003845C1"/>
    <w:rsid w:val="003A40CD"/>
    <w:rsid w:val="003A5F1A"/>
    <w:rsid w:val="003A6F89"/>
    <w:rsid w:val="003B0AB2"/>
    <w:rsid w:val="003B38C1"/>
    <w:rsid w:val="003B6A68"/>
    <w:rsid w:val="003E6886"/>
    <w:rsid w:val="003F4D1C"/>
    <w:rsid w:val="00410B23"/>
    <w:rsid w:val="0041511B"/>
    <w:rsid w:val="00423E3E"/>
    <w:rsid w:val="00427AF4"/>
    <w:rsid w:val="004647DA"/>
    <w:rsid w:val="00471231"/>
    <w:rsid w:val="00474062"/>
    <w:rsid w:val="00477D6B"/>
    <w:rsid w:val="004A753A"/>
    <w:rsid w:val="004C3370"/>
    <w:rsid w:val="004C47DA"/>
    <w:rsid w:val="005019FF"/>
    <w:rsid w:val="00516FC7"/>
    <w:rsid w:val="005220F5"/>
    <w:rsid w:val="0053057A"/>
    <w:rsid w:val="00560A29"/>
    <w:rsid w:val="00561820"/>
    <w:rsid w:val="0056720A"/>
    <w:rsid w:val="00592FCB"/>
    <w:rsid w:val="005A609E"/>
    <w:rsid w:val="005C6649"/>
    <w:rsid w:val="005D0CA3"/>
    <w:rsid w:val="005D0D5D"/>
    <w:rsid w:val="005D79DE"/>
    <w:rsid w:val="005E29B0"/>
    <w:rsid w:val="00605827"/>
    <w:rsid w:val="00632A76"/>
    <w:rsid w:val="00646050"/>
    <w:rsid w:val="00660761"/>
    <w:rsid w:val="006713CA"/>
    <w:rsid w:val="00674E73"/>
    <w:rsid w:val="00676C5C"/>
    <w:rsid w:val="006A5C5F"/>
    <w:rsid w:val="006C2A29"/>
    <w:rsid w:val="00703ED7"/>
    <w:rsid w:val="00717C9D"/>
    <w:rsid w:val="007272F0"/>
    <w:rsid w:val="0077786A"/>
    <w:rsid w:val="0078135C"/>
    <w:rsid w:val="007C55B3"/>
    <w:rsid w:val="007D1613"/>
    <w:rsid w:val="007E2EF8"/>
    <w:rsid w:val="0082036D"/>
    <w:rsid w:val="00835C29"/>
    <w:rsid w:val="0084318A"/>
    <w:rsid w:val="00872E8F"/>
    <w:rsid w:val="0087370E"/>
    <w:rsid w:val="008B2CC1"/>
    <w:rsid w:val="008B60B2"/>
    <w:rsid w:val="008C1FBC"/>
    <w:rsid w:val="00906372"/>
    <w:rsid w:val="0090731E"/>
    <w:rsid w:val="00916EE2"/>
    <w:rsid w:val="009407FC"/>
    <w:rsid w:val="009519B3"/>
    <w:rsid w:val="00961D61"/>
    <w:rsid w:val="00966A22"/>
    <w:rsid w:val="0096722F"/>
    <w:rsid w:val="00973CFF"/>
    <w:rsid w:val="00974A1A"/>
    <w:rsid w:val="00980843"/>
    <w:rsid w:val="009A6C28"/>
    <w:rsid w:val="009B5CB4"/>
    <w:rsid w:val="009C4BCA"/>
    <w:rsid w:val="009E2791"/>
    <w:rsid w:val="009E3F6F"/>
    <w:rsid w:val="009F2E70"/>
    <w:rsid w:val="009F3596"/>
    <w:rsid w:val="009F499F"/>
    <w:rsid w:val="00A20773"/>
    <w:rsid w:val="00A226F9"/>
    <w:rsid w:val="00A229C3"/>
    <w:rsid w:val="00A42DAF"/>
    <w:rsid w:val="00A45238"/>
    <w:rsid w:val="00A45BD8"/>
    <w:rsid w:val="00A6157F"/>
    <w:rsid w:val="00A6587D"/>
    <w:rsid w:val="00A832A1"/>
    <w:rsid w:val="00A869B7"/>
    <w:rsid w:val="00AB2EF4"/>
    <w:rsid w:val="00AC205C"/>
    <w:rsid w:val="00AC763D"/>
    <w:rsid w:val="00AD5FDC"/>
    <w:rsid w:val="00AE7A1A"/>
    <w:rsid w:val="00AF0A6B"/>
    <w:rsid w:val="00B05A69"/>
    <w:rsid w:val="00B913E6"/>
    <w:rsid w:val="00B9734B"/>
    <w:rsid w:val="00BB6A63"/>
    <w:rsid w:val="00BC109F"/>
    <w:rsid w:val="00BC1C64"/>
    <w:rsid w:val="00BE54C5"/>
    <w:rsid w:val="00BE75F8"/>
    <w:rsid w:val="00C11BFE"/>
    <w:rsid w:val="00C20618"/>
    <w:rsid w:val="00C40888"/>
    <w:rsid w:val="00C61256"/>
    <w:rsid w:val="00CD5EA1"/>
    <w:rsid w:val="00CE1778"/>
    <w:rsid w:val="00D11298"/>
    <w:rsid w:val="00D34D9F"/>
    <w:rsid w:val="00D35EE6"/>
    <w:rsid w:val="00D45252"/>
    <w:rsid w:val="00D45273"/>
    <w:rsid w:val="00D62FB6"/>
    <w:rsid w:val="00D70388"/>
    <w:rsid w:val="00D71B4D"/>
    <w:rsid w:val="00D92D47"/>
    <w:rsid w:val="00D93D55"/>
    <w:rsid w:val="00DB2963"/>
    <w:rsid w:val="00DD650A"/>
    <w:rsid w:val="00DF27C9"/>
    <w:rsid w:val="00DF71F5"/>
    <w:rsid w:val="00E021C3"/>
    <w:rsid w:val="00E029EE"/>
    <w:rsid w:val="00E210D3"/>
    <w:rsid w:val="00E2476B"/>
    <w:rsid w:val="00E332DB"/>
    <w:rsid w:val="00E335FE"/>
    <w:rsid w:val="00E5102B"/>
    <w:rsid w:val="00E80184"/>
    <w:rsid w:val="00EA023D"/>
    <w:rsid w:val="00EA470F"/>
    <w:rsid w:val="00EC4E49"/>
    <w:rsid w:val="00ED242A"/>
    <w:rsid w:val="00ED77FB"/>
    <w:rsid w:val="00EE45FA"/>
    <w:rsid w:val="00EE51B5"/>
    <w:rsid w:val="00F34573"/>
    <w:rsid w:val="00F45AD6"/>
    <w:rsid w:val="00F65CE6"/>
    <w:rsid w:val="00F66152"/>
    <w:rsid w:val="00F70185"/>
    <w:rsid w:val="00F82497"/>
    <w:rsid w:val="00F83FAC"/>
    <w:rsid w:val="00F85F7F"/>
    <w:rsid w:val="00F90323"/>
    <w:rsid w:val="00FA7F8B"/>
    <w:rsid w:val="00FE38A3"/>
    <w:rsid w:val="00FE51FA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8561382"/>
  <w15:docId w15:val="{6B92E7CF-EDC1-4337-B284-B5C073C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9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717C9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17C9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17C9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17C9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17C9D"/>
    <w:pPr>
      <w:ind w:left="5534"/>
    </w:pPr>
    <w:rPr>
      <w:lang w:val="en-US"/>
    </w:rPr>
  </w:style>
  <w:style w:type="paragraph" w:styleId="BodyText">
    <w:name w:val="Body Text"/>
    <w:basedOn w:val="Normal"/>
    <w:rsid w:val="00717C9D"/>
    <w:pPr>
      <w:spacing w:after="220"/>
    </w:pPr>
  </w:style>
  <w:style w:type="paragraph" w:styleId="Caption">
    <w:name w:val="caption"/>
    <w:basedOn w:val="Normal"/>
    <w:next w:val="Normal"/>
    <w:qFormat/>
    <w:rsid w:val="00717C9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17C9D"/>
    <w:rPr>
      <w:sz w:val="18"/>
    </w:rPr>
  </w:style>
  <w:style w:type="paragraph" w:styleId="EndnoteText">
    <w:name w:val="endnote text"/>
    <w:basedOn w:val="Normal"/>
    <w:semiHidden/>
    <w:rsid w:val="00717C9D"/>
    <w:rPr>
      <w:sz w:val="18"/>
    </w:rPr>
  </w:style>
  <w:style w:type="paragraph" w:styleId="Footer">
    <w:name w:val="footer"/>
    <w:basedOn w:val="Normal"/>
    <w:semiHidden/>
    <w:rsid w:val="00717C9D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717C9D"/>
    <w:rPr>
      <w:sz w:val="18"/>
    </w:rPr>
  </w:style>
  <w:style w:type="paragraph" w:styleId="Header">
    <w:name w:val="header"/>
    <w:basedOn w:val="Normal"/>
    <w:semiHidden/>
    <w:rsid w:val="00717C9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17C9D"/>
    <w:pPr>
      <w:numPr>
        <w:numId w:val="8"/>
      </w:numPr>
    </w:pPr>
  </w:style>
  <w:style w:type="paragraph" w:customStyle="1" w:styleId="ONUME">
    <w:name w:val="ONUM E"/>
    <w:basedOn w:val="BodyText"/>
    <w:rsid w:val="00717C9D"/>
    <w:pPr>
      <w:numPr>
        <w:numId w:val="9"/>
      </w:numPr>
    </w:pPr>
  </w:style>
  <w:style w:type="paragraph" w:customStyle="1" w:styleId="ONUMFS">
    <w:name w:val="ONUM FS"/>
    <w:basedOn w:val="BodyText"/>
    <w:rsid w:val="00717C9D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717C9D"/>
  </w:style>
  <w:style w:type="paragraph" w:styleId="Signature">
    <w:name w:val="Signature"/>
    <w:basedOn w:val="Normal"/>
    <w:semiHidden/>
    <w:rsid w:val="00717C9D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717C9D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  <w:style w:type="character" w:styleId="CommentReference">
    <w:name w:val="annotation reference"/>
    <w:basedOn w:val="DefaultParagraphFont"/>
    <w:rsid w:val="006607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607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76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660761"/>
    <w:rPr>
      <w:rFonts w:ascii="Arial" w:eastAsia="SimSun" w:hAnsi="Arial" w:cs="Arial"/>
      <w:b/>
      <w:bCs/>
      <w:sz w:val="18"/>
      <w:lang w:val="fr-CH" w:eastAsia="zh-CN"/>
    </w:rPr>
  </w:style>
  <w:style w:type="character" w:styleId="FollowedHyperlink">
    <w:name w:val="FollowedHyperlink"/>
    <w:basedOn w:val="DefaultParagraphFont"/>
    <w:rsid w:val="009407F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20A"/>
    <w:rPr>
      <w:rFonts w:ascii="Courier New" w:eastAsiaTheme="minorHAnsi" w:hAnsi="Courier New" w:cs="Courier New"/>
      <w:color w:val="000000"/>
    </w:rPr>
  </w:style>
  <w:style w:type="paragraph" w:customStyle="1" w:styleId="Meetingplacedate">
    <w:name w:val="Meeting place &amp; date"/>
    <w:basedOn w:val="Normal"/>
    <w:next w:val="Normal"/>
    <w:rsid w:val="00717C9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17C9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dh-ghr.org" TargetMode="External"/><Relationship Id="rId10" Type="http://schemas.openxmlformats.org/officeDocument/2006/relationships/hyperlink" Target="mailto:info@faaat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gdh-gh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EB81-CF11-47BE-A9DF-D7267B23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604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CDIP/17/</vt:lpstr>
      <vt:lpstr>CDIP/17/</vt:lpstr>
    </vt:vector>
  </TitlesOfParts>
  <Company>WIPO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CERBARI Mihaela</cp:lastModifiedBy>
  <cp:revision>27</cp:revision>
  <cp:lastPrinted>2019-03-25T13:19:00Z</cp:lastPrinted>
  <dcterms:created xsi:type="dcterms:W3CDTF">2019-03-25T10:07:00Z</dcterms:created>
  <dcterms:modified xsi:type="dcterms:W3CDTF">2019-03-26T10:16:00Z</dcterms:modified>
</cp:coreProperties>
</file>