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60575" w:rsidRPr="00360575" w:rsidTr="007070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2966" w:rsidRPr="00360575" w:rsidRDefault="00262966" w:rsidP="00262966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360575" w:rsidRDefault="009913B9" w:rsidP="00262966">
            <w:pPr>
              <w:rPr>
                <w:lang w:val="fr-FR"/>
              </w:rPr>
            </w:pPr>
            <w:r w:rsidRPr="00360575">
              <w:rPr>
                <w:noProof/>
                <w:lang w:val="en-US" w:eastAsia="en-US"/>
              </w:rPr>
              <w:drawing>
                <wp:inline distT="0" distB="0" distL="0" distR="0" wp14:anchorId="34C1A93C" wp14:editId="0486227D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360575" w:rsidRDefault="009913B9" w:rsidP="00262966">
            <w:pPr>
              <w:jc w:val="right"/>
              <w:rPr>
                <w:lang w:val="fr-FR"/>
              </w:rPr>
            </w:pPr>
            <w:r w:rsidRPr="0036057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60575" w:rsidRPr="00360575" w:rsidTr="007070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2966" w:rsidRPr="00360575" w:rsidRDefault="00262966" w:rsidP="006E7A3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60575">
              <w:rPr>
                <w:rFonts w:ascii="Arial Black" w:hAnsi="Arial Black"/>
                <w:caps/>
                <w:sz w:val="15"/>
                <w:lang w:val="fr-FR"/>
              </w:rPr>
              <w:t>CDIP/</w:t>
            </w:r>
            <w:bookmarkStart w:id="1" w:name="Code"/>
            <w:bookmarkEnd w:id="1"/>
            <w:r w:rsidRPr="00360575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12383D" w:rsidRPr="00360575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982A94" w:rsidRPr="00360575">
              <w:rPr>
                <w:rFonts w:ascii="Arial Black" w:hAnsi="Arial Black"/>
                <w:caps/>
                <w:sz w:val="15"/>
                <w:lang w:val="fr-FR"/>
              </w:rPr>
              <w:t>INF/4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360575" w:rsidRPr="00360575" w:rsidTr="007070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2966" w:rsidRPr="00360575" w:rsidRDefault="00262966" w:rsidP="009913B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6057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5066B" w:rsidRPr="0036057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913B9" w:rsidRPr="00360575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9913B9" w:rsidRPr="0036057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62966" w:rsidRPr="00360575" w:rsidTr="007070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2966" w:rsidRPr="00360575" w:rsidRDefault="00262966" w:rsidP="009913B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6057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5066B" w:rsidRPr="0036057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913B9" w:rsidRPr="00360575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913B9" w:rsidRPr="00360575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4C04EA" w:rsidRPr="00360575">
              <w:rPr>
                <w:rFonts w:ascii="Arial Black" w:hAnsi="Arial Black"/>
                <w:caps/>
                <w:sz w:val="15"/>
                <w:lang w:val="fr-FR"/>
              </w:rPr>
              <w:t>8 octobre 20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12383D" w:rsidRPr="00360575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Pr="003605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</w:p>
        </w:tc>
      </w:tr>
    </w:tbl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9913B9" w:rsidP="00262966">
      <w:pPr>
        <w:rPr>
          <w:b/>
          <w:sz w:val="28"/>
          <w:szCs w:val="28"/>
          <w:lang w:val="fr-FR"/>
        </w:rPr>
      </w:pPr>
      <w:r w:rsidRPr="00360575">
        <w:rPr>
          <w:b/>
          <w:sz w:val="28"/>
          <w:szCs w:val="28"/>
          <w:lang w:val="fr-FR"/>
        </w:rPr>
        <w:t>Comité du développement et de la propriété intellectuelle (CDIP)</w:t>
      </w: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9913B9" w:rsidRPr="00360575" w:rsidRDefault="009913B9" w:rsidP="009913B9">
      <w:pPr>
        <w:rPr>
          <w:b/>
          <w:sz w:val="24"/>
          <w:szCs w:val="24"/>
          <w:lang w:val="fr-FR"/>
        </w:rPr>
      </w:pPr>
      <w:r w:rsidRPr="00360575">
        <w:rPr>
          <w:b/>
          <w:sz w:val="24"/>
          <w:szCs w:val="24"/>
          <w:lang w:val="fr-FR"/>
        </w:rPr>
        <w:t>Vingt</w:t>
      </w:r>
      <w:r w:rsidR="004C04EA" w:rsidRPr="00360575">
        <w:rPr>
          <w:b/>
          <w:sz w:val="24"/>
          <w:szCs w:val="24"/>
          <w:lang w:val="fr-FR"/>
        </w:rPr>
        <w:t>-</w:t>
      </w:r>
      <w:r w:rsidRPr="00360575">
        <w:rPr>
          <w:b/>
          <w:sz w:val="24"/>
          <w:szCs w:val="24"/>
          <w:lang w:val="fr-FR"/>
        </w:rPr>
        <w:t>deux</w:t>
      </w:r>
      <w:r w:rsidR="004C04EA" w:rsidRPr="00360575">
        <w:rPr>
          <w:b/>
          <w:sz w:val="24"/>
          <w:szCs w:val="24"/>
          <w:lang w:val="fr-FR"/>
        </w:rPr>
        <w:t>ième session</w:t>
      </w:r>
    </w:p>
    <w:p w:rsidR="00262966" w:rsidRPr="00360575" w:rsidRDefault="009913B9" w:rsidP="009913B9">
      <w:pPr>
        <w:rPr>
          <w:b/>
          <w:sz w:val="24"/>
          <w:szCs w:val="24"/>
          <w:lang w:val="fr-FR"/>
        </w:rPr>
      </w:pPr>
      <w:r w:rsidRPr="00360575">
        <w:rPr>
          <w:b/>
          <w:sz w:val="24"/>
          <w:szCs w:val="24"/>
          <w:lang w:val="fr-FR"/>
        </w:rPr>
        <w:t>Genève, 19 – 23 novembre 2018</w:t>
      </w:r>
    </w:p>
    <w:p w:rsidR="00262966" w:rsidRPr="00360575" w:rsidRDefault="00262966" w:rsidP="00262966">
      <w:pPr>
        <w:rPr>
          <w:lang w:val="fr-FR"/>
        </w:rPr>
      </w:pPr>
    </w:p>
    <w:p w:rsidR="00262966" w:rsidRPr="00360575" w:rsidRDefault="00262966" w:rsidP="00262966">
      <w:pPr>
        <w:rPr>
          <w:lang w:val="fr-FR"/>
        </w:rPr>
      </w:pPr>
    </w:p>
    <w:p w:rsidR="00253932" w:rsidRPr="00360575" w:rsidRDefault="00253932" w:rsidP="00262966">
      <w:pPr>
        <w:rPr>
          <w:lang w:val="fr-FR"/>
        </w:rPr>
      </w:pPr>
    </w:p>
    <w:p w:rsidR="00D703A4" w:rsidRPr="00360575" w:rsidRDefault="003075BD" w:rsidP="00D703A4">
      <w:pPr>
        <w:rPr>
          <w:caps/>
          <w:sz w:val="24"/>
          <w:lang w:val="fr-FR"/>
        </w:rPr>
      </w:pPr>
      <w:bookmarkStart w:id="4" w:name="TitleOfDoc"/>
      <w:bookmarkEnd w:id="4"/>
      <w:r w:rsidRPr="00360575">
        <w:rPr>
          <w:sz w:val="24"/>
          <w:lang w:val="fr-FR"/>
        </w:rPr>
        <w:t>RÉSUMÉ DE</w:t>
      </w:r>
      <w:r w:rsidR="002B1352" w:rsidRPr="00360575">
        <w:rPr>
          <w:sz w:val="24"/>
          <w:lang w:val="fr-FR"/>
        </w:rPr>
        <w:t xml:space="preserve"> L</w:t>
      </w:r>
      <w:r w:rsidR="004C04EA" w:rsidRPr="00360575">
        <w:rPr>
          <w:sz w:val="24"/>
          <w:lang w:val="fr-FR"/>
        </w:rPr>
        <w:t>’</w:t>
      </w:r>
      <w:r w:rsidRPr="00360575">
        <w:rPr>
          <w:sz w:val="24"/>
          <w:lang w:val="fr-FR"/>
        </w:rPr>
        <w:t>ÉTUDE SUR LA PROPRIÉTÉ INTELLECTUELLE, LE TOURISME ET LA CULTURE</w:t>
      </w:r>
      <w:r w:rsidR="004C04EA" w:rsidRPr="00360575">
        <w:rPr>
          <w:sz w:val="24"/>
          <w:lang w:val="fr-FR"/>
        </w:rPr>
        <w:t> :</w:t>
      </w:r>
      <w:r w:rsidRPr="00360575">
        <w:rPr>
          <w:sz w:val="24"/>
          <w:lang w:val="fr-FR"/>
        </w:rPr>
        <w:t xml:space="preserve"> CONTRIBUTION AUX OBJECTIFS DE DÉVELOPPEMENT ET PROMOTION DU PATRIMOINE CULTUREL EN ÉGYPTE</w:t>
      </w:r>
    </w:p>
    <w:p w:rsidR="00262966" w:rsidRPr="00360575" w:rsidRDefault="00262966" w:rsidP="00262966">
      <w:pPr>
        <w:rPr>
          <w:lang w:val="fr-FR"/>
        </w:rPr>
      </w:pPr>
    </w:p>
    <w:p w:rsidR="00D703A4" w:rsidRPr="00360575" w:rsidRDefault="002842A3" w:rsidP="00262966">
      <w:pPr>
        <w:rPr>
          <w:i/>
          <w:lang w:val="fr-FR"/>
        </w:rPr>
      </w:pPr>
      <w:bookmarkStart w:id="5" w:name="Prepared"/>
      <w:bookmarkEnd w:id="5"/>
      <w:r w:rsidRPr="00360575">
        <w:rPr>
          <w:i/>
          <w:lang w:val="fr-FR"/>
        </w:rPr>
        <w:t>Étude établie</w:t>
      </w:r>
      <w:r w:rsidR="00CF7D5F" w:rsidRPr="00360575">
        <w:rPr>
          <w:i/>
          <w:lang w:val="fr-FR"/>
        </w:rPr>
        <w:t xml:space="preserve"> par Mme</w:t>
      </w:r>
      <w:r w:rsidR="00B70C6D" w:rsidRPr="00360575">
        <w:rPr>
          <w:rFonts w:eastAsia="Times New Roman"/>
          <w:i/>
          <w:lang w:val="fr-FR"/>
        </w:rPr>
        <w:t> </w:t>
      </w:r>
      <w:r w:rsidR="003A1539" w:rsidRPr="00360575">
        <w:rPr>
          <w:rFonts w:eastAsia="Times New Roman"/>
          <w:i/>
          <w:lang w:val="fr-FR"/>
        </w:rPr>
        <w:t>May M.</w:t>
      </w:r>
      <w:r w:rsidR="0055066B" w:rsidRPr="00360575">
        <w:rPr>
          <w:rFonts w:eastAsia="Times New Roman"/>
          <w:i/>
          <w:lang w:val="fr-FR"/>
        </w:rPr>
        <w:t> </w:t>
      </w:r>
      <w:r w:rsidR="003A1539" w:rsidRPr="00360575">
        <w:rPr>
          <w:rFonts w:eastAsia="Times New Roman"/>
          <w:i/>
          <w:lang w:val="fr-FR"/>
        </w:rPr>
        <w:t xml:space="preserve">Hassan, </w:t>
      </w:r>
      <w:r w:rsidR="00CF7D5F" w:rsidRPr="00360575">
        <w:rPr>
          <w:rFonts w:eastAsia="Times New Roman"/>
          <w:i/>
          <w:lang w:val="fr-FR"/>
        </w:rPr>
        <w:t>fondatrice d</w:t>
      </w:r>
      <w:r w:rsidR="004C04EA" w:rsidRPr="00360575">
        <w:rPr>
          <w:rFonts w:eastAsia="Times New Roman"/>
          <w:i/>
          <w:lang w:val="fr-FR"/>
        </w:rPr>
        <w:t>’</w:t>
      </w:r>
      <w:r w:rsidR="003A1539" w:rsidRPr="00360575">
        <w:rPr>
          <w:rFonts w:eastAsia="Times New Roman"/>
          <w:i/>
          <w:lang w:val="fr-FR"/>
        </w:rPr>
        <w:t xml:space="preserve">IP Mentor, </w:t>
      </w:r>
      <w:r w:rsidR="00CF7D5F" w:rsidRPr="00360575">
        <w:rPr>
          <w:rFonts w:eastAsia="Times New Roman"/>
          <w:i/>
          <w:lang w:val="fr-FR"/>
        </w:rPr>
        <w:t>avocate spécialisée en propriété intellectuelle</w:t>
      </w:r>
      <w:r w:rsidRPr="00360575">
        <w:rPr>
          <w:rFonts w:eastAsia="Times New Roman"/>
          <w:i/>
          <w:lang w:val="fr-FR"/>
        </w:rPr>
        <w:t>, enquêtrice terrain</w:t>
      </w:r>
      <w:r w:rsidR="001F5871" w:rsidRPr="00360575">
        <w:rPr>
          <w:rFonts w:eastAsia="Times New Roman"/>
          <w:i/>
          <w:lang w:val="fr-FR"/>
        </w:rPr>
        <w:t xml:space="preserve"> et</w:t>
      </w:r>
      <w:r w:rsidR="00CF7D5F" w:rsidRPr="00360575">
        <w:rPr>
          <w:rFonts w:eastAsia="Times New Roman"/>
          <w:i/>
          <w:lang w:val="fr-FR"/>
        </w:rPr>
        <w:t xml:space="preserve"> formatrice en propriété intellectuelle </w:t>
      </w:r>
      <w:r w:rsidRPr="00360575">
        <w:rPr>
          <w:rFonts w:eastAsia="Times New Roman"/>
          <w:i/>
          <w:lang w:val="fr-FR"/>
        </w:rPr>
        <w:t>auprès</w:t>
      </w:r>
      <w:r w:rsidR="00CF7D5F" w:rsidRPr="00360575">
        <w:rPr>
          <w:rFonts w:eastAsia="Times New Roman"/>
          <w:i/>
          <w:lang w:val="fr-FR"/>
        </w:rPr>
        <w:t xml:space="preserve"> de l</w:t>
      </w:r>
      <w:r w:rsidR="004C04EA" w:rsidRPr="00360575">
        <w:rPr>
          <w:rFonts w:eastAsia="Times New Roman"/>
          <w:i/>
          <w:lang w:val="fr-FR"/>
        </w:rPr>
        <w:t>’</w:t>
      </w:r>
      <w:r w:rsidR="00CF7D5F" w:rsidRPr="00360575">
        <w:rPr>
          <w:rFonts w:eastAsia="Times New Roman"/>
          <w:i/>
          <w:lang w:val="fr-FR"/>
        </w:rPr>
        <w:t xml:space="preserve">Académie nationale de la propriété intellectuelle </w:t>
      </w:r>
      <w:r w:rsidR="003A1539" w:rsidRPr="00360575">
        <w:rPr>
          <w:rFonts w:eastAsia="Times New Roman"/>
          <w:i/>
          <w:lang w:val="fr-FR"/>
        </w:rPr>
        <w:t>(start</w:t>
      </w:r>
      <w:r w:rsidR="004C04EA" w:rsidRPr="00360575">
        <w:rPr>
          <w:rFonts w:eastAsia="Times New Roman"/>
          <w:i/>
          <w:lang w:val="fr-FR"/>
        </w:rPr>
        <w:t>-</w:t>
      </w:r>
      <w:r w:rsidR="003A1539" w:rsidRPr="00360575">
        <w:rPr>
          <w:rFonts w:eastAsia="Times New Roman"/>
          <w:i/>
          <w:lang w:val="fr-FR"/>
        </w:rPr>
        <w:t>up)</w:t>
      </w:r>
    </w:p>
    <w:p w:rsidR="00D703A4" w:rsidRPr="00360575" w:rsidRDefault="00D703A4" w:rsidP="004C04EA">
      <w:pPr>
        <w:rPr>
          <w:lang w:val="fr-FR"/>
        </w:rPr>
      </w:pPr>
    </w:p>
    <w:p w:rsidR="00262966" w:rsidRPr="00360575" w:rsidRDefault="00262966" w:rsidP="004C04EA">
      <w:pPr>
        <w:rPr>
          <w:lang w:val="fr-FR"/>
        </w:rPr>
      </w:pPr>
    </w:p>
    <w:p w:rsidR="00253932" w:rsidRPr="00360575" w:rsidRDefault="00253932" w:rsidP="004C04EA">
      <w:pPr>
        <w:rPr>
          <w:lang w:val="fr-FR"/>
        </w:rPr>
      </w:pPr>
    </w:p>
    <w:p w:rsidR="00262966" w:rsidRPr="00360575" w:rsidRDefault="00262966" w:rsidP="004C04EA">
      <w:pPr>
        <w:rPr>
          <w:lang w:val="fr-FR"/>
        </w:rPr>
      </w:pPr>
    </w:p>
    <w:p w:rsidR="00262966" w:rsidRPr="00360575" w:rsidRDefault="00262966" w:rsidP="004C04EA">
      <w:pPr>
        <w:rPr>
          <w:lang w:val="fr-FR"/>
        </w:rPr>
      </w:pPr>
    </w:p>
    <w:p w:rsidR="00262966" w:rsidRPr="00360575" w:rsidRDefault="00CF7D5F" w:rsidP="004C04EA">
      <w:pPr>
        <w:pStyle w:val="ONUMFS"/>
        <w:rPr>
          <w:lang w:val="fr-FR"/>
        </w:rPr>
      </w:pPr>
      <w:r w:rsidRPr="00360575">
        <w:rPr>
          <w:lang w:val="fr-FR"/>
        </w:rPr>
        <w:t>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annexe du présent document contient un résumé de l</w:t>
      </w:r>
      <w:r w:rsidR="004C04EA" w:rsidRPr="00360575">
        <w:rPr>
          <w:lang w:val="fr-FR"/>
        </w:rPr>
        <w:t>’</w:t>
      </w:r>
      <w:r w:rsidR="002D1063" w:rsidRPr="00360575">
        <w:rPr>
          <w:lang w:val="fr-FR"/>
        </w:rPr>
        <w:t>é</w:t>
      </w:r>
      <w:r w:rsidRPr="00360575">
        <w:rPr>
          <w:lang w:val="fr-FR"/>
        </w:rPr>
        <w:t>tude sur la propriété intellectuelle, le tourisme et la culture</w:t>
      </w:r>
      <w:r w:rsidR="002D1063" w:rsidRPr="00360575">
        <w:rPr>
          <w:lang w:val="fr-FR"/>
        </w:rPr>
        <w:t>, notamment la</w:t>
      </w:r>
      <w:r w:rsidRPr="00360575">
        <w:rPr>
          <w:lang w:val="fr-FR"/>
        </w:rPr>
        <w:t xml:space="preserve"> contribution aux objectifs de développement et </w:t>
      </w:r>
      <w:r w:rsidR="002D1063" w:rsidRPr="00360575">
        <w:rPr>
          <w:lang w:val="fr-FR"/>
        </w:rPr>
        <w:t xml:space="preserve">la </w:t>
      </w:r>
      <w:r w:rsidRPr="00360575">
        <w:rPr>
          <w:lang w:val="fr-FR"/>
        </w:rPr>
        <w:t>promotion du patrimoine culturel en Égypte</w:t>
      </w:r>
      <w:r w:rsidR="002D1063" w:rsidRPr="00360575">
        <w:rPr>
          <w:lang w:val="fr-FR"/>
        </w:rPr>
        <w:t>,</w:t>
      </w:r>
      <w:r w:rsidRPr="00360575">
        <w:rPr>
          <w:lang w:val="fr-FR"/>
        </w:rPr>
        <w:t xml:space="preserve"> </w:t>
      </w:r>
      <w:r w:rsidR="002842A3" w:rsidRPr="00360575">
        <w:rPr>
          <w:lang w:val="fr-FR"/>
        </w:rPr>
        <w:t>établie</w:t>
      </w:r>
      <w:r w:rsidRPr="00360575">
        <w:rPr>
          <w:lang w:val="fr-FR"/>
        </w:rPr>
        <w:t xml:space="preserve"> dans le cadre du projet intitulé</w:t>
      </w:r>
      <w:r w:rsidR="003A1539" w:rsidRPr="00360575">
        <w:rPr>
          <w:lang w:val="fr-FR"/>
        </w:rPr>
        <w:t xml:space="preserve"> </w:t>
      </w:r>
      <w:r w:rsidR="00B70C6D" w:rsidRPr="00360575">
        <w:rPr>
          <w:lang w:val="fr-FR"/>
        </w:rPr>
        <w:t>“</w:t>
      </w:r>
      <w:r w:rsidRPr="00360575">
        <w:rPr>
          <w:lang w:val="fr-FR"/>
        </w:rPr>
        <w:t>Propriété intellectuelle, tourisme et culture</w:t>
      </w:r>
      <w:r w:rsidR="004C04EA" w:rsidRPr="00360575">
        <w:rPr>
          <w:lang w:val="fr-FR"/>
        </w:rPr>
        <w:t> :</w:t>
      </w:r>
      <w:r w:rsidRPr="00360575">
        <w:rPr>
          <w:lang w:val="fr-FR"/>
        </w:rPr>
        <w:t xml:space="preserve"> contribution aux objectifs de développement </w:t>
      </w:r>
      <w:r w:rsidR="001F5871" w:rsidRPr="00360575">
        <w:rPr>
          <w:lang w:val="fr-FR"/>
        </w:rPr>
        <w:t>et promotion du patrimoine culturel en Égypte et dans d</w:t>
      </w:r>
      <w:r w:rsidR="004C04EA" w:rsidRPr="00360575">
        <w:rPr>
          <w:lang w:val="fr-FR"/>
        </w:rPr>
        <w:t>’</w:t>
      </w:r>
      <w:r w:rsidR="001F5871" w:rsidRPr="00360575">
        <w:rPr>
          <w:lang w:val="fr-FR"/>
        </w:rPr>
        <w:t>autres pays en développement</w:t>
      </w:r>
      <w:r w:rsidR="00B70C6D" w:rsidRPr="00360575">
        <w:rPr>
          <w:lang w:val="fr-FR"/>
        </w:rPr>
        <w:t>”</w:t>
      </w:r>
      <w:r w:rsidR="003A1539" w:rsidRPr="00360575">
        <w:rPr>
          <w:lang w:val="fr-FR"/>
        </w:rPr>
        <w:t xml:space="preserve"> (CDIP/15/7</w:t>
      </w:r>
      <w:r w:rsidR="0055066B" w:rsidRPr="00360575">
        <w:rPr>
          <w:lang w:val="fr-FR"/>
        </w:rPr>
        <w:t> </w:t>
      </w:r>
      <w:r w:rsidR="003A1539" w:rsidRPr="00360575">
        <w:rPr>
          <w:lang w:val="fr-FR"/>
        </w:rPr>
        <w:t>Rev.)</w:t>
      </w:r>
      <w:r w:rsidR="00154FAA" w:rsidRPr="00360575">
        <w:rPr>
          <w:lang w:val="fr-FR"/>
        </w:rPr>
        <w:t xml:space="preserve">. </w:t>
      </w:r>
      <w:r w:rsidR="003A1539" w:rsidRPr="00360575">
        <w:rPr>
          <w:lang w:val="fr-FR"/>
        </w:rPr>
        <w:t xml:space="preserve"> </w:t>
      </w:r>
      <w:r w:rsidR="001F5871" w:rsidRPr="00360575">
        <w:rPr>
          <w:lang w:val="fr-FR"/>
        </w:rPr>
        <w:t xml:space="preserve">Cette étude a été </w:t>
      </w:r>
      <w:r w:rsidR="002842A3" w:rsidRPr="00360575">
        <w:rPr>
          <w:lang w:val="fr-FR"/>
        </w:rPr>
        <w:t>conduite</w:t>
      </w:r>
      <w:r w:rsidR="001F5871" w:rsidRPr="00360575">
        <w:rPr>
          <w:lang w:val="fr-FR"/>
        </w:rPr>
        <w:t xml:space="preserve"> par Mme</w:t>
      </w:r>
      <w:r w:rsidR="00B70C6D" w:rsidRPr="00360575">
        <w:rPr>
          <w:lang w:val="fr-FR"/>
        </w:rPr>
        <w:t> </w:t>
      </w:r>
      <w:r w:rsidR="00831709" w:rsidRPr="00360575">
        <w:rPr>
          <w:lang w:val="fr-FR"/>
        </w:rPr>
        <w:t>May M.</w:t>
      </w:r>
      <w:r w:rsidR="0055066B" w:rsidRPr="00360575">
        <w:rPr>
          <w:lang w:val="fr-FR"/>
        </w:rPr>
        <w:t> </w:t>
      </w:r>
      <w:r w:rsidR="00831709" w:rsidRPr="00360575">
        <w:rPr>
          <w:lang w:val="fr-FR"/>
        </w:rPr>
        <w:t>Hassan</w:t>
      </w:r>
      <w:r w:rsidR="003A1539" w:rsidRPr="00360575">
        <w:rPr>
          <w:lang w:val="fr-FR"/>
        </w:rPr>
        <w:t xml:space="preserve">, </w:t>
      </w:r>
      <w:r w:rsidR="001F5871" w:rsidRPr="00360575">
        <w:rPr>
          <w:lang w:val="fr-FR"/>
        </w:rPr>
        <w:t>fondatrice d</w:t>
      </w:r>
      <w:r w:rsidR="004C04EA" w:rsidRPr="00360575">
        <w:rPr>
          <w:lang w:val="fr-FR"/>
        </w:rPr>
        <w:t>’</w:t>
      </w:r>
      <w:r w:rsidR="001F5871" w:rsidRPr="00360575">
        <w:rPr>
          <w:lang w:val="fr-FR"/>
        </w:rPr>
        <w:t>IP Mentor, avocate spécialisée en propriété intellectuelle</w:t>
      </w:r>
      <w:r w:rsidR="002842A3" w:rsidRPr="00360575">
        <w:rPr>
          <w:lang w:val="fr-FR"/>
        </w:rPr>
        <w:t>, enquêtrice terrain</w:t>
      </w:r>
      <w:r w:rsidR="001F5871" w:rsidRPr="00360575">
        <w:rPr>
          <w:lang w:val="fr-FR"/>
        </w:rPr>
        <w:t xml:space="preserve"> et formatrice en propriété intellectuelle </w:t>
      </w:r>
      <w:r w:rsidR="002842A3" w:rsidRPr="00360575">
        <w:rPr>
          <w:lang w:val="fr-FR"/>
        </w:rPr>
        <w:t>auprès</w:t>
      </w:r>
      <w:r w:rsidR="001F5871" w:rsidRPr="00360575">
        <w:rPr>
          <w:lang w:val="fr-FR"/>
        </w:rPr>
        <w:t xml:space="preserve"> de l</w:t>
      </w:r>
      <w:r w:rsidR="004C04EA" w:rsidRPr="00360575">
        <w:rPr>
          <w:lang w:val="fr-FR"/>
        </w:rPr>
        <w:t>’</w:t>
      </w:r>
      <w:r w:rsidR="001F5871" w:rsidRPr="00360575">
        <w:rPr>
          <w:lang w:val="fr-FR"/>
        </w:rPr>
        <w:t>Académie nationale de la propriété intellectuelle (start</w:t>
      </w:r>
      <w:r w:rsidR="004C04EA" w:rsidRPr="00360575">
        <w:rPr>
          <w:lang w:val="fr-FR"/>
        </w:rPr>
        <w:t>-</w:t>
      </w:r>
      <w:r w:rsidR="001F5871" w:rsidRPr="00360575">
        <w:rPr>
          <w:lang w:val="fr-FR"/>
        </w:rPr>
        <w:t>up)</w:t>
      </w:r>
      <w:r w:rsidR="003A1539" w:rsidRPr="00360575">
        <w:rPr>
          <w:lang w:val="fr-FR"/>
        </w:rPr>
        <w:t xml:space="preserve">, </w:t>
      </w:r>
      <w:r w:rsidR="001F5871" w:rsidRPr="00360575">
        <w:rPr>
          <w:lang w:val="fr-FR"/>
        </w:rPr>
        <w:t>en coordination avec le Secrétariat de l</w:t>
      </w:r>
      <w:r w:rsidR="004C04EA" w:rsidRPr="00360575">
        <w:rPr>
          <w:lang w:val="fr-FR"/>
        </w:rPr>
        <w:t>’</w:t>
      </w:r>
      <w:r w:rsidR="001F5871" w:rsidRPr="00360575">
        <w:rPr>
          <w:lang w:val="fr-FR"/>
        </w:rPr>
        <w:t>OMPI</w:t>
      </w:r>
      <w:r w:rsidR="00831709" w:rsidRPr="00360575">
        <w:rPr>
          <w:lang w:val="fr-FR"/>
        </w:rPr>
        <w:t>.</w:t>
      </w:r>
    </w:p>
    <w:p w:rsidR="00262966" w:rsidRPr="00360575" w:rsidRDefault="001F5871" w:rsidP="004C04EA">
      <w:pPr>
        <w:pStyle w:val="ONUMFS"/>
        <w:ind w:left="5533"/>
        <w:rPr>
          <w:i/>
          <w:lang w:val="fr-FR"/>
        </w:rPr>
      </w:pPr>
      <w:r w:rsidRPr="00360575">
        <w:rPr>
          <w:i/>
          <w:lang w:val="fr-FR"/>
        </w:rPr>
        <w:t>Le CDIP est invité à prendre note des informations contenues dans l</w:t>
      </w:r>
      <w:r w:rsidR="004C04EA" w:rsidRPr="00360575">
        <w:rPr>
          <w:i/>
          <w:lang w:val="fr-FR"/>
        </w:rPr>
        <w:t>’</w:t>
      </w:r>
      <w:r w:rsidRPr="00360575">
        <w:rPr>
          <w:i/>
          <w:lang w:val="fr-FR"/>
        </w:rPr>
        <w:t>annexe du présent document</w:t>
      </w:r>
      <w:r w:rsidR="00262966" w:rsidRPr="00360575">
        <w:rPr>
          <w:i/>
          <w:lang w:val="fr-FR"/>
        </w:rPr>
        <w:t>.</w:t>
      </w:r>
    </w:p>
    <w:p w:rsidR="00262966" w:rsidRPr="00360575" w:rsidRDefault="00262966" w:rsidP="00262966">
      <w:pPr>
        <w:ind w:left="5534"/>
        <w:rPr>
          <w:lang w:val="fr-FR"/>
        </w:rPr>
      </w:pPr>
    </w:p>
    <w:p w:rsidR="00262966" w:rsidRPr="00360575" w:rsidRDefault="00262966" w:rsidP="00262966">
      <w:pPr>
        <w:ind w:left="5534"/>
        <w:rPr>
          <w:lang w:val="fr-FR"/>
        </w:rPr>
      </w:pPr>
    </w:p>
    <w:p w:rsidR="00262966" w:rsidRPr="00360575" w:rsidRDefault="00262966" w:rsidP="00262966">
      <w:pPr>
        <w:ind w:left="5534"/>
        <w:rPr>
          <w:lang w:val="fr-FR"/>
        </w:rPr>
      </w:pPr>
      <w:r w:rsidRPr="00360575">
        <w:rPr>
          <w:lang w:val="fr-FR"/>
        </w:rPr>
        <w:t>[</w:t>
      </w:r>
      <w:r w:rsidR="001F5871" w:rsidRPr="00360575">
        <w:rPr>
          <w:lang w:val="fr-FR"/>
        </w:rPr>
        <w:t>L</w:t>
      </w:r>
      <w:r w:rsidR="004C04EA" w:rsidRPr="00360575">
        <w:rPr>
          <w:lang w:val="fr-FR"/>
        </w:rPr>
        <w:t>’</w:t>
      </w:r>
      <w:r w:rsidR="001F5871" w:rsidRPr="00360575">
        <w:rPr>
          <w:lang w:val="fr-FR"/>
        </w:rPr>
        <w:t>annexe suit</w:t>
      </w:r>
      <w:r w:rsidRPr="00360575">
        <w:rPr>
          <w:lang w:val="fr-FR"/>
        </w:rPr>
        <w:t>]</w:t>
      </w:r>
    </w:p>
    <w:p w:rsidR="00262966" w:rsidRPr="00360575" w:rsidRDefault="00262966">
      <w:pPr>
        <w:rPr>
          <w:lang w:val="fr-FR"/>
        </w:rPr>
        <w:sectPr w:rsidR="00262966" w:rsidRPr="00360575" w:rsidSect="004C04EA">
          <w:headerReference w:type="default" r:id="rId9"/>
          <w:footerReference w:type="default" r:id="rId10"/>
          <w:pgSz w:w="11907" w:h="16839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</w:p>
    <w:p w:rsidR="00147BE7" w:rsidRPr="00360575" w:rsidRDefault="002D1063" w:rsidP="00371EAE">
      <w:pPr>
        <w:rPr>
          <w:lang w:val="fr-FR"/>
        </w:rPr>
      </w:pPr>
      <w:r w:rsidRPr="00360575">
        <w:rPr>
          <w:sz w:val="24"/>
          <w:lang w:val="fr-FR"/>
        </w:rPr>
        <w:lastRenderedPageBreak/>
        <w:t>PROPRIÉTÉ INTELLECTUELLE, TOURISME ET CULTURE</w:t>
      </w:r>
      <w:r w:rsidR="004C04EA" w:rsidRPr="00360575">
        <w:rPr>
          <w:sz w:val="24"/>
          <w:lang w:val="fr-FR"/>
        </w:rPr>
        <w:t> :</w:t>
      </w:r>
      <w:r w:rsidRPr="00360575">
        <w:rPr>
          <w:sz w:val="24"/>
          <w:lang w:val="fr-FR"/>
        </w:rPr>
        <w:t xml:space="preserve"> CONTRIBUTION AUX OBJECTIFS DE DÉVELOPPEMENT ET PROMOTION DU PATRIMOINE CULTUREL EN ÉGYPTE</w:t>
      </w:r>
    </w:p>
    <w:p w:rsidR="00147BE7" w:rsidRPr="00360575" w:rsidRDefault="00147BE7">
      <w:pPr>
        <w:spacing w:after="120"/>
        <w:rPr>
          <w:lang w:val="fr-FR"/>
        </w:rPr>
      </w:pPr>
    </w:p>
    <w:p w:rsidR="004C04EA" w:rsidRPr="00360575" w:rsidRDefault="002D1063" w:rsidP="00550AD0">
      <w:pPr>
        <w:rPr>
          <w:lang w:val="fr-FR"/>
        </w:rPr>
      </w:pPr>
      <w:r w:rsidRPr="00360575">
        <w:rPr>
          <w:lang w:val="fr-FR"/>
        </w:rPr>
        <w:t>Cette étude a été menée dans le cadre du projet du Plan d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action de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 xml:space="preserve">OMPI pour le développement intitulé </w:t>
      </w:r>
      <w:r w:rsidR="00B70C6D" w:rsidRPr="00360575">
        <w:rPr>
          <w:lang w:val="fr-FR"/>
        </w:rPr>
        <w:t>“</w:t>
      </w:r>
      <w:r w:rsidRPr="00360575">
        <w:rPr>
          <w:rFonts w:eastAsia="Times New Roman"/>
          <w:lang w:val="fr-FR"/>
        </w:rPr>
        <w:t>Propriété intellectuelle, tourisme et culture</w:t>
      </w:r>
      <w:r w:rsidR="004C04EA" w:rsidRPr="00360575">
        <w:rPr>
          <w:rFonts w:eastAsia="Times New Roman"/>
          <w:lang w:val="fr-FR"/>
        </w:rPr>
        <w:t> :</w:t>
      </w:r>
      <w:r w:rsidRPr="00360575">
        <w:rPr>
          <w:rFonts w:eastAsia="Times New Roman"/>
          <w:lang w:val="fr-FR"/>
        </w:rPr>
        <w:t xml:space="preserve"> contribution aux objectifs de développement et promotion du patrimoine culturel en Égypte et dans d</w:t>
      </w:r>
      <w:r w:rsidR="004C04EA" w:rsidRPr="00360575">
        <w:rPr>
          <w:rFonts w:eastAsia="Times New Roman"/>
          <w:lang w:val="fr-FR"/>
        </w:rPr>
        <w:t>’</w:t>
      </w:r>
      <w:r w:rsidRPr="00360575">
        <w:rPr>
          <w:rFonts w:eastAsia="Times New Roman"/>
          <w:lang w:val="fr-FR"/>
        </w:rPr>
        <w:t>autres pays en développement</w:t>
      </w:r>
      <w:r w:rsidR="00B70C6D" w:rsidRPr="00360575">
        <w:rPr>
          <w:rFonts w:eastAsia="Times New Roman"/>
          <w:lang w:val="fr-FR"/>
        </w:rPr>
        <w:t>”</w:t>
      </w:r>
      <w:r w:rsidR="006A1741" w:rsidRPr="00360575">
        <w:rPr>
          <w:lang w:val="fr-FR"/>
        </w:rPr>
        <w:t>.</w:t>
      </w:r>
      <w:r w:rsidR="00A1290C" w:rsidRPr="00360575">
        <w:rPr>
          <w:lang w:val="fr-FR"/>
        </w:rPr>
        <w:t xml:space="preserve"> </w:t>
      </w:r>
      <w:r w:rsidR="006A1741" w:rsidRPr="00360575">
        <w:rPr>
          <w:lang w:val="fr-FR"/>
        </w:rPr>
        <w:t xml:space="preserve"> </w:t>
      </w:r>
      <w:r w:rsidR="001A661A" w:rsidRPr="00360575">
        <w:rPr>
          <w:lang w:val="fr-FR"/>
        </w:rPr>
        <w:t xml:space="preserve">Elle </w:t>
      </w:r>
      <w:r w:rsidR="00865D2C" w:rsidRPr="00360575">
        <w:rPr>
          <w:lang w:val="fr-FR"/>
        </w:rPr>
        <w:t>présente dans un premier temps un aperçu du rôle essentiel que jouent le tourisme et le</w:t>
      </w:r>
      <w:r w:rsidR="001A661A" w:rsidRPr="00360575">
        <w:rPr>
          <w:lang w:val="fr-FR"/>
        </w:rPr>
        <w:t xml:space="preserve"> patrimoine </w:t>
      </w:r>
      <w:r w:rsidR="00614ED7" w:rsidRPr="00360575">
        <w:rPr>
          <w:lang w:val="fr-FR"/>
        </w:rPr>
        <w:t xml:space="preserve">culturel </w:t>
      </w:r>
      <w:r w:rsidR="001A661A" w:rsidRPr="00360575">
        <w:rPr>
          <w:lang w:val="fr-FR"/>
        </w:rPr>
        <w:t xml:space="preserve">en Égypte, </w:t>
      </w:r>
      <w:r w:rsidR="00865D2C" w:rsidRPr="00360575">
        <w:rPr>
          <w:lang w:val="fr-FR"/>
        </w:rPr>
        <w:t xml:space="preserve">puis </w:t>
      </w:r>
      <w:r w:rsidR="001A661A" w:rsidRPr="00360575">
        <w:rPr>
          <w:lang w:val="fr-FR"/>
        </w:rPr>
        <w:t>la méthode utilisée pour conduire cette étude</w:t>
      </w:r>
      <w:r w:rsidR="006A1741" w:rsidRPr="00360575">
        <w:rPr>
          <w:lang w:val="fr-FR"/>
        </w:rPr>
        <w:t>.</w:t>
      </w:r>
    </w:p>
    <w:p w:rsidR="006A1741" w:rsidRPr="00360575" w:rsidRDefault="006A1741" w:rsidP="00550AD0">
      <w:pPr>
        <w:rPr>
          <w:lang w:val="fr-FR"/>
        </w:rPr>
      </w:pPr>
    </w:p>
    <w:p w:rsidR="006A1741" w:rsidRPr="00360575" w:rsidRDefault="00BB6EB8" w:rsidP="00550AD0">
      <w:pPr>
        <w:rPr>
          <w:lang w:val="fr-FR"/>
        </w:rPr>
      </w:pPr>
      <w:r w:rsidRPr="00360575">
        <w:rPr>
          <w:lang w:val="fr-FR"/>
        </w:rPr>
        <w:t>L</w:t>
      </w:r>
      <w:r w:rsidR="004C04EA" w:rsidRPr="00360575">
        <w:rPr>
          <w:lang w:val="fr-FR"/>
        </w:rPr>
        <w:t>’</w:t>
      </w:r>
      <w:r w:rsidR="001A661A" w:rsidRPr="00360575">
        <w:rPr>
          <w:lang w:val="fr-FR"/>
        </w:rPr>
        <w:t xml:space="preserve">étude </w:t>
      </w:r>
      <w:r w:rsidR="00614ED7" w:rsidRPr="00360575">
        <w:rPr>
          <w:lang w:val="fr-FR"/>
        </w:rPr>
        <w:t>met en lumière</w:t>
      </w:r>
      <w:r w:rsidR="001A661A" w:rsidRPr="00360575">
        <w:rPr>
          <w:lang w:val="fr-FR"/>
        </w:rPr>
        <w:t xml:space="preserve"> les possibilités qui existent</w:t>
      </w:r>
      <w:r w:rsidR="00C26BE7" w:rsidRPr="00360575">
        <w:rPr>
          <w:lang w:val="fr-FR"/>
        </w:rPr>
        <w:t>,</w:t>
      </w:r>
      <w:r w:rsidR="001A661A" w:rsidRPr="00360575">
        <w:rPr>
          <w:lang w:val="fr-FR"/>
        </w:rPr>
        <w:t xml:space="preserve"> </w:t>
      </w:r>
      <w:r w:rsidR="00C26BE7" w:rsidRPr="00360575">
        <w:rPr>
          <w:lang w:val="fr-FR"/>
        </w:rPr>
        <w:t>en ce qui concerne l</w:t>
      </w:r>
      <w:r w:rsidR="004C04EA" w:rsidRPr="00360575">
        <w:rPr>
          <w:lang w:val="fr-FR"/>
        </w:rPr>
        <w:t>’</w:t>
      </w:r>
      <w:r w:rsidR="001A661A" w:rsidRPr="00360575">
        <w:rPr>
          <w:lang w:val="fr-FR"/>
        </w:rPr>
        <w:t>utilisation de certains outils de propriété intellectuelle, notamment les marques, le droit d</w:t>
      </w:r>
      <w:r w:rsidR="004C04EA" w:rsidRPr="00360575">
        <w:rPr>
          <w:lang w:val="fr-FR"/>
        </w:rPr>
        <w:t>’</w:t>
      </w:r>
      <w:r w:rsidR="001A661A" w:rsidRPr="00360575">
        <w:rPr>
          <w:lang w:val="fr-FR"/>
        </w:rPr>
        <w:t>auteur et les droits connexes, les indications géographiques, les dessins et modèles, les brevets et les secrets d</w:t>
      </w:r>
      <w:r w:rsidR="004C04EA" w:rsidRPr="00360575">
        <w:rPr>
          <w:lang w:val="fr-FR"/>
        </w:rPr>
        <w:t>’</w:t>
      </w:r>
      <w:r w:rsidR="001A661A" w:rsidRPr="00360575">
        <w:rPr>
          <w:lang w:val="fr-FR"/>
        </w:rPr>
        <w:t xml:space="preserve">affaires, </w:t>
      </w:r>
      <w:r w:rsidR="00C26BE7" w:rsidRPr="00360575">
        <w:rPr>
          <w:lang w:val="fr-FR"/>
        </w:rPr>
        <w:t>pour promouvoir le tourisme et le</w:t>
      </w:r>
      <w:r w:rsidR="001A661A" w:rsidRPr="00360575">
        <w:rPr>
          <w:lang w:val="fr-FR"/>
        </w:rPr>
        <w:t xml:space="preserve"> patrimoine culturel en Égyp</w:t>
      </w:r>
      <w:r w:rsidR="00360575" w:rsidRPr="00360575">
        <w:rPr>
          <w:lang w:val="fr-FR"/>
        </w:rPr>
        <w:t>te.  El</w:t>
      </w:r>
      <w:r w:rsidR="001A661A" w:rsidRPr="00360575">
        <w:rPr>
          <w:lang w:val="fr-FR"/>
        </w:rPr>
        <w:t>le recense également les enjeux actuels</w:t>
      </w:r>
      <w:r w:rsidR="00C26BE7" w:rsidRPr="00360575">
        <w:rPr>
          <w:lang w:val="fr-FR"/>
        </w:rPr>
        <w:t xml:space="preserve"> </w:t>
      </w:r>
      <w:r w:rsidR="00B6128E" w:rsidRPr="00360575">
        <w:rPr>
          <w:lang w:val="fr-FR"/>
        </w:rPr>
        <w:t>en ce qui concerne</w:t>
      </w:r>
      <w:r w:rsidR="001A661A" w:rsidRPr="00360575">
        <w:rPr>
          <w:lang w:val="fr-FR"/>
        </w:rPr>
        <w:t xml:space="preserve"> </w:t>
      </w:r>
      <w:r w:rsidR="000B6A49" w:rsidRPr="00360575">
        <w:rPr>
          <w:lang w:val="fr-FR"/>
        </w:rPr>
        <w:t xml:space="preserve">la sensibilisation à la propriété intellectuelle, la gestion de la propriété intellectuelle, la politique en matière de propriété intellectuelle et </w:t>
      </w:r>
      <w:r w:rsidR="00B6128E" w:rsidRPr="00360575">
        <w:rPr>
          <w:lang w:val="fr-FR"/>
        </w:rPr>
        <w:t>l</w:t>
      </w:r>
      <w:r w:rsidR="00C26BE7" w:rsidRPr="00360575">
        <w:rPr>
          <w:lang w:val="fr-FR"/>
        </w:rPr>
        <w:t>es</w:t>
      </w:r>
      <w:r w:rsidR="000B6A49" w:rsidRPr="00360575">
        <w:rPr>
          <w:lang w:val="fr-FR"/>
        </w:rPr>
        <w:t xml:space="preserve"> cadres institutionnels et juridiques de la propriété intellectuelle, tout en soulignant la nécessité de combler les lacunes correspondantes</w:t>
      </w:r>
      <w:r w:rsidR="006A1741" w:rsidRPr="00360575">
        <w:rPr>
          <w:lang w:val="fr-FR"/>
        </w:rPr>
        <w:t>.</w:t>
      </w:r>
    </w:p>
    <w:p w:rsidR="006A1741" w:rsidRPr="00360575" w:rsidRDefault="006A1741" w:rsidP="00550AD0">
      <w:pPr>
        <w:rPr>
          <w:lang w:val="fr-FR"/>
        </w:rPr>
      </w:pPr>
    </w:p>
    <w:p w:rsidR="004C04EA" w:rsidRPr="00360575" w:rsidRDefault="00BB6EB8" w:rsidP="00550AD0">
      <w:pPr>
        <w:rPr>
          <w:lang w:val="fr-FR"/>
        </w:rPr>
      </w:pPr>
      <w:r w:rsidRPr="00360575">
        <w:rPr>
          <w:lang w:val="fr-FR"/>
        </w:rPr>
        <w:t>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étude met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accent sur quatre</w:t>
      </w:r>
      <w:r w:rsidR="0055066B" w:rsidRPr="00360575">
        <w:rPr>
          <w:lang w:val="fr-FR"/>
        </w:rPr>
        <w:t> </w:t>
      </w:r>
      <w:r w:rsidR="00A1290C" w:rsidRPr="00360575">
        <w:rPr>
          <w:lang w:val="fr-FR"/>
        </w:rPr>
        <w:t>“</w:t>
      </w:r>
      <w:r w:rsidR="006A1741" w:rsidRPr="00360575">
        <w:rPr>
          <w:lang w:val="fr-FR"/>
        </w:rPr>
        <w:t>attractions</w:t>
      </w:r>
      <w:r w:rsidR="00A1290C" w:rsidRPr="00360575">
        <w:rPr>
          <w:lang w:val="fr-FR"/>
        </w:rPr>
        <w:t>”</w:t>
      </w:r>
      <w:r w:rsidRPr="00360575">
        <w:rPr>
          <w:lang w:val="fr-FR"/>
        </w:rPr>
        <w:t xml:space="preserve"> touristiques sélectionnées par un Comité directeur national ad</w:t>
      </w:r>
      <w:r w:rsidR="0055066B" w:rsidRPr="00360575">
        <w:rPr>
          <w:lang w:val="fr-FR"/>
        </w:rPr>
        <w:t> </w:t>
      </w:r>
      <w:r w:rsidRPr="00360575">
        <w:rPr>
          <w:lang w:val="fr-FR"/>
        </w:rPr>
        <w:t>hoc sur la base d</w:t>
      </w:r>
      <w:r w:rsidR="00614ED7" w:rsidRPr="00360575">
        <w:rPr>
          <w:lang w:val="fr-FR"/>
        </w:rPr>
        <w:t>e l</w:t>
      </w:r>
      <w:r w:rsidR="004C04EA" w:rsidRPr="00360575">
        <w:rPr>
          <w:lang w:val="fr-FR"/>
        </w:rPr>
        <w:t>’</w:t>
      </w:r>
      <w:r w:rsidR="00614ED7" w:rsidRPr="00360575">
        <w:rPr>
          <w:lang w:val="fr-FR"/>
        </w:rPr>
        <w:t>attractivité</w:t>
      </w:r>
      <w:r w:rsidRPr="00360575">
        <w:rPr>
          <w:lang w:val="fr-FR"/>
        </w:rPr>
        <w:t xml:space="preserve"> </w:t>
      </w:r>
      <w:r w:rsidR="00614ED7" w:rsidRPr="00360575">
        <w:rPr>
          <w:lang w:val="fr-FR"/>
        </w:rPr>
        <w:t>de l</w:t>
      </w:r>
      <w:r w:rsidR="004C04EA" w:rsidRPr="00360575">
        <w:rPr>
          <w:lang w:val="fr-FR"/>
        </w:rPr>
        <w:t>’</w:t>
      </w:r>
      <w:r w:rsidR="00614ED7" w:rsidRPr="00360575">
        <w:rPr>
          <w:lang w:val="fr-FR"/>
        </w:rPr>
        <w:t xml:space="preserve">offre </w:t>
      </w:r>
      <w:r w:rsidRPr="00360575">
        <w:rPr>
          <w:lang w:val="fr-FR"/>
        </w:rPr>
        <w:t>touristique</w:t>
      </w:r>
      <w:r w:rsidR="00C26BE7" w:rsidRPr="00360575">
        <w:rPr>
          <w:lang w:val="fr-FR"/>
        </w:rPr>
        <w:t>, qui comprennent</w:t>
      </w:r>
      <w:r w:rsidR="00614ED7" w:rsidRPr="00360575">
        <w:rPr>
          <w:lang w:val="fr-FR"/>
        </w:rPr>
        <w:t xml:space="preserve"> </w:t>
      </w:r>
      <w:r w:rsidRPr="00360575">
        <w:rPr>
          <w:bCs/>
          <w:lang w:val="fr-FR"/>
        </w:rPr>
        <w:t>de</w:t>
      </w:r>
      <w:r w:rsidR="00614ED7" w:rsidRPr="00360575">
        <w:rPr>
          <w:bCs/>
          <w:lang w:val="fr-FR"/>
        </w:rPr>
        <w:t>s</w:t>
      </w:r>
      <w:r w:rsidRPr="00360575">
        <w:rPr>
          <w:bCs/>
          <w:lang w:val="fr-FR"/>
        </w:rPr>
        <w:t xml:space="preserve"> ressources naturelles et culturelles remarquables</w:t>
      </w:r>
      <w:r w:rsidR="00614ED7" w:rsidRPr="00360575">
        <w:rPr>
          <w:bCs/>
          <w:lang w:val="fr-FR"/>
        </w:rPr>
        <w:t xml:space="preserve">, </w:t>
      </w:r>
      <w:r w:rsidRPr="00360575">
        <w:rPr>
          <w:bCs/>
          <w:lang w:val="fr-FR"/>
        </w:rPr>
        <w:t>des produits authentiques du terroir</w:t>
      </w:r>
      <w:r w:rsidR="00614ED7" w:rsidRPr="00360575">
        <w:rPr>
          <w:bCs/>
          <w:lang w:val="fr-FR"/>
        </w:rPr>
        <w:t xml:space="preserve"> et</w:t>
      </w:r>
      <w:r w:rsidRPr="00360575">
        <w:rPr>
          <w:bCs/>
          <w:lang w:val="fr-FR"/>
        </w:rPr>
        <w:t xml:space="preserve"> des festivals traditionnels tels </w:t>
      </w:r>
      <w:r w:rsidR="006B3E5C" w:rsidRPr="00360575">
        <w:rPr>
          <w:bCs/>
          <w:lang w:val="fr-FR"/>
        </w:rPr>
        <w:t>que le Festival du Soleil au Temple d</w:t>
      </w:r>
      <w:r w:rsidR="004C04EA" w:rsidRPr="00360575">
        <w:rPr>
          <w:bCs/>
          <w:lang w:val="fr-FR"/>
        </w:rPr>
        <w:t>’</w:t>
      </w:r>
      <w:r w:rsidR="006B3E5C" w:rsidRPr="00360575">
        <w:rPr>
          <w:bCs/>
          <w:lang w:val="fr-FR"/>
        </w:rPr>
        <w:t>Abou Simb</w:t>
      </w:r>
      <w:r w:rsidR="00360575" w:rsidRPr="00360575">
        <w:rPr>
          <w:bCs/>
          <w:lang w:val="fr-FR"/>
        </w:rPr>
        <w:t>el.  Da</w:t>
      </w:r>
      <w:r w:rsidR="006B3E5C" w:rsidRPr="00360575">
        <w:rPr>
          <w:bCs/>
          <w:lang w:val="fr-FR"/>
        </w:rPr>
        <w:t>ns chaque cas, le potentiel d</w:t>
      </w:r>
      <w:r w:rsidR="004C04EA" w:rsidRPr="00360575">
        <w:rPr>
          <w:bCs/>
          <w:lang w:val="fr-FR"/>
        </w:rPr>
        <w:t>’</w:t>
      </w:r>
      <w:r w:rsidR="006B3E5C" w:rsidRPr="00360575">
        <w:rPr>
          <w:bCs/>
          <w:lang w:val="fr-FR"/>
        </w:rPr>
        <w:t xml:space="preserve">exploitation des actifs de propriété intellectuelle inhérents à chaque </w:t>
      </w:r>
      <w:r w:rsidR="00640555" w:rsidRPr="00360575">
        <w:rPr>
          <w:bCs/>
          <w:lang w:val="fr-FR"/>
        </w:rPr>
        <w:t>lieu</w:t>
      </w:r>
      <w:r w:rsidR="006B3E5C" w:rsidRPr="00360575">
        <w:rPr>
          <w:bCs/>
          <w:lang w:val="fr-FR"/>
        </w:rPr>
        <w:t xml:space="preserve"> a été éval</w:t>
      </w:r>
      <w:r w:rsidR="00360575" w:rsidRPr="00360575">
        <w:rPr>
          <w:bCs/>
          <w:lang w:val="fr-FR"/>
        </w:rPr>
        <w:t xml:space="preserve">ué.  </w:t>
      </w:r>
      <w:r w:rsidR="00360575" w:rsidRPr="00360575">
        <w:rPr>
          <w:lang w:val="fr-FR"/>
        </w:rPr>
        <w:t>Ce</w:t>
      </w:r>
      <w:r w:rsidR="006B3E5C" w:rsidRPr="00360575">
        <w:rPr>
          <w:lang w:val="fr-FR"/>
        </w:rPr>
        <w:t xml:space="preserve">s </w:t>
      </w:r>
      <w:r w:rsidR="00640555" w:rsidRPr="00360575">
        <w:rPr>
          <w:lang w:val="fr-FR"/>
        </w:rPr>
        <w:t>lieux</w:t>
      </w:r>
      <w:r w:rsidR="006B3E5C" w:rsidRPr="00360575">
        <w:rPr>
          <w:lang w:val="fr-FR"/>
        </w:rPr>
        <w:t xml:space="preserve"> ont également servi de référence pour contextualiser différents types de tourisme en Égypte</w:t>
      </w:r>
      <w:r w:rsidR="00614ED7" w:rsidRPr="00360575">
        <w:rPr>
          <w:lang w:val="fr-FR"/>
        </w:rPr>
        <w:t>, tous</w:t>
      </w:r>
      <w:r w:rsidR="006B3E5C" w:rsidRPr="00360575">
        <w:rPr>
          <w:lang w:val="fr-FR"/>
        </w:rPr>
        <w:t xml:space="preserve"> converge</w:t>
      </w:r>
      <w:r w:rsidR="00614ED7" w:rsidRPr="00360575">
        <w:rPr>
          <w:lang w:val="fr-FR"/>
        </w:rPr>
        <w:t>a</w:t>
      </w:r>
      <w:r w:rsidR="006B3E5C" w:rsidRPr="00360575">
        <w:rPr>
          <w:lang w:val="fr-FR"/>
        </w:rPr>
        <w:t>nt vers ce que l</w:t>
      </w:r>
      <w:r w:rsidR="004C04EA" w:rsidRPr="00360575">
        <w:rPr>
          <w:lang w:val="fr-FR"/>
        </w:rPr>
        <w:t>’</w:t>
      </w:r>
      <w:r w:rsidR="006B3E5C" w:rsidRPr="00360575">
        <w:rPr>
          <w:lang w:val="fr-FR"/>
        </w:rPr>
        <w:t>on appelle le</w:t>
      </w:r>
      <w:r w:rsidR="006A1741" w:rsidRPr="00360575">
        <w:rPr>
          <w:lang w:val="fr-FR"/>
        </w:rPr>
        <w:t xml:space="preserve"> </w:t>
      </w:r>
      <w:r w:rsidR="00A1290C" w:rsidRPr="00360575">
        <w:rPr>
          <w:lang w:val="fr-FR"/>
        </w:rPr>
        <w:t>“</w:t>
      </w:r>
      <w:r w:rsidR="006B3E5C" w:rsidRPr="00360575">
        <w:rPr>
          <w:lang w:val="fr-FR"/>
        </w:rPr>
        <w:t>tourisme expérientiel</w:t>
      </w:r>
      <w:r w:rsidR="00A1290C" w:rsidRPr="00360575">
        <w:rPr>
          <w:lang w:val="fr-FR"/>
        </w:rPr>
        <w:t>”</w:t>
      </w:r>
      <w:r w:rsidR="006A1741" w:rsidRPr="00360575">
        <w:rPr>
          <w:lang w:val="fr-FR"/>
        </w:rPr>
        <w:t>.</w:t>
      </w:r>
    </w:p>
    <w:p w:rsidR="006A1741" w:rsidRPr="00360575" w:rsidRDefault="006A1741" w:rsidP="00550AD0">
      <w:pPr>
        <w:rPr>
          <w:lang w:val="fr-FR"/>
        </w:rPr>
      </w:pPr>
    </w:p>
    <w:p w:rsidR="004C04EA" w:rsidRPr="00360575" w:rsidRDefault="005838FB" w:rsidP="00550AD0">
      <w:pPr>
        <w:rPr>
          <w:lang w:val="fr-FR"/>
        </w:rPr>
      </w:pPr>
      <w:r w:rsidRPr="00360575">
        <w:rPr>
          <w:lang w:val="fr-FR"/>
        </w:rPr>
        <w:t>La route d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Assouan et de la Nubie</w:t>
      </w:r>
      <w:r w:rsidR="00614ED7" w:rsidRPr="00360575">
        <w:rPr>
          <w:lang w:val="fr-FR"/>
        </w:rPr>
        <w:t xml:space="preserve"> a été choisie car elle présente </w:t>
      </w:r>
      <w:r w:rsidR="00C26BE7" w:rsidRPr="00360575">
        <w:rPr>
          <w:lang w:val="fr-FR"/>
        </w:rPr>
        <w:t xml:space="preserve">un </w:t>
      </w:r>
      <w:r w:rsidR="00614ED7" w:rsidRPr="00360575">
        <w:rPr>
          <w:lang w:val="fr-FR"/>
        </w:rPr>
        <w:t xml:space="preserve">intérêt pour le </w:t>
      </w:r>
      <w:r w:rsidRPr="00360575">
        <w:rPr>
          <w:lang w:val="fr-FR"/>
        </w:rPr>
        <w:t>tourisme culturel et de loisir</w:t>
      </w:r>
      <w:r w:rsidR="006A1741" w:rsidRPr="00360575">
        <w:rPr>
          <w:lang w:val="fr-FR"/>
        </w:rPr>
        <w:t xml:space="preserve">, </w:t>
      </w:r>
      <w:r w:rsidRPr="00360575">
        <w:rPr>
          <w:lang w:val="fr-FR"/>
        </w:rPr>
        <w:t>l</w:t>
      </w:r>
      <w:r w:rsidR="004C04EA" w:rsidRPr="00360575">
        <w:rPr>
          <w:lang w:val="fr-FR"/>
        </w:rPr>
        <w:t>’</w:t>
      </w:r>
      <w:r w:rsidR="00FF6064" w:rsidRPr="00360575">
        <w:rPr>
          <w:lang w:val="fr-FR"/>
        </w:rPr>
        <w:t>agri</w:t>
      </w:r>
      <w:r w:rsidRPr="00360575">
        <w:rPr>
          <w:lang w:val="fr-FR"/>
        </w:rPr>
        <w:t xml:space="preserve">tourisme et </w:t>
      </w:r>
      <w:r w:rsidR="00614ED7" w:rsidRPr="00360575">
        <w:rPr>
          <w:lang w:val="fr-FR"/>
        </w:rPr>
        <w:t>le</w:t>
      </w:r>
      <w:r w:rsidRPr="00360575">
        <w:rPr>
          <w:lang w:val="fr-FR"/>
        </w:rPr>
        <w:t xml:space="preserve"> tourisme </w:t>
      </w:r>
      <w:r w:rsidR="00FF6064" w:rsidRPr="00360575">
        <w:rPr>
          <w:lang w:val="fr-FR"/>
        </w:rPr>
        <w:t>thérapeutiq</w:t>
      </w:r>
      <w:r w:rsidR="00360575" w:rsidRPr="00360575">
        <w:rPr>
          <w:lang w:val="fr-FR"/>
        </w:rPr>
        <w:t>ue.  L’é</w:t>
      </w:r>
      <w:r w:rsidR="00FF6064" w:rsidRPr="00360575">
        <w:rPr>
          <w:lang w:val="fr-FR"/>
        </w:rPr>
        <w:t>tude a porté sur l</w:t>
      </w:r>
      <w:r w:rsidR="004C04EA" w:rsidRPr="00360575">
        <w:rPr>
          <w:lang w:val="fr-FR"/>
        </w:rPr>
        <w:t>’</w:t>
      </w:r>
      <w:r w:rsidR="00FF6064" w:rsidRPr="00360575">
        <w:rPr>
          <w:lang w:val="fr-FR"/>
        </w:rPr>
        <w:t xml:space="preserve">utilisation des outils de propriété intellectuelle </w:t>
      </w:r>
      <w:r w:rsidR="00614ED7" w:rsidRPr="00360575">
        <w:rPr>
          <w:lang w:val="fr-FR"/>
        </w:rPr>
        <w:t>par rapport</w:t>
      </w:r>
      <w:r w:rsidR="00FF6064" w:rsidRPr="00360575">
        <w:rPr>
          <w:lang w:val="fr-FR"/>
        </w:rPr>
        <w:t xml:space="preserve"> à l</w:t>
      </w:r>
      <w:r w:rsidR="004C04EA" w:rsidRPr="00360575">
        <w:rPr>
          <w:lang w:val="fr-FR"/>
        </w:rPr>
        <w:t>’</w:t>
      </w:r>
      <w:r w:rsidR="00FF6064" w:rsidRPr="00360575">
        <w:rPr>
          <w:lang w:val="fr-FR"/>
        </w:rPr>
        <w:t>offre touristique fondée sur les produits et services</w:t>
      </w:r>
      <w:r w:rsidR="00614ED7" w:rsidRPr="00360575">
        <w:rPr>
          <w:lang w:val="fr-FR"/>
        </w:rPr>
        <w:t>, qui comprend les</w:t>
      </w:r>
      <w:r w:rsidR="00FF6064" w:rsidRPr="00360575">
        <w:rPr>
          <w:lang w:val="fr-FR"/>
        </w:rPr>
        <w:t xml:space="preserve"> visites de temples, de tombeaux, </w:t>
      </w:r>
      <w:r w:rsidR="00614ED7" w:rsidRPr="00360575">
        <w:rPr>
          <w:lang w:val="fr-FR"/>
        </w:rPr>
        <w:t>de</w:t>
      </w:r>
      <w:r w:rsidR="00FF6064" w:rsidRPr="00360575">
        <w:rPr>
          <w:lang w:val="fr-FR"/>
        </w:rPr>
        <w:t xml:space="preserve"> monuments, d</w:t>
      </w:r>
      <w:r w:rsidR="004C04EA" w:rsidRPr="00360575">
        <w:rPr>
          <w:lang w:val="fr-FR"/>
        </w:rPr>
        <w:t>’</w:t>
      </w:r>
      <w:r w:rsidR="00FF6064" w:rsidRPr="00360575">
        <w:rPr>
          <w:lang w:val="fr-FR"/>
        </w:rPr>
        <w:t>églises, de bâtiments et de monastères anciens</w:t>
      </w:r>
      <w:r w:rsidR="00614ED7" w:rsidRPr="00360575">
        <w:rPr>
          <w:lang w:val="fr-FR"/>
        </w:rPr>
        <w:t>, les</w:t>
      </w:r>
      <w:r w:rsidR="00FF6064" w:rsidRPr="00360575">
        <w:rPr>
          <w:lang w:val="fr-FR"/>
        </w:rPr>
        <w:t xml:space="preserve"> traditions orales telles que la langue, la littérature, les fables et les proverbes, </w:t>
      </w:r>
      <w:r w:rsidR="00614ED7" w:rsidRPr="00360575">
        <w:rPr>
          <w:lang w:val="fr-FR"/>
        </w:rPr>
        <w:t>ainsi que</w:t>
      </w:r>
      <w:r w:rsidR="00FF6064" w:rsidRPr="00360575">
        <w:rPr>
          <w:lang w:val="fr-FR"/>
        </w:rPr>
        <w:t xml:space="preserve"> les costumes traditionnels, les chants et les danses folkloriqu</w:t>
      </w:r>
      <w:r w:rsidR="00360575" w:rsidRPr="00360575">
        <w:rPr>
          <w:lang w:val="fr-FR"/>
        </w:rPr>
        <w:t>es.  Da</w:t>
      </w:r>
      <w:r w:rsidR="00614ED7" w:rsidRPr="00360575">
        <w:rPr>
          <w:lang w:val="fr-FR"/>
        </w:rPr>
        <w:t>ns le cas de la</w:t>
      </w:r>
      <w:r w:rsidR="00FF6064" w:rsidRPr="00360575">
        <w:rPr>
          <w:lang w:val="fr-FR"/>
        </w:rPr>
        <w:t xml:space="preserve"> route de l</w:t>
      </w:r>
      <w:r w:rsidR="004C04EA" w:rsidRPr="00360575">
        <w:rPr>
          <w:lang w:val="fr-FR"/>
        </w:rPr>
        <w:t>’</w:t>
      </w:r>
      <w:r w:rsidR="00FF6064" w:rsidRPr="00360575">
        <w:rPr>
          <w:lang w:val="fr-FR"/>
        </w:rPr>
        <w:t xml:space="preserve">oasis de </w:t>
      </w:r>
      <w:r w:rsidR="006A1741" w:rsidRPr="00360575">
        <w:rPr>
          <w:bCs/>
          <w:lang w:val="fr-FR"/>
        </w:rPr>
        <w:t>Siwa</w:t>
      </w:r>
      <w:r w:rsidR="00614ED7" w:rsidRPr="00360575">
        <w:rPr>
          <w:bCs/>
          <w:lang w:val="fr-FR"/>
        </w:rPr>
        <w:t>, l</w:t>
      </w:r>
      <w:r w:rsidR="004C04EA" w:rsidRPr="00360575">
        <w:rPr>
          <w:bCs/>
          <w:lang w:val="fr-FR"/>
        </w:rPr>
        <w:t>’</w:t>
      </w:r>
      <w:r w:rsidR="00614ED7" w:rsidRPr="00360575">
        <w:rPr>
          <w:bCs/>
          <w:lang w:val="fr-FR"/>
        </w:rPr>
        <w:t>étude a porté sur</w:t>
      </w:r>
      <w:r w:rsidR="00B54359" w:rsidRPr="00360575">
        <w:rPr>
          <w:lang w:val="fr-FR"/>
        </w:rPr>
        <w:t xml:space="preserve"> l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>utilisation des outils de propriété intellectuelle dans le tourisme d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 xml:space="preserve">aventure et </w:t>
      </w:r>
      <w:r w:rsidR="00C26BE7" w:rsidRPr="00360575">
        <w:rPr>
          <w:lang w:val="fr-FR"/>
        </w:rPr>
        <w:t xml:space="preserve">le tourisme </w:t>
      </w:r>
      <w:r w:rsidR="00B54359" w:rsidRPr="00360575">
        <w:rPr>
          <w:lang w:val="fr-FR"/>
        </w:rPr>
        <w:t>du bien</w:t>
      </w:r>
      <w:r w:rsidR="004C04EA" w:rsidRPr="00360575">
        <w:rPr>
          <w:lang w:val="fr-FR"/>
        </w:rPr>
        <w:t>-</w:t>
      </w:r>
      <w:r w:rsidR="00B54359" w:rsidRPr="00360575">
        <w:rPr>
          <w:lang w:val="fr-FR"/>
        </w:rPr>
        <w:t>être</w:t>
      </w:r>
      <w:r w:rsidR="006A1741" w:rsidRPr="00360575">
        <w:rPr>
          <w:lang w:val="fr-FR"/>
        </w:rPr>
        <w:t xml:space="preserve">, </w:t>
      </w:r>
      <w:r w:rsidR="00614ED7" w:rsidRPr="00360575">
        <w:rPr>
          <w:lang w:val="fr-FR"/>
        </w:rPr>
        <w:t>qui comprend l</w:t>
      </w:r>
      <w:r w:rsidR="00B54359" w:rsidRPr="00360575">
        <w:rPr>
          <w:lang w:val="fr-FR"/>
        </w:rPr>
        <w:t xml:space="preserve">es safaris et </w:t>
      </w:r>
      <w:r w:rsidR="00614ED7" w:rsidRPr="00360575">
        <w:rPr>
          <w:lang w:val="fr-FR"/>
        </w:rPr>
        <w:t>la pratique de</w:t>
      </w:r>
      <w:r w:rsidR="00B54359" w:rsidRPr="00360575">
        <w:rPr>
          <w:lang w:val="fr-FR"/>
        </w:rPr>
        <w:t xml:space="preserve"> la planche de dune</w:t>
      </w:r>
      <w:r w:rsidR="00614ED7" w:rsidRPr="00360575">
        <w:rPr>
          <w:lang w:val="fr-FR"/>
        </w:rPr>
        <w:t>,</w:t>
      </w:r>
      <w:r w:rsidR="00B54359" w:rsidRPr="00360575">
        <w:rPr>
          <w:lang w:val="fr-FR"/>
        </w:rPr>
        <w:t xml:space="preserve"> la thérapie par le sable et la nage dans de l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>eau de source minérale</w:t>
      </w:r>
      <w:r w:rsidR="006A1741" w:rsidRPr="00360575">
        <w:rPr>
          <w:lang w:val="fr-FR"/>
        </w:rPr>
        <w:t xml:space="preserve">, </w:t>
      </w:r>
      <w:r w:rsidR="00A06B68" w:rsidRPr="00360575">
        <w:rPr>
          <w:lang w:val="fr-FR"/>
        </w:rPr>
        <w:t xml:space="preserve">ainsi que </w:t>
      </w:r>
      <w:r w:rsidR="00B54359" w:rsidRPr="00360575">
        <w:rPr>
          <w:lang w:val="fr-FR"/>
        </w:rPr>
        <w:t>les industries locales, l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 xml:space="preserve">artisanat authentique, la broderie et les traditions culinaires égyptiennes représentées par les délicieux plats de chaque </w:t>
      </w:r>
      <w:r w:rsidR="00A06B68" w:rsidRPr="00360575">
        <w:rPr>
          <w:lang w:val="fr-FR"/>
        </w:rPr>
        <w:t>li</w:t>
      </w:r>
      <w:r w:rsidR="00360575" w:rsidRPr="00360575">
        <w:rPr>
          <w:lang w:val="fr-FR"/>
        </w:rPr>
        <w:t>eu.  Le</w:t>
      </w:r>
      <w:r w:rsidR="00B54359" w:rsidRPr="00360575">
        <w:rPr>
          <w:lang w:val="fr-FR"/>
        </w:rPr>
        <w:t xml:space="preserve"> Voyage de la Sainte Famille a été choisi </w:t>
      </w:r>
      <w:r w:rsidR="00A06B68" w:rsidRPr="00360575">
        <w:rPr>
          <w:lang w:val="fr-FR"/>
        </w:rPr>
        <w:t>par rapport au</w:t>
      </w:r>
      <w:r w:rsidR="00B54359" w:rsidRPr="00360575">
        <w:rPr>
          <w:lang w:val="fr-FR"/>
        </w:rPr>
        <w:t xml:space="preserve"> tourisme spirituel, car il s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>agit d</w:t>
      </w:r>
      <w:r w:rsidR="004C04EA" w:rsidRPr="00360575">
        <w:rPr>
          <w:lang w:val="fr-FR"/>
        </w:rPr>
        <w:t>’</w:t>
      </w:r>
      <w:r w:rsidR="00B54359" w:rsidRPr="00360575">
        <w:rPr>
          <w:lang w:val="fr-FR"/>
        </w:rPr>
        <w:t xml:space="preserve">une route de pèlerinage </w:t>
      </w:r>
      <w:r w:rsidR="00DE3BDD" w:rsidRPr="00360575">
        <w:rPr>
          <w:lang w:val="fr-FR"/>
        </w:rPr>
        <w:t>multiconfessionnel unique réunissant de nombreuses attractions dans un seul circuit reliant le Sinaï à l</w:t>
      </w:r>
      <w:r w:rsidR="004C04EA" w:rsidRPr="00360575">
        <w:rPr>
          <w:lang w:val="fr-FR"/>
        </w:rPr>
        <w:t>’</w:t>
      </w:r>
      <w:r w:rsidR="00360575">
        <w:rPr>
          <w:lang w:val="fr-FR"/>
        </w:rPr>
        <w:t>e</w:t>
      </w:r>
      <w:r w:rsidR="00DE3BDD" w:rsidRPr="00360575">
        <w:rPr>
          <w:lang w:val="fr-FR"/>
        </w:rPr>
        <w:t>st à la ville d</w:t>
      </w:r>
      <w:r w:rsidR="004C04EA" w:rsidRPr="00360575">
        <w:rPr>
          <w:lang w:val="fr-FR"/>
        </w:rPr>
        <w:t>’</w:t>
      </w:r>
      <w:r w:rsidR="00DE3BDD" w:rsidRPr="00360575">
        <w:rPr>
          <w:lang w:val="fr-FR"/>
        </w:rPr>
        <w:t xml:space="preserve">Assiout au </w:t>
      </w:r>
      <w:r w:rsidR="00360575">
        <w:rPr>
          <w:lang w:val="fr-FR"/>
        </w:rPr>
        <w:t>s</w:t>
      </w:r>
      <w:r w:rsidR="00360575" w:rsidRPr="00360575">
        <w:rPr>
          <w:lang w:val="fr-FR"/>
        </w:rPr>
        <w:t>ud.  Le</w:t>
      </w:r>
      <w:r w:rsidR="00DE3BDD" w:rsidRPr="00360575">
        <w:rPr>
          <w:lang w:val="fr-FR"/>
        </w:rPr>
        <w:t xml:space="preserve"> Musée national de la civilisation égyptienne </w:t>
      </w:r>
      <w:r w:rsidR="006A1741" w:rsidRPr="00360575">
        <w:rPr>
          <w:lang w:val="fr-FR"/>
        </w:rPr>
        <w:t xml:space="preserve">(NMEC) </w:t>
      </w:r>
      <w:r w:rsidR="00DE3BDD" w:rsidRPr="00360575">
        <w:rPr>
          <w:lang w:val="fr-FR"/>
        </w:rPr>
        <w:t xml:space="preserve">a </w:t>
      </w:r>
      <w:r w:rsidR="00C26BE7" w:rsidRPr="00360575">
        <w:rPr>
          <w:lang w:val="fr-FR"/>
        </w:rPr>
        <w:t xml:space="preserve">quant à lui </w:t>
      </w:r>
      <w:r w:rsidR="00DE3BDD" w:rsidRPr="00360575">
        <w:rPr>
          <w:lang w:val="fr-FR"/>
        </w:rPr>
        <w:t xml:space="preserve">été choisi pour </w:t>
      </w:r>
      <w:r w:rsidR="00C26BE7" w:rsidRPr="00360575">
        <w:rPr>
          <w:lang w:val="fr-FR"/>
        </w:rPr>
        <w:t>évaluer</w:t>
      </w:r>
      <w:r w:rsidR="00DE3BDD" w:rsidRPr="00360575">
        <w:rPr>
          <w:lang w:val="fr-FR"/>
        </w:rPr>
        <w:t xml:space="preserve"> l</w:t>
      </w:r>
      <w:r w:rsidR="004C04EA" w:rsidRPr="00360575">
        <w:rPr>
          <w:lang w:val="fr-FR"/>
        </w:rPr>
        <w:t>’</w:t>
      </w:r>
      <w:r w:rsidR="00DE3BDD" w:rsidRPr="00360575">
        <w:rPr>
          <w:lang w:val="fr-FR"/>
        </w:rPr>
        <w:t>utilisation qui est faite de la propriété intellectuelle dans le tourisme éducatif et culturel</w:t>
      </w:r>
      <w:r w:rsidR="006A1741" w:rsidRPr="00360575">
        <w:rPr>
          <w:lang w:val="fr-FR"/>
        </w:rPr>
        <w:t xml:space="preserve">, </w:t>
      </w:r>
      <w:r w:rsidR="00DE3BDD" w:rsidRPr="00360575">
        <w:rPr>
          <w:lang w:val="fr-FR"/>
        </w:rPr>
        <w:t xml:space="preserve">car il est le premier musée de la civilisation du monde arabe et le seul musée en Égypte à </w:t>
      </w:r>
      <w:r w:rsidR="00A06B68" w:rsidRPr="00360575">
        <w:rPr>
          <w:lang w:val="fr-FR"/>
        </w:rPr>
        <w:t>donner</w:t>
      </w:r>
      <w:r w:rsidR="00DE3BDD" w:rsidRPr="00360575">
        <w:rPr>
          <w:lang w:val="fr-FR"/>
        </w:rPr>
        <w:t xml:space="preserve"> une vue d</w:t>
      </w:r>
      <w:r w:rsidR="004C04EA" w:rsidRPr="00360575">
        <w:rPr>
          <w:lang w:val="fr-FR"/>
        </w:rPr>
        <w:t>’</w:t>
      </w:r>
      <w:r w:rsidR="00DE3BDD" w:rsidRPr="00360575">
        <w:rPr>
          <w:lang w:val="fr-FR"/>
        </w:rPr>
        <w:t xml:space="preserve">ensemble de tous les éléments de la civilisation égyptienne représentés notamment </w:t>
      </w:r>
      <w:r w:rsidR="00A06B68" w:rsidRPr="00360575">
        <w:rPr>
          <w:lang w:val="fr-FR"/>
        </w:rPr>
        <w:t>dans</w:t>
      </w:r>
      <w:r w:rsidR="00DE3BDD" w:rsidRPr="00360575">
        <w:rPr>
          <w:lang w:val="fr-FR"/>
        </w:rPr>
        <w:t xml:space="preserve"> l</w:t>
      </w:r>
      <w:r w:rsidR="004C04EA" w:rsidRPr="00360575">
        <w:rPr>
          <w:lang w:val="fr-FR"/>
        </w:rPr>
        <w:t>’</w:t>
      </w:r>
      <w:r w:rsidR="00DE3BDD" w:rsidRPr="00360575">
        <w:rPr>
          <w:lang w:val="fr-FR"/>
        </w:rPr>
        <w:t>artisanat et l</w:t>
      </w:r>
      <w:r w:rsidR="004C04EA" w:rsidRPr="00360575">
        <w:rPr>
          <w:lang w:val="fr-FR"/>
        </w:rPr>
        <w:t>’</w:t>
      </w:r>
      <w:r w:rsidR="00DE3BDD" w:rsidRPr="00360575">
        <w:rPr>
          <w:lang w:val="fr-FR"/>
        </w:rPr>
        <w:t>industrie</w:t>
      </w:r>
      <w:r w:rsidR="006A1741" w:rsidRPr="00360575">
        <w:rPr>
          <w:lang w:val="fr-FR"/>
        </w:rPr>
        <w:t>.</w:t>
      </w:r>
    </w:p>
    <w:p w:rsidR="006A1741" w:rsidRPr="00360575" w:rsidRDefault="006A1741" w:rsidP="00550AD0">
      <w:pPr>
        <w:rPr>
          <w:bCs/>
          <w:lang w:val="fr-FR"/>
        </w:rPr>
      </w:pPr>
    </w:p>
    <w:p w:rsidR="006E7A3C" w:rsidRPr="00360575" w:rsidRDefault="00640555" w:rsidP="00550AD0">
      <w:pPr>
        <w:rPr>
          <w:lang w:val="fr-FR"/>
        </w:rPr>
      </w:pPr>
      <w:r w:rsidRPr="00360575">
        <w:rPr>
          <w:bCs/>
          <w:lang w:val="fr-FR"/>
        </w:rPr>
        <w:t>En outre, l</w:t>
      </w:r>
      <w:r w:rsidR="004C04EA" w:rsidRPr="00360575">
        <w:rPr>
          <w:bCs/>
          <w:lang w:val="fr-FR"/>
        </w:rPr>
        <w:t>’</w:t>
      </w:r>
      <w:r w:rsidRPr="00360575">
        <w:rPr>
          <w:bCs/>
          <w:lang w:val="fr-FR"/>
        </w:rPr>
        <w:t>étude présente</w:t>
      </w:r>
      <w:r w:rsidR="00187175" w:rsidRPr="00360575">
        <w:rPr>
          <w:bCs/>
          <w:lang w:val="fr-FR"/>
        </w:rPr>
        <w:t xml:space="preserve"> des exemples de réussite dans la promotion du tourisme et du patrimoine culturel </w:t>
      </w:r>
      <w:r w:rsidR="00C26BE7" w:rsidRPr="00360575">
        <w:rPr>
          <w:bCs/>
          <w:lang w:val="fr-FR"/>
        </w:rPr>
        <w:t>en</w:t>
      </w:r>
      <w:r w:rsidRPr="00360575">
        <w:rPr>
          <w:bCs/>
          <w:lang w:val="fr-FR"/>
        </w:rPr>
        <w:t xml:space="preserve"> </w:t>
      </w:r>
      <w:r w:rsidR="00187175" w:rsidRPr="00360575">
        <w:rPr>
          <w:bCs/>
          <w:lang w:val="fr-FR"/>
        </w:rPr>
        <w:t>lien</w:t>
      </w:r>
      <w:r w:rsidRPr="00360575">
        <w:rPr>
          <w:bCs/>
          <w:lang w:val="fr-FR"/>
        </w:rPr>
        <w:t xml:space="preserve"> avec</w:t>
      </w:r>
      <w:r w:rsidR="00187175" w:rsidRPr="00360575">
        <w:rPr>
          <w:bCs/>
          <w:lang w:val="fr-FR"/>
        </w:rPr>
        <w:t xml:space="preserve"> l</w:t>
      </w:r>
      <w:r w:rsidR="004C04EA" w:rsidRPr="00360575">
        <w:rPr>
          <w:bCs/>
          <w:lang w:val="fr-FR"/>
        </w:rPr>
        <w:t>’</w:t>
      </w:r>
      <w:r w:rsidR="00187175" w:rsidRPr="00360575">
        <w:rPr>
          <w:bCs/>
          <w:lang w:val="fr-FR"/>
        </w:rPr>
        <w:t>utilisation de la propriété intellectuelle</w:t>
      </w:r>
      <w:r w:rsidRPr="00360575">
        <w:rPr>
          <w:bCs/>
          <w:lang w:val="fr-FR"/>
        </w:rPr>
        <w:t>, tout en formulant un certain nombre de recommandations pour relever les défis recens</w:t>
      </w:r>
      <w:r w:rsidR="00360575" w:rsidRPr="00360575">
        <w:rPr>
          <w:bCs/>
          <w:lang w:val="fr-FR"/>
        </w:rPr>
        <w:t xml:space="preserve">és.  </w:t>
      </w:r>
      <w:r w:rsidR="00360575" w:rsidRPr="00360575">
        <w:rPr>
          <w:lang w:val="fr-FR"/>
        </w:rPr>
        <w:t>Ce</w:t>
      </w:r>
      <w:r w:rsidRPr="00360575">
        <w:rPr>
          <w:lang w:val="fr-FR"/>
        </w:rPr>
        <w:t>s recommandations prévoient des mesures pour préserver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 xml:space="preserve">identité des </w:t>
      </w:r>
      <w:r w:rsidR="00A06B68" w:rsidRPr="00360575">
        <w:rPr>
          <w:lang w:val="fr-FR"/>
        </w:rPr>
        <w:t>lieux</w:t>
      </w:r>
      <w:r w:rsidRPr="00360575">
        <w:rPr>
          <w:lang w:val="fr-FR"/>
        </w:rPr>
        <w:t xml:space="preserve"> et </w:t>
      </w:r>
      <w:r w:rsidR="00C26BE7" w:rsidRPr="00360575">
        <w:rPr>
          <w:lang w:val="fr-FR"/>
        </w:rPr>
        <w:t>leurs</w:t>
      </w:r>
      <w:r w:rsidR="00A06B68" w:rsidRPr="00360575">
        <w:rPr>
          <w:lang w:val="fr-FR"/>
        </w:rPr>
        <w:t xml:space="preserve"> éléments </w:t>
      </w:r>
      <w:r w:rsidR="00C26BE7" w:rsidRPr="00360575">
        <w:rPr>
          <w:lang w:val="fr-FR"/>
        </w:rPr>
        <w:t>caractéristiques</w:t>
      </w:r>
      <w:r w:rsidR="006A1741" w:rsidRPr="00360575">
        <w:rPr>
          <w:lang w:val="fr-FR"/>
        </w:rPr>
        <w:t xml:space="preserve"> </w:t>
      </w:r>
      <w:r w:rsidR="00C26BE7" w:rsidRPr="00360575">
        <w:rPr>
          <w:lang w:val="fr-FR"/>
        </w:rPr>
        <w:t xml:space="preserve">et en même temps </w:t>
      </w:r>
      <w:r w:rsidRPr="00360575">
        <w:rPr>
          <w:lang w:val="fr-FR"/>
        </w:rPr>
        <w:t>renfor</w:t>
      </w:r>
      <w:r w:rsidR="00C26BE7" w:rsidRPr="00360575">
        <w:rPr>
          <w:lang w:val="fr-FR"/>
        </w:rPr>
        <w:t>cer</w:t>
      </w:r>
      <w:r w:rsidRPr="00360575">
        <w:rPr>
          <w:lang w:val="fr-FR"/>
        </w:rPr>
        <w:t xml:space="preserve"> la compétitivité des entreprises locales </w:t>
      </w:r>
      <w:r w:rsidR="00E60A88" w:rsidRPr="00360575">
        <w:rPr>
          <w:lang w:val="fr-FR"/>
        </w:rPr>
        <w:t>dans le domaine</w:t>
      </w:r>
      <w:r w:rsidR="00C26BE7" w:rsidRPr="00360575">
        <w:rPr>
          <w:lang w:val="fr-FR"/>
        </w:rPr>
        <w:t xml:space="preserve"> du touris</w:t>
      </w:r>
      <w:r w:rsidR="00360575" w:rsidRPr="00360575">
        <w:rPr>
          <w:lang w:val="fr-FR"/>
        </w:rPr>
        <w:t>me.  To</w:t>
      </w:r>
      <w:r w:rsidRPr="00360575">
        <w:rPr>
          <w:lang w:val="fr-FR"/>
        </w:rPr>
        <w:t xml:space="preserve">ut en reconnaissant le rôle que jouent les différents outils de propriété intellectuelle dans </w:t>
      </w:r>
      <w:r w:rsidR="00A06B68" w:rsidRPr="00360575">
        <w:rPr>
          <w:lang w:val="fr-FR"/>
        </w:rPr>
        <w:t>c</w:t>
      </w:r>
      <w:r w:rsidRPr="00360575">
        <w:rPr>
          <w:lang w:val="fr-FR"/>
        </w:rPr>
        <w:t>es différents contextes,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étude souligne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importance du système des marques</w:t>
      </w:r>
      <w:r w:rsidR="006A1741" w:rsidRPr="00360575">
        <w:rPr>
          <w:lang w:val="fr-FR"/>
        </w:rPr>
        <w:t xml:space="preserve"> </w:t>
      </w:r>
      <w:r w:rsidR="00A06B68" w:rsidRPr="00360575">
        <w:rPr>
          <w:lang w:val="fr-FR"/>
        </w:rPr>
        <w:t>dans l</w:t>
      </w:r>
      <w:r w:rsidR="004C04EA" w:rsidRPr="00360575">
        <w:rPr>
          <w:lang w:val="fr-FR"/>
        </w:rPr>
        <w:t>’</w:t>
      </w:r>
      <w:r w:rsidR="00A06B68" w:rsidRPr="00360575">
        <w:rPr>
          <w:lang w:val="fr-FR"/>
        </w:rPr>
        <w:t xml:space="preserve">amélioration </w:t>
      </w:r>
      <w:r w:rsidR="00A06B68" w:rsidRPr="00360575">
        <w:rPr>
          <w:lang w:val="fr-FR"/>
        </w:rPr>
        <w:lastRenderedPageBreak/>
        <w:t>de</w:t>
      </w:r>
      <w:r w:rsidRPr="00360575">
        <w:rPr>
          <w:lang w:val="fr-FR"/>
        </w:rPr>
        <w:t xml:space="preserve"> l</w:t>
      </w:r>
      <w:r w:rsidR="004C04EA" w:rsidRPr="00360575">
        <w:rPr>
          <w:lang w:val="fr-FR"/>
        </w:rPr>
        <w:t>’</w:t>
      </w:r>
      <w:r w:rsidR="00A06B68" w:rsidRPr="00360575">
        <w:rPr>
          <w:lang w:val="fr-FR"/>
        </w:rPr>
        <w:t>image de marque de certain</w:t>
      </w:r>
      <w:r w:rsidRPr="00360575">
        <w:rPr>
          <w:lang w:val="fr-FR"/>
        </w:rPr>
        <w:t xml:space="preserve">s </w:t>
      </w:r>
      <w:r w:rsidR="00A06B68" w:rsidRPr="00360575">
        <w:rPr>
          <w:lang w:val="fr-FR"/>
        </w:rPr>
        <w:t>lieux,</w:t>
      </w:r>
      <w:r w:rsidRPr="00360575">
        <w:rPr>
          <w:lang w:val="fr-FR"/>
        </w:rPr>
        <w:t xml:space="preserve"> </w:t>
      </w:r>
      <w:r w:rsidR="00C26BE7" w:rsidRPr="00360575">
        <w:rPr>
          <w:lang w:val="fr-FR"/>
        </w:rPr>
        <w:t xml:space="preserve">notamment </w:t>
      </w:r>
      <w:r w:rsidRPr="00360575">
        <w:rPr>
          <w:lang w:val="fr-FR"/>
        </w:rPr>
        <w:t>sur la base de leur particularité</w:t>
      </w:r>
      <w:r w:rsidR="00A06B68" w:rsidRPr="00360575">
        <w:rPr>
          <w:lang w:val="fr-FR"/>
        </w:rPr>
        <w:t>,</w:t>
      </w:r>
      <w:r w:rsidRPr="00360575">
        <w:rPr>
          <w:lang w:val="fr-FR"/>
        </w:rPr>
        <w:t xml:space="preserve"> </w:t>
      </w:r>
      <w:r w:rsidR="00A06B68" w:rsidRPr="00360575">
        <w:rPr>
          <w:lang w:val="fr-FR"/>
        </w:rPr>
        <w:t>afin de</w:t>
      </w:r>
      <w:r w:rsidRPr="00360575">
        <w:rPr>
          <w:lang w:val="fr-FR"/>
        </w:rPr>
        <w:t xml:space="preserve"> garantir l</w:t>
      </w:r>
      <w:r w:rsidR="004C04EA" w:rsidRPr="00360575">
        <w:rPr>
          <w:lang w:val="fr-FR"/>
        </w:rPr>
        <w:t>’</w:t>
      </w:r>
      <w:r w:rsidR="00A1290C" w:rsidRPr="00360575">
        <w:rPr>
          <w:lang w:val="fr-FR"/>
        </w:rPr>
        <w:t>“</w:t>
      </w:r>
      <w:r w:rsidR="006A1741" w:rsidRPr="00360575">
        <w:rPr>
          <w:lang w:val="fr-FR"/>
        </w:rPr>
        <w:t>authenticit</w:t>
      </w:r>
      <w:r w:rsidRPr="00360575">
        <w:rPr>
          <w:lang w:val="fr-FR"/>
        </w:rPr>
        <w:t>é</w:t>
      </w:r>
      <w:r w:rsidR="00A1290C" w:rsidRPr="00360575">
        <w:rPr>
          <w:lang w:val="fr-FR"/>
        </w:rPr>
        <w:t>”</w:t>
      </w:r>
      <w:r w:rsidR="006A1741" w:rsidRPr="00360575">
        <w:rPr>
          <w:lang w:val="fr-FR"/>
        </w:rPr>
        <w:t xml:space="preserve"> </w:t>
      </w:r>
      <w:r w:rsidRPr="00360575">
        <w:rPr>
          <w:lang w:val="fr-FR"/>
        </w:rPr>
        <w:t>de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expérience touristique</w:t>
      </w:r>
      <w:r w:rsidR="00A06B68" w:rsidRPr="00360575">
        <w:rPr>
          <w:lang w:val="fr-FR"/>
        </w:rPr>
        <w:t xml:space="preserve"> et des</w:t>
      </w:r>
      <w:r w:rsidRPr="00360575">
        <w:rPr>
          <w:lang w:val="fr-FR"/>
        </w:rPr>
        <w:t xml:space="preserve"> produits et services achetés par les tourist</w:t>
      </w:r>
      <w:r w:rsidR="00360575" w:rsidRPr="00360575">
        <w:rPr>
          <w:lang w:val="fr-FR"/>
        </w:rPr>
        <w:t>es.  Le</w:t>
      </w:r>
      <w:r w:rsidRPr="00360575">
        <w:rPr>
          <w:lang w:val="fr-FR"/>
        </w:rPr>
        <w:t xml:space="preserve"> système du droit d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 xml:space="preserve">auteur joue également un rôle dans la protection du contenu culturellement sensible </w:t>
      </w:r>
      <w:r w:rsidR="00251D70" w:rsidRPr="00360575">
        <w:rPr>
          <w:lang w:val="fr-FR"/>
        </w:rPr>
        <w:t>que l</w:t>
      </w:r>
      <w:r w:rsidR="004C04EA" w:rsidRPr="00360575">
        <w:rPr>
          <w:lang w:val="fr-FR"/>
        </w:rPr>
        <w:t>’</w:t>
      </w:r>
      <w:r w:rsidR="00251D70" w:rsidRPr="00360575">
        <w:rPr>
          <w:lang w:val="fr-FR"/>
        </w:rPr>
        <w:t xml:space="preserve">on trouve dans </w:t>
      </w:r>
      <w:r w:rsidRPr="00360575">
        <w:rPr>
          <w:lang w:val="fr-FR"/>
        </w:rPr>
        <w:t xml:space="preserve">chacun de ces </w:t>
      </w:r>
      <w:r w:rsidR="00A06B68" w:rsidRPr="00360575">
        <w:rPr>
          <w:lang w:val="fr-FR"/>
        </w:rPr>
        <w:t>lieux</w:t>
      </w:r>
      <w:r w:rsidRPr="00360575">
        <w:rPr>
          <w:lang w:val="fr-FR"/>
        </w:rPr>
        <w:t>, notamment dans les musé</w:t>
      </w:r>
      <w:r w:rsidR="00360575" w:rsidRPr="00360575">
        <w:rPr>
          <w:lang w:val="fr-FR"/>
        </w:rPr>
        <w:t>es.  Da</w:t>
      </w:r>
      <w:r w:rsidRPr="00360575">
        <w:rPr>
          <w:lang w:val="fr-FR"/>
        </w:rPr>
        <w:t>ns certains cas, l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utilisation d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>appellations d</w:t>
      </w:r>
      <w:r w:rsidR="004C04EA" w:rsidRPr="00360575">
        <w:rPr>
          <w:lang w:val="fr-FR"/>
        </w:rPr>
        <w:t>’</w:t>
      </w:r>
      <w:r w:rsidRPr="00360575">
        <w:rPr>
          <w:lang w:val="fr-FR"/>
        </w:rPr>
        <w:t xml:space="preserve">origine </w:t>
      </w:r>
      <w:r w:rsidR="00A06B68" w:rsidRPr="00360575">
        <w:rPr>
          <w:lang w:val="fr-FR"/>
        </w:rPr>
        <w:t>pourrait</w:t>
      </w:r>
      <w:r w:rsidRPr="00360575">
        <w:rPr>
          <w:lang w:val="fr-FR"/>
        </w:rPr>
        <w:t xml:space="preserve"> </w:t>
      </w:r>
      <w:r w:rsidR="001642A4" w:rsidRPr="00360575">
        <w:rPr>
          <w:lang w:val="fr-FR"/>
        </w:rPr>
        <w:t>contribuer à l</w:t>
      </w:r>
      <w:r w:rsidR="004C04EA" w:rsidRPr="00360575">
        <w:rPr>
          <w:lang w:val="fr-FR"/>
        </w:rPr>
        <w:t>’</w:t>
      </w:r>
      <w:r w:rsidR="001642A4" w:rsidRPr="00360575">
        <w:rPr>
          <w:lang w:val="fr-FR"/>
        </w:rPr>
        <w:t>image de</w:t>
      </w:r>
      <w:r w:rsidR="00CF7D16" w:rsidRPr="00360575">
        <w:rPr>
          <w:lang w:val="fr-FR"/>
        </w:rPr>
        <w:t xml:space="preserve"> marque </w:t>
      </w:r>
      <w:r w:rsidR="001642A4" w:rsidRPr="00360575">
        <w:rPr>
          <w:lang w:val="fr-FR"/>
        </w:rPr>
        <w:t>des</w:t>
      </w:r>
      <w:r w:rsidR="00CF7D16" w:rsidRPr="00360575">
        <w:rPr>
          <w:lang w:val="fr-FR"/>
        </w:rPr>
        <w:t xml:space="preserve"> produits de qualité provenant de certaines régions présentant un intér</w:t>
      </w:r>
      <w:r w:rsidR="00A06B68" w:rsidRPr="00360575">
        <w:rPr>
          <w:lang w:val="fr-FR"/>
        </w:rPr>
        <w:t>êt touristique</w:t>
      </w:r>
      <w:r w:rsidR="00CF7D16" w:rsidRPr="00360575">
        <w:rPr>
          <w:lang w:val="fr-FR"/>
        </w:rPr>
        <w:t xml:space="preserve"> et </w:t>
      </w:r>
      <w:r w:rsidR="007C5AE4" w:rsidRPr="00360575">
        <w:rPr>
          <w:lang w:val="fr-FR"/>
        </w:rPr>
        <w:t>accroître</w:t>
      </w:r>
      <w:r w:rsidR="00CF7D16" w:rsidRPr="00360575">
        <w:rPr>
          <w:lang w:val="fr-FR"/>
        </w:rPr>
        <w:t xml:space="preserve"> ainsi </w:t>
      </w:r>
      <w:r w:rsidR="007C5AE4" w:rsidRPr="00360575">
        <w:rPr>
          <w:lang w:val="fr-FR"/>
        </w:rPr>
        <w:t>les possibilités de</w:t>
      </w:r>
      <w:r w:rsidR="00CF7D16" w:rsidRPr="00360575">
        <w:rPr>
          <w:lang w:val="fr-FR"/>
        </w:rPr>
        <w:t xml:space="preserve"> développement local.</w:t>
      </w:r>
    </w:p>
    <w:p w:rsidR="004C04EA" w:rsidRPr="00360575" w:rsidRDefault="004C04EA" w:rsidP="004C04EA">
      <w:pPr>
        <w:rPr>
          <w:lang w:val="fr-FR"/>
        </w:rPr>
      </w:pPr>
    </w:p>
    <w:p w:rsidR="004C04EA" w:rsidRPr="00360575" w:rsidRDefault="004C04EA" w:rsidP="004C04EA">
      <w:pPr>
        <w:rPr>
          <w:lang w:val="fr-FR"/>
        </w:rPr>
      </w:pPr>
    </w:p>
    <w:p w:rsidR="004C04EA" w:rsidRPr="00360575" w:rsidRDefault="004C04EA" w:rsidP="004C04EA">
      <w:pPr>
        <w:rPr>
          <w:lang w:val="fr-FR"/>
        </w:rPr>
      </w:pPr>
    </w:p>
    <w:p w:rsidR="004C04EA" w:rsidRPr="00AD38CB" w:rsidRDefault="004C04EA">
      <w:pPr>
        <w:pStyle w:val="Endofdocument-Annex"/>
        <w:rPr>
          <w:lang w:val="fr-CH"/>
        </w:rPr>
      </w:pPr>
      <w:r w:rsidRPr="00AD38CB">
        <w:rPr>
          <w:lang w:val="fr-CH"/>
        </w:rPr>
        <w:t xml:space="preserve">[Fin </w:t>
      </w:r>
      <w:r w:rsidRPr="00360575">
        <w:rPr>
          <w:lang w:val="fr-FR"/>
        </w:rPr>
        <w:t xml:space="preserve">de l’annexe et </w:t>
      </w:r>
      <w:r w:rsidRPr="00AD38CB">
        <w:rPr>
          <w:lang w:val="fr-CH"/>
        </w:rPr>
        <w:t>du document]</w:t>
      </w:r>
    </w:p>
    <w:sectPr w:rsidR="004C04EA" w:rsidRPr="00AD38CB" w:rsidSect="004C04EA">
      <w:headerReference w:type="default" r:id="rId11"/>
      <w:headerReference w:type="first" r:id="rId12"/>
      <w:pgSz w:w="11907" w:h="16839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4B" w:rsidRDefault="006A684B">
      <w:r>
        <w:separator/>
      </w:r>
    </w:p>
  </w:endnote>
  <w:endnote w:type="continuationSeparator" w:id="0">
    <w:p w:rsidR="006A684B" w:rsidRDefault="006A684B">
      <w:r>
        <w:continuationSeparator/>
      </w:r>
    </w:p>
  </w:endnote>
  <w:endnote w:type="continuationNotice" w:id="1">
    <w:p w:rsidR="00360575" w:rsidRDefault="00360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Default="00DD4F3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4B" w:rsidRDefault="006A684B">
      <w:r>
        <w:separator/>
      </w:r>
    </w:p>
  </w:footnote>
  <w:footnote w:type="continuationSeparator" w:id="0">
    <w:p w:rsidR="006A684B" w:rsidRDefault="006A684B">
      <w:r>
        <w:continuationSeparator/>
      </w:r>
    </w:p>
  </w:footnote>
  <w:footnote w:type="continuationNotice" w:id="1">
    <w:p w:rsidR="00360575" w:rsidRDefault="00360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Pr="00262966" w:rsidRDefault="00DD4F32" w:rsidP="00262966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DD4F32" w:rsidRDefault="00DD4F32" w:rsidP="00262966">
    <w:pPr>
      <w:tabs>
        <w:tab w:val="center" w:pos="4536"/>
        <w:tab w:val="right" w:pos="9072"/>
      </w:tabs>
      <w:jc w:val="right"/>
    </w:pPr>
    <w:r>
      <w:t>Annex</w:t>
    </w:r>
    <w:r w:rsidR="00B70C6D">
      <w:t>e</w:t>
    </w:r>
    <w:r w:rsidRPr="00262966">
      <w:t>, page</w:t>
    </w:r>
    <w:r w:rsidR="00B70C6D">
      <w:t> 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4C04EA">
      <w:rPr>
        <w:noProof/>
      </w:rPr>
      <w:t>2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Pr="00763196" w:rsidRDefault="00DD4F32" w:rsidP="00262966">
    <w:pPr>
      <w:tabs>
        <w:tab w:val="center" w:pos="4536"/>
        <w:tab w:val="right" w:pos="9072"/>
      </w:tabs>
      <w:jc w:val="right"/>
      <w:rPr>
        <w:lang w:val="fr-FR"/>
      </w:rPr>
    </w:pPr>
    <w:r w:rsidRPr="00763196">
      <w:rPr>
        <w:lang w:val="fr-FR"/>
      </w:rPr>
      <w:t>CDIP/2</w:t>
    </w:r>
    <w:r w:rsidR="00CF2617" w:rsidRPr="00763196">
      <w:rPr>
        <w:lang w:val="fr-FR"/>
      </w:rPr>
      <w:t>2</w:t>
    </w:r>
    <w:r w:rsidRPr="00763196">
      <w:rPr>
        <w:lang w:val="fr-FR"/>
      </w:rPr>
      <w:t>/</w:t>
    </w:r>
    <w:r w:rsidR="00154FAA" w:rsidRPr="00763196">
      <w:rPr>
        <w:lang w:val="fr-FR"/>
      </w:rPr>
      <w:t>INF/4</w:t>
    </w:r>
  </w:p>
  <w:p w:rsidR="00DD4F32" w:rsidRPr="00763196" w:rsidRDefault="00DD4F32" w:rsidP="00262966">
    <w:pPr>
      <w:tabs>
        <w:tab w:val="center" w:pos="4536"/>
        <w:tab w:val="right" w:pos="9072"/>
      </w:tabs>
      <w:jc w:val="right"/>
      <w:rPr>
        <w:lang w:val="fr-FR"/>
      </w:rPr>
    </w:pPr>
    <w:r w:rsidRPr="00763196">
      <w:rPr>
        <w:lang w:val="fr-FR"/>
      </w:rPr>
      <w:t>Annex</w:t>
    </w:r>
    <w:r w:rsidR="00763196" w:rsidRPr="00763196">
      <w:rPr>
        <w:lang w:val="fr-FR"/>
      </w:rPr>
      <w:t>e</w:t>
    </w:r>
    <w:r w:rsidRPr="00763196">
      <w:rPr>
        <w:lang w:val="fr-FR"/>
      </w:rPr>
      <w:t xml:space="preserve">, page </w:t>
    </w:r>
    <w:r w:rsidRPr="00763196">
      <w:rPr>
        <w:lang w:val="fr-FR"/>
      </w:rPr>
      <w:fldChar w:fldCharType="begin"/>
    </w:r>
    <w:r w:rsidRPr="00763196">
      <w:rPr>
        <w:lang w:val="fr-FR"/>
      </w:rPr>
      <w:instrText xml:space="preserve"> PAGE   \* MERGEFORMAT </w:instrText>
    </w:r>
    <w:r w:rsidRPr="00763196">
      <w:rPr>
        <w:lang w:val="fr-FR"/>
      </w:rPr>
      <w:fldChar w:fldCharType="separate"/>
    </w:r>
    <w:r w:rsidR="00AD38CB">
      <w:rPr>
        <w:noProof/>
        <w:lang w:val="fr-FR"/>
      </w:rPr>
      <w:t>2</w:t>
    </w:r>
    <w:r w:rsidRPr="00763196">
      <w:rPr>
        <w:lang w:val="fr-FR"/>
      </w:rPr>
      <w:fldChar w:fldCharType="end"/>
    </w:r>
  </w:p>
  <w:p w:rsidR="007D22B1" w:rsidRPr="00763196" w:rsidRDefault="007D22B1" w:rsidP="00262966">
    <w:pPr>
      <w:tabs>
        <w:tab w:val="center" w:pos="4536"/>
        <w:tab w:val="right" w:pos="9072"/>
      </w:tabs>
      <w:jc w:val="right"/>
      <w:rPr>
        <w:lang w:val="fr-FR"/>
      </w:rPr>
    </w:pPr>
  </w:p>
  <w:p w:rsidR="007D22B1" w:rsidRPr="00763196" w:rsidRDefault="007D22B1" w:rsidP="00262966">
    <w:pPr>
      <w:tabs>
        <w:tab w:val="center" w:pos="4536"/>
        <w:tab w:val="right" w:pos="9072"/>
      </w:tabs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Pr="002D1063" w:rsidRDefault="00DD4F32" w:rsidP="00262966">
    <w:pPr>
      <w:tabs>
        <w:tab w:val="center" w:pos="4536"/>
        <w:tab w:val="right" w:pos="9072"/>
      </w:tabs>
      <w:jc w:val="right"/>
      <w:rPr>
        <w:lang w:val="fr-FR"/>
      </w:rPr>
    </w:pPr>
    <w:r w:rsidRPr="002D1063">
      <w:rPr>
        <w:lang w:val="fr-FR"/>
      </w:rPr>
      <w:t>CDIP/22/</w:t>
    </w:r>
    <w:r w:rsidR="00154FAA" w:rsidRPr="002D1063">
      <w:rPr>
        <w:lang w:val="fr-FR"/>
      </w:rPr>
      <w:t>INF/4</w:t>
    </w:r>
  </w:p>
  <w:p w:rsidR="00DD4F32" w:rsidRPr="002D1063" w:rsidRDefault="00DD4F32" w:rsidP="00262966">
    <w:pPr>
      <w:tabs>
        <w:tab w:val="center" w:pos="4536"/>
        <w:tab w:val="right" w:pos="9072"/>
      </w:tabs>
      <w:jc w:val="right"/>
      <w:rPr>
        <w:lang w:val="fr-FR"/>
      </w:rPr>
    </w:pPr>
    <w:r w:rsidRPr="002D1063">
      <w:rPr>
        <w:lang w:val="fr-FR"/>
      </w:rPr>
      <w:t>ANNEX</w:t>
    </w:r>
    <w:r w:rsidR="002D1063" w:rsidRPr="002D1063">
      <w:rPr>
        <w:lang w:val="fr-FR"/>
      </w:rPr>
      <w:t>E</w:t>
    </w:r>
  </w:p>
  <w:p w:rsidR="007D22B1" w:rsidRPr="002D1063" w:rsidRDefault="007D22B1" w:rsidP="00262966">
    <w:pPr>
      <w:tabs>
        <w:tab w:val="center" w:pos="4536"/>
        <w:tab w:val="right" w:pos="9072"/>
      </w:tabs>
      <w:jc w:val="right"/>
      <w:rPr>
        <w:lang w:val="fr-FR"/>
      </w:rPr>
    </w:pPr>
  </w:p>
  <w:p w:rsidR="003A684F" w:rsidRPr="002D1063" w:rsidRDefault="003A684F" w:rsidP="00262966">
    <w:pPr>
      <w:tabs>
        <w:tab w:val="center" w:pos="4536"/>
        <w:tab w:val="right" w:pos="9072"/>
      </w:tabs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BC0E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6CC"/>
    <w:multiLevelType w:val="hybridMultilevel"/>
    <w:tmpl w:val="70F2762C"/>
    <w:lvl w:ilvl="0" w:tplc="F1C84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9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7"/>
    <w:rsid w:val="000009A0"/>
    <w:rsid w:val="0000654D"/>
    <w:rsid w:val="0002030D"/>
    <w:rsid w:val="00051642"/>
    <w:rsid w:val="00057135"/>
    <w:rsid w:val="00060879"/>
    <w:rsid w:val="00074A27"/>
    <w:rsid w:val="00075CDB"/>
    <w:rsid w:val="000960A9"/>
    <w:rsid w:val="000B014E"/>
    <w:rsid w:val="000B1407"/>
    <w:rsid w:val="000B1B1C"/>
    <w:rsid w:val="000B6A49"/>
    <w:rsid w:val="000D158D"/>
    <w:rsid w:val="001115F0"/>
    <w:rsid w:val="0012383D"/>
    <w:rsid w:val="00147B38"/>
    <w:rsid w:val="00147BE7"/>
    <w:rsid w:val="00154FAA"/>
    <w:rsid w:val="001566C9"/>
    <w:rsid w:val="00156994"/>
    <w:rsid w:val="001642A4"/>
    <w:rsid w:val="00183FD8"/>
    <w:rsid w:val="00187175"/>
    <w:rsid w:val="001A0084"/>
    <w:rsid w:val="001A661A"/>
    <w:rsid w:val="001A7633"/>
    <w:rsid w:val="001B5740"/>
    <w:rsid w:val="001D2A65"/>
    <w:rsid w:val="001F5871"/>
    <w:rsid w:val="001F68D3"/>
    <w:rsid w:val="001F723F"/>
    <w:rsid w:val="002044EB"/>
    <w:rsid w:val="00220E84"/>
    <w:rsid w:val="0023106B"/>
    <w:rsid w:val="00251D70"/>
    <w:rsid w:val="00253932"/>
    <w:rsid w:val="00262966"/>
    <w:rsid w:val="0026691B"/>
    <w:rsid w:val="002842A3"/>
    <w:rsid w:val="0029219C"/>
    <w:rsid w:val="002B1352"/>
    <w:rsid w:val="002C4EAD"/>
    <w:rsid w:val="002D1063"/>
    <w:rsid w:val="002E4BAD"/>
    <w:rsid w:val="003075BD"/>
    <w:rsid w:val="00312516"/>
    <w:rsid w:val="003132CD"/>
    <w:rsid w:val="00320791"/>
    <w:rsid w:val="0032189E"/>
    <w:rsid w:val="003236E8"/>
    <w:rsid w:val="00360575"/>
    <w:rsid w:val="00371EAE"/>
    <w:rsid w:val="00396B8C"/>
    <w:rsid w:val="003A1539"/>
    <w:rsid w:val="003A684F"/>
    <w:rsid w:val="003B0DE1"/>
    <w:rsid w:val="003B2C76"/>
    <w:rsid w:val="003C2782"/>
    <w:rsid w:val="003E1901"/>
    <w:rsid w:val="004139ED"/>
    <w:rsid w:val="00414DEF"/>
    <w:rsid w:val="00421AC8"/>
    <w:rsid w:val="00450AA4"/>
    <w:rsid w:val="00454F48"/>
    <w:rsid w:val="00462954"/>
    <w:rsid w:val="004756A4"/>
    <w:rsid w:val="00480368"/>
    <w:rsid w:val="00482262"/>
    <w:rsid w:val="00493F15"/>
    <w:rsid w:val="004A1671"/>
    <w:rsid w:val="004C04EA"/>
    <w:rsid w:val="004C34D3"/>
    <w:rsid w:val="004F440D"/>
    <w:rsid w:val="00532DFD"/>
    <w:rsid w:val="00542CF5"/>
    <w:rsid w:val="0054523B"/>
    <w:rsid w:val="0055066B"/>
    <w:rsid w:val="00550AD0"/>
    <w:rsid w:val="00550AE2"/>
    <w:rsid w:val="00551A56"/>
    <w:rsid w:val="005627E0"/>
    <w:rsid w:val="00575CB6"/>
    <w:rsid w:val="005838FB"/>
    <w:rsid w:val="00593BED"/>
    <w:rsid w:val="005A1D90"/>
    <w:rsid w:val="005B24AD"/>
    <w:rsid w:val="005D76BB"/>
    <w:rsid w:val="005F0F80"/>
    <w:rsid w:val="00606DE8"/>
    <w:rsid w:val="00610BAE"/>
    <w:rsid w:val="00612115"/>
    <w:rsid w:val="00614ED7"/>
    <w:rsid w:val="00635E49"/>
    <w:rsid w:val="00640555"/>
    <w:rsid w:val="00643D59"/>
    <w:rsid w:val="00672728"/>
    <w:rsid w:val="00686648"/>
    <w:rsid w:val="00690D79"/>
    <w:rsid w:val="00691932"/>
    <w:rsid w:val="00691C43"/>
    <w:rsid w:val="00697D19"/>
    <w:rsid w:val="006A1741"/>
    <w:rsid w:val="006A684B"/>
    <w:rsid w:val="006B3E5C"/>
    <w:rsid w:val="006E7A3C"/>
    <w:rsid w:val="006F246A"/>
    <w:rsid w:val="006F4BAB"/>
    <w:rsid w:val="00705240"/>
    <w:rsid w:val="007070E3"/>
    <w:rsid w:val="0071023C"/>
    <w:rsid w:val="007137F0"/>
    <w:rsid w:val="00745F6E"/>
    <w:rsid w:val="00746D13"/>
    <w:rsid w:val="007615F5"/>
    <w:rsid w:val="00763196"/>
    <w:rsid w:val="007A71ED"/>
    <w:rsid w:val="007C273E"/>
    <w:rsid w:val="007C5AE4"/>
    <w:rsid w:val="007D22B1"/>
    <w:rsid w:val="007D3741"/>
    <w:rsid w:val="007D4982"/>
    <w:rsid w:val="007F03F6"/>
    <w:rsid w:val="00813798"/>
    <w:rsid w:val="00831709"/>
    <w:rsid w:val="00853F2D"/>
    <w:rsid w:val="00865D2C"/>
    <w:rsid w:val="00876B5B"/>
    <w:rsid w:val="008770D6"/>
    <w:rsid w:val="008A021C"/>
    <w:rsid w:val="008C2761"/>
    <w:rsid w:val="009270F8"/>
    <w:rsid w:val="00937F3E"/>
    <w:rsid w:val="00960B3F"/>
    <w:rsid w:val="00977E02"/>
    <w:rsid w:val="00982A94"/>
    <w:rsid w:val="009913B9"/>
    <w:rsid w:val="009A0BA9"/>
    <w:rsid w:val="009C38AD"/>
    <w:rsid w:val="009D1E47"/>
    <w:rsid w:val="00A06B68"/>
    <w:rsid w:val="00A1278D"/>
    <w:rsid w:val="00A1290C"/>
    <w:rsid w:val="00A413AC"/>
    <w:rsid w:val="00A65ADF"/>
    <w:rsid w:val="00A72F46"/>
    <w:rsid w:val="00A80F43"/>
    <w:rsid w:val="00A955A1"/>
    <w:rsid w:val="00AC4FA9"/>
    <w:rsid w:val="00AD0723"/>
    <w:rsid w:val="00AD1BAA"/>
    <w:rsid w:val="00AD38CB"/>
    <w:rsid w:val="00AD584F"/>
    <w:rsid w:val="00AE2399"/>
    <w:rsid w:val="00AF3176"/>
    <w:rsid w:val="00AF4229"/>
    <w:rsid w:val="00AF57DB"/>
    <w:rsid w:val="00B46611"/>
    <w:rsid w:val="00B54359"/>
    <w:rsid w:val="00B6128E"/>
    <w:rsid w:val="00B70C6D"/>
    <w:rsid w:val="00B72E32"/>
    <w:rsid w:val="00B83A44"/>
    <w:rsid w:val="00BB14DB"/>
    <w:rsid w:val="00BB312C"/>
    <w:rsid w:val="00BB36FF"/>
    <w:rsid w:val="00BB6EB8"/>
    <w:rsid w:val="00BC3CAD"/>
    <w:rsid w:val="00BC42BF"/>
    <w:rsid w:val="00BC7C79"/>
    <w:rsid w:val="00BE3433"/>
    <w:rsid w:val="00BE3F1C"/>
    <w:rsid w:val="00BF46C6"/>
    <w:rsid w:val="00C03F5E"/>
    <w:rsid w:val="00C064C0"/>
    <w:rsid w:val="00C26BE7"/>
    <w:rsid w:val="00C336A3"/>
    <w:rsid w:val="00C62F0B"/>
    <w:rsid w:val="00C932B9"/>
    <w:rsid w:val="00C93E03"/>
    <w:rsid w:val="00CB4F45"/>
    <w:rsid w:val="00CD154F"/>
    <w:rsid w:val="00CD6985"/>
    <w:rsid w:val="00CE1C63"/>
    <w:rsid w:val="00CF2617"/>
    <w:rsid w:val="00CF7D16"/>
    <w:rsid w:val="00CF7D5F"/>
    <w:rsid w:val="00D00E06"/>
    <w:rsid w:val="00D02E73"/>
    <w:rsid w:val="00D135E6"/>
    <w:rsid w:val="00D24B58"/>
    <w:rsid w:val="00D27239"/>
    <w:rsid w:val="00D31FD2"/>
    <w:rsid w:val="00D6362F"/>
    <w:rsid w:val="00D703A4"/>
    <w:rsid w:val="00D70F09"/>
    <w:rsid w:val="00D7507A"/>
    <w:rsid w:val="00D81C24"/>
    <w:rsid w:val="00D82F16"/>
    <w:rsid w:val="00D8508E"/>
    <w:rsid w:val="00D92616"/>
    <w:rsid w:val="00D93233"/>
    <w:rsid w:val="00DA0410"/>
    <w:rsid w:val="00DB3DFF"/>
    <w:rsid w:val="00DD1F10"/>
    <w:rsid w:val="00DD4F32"/>
    <w:rsid w:val="00DD5160"/>
    <w:rsid w:val="00DD7051"/>
    <w:rsid w:val="00DE3BDD"/>
    <w:rsid w:val="00DF0541"/>
    <w:rsid w:val="00E065CF"/>
    <w:rsid w:val="00E350FB"/>
    <w:rsid w:val="00E46D6D"/>
    <w:rsid w:val="00E60A88"/>
    <w:rsid w:val="00E8350E"/>
    <w:rsid w:val="00E974B6"/>
    <w:rsid w:val="00EA679B"/>
    <w:rsid w:val="00EB03C8"/>
    <w:rsid w:val="00EC3641"/>
    <w:rsid w:val="00EC556E"/>
    <w:rsid w:val="00EC7247"/>
    <w:rsid w:val="00ED73AD"/>
    <w:rsid w:val="00EF45E5"/>
    <w:rsid w:val="00F02697"/>
    <w:rsid w:val="00F1482F"/>
    <w:rsid w:val="00F26D2D"/>
    <w:rsid w:val="00F543BD"/>
    <w:rsid w:val="00F543C8"/>
    <w:rsid w:val="00F66915"/>
    <w:rsid w:val="00F71A92"/>
    <w:rsid w:val="00F71D1C"/>
    <w:rsid w:val="00F745CF"/>
    <w:rsid w:val="00F82D52"/>
    <w:rsid w:val="00F966FD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AF9C3FF3-ABED-4146-B7AE-1D8B19A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SimSun"/>
      <w:color w:val="auto"/>
      <w:szCs w:val="20"/>
      <w:lang w:val="fr-CH" w:eastAsia="zh-CN"/>
    </w:rPr>
  </w:style>
  <w:style w:type="paragraph" w:styleId="Heading1">
    <w:name w:val="heading 1"/>
    <w:basedOn w:val="Normal"/>
    <w:next w:val="Normal"/>
    <w:qFormat/>
    <w:rsid w:val="004C04E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04E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C04E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C04E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0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2966"/>
    <w:rPr>
      <w:rFonts w:eastAsia="SimSun"/>
      <w:color w:val="auto"/>
      <w:szCs w:val="20"/>
      <w:lang w:val="fr-CH" w:eastAsia="zh-CN"/>
    </w:rPr>
  </w:style>
  <w:style w:type="paragraph" w:styleId="Footer">
    <w:name w:val="footer"/>
    <w:basedOn w:val="Normal"/>
    <w:link w:val="FooterChar"/>
    <w:rsid w:val="004C0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2966"/>
    <w:rPr>
      <w:rFonts w:eastAsia="SimSun"/>
      <w:color w:val="auto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4C04EA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413AC"/>
    <w:rPr>
      <w:rFonts w:eastAsia="SimSun"/>
      <w:color w:val="auto"/>
      <w:sz w:val="18"/>
      <w:szCs w:val="20"/>
      <w:lang w:val="fr-CH" w:eastAsia="zh-CN"/>
    </w:rPr>
  </w:style>
  <w:style w:type="character" w:styleId="FootnoteReference">
    <w:name w:val="footnote reference"/>
    <w:basedOn w:val="DefaultParagraphFont"/>
    <w:semiHidden/>
    <w:unhideWhenUsed/>
    <w:rsid w:val="00A41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04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D1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4C04EA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746D13"/>
    <w:rPr>
      <w:rFonts w:eastAsia="SimSun"/>
      <w:color w:val="auto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13"/>
    <w:rPr>
      <w:rFonts w:eastAsia="SimSun"/>
      <w:b/>
      <w:bCs/>
      <w:color w:val="auto"/>
      <w:sz w:val="20"/>
      <w:szCs w:val="20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635E49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4C04EA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4C04EA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C04EA"/>
    <w:rPr>
      <w:rFonts w:eastAsia="SimSun"/>
      <w:color w:val="auto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4C04EA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C04EA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C04EA"/>
    <w:rPr>
      <w:rFonts w:eastAsia="SimSun"/>
      <w:color w:val="auto"/>
      <w:sz w:val="18"/>
      <w:szCs w:val="20"/>
      <w:lang w:val="fr-CH" w:eastAsia="zh-CN"/>
    </w:rPr>
  </w:style>
  <w:style w:type="paragraph" w:styleId="ListNumber">
    <w:name w:val="List Number"/>
    <w:basedOn w:val="Normal"/>
    <w:semiHidden/>
    <w:rsid w:val="004C04EA"/>
    <w:pPr>
      <w:numPr>
        <w:numId w:val="25"/>
      </w:numPr>
    </w:pPr>
  </w:style>
  <w:style w:type="paragraph" w:customStyle="1" w:styleId="Meetingplacedate">
    <w:name w:val="Meeting place &amp; date"/>
    <w:basedOn w:val="Normal"/>
    <w:next w:val="Normal"/>
    <w:rsid w:val="004C04EA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C04EA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4C04EA"/>
    <w:pPr>
      <w:numPr>
        <w:numId w:val="26"/>
      </w:numPr>
    </w:pPr>
  </w:style>
  <w:style w:type="paragraph" w:customStyle="1" w:styleId="ONUMFS">
    <w:name w:val="ONUM FS"/>
    <w:basedOn w:val="BodyText"/>
    <w:rsid w:val="004C04EA"/>
    <w:pPr>
      <w:numPr>
        <w:numId w:val="27"/>
      </w:numPr>
    </w:pPr>
  </w:style>
  <w:style w:type="paragraph" w:styleId="Salutation">
    <w:name w:val="Salutation"/>
    <w:basedOn w:val="Normal"/>
    <w:next w:val="Normal"/>
    <w:link w:val="SalutationChar"/>
    <w:semiHidden/>
    <w:rsid w:val="004C04EA"/>
  </w:style>
  <w:style w:type="character" w:customStyle="1" w:styleId="SalutationChar">
    <w:name w:val="Salutation Char"/>
    <w:basedOn w:val="DefaultParagraphFont"/>
    <w:link w:val="Salutation"/>
    <w:semiHidden/>
    <w:rsid w:val="004C04EA"/>
    <w:rPr>
      <w:rFonts w:eastAsia="SimSun"/>
      <w:color w:val="auto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4C04EA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C04EA"/>
    <w:rPr>
      <w:rFonts w:eastAsia="SimSun"/>
      <w:color w:val="auto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361F-8212-49C4-9CE5-C12BAD22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RAFFO Julio</dc:creator>
  <cp:lastModifiedBy>BRACI Biljana</cp:lastModifiedBy>
  <cp:revision>2</cp:revision>
  <cp:lastPrinted>2018-10-29T13:44:00Z</cp:lastPrinted>
  <dcterms:created xsi:type="dcterms:W3CDTF">2018-10-30T13:29:00Z</dcterms:created>
  <dcterms:modified xsi:type="dcterms:W3CDTF">2018-10-30T13:29:00Z</dcterms:modified>
</cp:coreProperties>
</file>