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370D4" w:rsidRPr="00C965AD" w:rsidTr="0063691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370D4" w:rsidRPr="00C965AD" w:rsidRDefault="001370D4" w:rsidP="00211BBD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370D4" w:rsidRPr="00C965AD" w:rsidRDefault="001370D4" w:rsidP="00211BBD">
            <w:pPr>
              <w:rPr>
                <w:lang w:val="fr-FR"/>
              </w:rPr>
            </w:pPr>
            <w:r w:rsidRPr="00C965AD">
              <w:rPr>
                <w:noProof/>
                <w:color w:val="008000"/>
                <w:lang w:val="en-US" w:eastAsia="en-US"/>
              </w:rPr>
              <w:drawing>
                <wp:inline distT="0" distB="0" distL="0" distR="0" wp14:anchorId="4D95C46C" wp14:editId="059D4458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370D4" w:rsidRPr="00C965AD" w:rsidRDefault="001370D4" w:rsidP="00211BBD">
            <w:pPr>
              <w:jc w:val="right"/>
              <w:rPr>
                <w:lang w:val="fr-FR"/>
              </w:rPr>
            </w:pPr>
            <w:r w:rsidRPr="00C965A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1370D4" w:rsidRPr="00C965AD" w:rsidTr="00636911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370D4" w:rsidRPr="00C965AD" w:rsidRDefault="001370D4" w:rsidP="00211BB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965AD">
              <w:rPr>
                <w:rFonts w:ascii="Arial Black" w:hAnsi="Arial Black"/>
                <w:caps/>
                <w:sz w:val="15"/>
                <w:lang w:val="fr-FR"/>
              </w:rPr>
              <w:t>CDIP/13/</w:t>
            </w:r>
            <w:bookmarkStart w:id="1" w:name="Code"/>
            <w:bookmarkEnd w:id="1"/>
            <w:r w:rsidRPr="00C965AD">
              <w:rPr>
                <w:rFonts w:ascii="Arial Black" w:hAnsi="Arial Black"/>
                <w:caps/>
                <w:sz w:val="15"/>
                <w:lang w:val="fr-FR"/>
              </w:rPr>
              <w:t xml:space="preserve">INF/7 </w:t>
            </w:r>
          </w:p>
        </w:tc>
      </w:tr>
      <w:tr w:rsidR="001370D4" w:rsidRPr="00C965AD" w:rsidTr="0063691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370D4" w:rsidRPr="00C965AD" w:rsidRDefault="001370D4" w:rsidP="00211BB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965AD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2" w:name="Original"/>
            <w:bookmarkEnd w:id="2"/>
            <w:r w:rsidRPr="00C965AD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1370D4" w:rsidRPr="00C965AD" w:rsidTr="0063691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370D4" w:rsidRPr="00C965AD" w:rsidRDefault="001370D4" w:rsidP="00211BB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965AD">
              <w:rPr>
                <w:rFonts w:ascii="Arial Black" w:hAnsi="Arial Black"/>
                <w:caps/>
                <w:sz w:val="15"/>
                <w:lang w:val="fr-FR"/>
              </w:rPr>
              <w:t>DATE :</w:t>
            </w:r>
            <w:bookmarkStart w:id="3" w:name="Date"/>
            <w:bookmarkEnd w:id="3"/>
            <w:r w:rsidRPr="00C965AD">
              <w:rPr>
                <w:rFonts w:ascii="Arial Black" w:hAnsi="Arial Black"/>
                <w:caps/>
                <w:sz w:val="15"/>
                <w:lang w:val="fr-FR"/>
              </w:rPr>
              <w:t xml:space="preserve"> 3 avrIL 2014</w:t>
            </w:r>
          </w:p>
        </w:tc>
      </w:tr>
    </w:tbl>
    <w:p w:rsidR="001370D4" w:rsidRPr="00C965AD" w:rsidRDefault="001370D4" w:rsidP="00211BBD">
      <w:pPr>
        <w:rPr>
          <w:lang w:val="fr-FR"/>
        </w:rPr>
      </w:pPr>
    </w:p>
    <w:p w:rsidR="001370D4" w:rsidRPr="00C965AD" w:rsidRDefault="001370D4" w:rsidP="00211BBD">
      <w:pPr>
        <w:rPr>
          <w:lang w:val="fr-FR"/>
        </w:rPr>
      </w:pPr>
    </w:p>
    <w:p w:rsidR="001370D4" w:rsidRPr="00C965AD" w:rsidRDefault="001370D4" w:rsidP="00211BBD">
      <w:pPr>
        <w:rPr>
          <w:lang w:val="fr-FR"/>
        </w:rPr>
      </w:pPr>
    </w:p>
    <w:p w:rsidR="001370D4" w:rsidRPr="00C965AD" w:rsidRDefault="001370D4" w:rsidP="00211BBD">
      <w:pPr>
        <w:rPr>
          <w:lang w:val="fr-FR"/>
        </w:rPr>
      </w:pPr>
    </w:p>
    <w:p w:rsidR="001370D4" w:rsidRPr="00C965AD" w:rsidRDefault="001370D4" w:rsidP="00211BBD">
      <w:pPr>
        <w:rPr>
          <w:lang w:val="fr-FR"/>
        </w:rPr>
      </w:pPr>
    </w:p>
    <w:p w:rsidR="001370D4" w:rsidRPr="00C965AD" w:rsidRDefault="001370D4" w:rsidP="00211BBD">
      <w:pPr>
        <w:rPr>
          <w:b/>
          <w:sz w:val="28"/>
          <w:szCs w:val="28"/>
          <w:lang w:val="fr-FR"/>
        </w:rPr>
      </w:pPr>
      <w:r w:rsidRPr="00C965AD">
        <w:rPr>
          <w:b/>
          <w:sz w:val="28"/>
          <w:szCs w:val="28"/>
          <w:lang w:val="fr-FR"/>
        </w:rPr>
        <w:t>Comité du développement et de la propriété intellectuelle (CDIP)</w:t>
      </w:r>
    </w:p>
    <w:p w:rsidR="001370D4" w:rsidRPr="00C965AD" w:rsidRDefault="001370D4" w:rsidP="00211BBD">
      <w:pPr>
        <w:rPr>
          <w:lang w:val="fr-FR"/>
        </w:rPr>
      </w:pPr>
    </w:p>
    <w:p w:rsidR="001370D4" w:rsidRPr="00C965AD" w:rsidRDefault="001370D4" w:rsidP="00211BBD">
      <w:pPr>
        <w:rPr>
          <w:lang w:val="fr-FR"/>
        </w:rPr>
      </w:pPr>
    </w:p>
    <w:p w:rsidR="001370D4" w:rsidRPr="00C965AD" w:rsidRDefault="001370D4" w:rsidP="00211BBD">
      <w:pPr>
        <w:rPr>
          <w:b/>
          <w:sz w:val="24"/>
          <w:szCs w:val="24"/>
          <w:lang w:val="fr-FR"/>
        </w:rPr>
      </w:pPr>
      <w:r w:rsidRPr="00C965AD">
        <w:rPr>
          <w:b/>
          <w:sz w:val="24"/>
          <w:szCs w:val="24"/>
          <w:lang w:val="fr-FR"/>
        </w:rPr>
        <w:t>Treizième session</w:t>
      </w:r>
    </w:p>
    <w:p w:rsidR="001370D4" w:rsidRPr="00C965AD" w:rsidRDefault="001370D4" w:rsidP="00211BBD">
      <w:pPr>
        <w:tabs>
          <w:tab w:val="left" w:pos="7695"/>
        </w:tabs>
        <w:rPr>
          <w:b/>
          <w:sz w:val="24"/>
          <w:szCs w:val="24"/>
          <w:lang w:val="fr-FR"/>
        </w:rPr>
      </w:pPr>
      <w:r w:rsidRPr="00C965AD">
        <w:rPr>
          <w:b/>
          <w:sz w:val="24"/>
          <w:szCs w:val="24"/>
          <w:lang w:val="fr-FR"/>
        </w:rPr>
        <w:t>Genève, 19 – 23 mai 2014</w:t>
      </w:r>
    </w:p>
    <w:p w:rsidR="001370D4" w:rsidRPr="00C965AD" w:rsidRDefault="001370D4" w:rsidP="00211BBD">
      <w:pPr>
        <w:rPr>
          <w:lang w:val="fr-FR"/>
        </w:rPr>
      </w:pPr>
    </w:p>
    <w:p w:rsidR="001370D4" w:rsidRPr="00C965AD" w:rsidRDefault="001370D4" w:rsidP="00211BBD">
      <w:pPr>
        <w:rPr>
          <w:lang w:val="fr-FR"/>
        </w:rPr>
      </w:pPr>
    </w:p>
    <w:p w:rsidR="001370D4" w:rsidRPr="00C965AD" w:rsidRDefault="001370D4" w:rsidP="00211BBD">
      <w:pPr>
        <w:rPr>
          <w:lang w:val="fr-FR"/>
        </w:rPr>
      </w:pPr>
    </w:p>
    <w:p w:rsidR="00F92E1D" w:rsidRPr="00C965AD" w:rsidRDefault="00F92E1D" w:rsidP="00211BBD">
      <w:pPr>
        <w:rPr>
          <w:caps/>
          <w:color w:val="000000" w:themeColor="text1"/>
          <w:sz w:val="24"/>
          <w:lang w:val="fr-FR"/>
        </w:rPr>
      </w:pPr>
      <w:r w:rsidRPr="00C965AD">
        <w:rPr>
          <w:caps/>
          <w:color w:val="000000" w:themeColor="text1"/>
          <w:sz w:val="24"/>
          <w:lang w:val="fr-FR"/>
        </w:rPr>
        <w:t>Résumé de l</w:t>
      </w:r>
      <w:r w:rsidR="00417999">
        <w:rPr>
          <w:caps/>
          <w:color w:val="000000" w:themeColor="text1"/>
          <w:sz w:val="24"/>
          <w:lang w:val="fr-FR"/>
        </w:rPr>
        <w:t>’</w:t>
      </w:r>
      <w:r w:rsidRPr="00C965AD">
        <w:rPr>
          <w:caps/>
          <w:color w:val="000000" w:themeColor="text1"/>
          <w:sz w:val="24"/>
          <w:lang w:val="fr-FR"/>
        </w:rPr>
        <w:t xml:space="preserve">étude préliminaire sur le secteur </w:t>
      </w:r>
      <w:r w:rsidR="006B3696" w:rsidRPr="00C965AD">
        <w:rPr>
          <w:caps/>
          <w:color w:val="000000" w:themeColor="text1"/>
          <w:sz w:val="24"/>
          <w:lang w:val="fr-FR"/>
        </w:rPr>
        <w:t>ÉGYPTIEN</w:t>
      </w:r>
      <w:r w:rsidRPr="00C965AD">
        <w:rPr>
          <w:caps/>
          <w:color w:val="000000" w:themeColor="text1"/>
          <w:sz w:val="24"/>
          <w:lang w:val="fr-FR"/>
        </w:rPr>
        <w:t xml:space="preserve"> des technologies de l</w:t>
      </w:r>
      <w:r w:rsidR="00417999">
        <w:rPr>
          <w:caps/>
          <w:color w:val="000000" w:themeColor="text1"/>
          <w:sz w:val="24"/>
          <w:lang w:val="fr-FR"/>
        </w:rPr>
        <w:t>’</w:t>
      </w:r>
      <w:r w:rsidRPr="00C965AD">
        <w:rPr>
          <w:caps/>
          <w:color w:val="000000" w:themeColor="text1"/>
          <w:sz w:val="24"/>
          <w:lang w:val="fr-FR"/>
        </w:rPr>
        <w:t>information et le rôle de la propriété intellectuelle</w:t>
      </w:r>
      <w:r w:rsidR="00EF239C">
        <w:rPr>
          <w:caps/>
          <w:color w:val="000000" w:themeColor="text1"/>
          <w:sz w:val="24"/>
          <w:lang w:val="fr-FR"/>
        </w:rPr>
        <w:t> </w:t>
      </w:r>
      <w:r w:rsidRPr="00C965AD">
        <w:rPr>
          <w:caps/>
          <w:color w:val="000000" w:themeColor="text1"/>
          <w:sz w:val="24"/>
          <w:lang w:val="fr-FR"/>
        </w:rPr>
        <w:t>: évaluation économique et recommandations</w:t>
      </w:r>
    </w:p>
    <w:p w:rsidR="00130958" w:rsidRPr="00C965AD" w:rsidRDefault="00130958" w:rsidP="00211BBD">
      <w:pPr>
        <w:rPr>
          <w:lang w:val="fr-FR"/>
        </w:rPr>
      </w:pPr>
    </w:p>
    <w:p w:rsidR="00F92E1D" w:rsidRPr="00C965AD" w:rsidRDefault="00417999" w:rsidP="00211BBD">
      <w:pPr>
        <w:rPr>
          <w:i/>
          <w:lang w:val="fr-FR"/>
        </w:rPr>
      </w:pPr>
      <w:bookmarkStart w:id="4" w:name="Prepared"/>
      <w:bookmarkEnd w:id="4"/>
      <w:r>
        <w:rPr>
          <w:i/>
          <w:lang w:val="fr-FR"/>
        </w:rPr>
        <w:t>é</w:t>
      </w:r>
      <w:r w:rsidR="00F92E1D" w:rsidRPr="00C965AD">
        <w:rPr>
          <w:i/>
          <w:lang w:val="fr-FR"/>
        </w:rPr>
        <w:t>tabli par le Secrétariat avec les contributions de M.</w:t>
      </w:r>
      <w:r w:rsidR="00EF239C">
        <w:rPr>
          <w:i/>
          <w:lang w:val="fr-FR"/>
        </w:rPr>
        <w:t> </w:t>
      </w:r>
      <w:r w:rsidR="00130958" w:rsidRPr="00C965AD">
        <w:rPr>
          <w:i/>
          <w:lang w:val="fr-FR"/>
        </w:rPr>
        <w:t>Knut</w:t>
      </w:r>
      <w:r w:rsidR="00D227E7">
        <w:rPr>
          <w:i/>
          <w:lang w:val="fr-FR"/>
        </w:rPr>
        <w:t> </w:t>
      </w:r>
      <w:r w:rsidR="00130958" w:rsidRPr="00C965AD">
        <w:rPr>
          <w:i/>
          <w:lang w:val="fr-FR"/>
        </w:rPr>
        <w:t>Blind, Profess</w:t>
      </w:r>
      <w:r w:rsidR="00F92E1D" w:rsidRPr="00C965AD">
        <w:rPr>
          <w:i/>
          <w:lang w:val="fr-FR"/>
        </w:rPr>
        <w:t>eur à l</w:t>
      </w:r>
      <w:r>
        <w:rPr>
          <w:i/>
          <w:lang w:val="fr-FR"/>
        </w:rPr>
        <w:t>’</w:t>
      </w:r>
      <w:r w:rsidR="00F92E1D" w:rsidRPr="00C965AD">
        <w:rPr>
          <w:i/>
          <w:lang w:val="fr-FR"/>
        </w:rPr>
        <w:t>Université technologique de Berlin, Faculté d</w:t>
      </w:r>
      <w:r>
        <w:rPr>
          <w:i/>
          <w:lang w:val="fr-FR"/>
        </w:rPr>
        <w:t>’</w:t>
      </w:r>
      <w:r w:rsidR="00F92E1D" w:rsidRPr="00C965AD">
        <w:rPr>
          <w:i/>
          <w:lang w:val="fr-FR"/>
        </w:rPr>
        <w:t xml:space="preserve">économie et de gestion, </w:t>
      </w:r>
      <w:r w:rsidR="0079121F" w:rsidRPr="00C965AD">
        <w:rPr>
          <w:i/>
          <w:lang w:val="fr-FR"/>
        </w:rPr>
        <w:t xml:space="preserve">chaire </w:t>
      </w:r>
      <w:r w:rsidR="00097836" w:rsidRPr="00C965AD">
        <w:rPr>
          <w:i/>
          <w:lang w:val="fr-FR"/>
        </w:rPr>
        <w:t>d</w:t>
      </w:r>
      <w:r>
        <w:rPr>
          <w:i/>
          <w:lang w:val="fr-FR"/>
        </w:rPr>
        <w:t>’</w:t>
      </w:r>
      <w:r w:rsidR="0079121F" w:rsidRPr="00C965AD">
        <w:rPr>
          <w:i/>
          <w:lang w:val="fr-FR"/>
        </w:rPr>
        <w:t>économie de l</w:t>
      </w:r>
      <w:r>
        <w:rPr>
          <w:i/>
          <w:lang w:val="fr-FR"/>
        </w:rPr>
        <w:t>’</w:t>
      </w:r>
      <w:r w:rsidR="002E777D" w:rsidRPr="00C965AD">
        <w:rPr>
          <w:i/>
          <w:lang w:val="fr-FR"/>
        </w:rPr>
        <w:t>innovation,</w:t>
      </w:r>
      <w:r w:rsidR="0079121F" w:rsidRPr="00C965AD">
        <w:rPr>
          <w:i/>
          <w:lang w:val="fr-FR"/>
        </w:rPr>
        <w:t xml:space="preserve"> et </w:t>
      </w:r>
      <w:r w:rsidR="002E777D" w:rsidRPr="00C965AD">
        <w:rPr>
          <w:i/>
          <w:lang w:val="fr-FR"/>
        </w:rPr>
        <w:t xml:space="preserve">Directeur </w:t>
      </w:r>
      <w:r w:rsidR="0079121F" w:rsidRPr="00C965AD">
        <w:rPr>
          <w:i/>
          <w:lang w:val="fr-FR"/>
        </w:rPr>
        <w:t>du g</w:t>
      </w:r>
      <w:r w:rsidR="00F92E1D" w:rsidRPr="00C965AD">
        <w:rPr>
          <w:i/>
          <w:lang w:val="fr-FR"/>
        </w:rPr>
        <w:t xml:space="preserve">roupe </w:t>
      </w:r>
      <w:r w:rsidR="002E777D" w:rsidRPr="00C965AD">
        <w:rPr>
          <w:i/>
          <w:lang w:val="fr-FR"/>
        </w:rPr>
        <w:t xml:space="preserve">de recherche </w:t>
      </w:r>
      <w:r w:rsidR="00F92E1D" w:rsidRPr="00C965AD">
        <w:rPr>
          <w:i/>
          <w:lang w:val="fr-FR"/>
        </w:rPr>
        <w:t>sur l</w:t>
      </w:r>
      <w:r>
        <w:rPr>
          <w:i/>
          <w:lang w:val="fr-FR"/>
        </w:rPr>
        <w:t>’</w:t>
      </w:r>
      <w:r w:rsidR="00F92E1D" w:rsidRPr="00C965AD">
        <w:rPr>
          <w:i/>
          <w:lang w:val="fr-FR"/>
        </w:rPr>
        <w:t>innovation</w:t>
      </w:r>
      <w:r w:rsidR="00211BBD" w:rsidRPr="00C965AD">
        <w:rPr>
          <w:i/>
          <w:lang w:val="fr-FR"/>
        </w:rPr>
        <w:t xml:space="preserve"> </w:t>
      </w:r>
      <w:r w:rsidR="00EB1DD2" w:rsidRPr="00C965AD">
        <w:rPr>
          <w:i/>
          <w:lang w:val="fr-FR"/>
        </w:rPr>
        <w:t>publique</w:t>
      </w:r>
      <w:r w:rsidR="00F92E1D" w:rsidRPr="00C965AD">
        <w:rPr>
          <w:i/>
          <w:lang w:val="fr-FR"/>
        </w:rPr>
        <w:t xml:space="preserve"> de l</w:t>
      </w:r>
      <w:r>
        <w:rPr>
          <w:i/>
          <w:lang w:val="fr-FR"/>
        </w:rPr>
        <w:t>’</w:t>
      </w:r>
      <w:r w:rsidR="00F92E1D" w:rsidRPr="00C965AD">
        <w:rPr>
          <w:i/>
          <w:lang w:val="fr-FR"/>
        </w:rPr>
        <w:t xml:space="preserve">Institut Fraunhofer </w:t>
      </w:r>
      <w:r w:rsidR="002E777D" w:rsidRPr="00C965AD">
        <w:rPr>
          <w:i/>
          <w:lang w:val="fr-FR"/>
        </w:rPr>
        <w:t xml:space="preserve">pour </w:t>
      </w:r>
      <w:r w:rsidR="00F92E1D" w:rsidRPr="00C965AD">
        <w:rPr>
          <w:i/>
          <w:lang w:val="fr-FR"/>
        </w:rPr>
        <w:t xml:space="preserve">les systèmes de communication ouverts </w:t>
      </w:r>
      <w:r w:rsidR="0079121F" w:rsidRPr="00C965AD">
        <w:rPr>
          <w:i/>
          <w:lang w:val="fr-FR"/>
        </w:rPr>
        <w:t>(</w:t>
      </w:r>
      <w:r w:rsidR="00370F75" w:rsidRPr="00C965AD">
        <w:rPr>
          <w:i/>
          <w:lang w:val="fr-FR"/>
        </w:rPr>
        <w:t xml:space="preserve">FOKUS), </w:t>
      </w:r>
      <w:r w:rsidR="00BF0F61" w:rsidRPr="00C965AD">
        <w:rPr>
          <w:i/>
          <w:lang w:val="fr-FR"/>
        </w:rPr>
        <w:t xml:space="preserve">Berlin (Allemagne), </w:t>
      </w:r>
      <w:r w:rsidR="00370F75" w:rsidRPr="00C965AD">
        <w:rPr>
          <w:i/>
          <w:lang w:val="fr-FR"/>
        </w:rPr>
        <w:t>et ses collègues de l</w:t>
      </w:r>
      <w:r>
        <w:rPr>
          <w:i/>
          <w:lang w:val="fr-FR"/>
        </w:rPr>
        <w:t>’</w:t>
      </w:r>
      <w:r w:rsidR="00370F75" w:rsidRPr="00C965AD">
        <w:rPr>
          <w:i/>
          <w:lang w:val="fr-FR"/>
        </w:rPr>
        <w:t>Université technologie de Berlin</w:t>
      </w:r>
    </w:p>
    <w:p w:rsidR="00130958" w:rsidRPr="00C965AD" w:rsidRDefault="00130958" w:rsidP="00211BBD">
      <w:pPr>
        <w:rPr>
          <w:lang w:val="fr-FR"/>
        </w:rPr>
      </w:pPr>
    </w:p>
    <w:p w:rsidR="00915CA1" w:rsidRPr="00C965AD" w:rsidRDefault="00915CA1" w:rsidP="00211BBD">
      <w:pPr>
        <w:rPr>
          <w:lang w:val="fr-FR"/>
        </w:rPr>
      </w:pPr>
    </w:p>
    <w:p w:rsidR="00915CA1" w:rsidRPr="00C965AD" w:rsidRDefault="00915CA1" w:rsidP="00211BBD">
      <w:pPr>
        <w:rPr>
          <w:lang w:val="fr-FR"/>
        </w:rPr>
      </w:pPr>
    </w:p>
    <w:p w:rsidR="001F21D3" w:rsidRPr="00C965AD" w:rsidRDefault="001F21D3" w:rsidP="00211BBD">
      <w:pPr>
        <w:rPr>
          <w:lang w:val="fr-FR"/>
        </w:rPr>
      </w:pPr>
    </w:p>
    <w:p w:rsidR="00130958" w:rsidRPr="00C965AD" w:rsidRDefault="00BF0F61" w:rsidP="00B31C6B">
      <w:pPr>
        <w:pStyle w:val="ONUMFS"/>
        <w:rPr>
          <w:lang w:val="fr-FR"/>
        </w:rPr>
      </w:pPr>
      <w:r w:rsidRPr="00C965AD">
        <w:rPr>
          <w:lang w:val="fr-FR"/>
        </w:rPr>
        <w:t>L</w:t>
      </w:r>
      <w:r w:rsidR="00417999">
        <w:rPr>
          <w:lang w:val="fr-FR"/>
        </w:rPr>
        <w:t>’</w:t>
      </w:r>
      <w:r w:rsidRPr="00C965AD">
        <w:rPr>
          <w:lang w:val="fr-FR"/>
        </w:rPr>
        <w:t>annexe du présent document contient un résumé de l</w:t>
      </w:r>
      <w:r w:rsidR="00417999">
        <w:rPr>
          <w:lang w:val="fr-FR"/>
        </w:rPr>
        <w:t>’</w:t>
      </w:r>
      <w:r w:rsidRPr="00C965AD">
        <w:rPr>
          <w:lang w:val="fr-FR"/>
        </w:rPr>
        <w:t>étude préliminaire sur le secteur égyptien des technologies de l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information et le rôle de la propriété intellectuelle (évaluation économique et recommandations), entreprise dans le cadre du projet relatif à la propriété intellectuelle et au développement socioéconomique </w:t>
      </w:r>
      <w:r w:rsidR="00130958" w:rsidRPr="00C965AD">
        <w:rPr>
          <w:lang w:val="fr-FR"/>
        </w:rPr>
        <w:t>(CDIP/5/7</w:t>
      </w:r>
      <w:r w:rsidR="00EF239C">
        <w:rPr>
          <w:lang w:val="fr-FR"/>
        </w:rPr>
        <w:t> </w:t>
      </w:r>
      <w:proofErr w:type="spellStart"/>
      <w:r w:rsidR="00130958" w:rsidRPr="00C965AD">
        <w:rPr>
          <w:lang w:val="fr-FR"/>
        </w:rPr>
        <w:t>Rev</w:t>
      </w:r>
      <w:proofErr w:type="spellEnd"/>
      <w:r w:rsidR="00130958" w:rsidRPr="00C965AD">
        <w:rPr>
          <w:lang w:val="fr-FR"/>
        </w:rPr>
        <w:t>.)</w:t>
      </w:r>
      <w:r w:rsidR="00AE412C" w:rsidRPr="00C965AD">
        <w:rPr>
          <w:lang w:val="fr-FR"/>
        </w:rPr>
        <w:t>.</w:t>
      </w:r>
    </w:p>
    <w:p w:rsidR="00130958" w:rsidRPr="00B31C6B" w:rsidRDefault="00BF0F61" w:rsidP="00B31C6B">
      <w:pPr>
        <w:pStyle w:val="ONUMFS"/>
        <w:ind w:left="5534"/>
        <w:rPr>
          <w:i/>
          <w:lang w:val="fr-FR"/>
        </w:rPr>
      </w:pPr>
      <w:r w:rsidRPr="00B31C6B">
        <w:rPr>
          <w:i/>
          <w:lang w:val="fr-FR"/>
        </w:rPr>
        <w:t>Le CDIP est invité à prendre note des informations contenues dans l</w:t>
      </w:r>
      <w:r w:rsidR="00417999" w:rsidRPr="00B31C6B">
        <w:rPr>
          <w:i/>
          <w:lang w:val="fr-FR"/>
        </w:rPr>
        <w:t>’</w:t>
      </w:r>
      <w:r w:rsidRPr="00B31C6B">
        <w:rPr>
          <w:i/>
          <w:lang w:val="fr-FR"/>
        </w:rPr>
        <w:t>annexe du présent document.</w:t>
      </w:r>
    </w:p>
    <w:p w:rsidR="00130958" w:rsidRDefault="00130958" w:rsidP="00211BBD">
      <w:pPr>
        <w:rPr>
          <w:lang w:val="fr-FR"/>
        </w:rPr>
      </w:pPr>
    </w:p>
    <w:p w:rsidR="00B31C6B" w:rsidRDefault="00B31C6B" w:rsidP="00211BBD">
      <w:pPr>
        <w:rPr>
          <w:lang w:val="fr-FR"/>
        </w:rPr>
      </w:pPr>
    </w:p>
    <w:p w:rsidR="00B31C6B" w:rsidRDefault="00B31C6B">
      <w:pPr>
        <w:pStyle w:val="Endofdocument-Annex"/>
      </w:pPr>
      <w:r>
        <w:t>[</w:t>
      </w:r>
      <w:proofErr w:type="spellStart"/>
      <w:r>
        <w:t>L’annexe</w:t>
      </w:r>
      <w:proofErr w:type="spellEnd"/>
      <w:r>
        <w:t xml:space="preserve"> suit]</w:t>
      </w:r>
    </w:p>
    <w:p w:rsidR="00572599" w:rsidRPr="00C965AD" w:rsidRDefault="00572599" w:rsidP="00B31C6B">
      <w:pPr>
        <w:rPr>
          <w:lang w:val="fr-FR"/>
        </w:rPr>
      </w:pPr>
    </w:p>
    <w:p w:rsidR="00572599" w:rsidRPr="00C965AD" w:rsidRDefault="00572599" w:rsidP="00211BBD">
      <w:pPr>
        <w:ind w:left="5534"/>
        <w:rPr>
          <w:lang w:val="fr-FR"/>
        </w:rPr>
        <w:sectPr w:rsidR="00572599" w:rsidRPr="00C965AD" w:rsidSect="00D227E7">
          <w:pgSz w:w="11907" w:h="16840" w:code="9"/>
          <w:pgMar w:top="567" w:right="1134" w:bottom="1417" w:left="1417" w:header="510" w:footer="1020" w:gutter="0"/>
          <w:cols w:space="708"/>
          <w:titlePg/>
          <w:docGrid w:linePitch="360"/>
        </w:sectPr>
      </w:pPr>
    </w:p>
    <w:p w:rsidR="00D82B6E" w:rsidRPr="00C965AD" w:rsidRDefault="00B31C6B" w:rsidP="00B31C6B">
      <w:pPr>
        <w:pStyle w:val="Heading1"/>
        <w:rPr>
          <w:lang w:val="fr-FR"/>
        </w:rPr>
      </w:pPr>
      <w:r w:rsidRPr="00C965AD">
        <w:rPr>
          <w:lang w:val="fr-FR"/>
        </w:rPr>
        <w:lastRenderedPageBreak/>
        <w:t>Résumé</w:t>
      </w:r>
    </w:p>
    <w:p w:rsidR="00D82B6E" w:rsidRPr="00C965AD" w:rsidRDefault="00D82B6E" w:rsidP="00B31C6B">
      <w:pPr>
        <w:rPr>
          <w:lang w:val="fr-FR"/>
        </w:rPr>
      </w:pPr>
    </w:p>
    <w:p w:rsidR="00D82B6E" w:rsidRPr="00C965AD" w:rsidRDefault="003F1D77" w:rsidP="00B31C6B">
      <w:pPr>
        <w:rPr>
          <w:lang w:val="fr-FR"/>
        </w:rPr>
      </w:pPr>
      <w:r w:rsidRPr="00C965AD">
        <w:rPr>
          <w:lang w:val="fr-FR"/>
        </w:rPr>
        <w:t xml:space="preserve">Le présent résumé </w:t>
      </w:r>
      <w:r w:rsidR="00211BBD" w:rsidRPr="00C965AD">
        <w:rPr>
          <w:lang w:val="fr-FR"/>
        </w:rPr>
        <w:t>porte sur</w:t>
      </w:r>
      <w:r w:rsidR="00B56B30" w:rsidRPr="00C965AD">
        <w:rPr>
          <w:lang w:val="fr-FR"/>
        </w:rPr>
        <w:t xml:space="preserve"> les résultats de l</w:t>
      </w:r>
      <w:r w:rsidR="00417999">
        <w:rPr>
          <w:lang w:val="fr-FR"/>
        </w:rPr>
        <w:t>’</w:t>
      </w:r>
      <w:r w:rsidR="00B56B30" w:rsidRPr="00C965AD">
        <w:rPr>
          <w:lang w:val="fr-FR"/>
        </w:rPr>
        <w:t>étude préliminaire sur le secteur égyptien des technologies de l</w:t>
      </w:r>
      <w:r w:rsidR="00417999">
        <w:rPr>
          <w:lang w:val="fr-FR"/>
        </w:rPr>
        <w:t>’</w:t>
      </w:r>
      <w:r w:rsidR="00B56B30" w:rsidRPr="00C965AD">
        <w:rPr>
          <w:lang w:val="fr-FR"/>
        </w:rPr>
        <w:t>information et le rôle de la propriété intellectuelle (évaluation économique et recommandations).</w:t>
      </w:r>
    </w:p>
    <w:p w:rsidR="00CB09EC" w:rsidRPr="00C965AD" w:rsidRDefault="00CB09EC" w:rsidP="00B31C6B">
      <w:pPr>
        <w:rPr>
          <w:lang w:val="fr-FR"/>
        </w:rPr>
      </w:pPr>
    </w:p>
    <w:p w:rsidR="00B56B30" w:rsidRPr="00B31C6B" w:rsidRDefault="00B56B30" w:rsidP="00B31C6B">
      <w:pPr>
        <w:pStyle w:val="Heading2"/>
      </w:pPr>
      <w:r w:rsidRPr="00B31C6B">
        <w:t>Obje</w:t>
      </w:r>
      <w:r w:rsidR="00BA1680" w:rsidRPr="00B31C6B">
        <w:t>t</w:t>
      </w:r>
      <w:r w:rsidRPr="00B31C6B">
        <w:t xml:space="preserve"> de l</w:t>
      </w:r>
      <w:r w:rsidR="00417999" w:rsidRPr="00B31C6B">
        <w:t>’</w:t>
      </w:r>
      <w:r w:rsidRPr="00B31C6B">
        <w:t>étude et cadre du projet</w:t>
      </w:r>
    </w:p>
    <w:p w:rsidR="00B56B30" w:rsidRPr="00C965AD" w:rsidRDefault="00B56B30" w:rsidP="00B31C6B">
      <w:pPr>
        <w:rPr>
          <w:lang w:val="fr-FR"/>
        </w:rPr>
      </w:pPr>
    </w:p>
    <w:p w:rsidR="00417999" w:rsidRDefault="00C03F29" w:rsidP="00B31C6B">
      <w:pPr>
        <w:rPr>
          <w:lang w:val="fr-FR"/>
        </w:rPr>
      </w:pPr>
      <w:r w:rsidRPr="00C965AD">
        <w:rPr>
          <w:lang w:val="fr-FR"/>
        </w:rPr>
        <w:t>Le secteur égyptien des technologies de l</w:t>
      </w:r>
      <w:r w:rsidR="00417999">
        <w:rPr>
          <w:lang w:val="fr-FR"/>
        </w:rPr>
        <w:t>’</w:t>
      </w:r>
      <w:r w:rsidRPr="00C965AD">
        <w:rPr>
          <w:lang w:val="fr-FR"/>
        </w:rPr>
        <w:t>information et de la communication (TIC) contribue fortement à la croissance économique et à l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emploi. </w:t>
      </w:r>
      <w:r w:rsidR="00EF239C">
        <w:rPr>
          <w:lang w:val="fr-FR"/>
        </w:rPr>
        <w:t xml:space="preserve"> </w:t>
      </w:r>
      <w:r w:rsidR="00211BBD" w:rsidRPr="00C965AD">
        <w:rPr>
          <w:lang w:val="fr-FR"/>
        </w:rPr>
        <w:t>Après s</w:t>
      </w:r>
      <w:r w:rsidR="00417999">
        <w:rPr>
          <w:lang w:val="fr-FR"/>
        </w:rPr>
        <w:t>’</w:t>
      </w:r>
      <w:r w:rsidR="00211BBD" w:rsidRPr="00C965AD">
        <w:rPr>
          <w:lang w:val="fr-FR"/>
        </w:rPr>
        <w:t>être imposé comme p</w:t>
      </w:r>
      <w:r w:rsidR="00192844" w:rsidRPr="00C965AD">
        <w:rPr>
          <w:lang w:val="fr-FR"/>
        </w:rPr>
        <w:t xml:space="preserve">rincipal fournisseur de </w:t>
      </w:r>
      <w:r w:rsidR="00211BBD" w:rsidRPr="00C965AD">
        <w:rPr>
          <w:lang w:val="fr-FR"/>
        </w:rPr>
        <w:t xml:space="preserve">solutions </w:t>
      </w:r>
      <w:r w:rsidR="00C52E2B" w:rsidRPr="00C965AD">
        <w:rPr>
          <w:lang w:val="fr-FR"/>
        </w:rPr>
        <w:t>d</w:t>
      </w:r>
      <w:r w:rsidR="00417999">
        <w:rPr>
          <w:lang w:val="fr-FR"/>
        </w:rPr>
        <w:t>’</w:t>
      </w:r>
      <w:r w:rsidR="00C52E2B" w:rsidRPr="00C965AD">
        <w:rPr>
          <w:lang w:val="fr-FR"/>
        </w:rPr>
        <w:t xml:space="preserve">appui administratif </w:t>
      </w:r>
      <w:r w:rsidR="00EB1DD2" w:rsidRPr="00C965AD">
        <w:rPr>
          <w:lang w:val="fr-FR"/>
        </w:rPr>
        <w:t xml:space="preserve">et de services </w:t>
      </w:r>
      <w:r w:rsidR="00C52E2B" w:rsidRPr="00C965AD">
        <w:rPr>
          <w:lang w:val="fr-FR"/>
        </w:rPr>
        <w:t>fondés sur</w:t>
      </w:r>
      <w:r w:rsidR="00417999" w:rsidRPr="00C965AD">
        <w:rPr>
          <w:lang w:val="fr-FR"/>
        </w:rPr>
        <w:t xml:space="preserve"> les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C52E2B" w:rsidRPr="00C965AD">
        <w:rPr>
          <w:lang w:val="fr-FR"/>
        </w:rPr>
        <w:t xml:space="preserve"> </w:t>
      </w:r>
      <w:r w:rsidR="00211BBD" w:rsidRPr="00C965AD">
        <w:rPr>
          <w:lang w:val="fr-FR"/>
        </w:rPr>
        <w:t xml:space="preserve">pour les </w:t>
      </w:r>
      <w:r w:rsidR="00192844" w:rsidRPr="00C965AD">
        <w:rPr>
          <w:lang w:val="fr-FR"/>
        </w:rPr>
        <w:t>entreprises multinationales, le secteur cherche désormais à développer la production et l</w:t>
      </w:r>
      <w:r w:rsidR="00417999">
        <w:rPr>
          <w:lang w:val="fr-FR"/>
        </w:rPr>
        <w:t>’</w:t>
      </w:r>
      <w:r w:rsidR="00192844" w:rsidRPr="00C965AD">
        <w:rPr>
          <w:lang w:val="fr-FR"/>
        </w:rPr>
        <w:t>exportation de logiciels et de services</w:t>
      </w:r>
      <w:r w:rsidR="00EB1DD2" w:rsidRPr="00C965AD">
        <w:rPr>
          <w:lang w:val="fr-FR"/>
        </w:rPr>
        <w:t xml:space="preserve"> dans le domaine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211BBD" w:rsidRPr="00C965AD">
        <w:rPr>
          <w:lang w:val="fr-FR"/>
        </w:rPr>
        <w:t xml:space="preserve"> </w:t>
      </w:r>
      <w:r w:rsidR="00EB1DD2" w:rsidRPr="00C965AD">
        <w:rPr>
          <w:lang w:val="fr-FR"/>
        </w:rPr>
        <w:t xml:space="preserve">(services TIC) </w:t>
      </w:r>
      <w:r w:rsidR="00211BBD" w:rsidRPr="00C965AD">
        <w:rPr>
          <w:lang w:val="fr-FR"/>
        </w:rPr>
        <w:t>à plus forte valeur ajoutée</w:t>
      </w:r>
      <w:r w:rsidR="00192844" w:rsidRPr="00C965AD">
        <w:rPr>
          <w:lang w:val="fr-FR"/>
        </w:rPr>
        <w:t xml:space="preserve">. </w:t>
      </w:r>
      <w:r w:rsidR="00EF239C">
        <w:rPr>
          <w:lang w:val="fr-FR"/>
        </w:rPr>
        <w:t xml:space="preserve"> </w:t>
      </w:r>
      <w:r w:rsidR="00A50411" w:rsidRPr="00C965AD">
        <w:rPr>
          <w:lang w:val="fr-FR"/>
        </w:rPr>
        <w:t>La dernière stratégie de l</w:t>
      </w:r>
      <w:r w:rsidR="00417999">
        <w:rPr>
          <w:lang w:val="fr-FR"/>
        </w:rPr>
        <w:t>’</w:t>
      </w:r>
      <w:r w:rsidR="006B3696" w:rsidRPr="00C965AD">
        <w:rPr>
          <w:lang w:val="fr-FR"/>
        </w:rPr>
        <w:t>Égypte</w:t>
      </w:r>
      <w:r w:rsidR="00A50411" w:rsidRPr="00C965AD">
        <w:rPr>
          <w:lang w:val="fr-FR"/>
        </w:rPr>
        <w:t xml:space="preserve"> </w:t>
      </w:r>
      <w:r w:rsidR="00EB1DD2" w:rsidRPr="00C965AD">
        <w:rPr>
          <w:lang w:val="fr-FR"/>
        </w:rPr>
        <w:t>en faveur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A50411" w:rsidRPr="00C965AD">
        <w:rPr>
          <w:lang w:val="fr-FR"/>
        </w:rPr>
        <w:t xml:space="preserve"> (2013</w:t>
      </w:r>
      <w:r w:rsidR="00D227E7">
        <w:rPr>
          <w:lang w:val="fr-FR"/>
        </w:rPr>
        <w:noBreakHyphen/>
      </w:r>
      <w:r w:rsidR="00A50411" w:rsidRPr="00C965AD">
        <w:rPr>
          <w:lang w:val="fr-FR"/>
        </w:rPr>
        <w:t xml:space="preserve">2017) </w:t>
      </w:r>
      <w:r w:rsidR="00EB1DD2" w:rsidRPr="00C965AD">
        <w:rPr>
          <w:lang w:val="fr-FR"/>
        </w:rPr>
        <w:t xml:space="preserve">met </w:t>
      </w:r>
      <w:r w:rsidR="00A50411" w:rsidRPr="00C965AD">
        <w:rPr>
          <w:lang w:val="fr-FR"/>
        </w:rPr>
        <w:t>en effet l</w:t>
      </w:r>
      <w:r w:rsidR="00417999">
        <w:rPr>
          <w:lang w:val="fr-FR"/>
        </w:rPr>
        <w:t>’</w:t>
      </w:r>
      <w:r w:rsidR="00A50411" w:rsidRPr="00C965AD">
        <w:rPr>
          <w:lang w:val="fr-FR"/>
        </w:rPr>
        <w:t>accent sur la nécessité de promouvoir l</w:t>
      </w:r>
      <w:r w:rsidR="00417999">
        <w:rPr>
          <w:lang w:val="fr-FR"/>
        </w:rPr>
        <w:t>’</w:t>
      </w:r>
      <w:r w:rsidR="00A50411" w:rsidRPr="00C965AD">
        <w:rPr>
          <w:lang w:val="fr-FR"/>
        </w:rPr>
        <w:t>innovation, l</w:t>
      </w:r>
      <w:r w:rsidR="00417999">
        <w:rPr>
          <w:lang w:val="fr-FR"/>
        </w:rPr>
        <w:t>’</w:t>
      </w:r>
      <w:r w:rsidR="00A67BEF">
        <w:rPr>
          <w:lang w:val="fr-FR"/>
        </w:rPr>
        <w:t>entrepreneuriat</w:t>
      </w:r>
      <w:r w:rsidR="00A50411" w:rsidRPr="00C965AD">
        <w:rPr>
          <w:lang w:val="fr-FR"/>
        </w:rPr>
        <w:t xml:space="preserve"> et le développement des compétences dans le domaine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A50411" w:rsidRPr="00C965AD">
        <w:rPr>
          <w:lang w:val="fr-FR"/>
        </w:rPr>
        <w:t>.</w:t>
      </w:r>
      <w:r w:rsidR="00252C71" w:rsidRPr="00C965AD">
        <w:rPr>
          <w:lang w:val="fr-FR"/>
        </w:rPr>
        <w:t xml:space="preserve"> </w:t>
      </w:r>
      <w:r w:rsidR="00EF239C">
        <w:rPr>
          <w:lang w:val="fr-FR"/>
        </w:rPr>
        <w:t xml:space="preserve"> </w:t>
      </w:r>
      <w:r w:rsidR="00252C71" w:rsidRPr="00C965AD">
        <w:rPr>
          <w:lang w:val="fr-FR"/>
        </w:rPr>
        <w:t>Cela reposera inéluctablement sur deux</w:t>
      </w:r>
      <w:r w:rsidR="00EF239C">
        <w:rPr>
          <w:lang w:val="fr-FR"/>
        </w:rPr>
        <w:t> </w:t>
      </w:r>
      <w:r w:rsidR="00FD0A8D" w:rsidRPr="00C965AD">
        <w:rPr>
          <w:lang w:val="fr-FR"/>
        </w:rPr>
        <w:t xml:space="preserve">démarches </w:t>
      </w:r>
      <w:r w:rsidR="006B3696" w:rsidRPr="00C965AD">
        <w:rPr>
          <w:lang w:val="fr-FR"/>
        </w:rPr>
        <w:t>synergiques</w:t>
      </w:r>
      <w:r w:rsidR="00FD0A8D" w:rsidRPr="00C965AD">
        <w:rPr>
          <w:lang w:val="fr-FR"/>
        </w:rPr>
        <w:t> : le développement des investissements directs étrangers et la promotion de l</w:t>
      </w:r>
      <w:r w:rsidR="00417999">
        <w:rPr>
          <w:lang w:val="fr-FR"/>
        </w:rPr>
        <w:t>’</w:t>
      </w:r>
      <w:r w:rsidR="00A67BEF">
        <w:rPr>
          <w:lang w:val="fr-FR"/>
        </w:rPr>
        <w:t>entrepreneuriat</w:t>
      </w:r>
      <w:r w:rsidR="00FD0A8D" w:rsidRPr="00C965AD">
        <w:rPr>
          <w:lang w:val="fr-FR"/>
        </w:rPr>
        <w:t xml:space="preserve"> et de l</w:t>
      </w:r>
      <w:r w:rsidR="00417999">
        <w:rPr>
          <w:lang w:val="fr-FR"/>
        </w:rPr>
        <w:t>’</w:t>
      </w:r>
      <w:r w:rsidR="00FD0A8D" w:rsidRPr="00C965AD">
        <w:rPr>
          <w:lang w:val="fr-FR"/>
        </w:rPr>
        <w:t>innovation dans le domaine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3D4A46" w:rsidRPr="00C965AD">
        <w:rPr>
          <w:lang w:val="fr-FR"/>
        </w:rPr>
        <w:t xml:space="preserve"> à l</w:t>
      </w:r>
      <w:r w:rsidR="00417999">
        <w:rPr>
          <w:lang w:val="fr-FR"/>
        </w:rPr>
        <w:t>’</w:t>
      </w:r>
      <w:r w:rsidR="003D4A46" w:rsidRPr="00C965AD">
        <w:rPr>
          <w:lang w:val="fr-FR"/>
        </w:rPr>
        <w:t>échelon national</w:t>
      </w:r>
      <w:r w:rsidR="00FD0A8D" w:rsidRPr="00C965AD">
        <w:rPr>
          <w:lang w:val="fr-FR"/>
        </w:rPr>
        <w:t>.</w:t>
      </w:r>
    </w:p>
    <w:p w:rsidR="00D82B6E" w:rsidRPr="00C965AD" w:rsidRDefault="00D82B6E" w:rsidP="00B31C6B">
      <w:pPr>
        <w:rPr>
          <w:lang w:val="fr-FR"/>
        </w:rPr>
      </w:pPr>
    </w:p>
    <w:p w:rsidR="00417999" w:rsidRDefault="00F32FBB" w:rsidP="00B31C6B">
      <w:pPr>
        <w:rPr>
          <w:lang w:val="fr-FR"/>
        </w:rPr>
      </w:pPr>
      <w:r w:rsidRPr="00C965AD">
        <w:rPr>
          <w:lang w:val="fr-FR"/>
        </w:rPr>
        <w:t>Dans le cadre du projet du Comité du développement et de la propriété intellectuelle (CDIP) relatif à la propriété intellectuelle et au développement socioéconomique</w:t>
      </w:r>
      <w:r w:rsidR="00F729E7" w:rsidRPr="00C965AD">
        <w:rPr>
          <w:lang w:val="fr-FR"/>
        </w:rPr>
        <w:t xml:space="preserve"> (recommandations</w:t>
      </w:r>
      <w:r w:rsidR="00BF1C12">
        <w:rPr>
          <w:lang w:val="fr-FR"/>
        </w:rPr>
        <w:t xml:space="preserve"> n</w:t>
      </w:r>
      <w:r w:rsidR="00BF1C12" w:rsidRPr="00BF1C12">
        <w:rPr>
          <w:vertAlign w:val="superscript"/>
          <w:lang w:val="fr-FR"/>
        </w:rPr>
        <w:t>os</w:t>
      </w:r>
      <w:r w:rsidR="00BF1C12">
        <w:rPr>
          <w:lang w:val="fr-FR"/>
        </w:rPr>
        <w:t> </w:t>
      </w:r>
      <w:r w:rsidR="00F729E7" w:rsidRPr="00C965AD">
        <w:rPr>
          <w:lang w:val="fr-FR"/>
        </w:rPr>
        <w:t xml:space="preserve">35 et 37), le </w:t>
      </w:r>
      <w:r w:rsidR="00B733C0" w:rsidRPr="00C965AD">
        <w:rPr>
          <w:lang w:val="fr-FR"/>
        </w:rPr>
        <w:t>Gouvernement égyptien, par l</w:t>
      </w:r>
      <w:r w:rsidR="00417999">
        <w:rPr>
          <w:lang w:val="fr-FR"/>
        </w:rPr>
        <w:t>’</w:t>
      </w:r>
      <w:r w:rsidR="00B733C0" w:rsidRPr="00C965AD">
        <w:rPr>
          <w:lang w:val="fr-FR"/>
        </w:rPr>
        <w:t>intermédiaire du Ministère des technologies de la communication et de l</w:t>
      </w:r>
      <w:r w:rsidR="00417999">
        <w:rPr>
          <w:lang w:val="fr-FR"/>
        </w:rPr>
        <w:t>’</w:t>
      </w:r>
      <w:r w:rsidR="00B733C0" w:rsidRPr="00C965AD">
        <w:rPr>
          <w:lang w:val="fr-FR"/>
        </w:rPr>
        <w:t>information</w:t>
      </w:r>
      <w:r w:rsidR="00B517AA" w:rsidRPr="00C965AD">
        <w:rPr>
          <w:lang w:val="fr-FR"/>
        </w:rPr>
        <w:t>, a indiqué qu</w:t>
      </w:r>
      <w:r w:rsidR="00417999">
        <w:rPr>
          <w:lang w:val="fr-FR"/>
        </w:rPr>
        <w:t>’</w:t>
      </w:r>
      <w:r w:rsidR="00B517AA" w:rsidRPr="00C965AD">
        <w:rPr>
          <w:lang w:val="fr-FR"/>
        </w:rPr>
        <w:t>il souhaitait que la Division de l</w:t>
      </w:r>
      <w:r w:rsidR="00417999">
        <w:rPr>
          <w:lang w:val="fr-FR"/>
        </w:rPr>
        <w:t>’</w:t>
      </w:r>
      <w:r w:rsidR="00B517AA" w:rsidRPr="00C965AD">
        <w:rPr>
          <w:lang w:val="fr-FR"/>
        </w:rPr>
        <w:t>économie et des statistiques de l</w:t>
      </w:r>
      <w:r w:rsidR="00417999">
        <w:rPr>
          <w:lang w:val="fr-FR"/>
        </w:rPr>
        <w:t>’</w:t>
      </w:r>
      <w:r w:rsidR="00B517AA" w:rsidRPr="00C965AD">
        <w:rPr>
          <w:lang w:val="fr-FR"/>
        </w:rPr>
        <w:t>OMPI réalise des études sur la propriété intellectuelle, l</w:t>
      </w:r>
      <w:r w:rsidR="00417999">
        <w:rPr>
          <w:lang w:val="fr-FR"/>
        </w:rPr>
        <w:t>’</w:t>
      </w:r>
      <w:r w:rsidR="00B517AA" w:rsidRPr="00C965AD">
        <w:rPr>
          <w:lang w:val="fr-FR"/>
        </w:rPr>
        <w:t xml:space="preserve">innovation et le développement économique </w:t>
      </w:r>
      <w:r w:rsidR="00971302" w:rsidRPr="00C965AD">
        <w:rPr>
          <w:lang w:val="fr-FR"/>
        </w:rPr>
        <w:t xml:space="preserve">en examinant </w:t>
      </w:r>
      <w:r w:rsidR="00502AA0" w:rsidRPr="00C965AD">
        <w:rPr>
          <w:lang w:val="fr-FR"/>
        </w:rPr>
        <w:t>la mesure dans laquelle</w:t>
      </w:r>
      <w:r w:rsidR="00971302" w:rsidRPr="00C965AD">
        <w:rPr>
          <w:lang w:val="fr-FR"/>
        </w:rPr>
        <w:t xml:space="preserve"> la propriété intellectuelle </w:t>
      </w:r>
      <w:r w:rsidR="00502AA0" w:rsidRPr="00C965AD">
        <w:rPr>
          <w:lang w:val="fr-FR"/>
        </w:rPr>
        <w:t xml:space="preserve">est </w:t>
      </w:r>
      <w:r w:rsidR="00EB1DD2" w:rsidRPr="00C965AD">
        <w:rPr>
          <w:lang w:val="fr-FR"/>
        </w:rPr>
        <w:t>utilisée</w:t>
      </w:r>
      <w:r w:rsidR="00502AA0" w:rsidRPr="00C965AD">
        <w:rPr>
          <w:lang w:val="fr-FR"/>
        </w:rPr>
        <w:t xml:space="preserve"> </w:t>
      </w:r>
      <w:r w:rsidR="00971302" w:rsidRPr="00C965AD">
        <w:rPr>
          <w:lang w:val="fr-FR"/>
        </w:rPr>
        <w:t>dans le secteur égyptien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502AA0" w:rsidRPr="00C965AD">
        <w:rPr>
          <w:lang w:val="fr-FR"/>
        </w:rPr>
        <w:t xml:space="preserve">, et </w:t>
      </w:r>
      <w:r w:rsidR="003C6A12" w:rsidRPr="00C965AD">
        <w:rPr>
          <w:lang w:val="fr-FR"/>
        </w:rPr>
        <w:t xml:space="preserve">le </w:t>
      </w:r>
      <w:r w:rsidR="00502AA0" w:rsidRPr="00C965AD">
        <w:rPr>
          <w:lang w:val="fr-FR"/>
        </w:rPr>
        <w:t>rôle</w:t>
      </w:r>
      <w:r w:rsidR="003C6A12" w:rsidRPr="00C965AD">
        <w:rPr>
          <w:lang w:val="fr-FR"/>
        </w:rPr>
        <w:t xml:space="preserve"> qu</w:t>
      </w:r>
      <w:r w:rsidR="00417999">
        <w:rPr>
          <w:lang w:val="fr-FR"/>
        </w:rPr>
        <w:t>’</w:t>
      </w:r>
      <w:r w:rsidR="003C6A12" w:rsidRPr="00C965AD">
        <w:rPr>
          <w:lang w:val="fr-FR"/>
        </w:rPr>
        <w:t>elle joue</w:t>
      </w:r>
      <w:r w:rsidR="00971302" w:rsidRPr="00C965AD">
        <w:rPr>
          <w:lang w:val="fr-FR"/>
        </w:rPr>
        <w:t>.</w:t>
      </w:r>
    </w:p>
    <w:p w:rsidR="00872A4E" w:rsidRPr="00C965AD" w:rsidRDefault="00872A4E" w:rsidP="00B31C6B">
      <w:pPr>
        <w:rPr>
          <w:lang w:val="fr-FR"/>
        </w:rPr>
      </w:pPr>
    </w:p>
    <w:p w:rsidR="00417999" w:rsidRDefault="00F94AB5" w:rsidP="00B31C6B">
      <w:pPr>
        <w:rPr>
          <w:lang w:val="fr-FR"/>
        </w:rPr>
      </w:pPr>
      <w:r w:rsidRPr="00C965AD">
        <w:rPr>
          <w:lang w:val="fr-FR"/>
        </w:rPr>
        <w:t>Bien que le développement du secteur égyptien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 xml:space="preserve"> ait tiré parti de </w:t>
      </w:r>
      <w:r w:rsidR="00AA24A1" w:rsidRPr="00C965AD">
        <w:rPr>
          <w:lang w:val="fr-FR"/>
        </w:rPr>
        <w:t xml:space="preserve">nombreuses </w:t>
      </w:r>
      <w:r w:rsidRPr="00C965AD">
        <w:rPr>
          <w:lang w:val="fr-FR"/>
        </w:rPr>
        <w:t>études, d</w:t>
      </w:r>
      <w:r w:rsidR="00417999">
        <w:rPr>
          <w:lang w:val="fr-FR"/>
        </w:rPr>
        <w:t>’</w:t>
      </w:r>
      <w:r w:rsidR="00AA24A1" w:rsidRPr="00C965AD">
        <w:rPr>
          <w:lang w:val="fr-FR"/>
        </w:rPr>
        <w:t>enquêtes statistiques et d</w:t>
      </w:r>
      <w:r w:rsidR="00417999">
        <w:rPr>
          <w:lang w:val="fr-FR"/>
        </w:rPr>
        <w:t>’</w:t>
      </w:r>
      <w:r w:rsidRPr="00C965AD">
        <w:rPr>
          <w:lang w:val="fr-FR"/>
        </w:rPr>
        <w:t>initiatives</w:t>
      </w:r>
      <w:r w:rsidR="00AA24A1" w:rsidRPr="00C965AD">
        <w:rPr>
          <w:lang w:val="fr-FR"/>
        </w:rPr>
        <w:t xml:space="preserve"> multiples</w:t>
      </w:r>
      <w:r w:rsidRPr="00C965AD">
        <w:rPr>
          <w:lang w:val="fr-FR"/>
        </w:rPr>
        <w:t>, l</w:t>
      </w:r>
      <w:r w:rsidR="00417999">
        <w:rPr>
          <w:lang w:val="fr-FR"/>
        </w:rPr>
        <w:t>’</w:t>
      </w:r>
      <w:r w:rsidR="007529F9" w:rsidRPr="00C965AD">
        <w:rPr>
          <w:lang w:val="fr-FR"/>
        </w:rPr>
        <w:t xml:space="preserve">utilisation effective </w:t>
      </w:r>
      <w:r w:rsidRPr="00C965AD">
        <w:rPr>
          <w:lang w:val="fr-FR"/>
        </w:rPr>
        <w:t>et le rôle de la propriété intellectuelle dans le contexte du secteur égyptien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 xml:space="preserve"> et des politiques qui lui sont associées n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ont pas </w:t>
      </w:r>
      <w:r w:rsidR="00AA24A1" w:rsidRPr="00C965AD">
        <w:rPr>
          <w:lang w:val="fr-FR"/>
        </w:rPr>
        <w:t>fait l</w:t>
      </w:r>
      <w:r w:rsidR="00417999">
        <w:rPr>
          <w:lang w:val="fr-FR"/>
        </w:rPr>
        <w:t>’</w:t>
      </w:r>
      <w:r w:rsidR="00AA24A1" w:rsidRPr="00C965AD">
        <w:rPr>
          <w:lang w:val="fr-FR"/>
        </w:rPr>
        <w:t>objet d</w:t>
      </w:r>
      <w:r w:rsidR="00417999">
        <w:rPr>
          <w:lang w:val="fr-FR"/>
        </w:rPr>
        <w:t>’</w:t>
      </w:r>
      <w:r w:rsidR="00AA24A1" w:rsidRPr="00C965AD">
        <w:rPr>
          <w:lang w:val="fr-FR"/>
        </w:rPr>
        <w:t xml:space="preserve">une grande </w:t>
      </w:r>
      <w:r w:rsidRPr="00C965AD">
        <w:rPr>
          <w:lang w:val="fr-FR"/>
        </w:rPr>
        <w:t>attention.</w:t>
      </w:r>
    </w:p>
    <w:p w:rsidR="00CB09EC" w:rsidRPr="00C965AD" w:rsidRDefault="00CB09EC" w:rsidP="00B31C6B">
      <w:pPr>
        <w:rPr>
          <w:lang w:val="fr-FR"/>
        </w:rPr>
      </w:pPr>
    </w:p>
    <w:p w:rsidR="00AA24A1" w:rsidRPr="00C965AD" w:rsidRDefault="00AA24A1" w:rsidP="00B31C6B">
      <w:pPr>
        <w:rPr>
          <w:lang w:val="fr-FR"/>
        </w:rPr>
      </w:pPr>
      <w:r w:rsidRPr="00C965AD">
        <w:rPr>
          <w:lang w:val="fr-FR"/>
        </w:rPr>
        <w:t>Répondant à la demande de l</w:t>
      </w:r>
      <w:r w:rsidR="00417999">
        <w:rPr>
          <w:lang w:val="fr-FR"/>
        </w:rPr>
        <w:t>’</w:t>
      </w:r>
      <w:r w:rsidR="006B3696" w:rsidRPr="00C965AD">
        <w:rPr>
          <w:lang w:val="fr-FR"/>
        </w:rPr>
        <w:t>Égypte</w:t>
      </w:r>
      <w:r w:rsidRPr="00C965AD">
        <w:rPr>
          <w:lang w:val="fr-FR"/>
        </w:rPr>
        <w:t>, l</w:t>
      </w:r>
      <w:r w:rsidR="00417999">
        <w:rPr>
          <w:lang w:val="fr-FR"/>
        </w:rPr>
        <w:t>’</w:t>
      </w:r>
      <w:r w:rsidRPr="00C965AD">
        <w:rPr>
          <w:lang w:val="fr-FR"/>
        </w:rPr>
        <w:t>étude éclaire les questions suivantes :</w:t>
      </w:r>
    </w:p>
    <w:p w:rsidR="00CB09EC" w:rsidRPr="00C965AD" w:rsidRDefault="00CB09EC" w:rsidP="00B31C6B">
      <w:pPr>
        <w:rPr>
          <w:lang w:val="fr-FR"/>
        </w:rPr>
      </w:pPr>
    </w:p>
    <w:p w:rsidR="00AA24A1" w:rsidRPr="00C965AD" w:rsidRDefault="00AA24A1" w:rsidP="0099169C">
      <w:pPr>
        <w:pStyle w:val="ListParagraph"/>
        <w:numPr>
          <w:ilvl w:val="0"/>
          <w:numId w:val="3"/>
        </w:numPr>
        <w:rPr>
          <w:lang w:val="fr-FR"/>
        </w:rPr>
      </w:pPr>
      <w:r w:rsidRPr="00C965AD">
        <w:rPr>
          <w:lang w:val="fr-FR"/>
        </w:rPr>
        <w:t>Quelles sont les principales caractéristiques du secteur égyptien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>?</w:t>
      </w:r>
    </w:p>
    <w:p w:rsidR="00AA24A1" w:rsidRPr="00C965AD" w:rsidRDefault="00AA24A1" w:rsidP="0099169C">
      <w:pPr>
        <w:pStyle w:val="ListParagraph"/>
        <w:numPr>
          <w:ilvl w:val="0"/>
          <w:numId w:val="3"/>
        </w:numPr>
        <w:rPr>
          <w:lang w:val="fr-FR"/>
        </w:rPr>
      </w:pPr>
      <w:r w:rsidRPr="00C965AD">
        <w:rPr>
          <w:lang w:val="fr-FR"/>
        </w:rPr>
        <w:t>D</w:t>
      </w:r>
      <w:r w:rsidR="00417999">
        <w:rPr>
          <w:lang w:val="fr-FR"/>
        </w:rPr>
        <w:t>’</w:t>
      </w:r>
      <w:r w:rsidRPr="00C965AD">
        <w:rPr>
          <w:lang w:val="fr-FR"/>
        </w:rPr>
        <w:t>une manière générale, quel rôle joue la propriété intellectuelle dans le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 xml:space="preserve">, aussi bien en ce qui concerne le matériel que les services et logiciels </w:t>
      </w:r>
      <w:r w:rsidR="004D5E1C" w:rsidRPr="00C965AD">
        <w:rPr>
          <w:lang w:val="fr-FR"/>
        </w:rPr>
        <w:t>associés</w:t>
      </w:r>
      <w:r w:rsidR="00417999" w:rsidRPr="00C965AD">
        <w:rPr>
          <w:lang w:val="fr-FR"/>
        </w:rPr>
        <w:t xml:space="preserve"> aux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>?</w:t>
      </w:r>
    </w:p>
    <w:p w:rsidR="00AA24A1" w:rsidRPr="00C965AD" w:rsidRDefault="00A67BEF" w:rsidP="0099169C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À</w:t>
      </w:r>
      <w:r w:rsidR="00AA24A1" w:rsidRPr="00C965AD">
        <w:rPr>
          <w:lang w:val="fr-FR"/>
        </w:rPr>
        <w:t xml:space="preserve"> l</w:t>
      </w:r>
      <w:r w:rsidR="00417999">
        <w:rPr>
          <w:lang w:val="fr-FR"/>
        </w:rPr>
        <w:t>’</w:t>
      </w:r>
      <w:r w:rsidR="00AA24A1" w:rsidRPr="00C965AD">
        <w:rPr>
          <w:lang w:val="fr-FR"/>
        </w:rPr>
        <w:t xml:space="preserve">heure actuelle, comment </w:t>
      </w:r>
      <w:r w:rsidR="00406E51" w:rsidRPr="00C965AD">
        <w:rPr>
          <w:lang w:val="fr-FR"/>
        </w:rPr>
        <w:t>est utilisée</w:t>
      </w:r>
      <w:r w:rsidR="006D2870" w:rsidRPr="00C965AD">
        <w:rPr>
          <w:lang w:val="fr-FR"/>
        </w:rPr>
        <w:t xml:space="preserve"> </w:t>
      </w:r>
      <w:r w:rsidR="00406E51" w:rsidRPr="00C965AD">
        <w:rPr>
          <w:lang w:val="fr-FR"/>
        </w:rPr>
        <w:t xml:space="preserve">la </w:t>
      </w:r>
      <w:r w:rsidR="00AA24A1" w:rsidRPr="00C965AD">
        <w:rPr>
          <w:lang w:val="fr-FR"/>
        </w:rPr>
        <w:t>propriété intellectuelle dans le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AA24A1" w:rsidRPr="00C965AD">
        <w:rPr>
          <w:lang w:val="fr-FR"/>
        </w:rPr>
        <w:t> </w:t>
      </w:r>
      <w:r w:rsidR="006D2870" w:rsidRPr="00C965AD">
        <w:rPr>
          <w:lang w:val="fr-FR"/>
        </w:rPr>
        <w:t xml:space="preserve">en </w:t>
      </w:r>
      <w:r w:rsidR="006B3696" w:rsidRPr="00C965AD">
        <w:rPr>
          <w:lang w:val="fr-FR"/>
        </w:rPr>
        <w:t>Égypte</w:t>
      </w:r>
      <w:r w:rsidR="00AA24A1" w:rsidRPr="00C965AD">
        <w:rPr>
          <w:lang w:val="fr-FR"/>
        </w:rPr>
        <w:t xml:space="preserve">? </w:t>
      </w:r>
      <w:r w:rsidR="00EF239C">
        <w:rPr>
          <w:lang w:val="fr-FR"/>
        </w:rPr>
        <w:t xml:space="preserve"> </w:t>
      </w:r>
      <w:r w:rsidR="00AA24A1" w:rsidRPr="00C965AD">
        <w:rPr>
          <w:lang w:val="fr-FR"/>
        </w:rPr>
        <w:t xml:space="preserve">Plus précisément, quels sont les liens entre propriété intellectuelle, </w:t>
      </w:r>
      <w:r>
        <w:rPr>
          <w:lang w:val="fr-FR"/>
        </w:rPr>
        <w:t>entrepreneuriat</w:t>
      </w:r>
      <w:r w:rsidR="00AA24A1" w:rsidRPr="00C965AD">
        <w:rPr>
          <w:lang w:val="fr-FR"/>
        </w:rPr>
        <w:t xml:space="preserve"> et innovation dans ce secteur</w:t>
      </w:r>
      <w:r w:rsidR="00EF239C">
        <w:rPr>
          <w:lang w:val="fr-FR"/>
        </w:rPr>
        <w:t xml:space="preserve">? </w:t>
      </w:r>
      <w:r w:rsidR="00AA24A1" w:rsidRPr="00C965AD">
        <w:rPr>
          <w:lang w:val="fr-FR"/>
        </w:rPr>
        <w:t xml:space="preserve"> </w:t>
      </w:r>
      <w:r w:rsidR="004D5E1C" w:rsidRPr="00C965AD">
        <w:rPr>
          <w:lang w:val="fr-FR"/>
        </w:rPr>
        <w:t xml:space="preserve">Quel rôle jouent les filiales des </w:t>
      </w:r>
      <w:r w:rsidR="00AA24A1" w:rsidRPr="00C965AD">
        <w:rPr>
          <w:lang w:val="fr-FR"/>
        </w:rPr>
        <w:t xml:space="preserve">entreprises étrangères </w:t>
      </w:r>
      <w:r w:rsidR="004D5E1C" w:rsidRPr="00C965AD">
        <w:rPr>
          <w:lang w:val="fr-FR"/>
        </w:rPr>
        <w:t>du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AA24A1" w:rsidRPr="00C965AD">
        <w:rPr>
          <w:lang w:val="fr-FR"/>
        </w:rPr>
        <w:t xml:space="preserve"> et </w:t>
      </w:r>
      <w:r w:rsidR="004D5E1C" w:rsidRPr="00C965AD">
        <w:rPr>
          <w:lang w:val="fr-FR"/>
        </w:rPr>
        <w:t xml:space="preserve">leur portefeuille </w:t>
      </w:r>
      <w:r w:rsidR="00AA24A1" w:rsidRPr="00C965AD">
        <w:rPr>
          <w:lang w:val="fr-FR"/>
        </w:rPr>
        <w:t>de propriété intellectuelle dans le développement des capacités</w:t>
      </w:r>
      <w:r w:rsidR="00007C9C" w:rsidRPr="00C965AD">
        <w:rPr>
          <w:lang w:val="fr-FR"/>
        </w:rPr>
        <w:t xml:space="preserve"> </w:t>
      </w:r>
      <w:r w:rsidR="004D5E1C" w:rsidRPr="00C965AD">
        <w:rPr>
          <w:lang w:val="fr-FR"/>
        </w:rPr>
        <w:t xml:space="preserve">égyptiennes </w:t>
      </w:r>
      <w:r w:rsidR="00406E51" w:rsidRPr="00C965AD">
        <w:rPr>
          <w:lang w:val="fr-FR"/>
        </w:rPr>
        <w:t>liées</w:t>
      </w:r>
      <w:r w:rsidR="00417999" w:rsidRPr="00C965AD">
        <w:rPr>
          <w:lang w:val="fr-FR"/>
        </w:rPr>
        <w:t xml:space="preserve"> aux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007C9C" w:rsidRPr="00C965AD">
        <w:rPr>
          <w:lang w:val="fr-FR"/>
        </w:rPr>
        <w:t>?</w:t>
      </w:r>
    </w:p>
    <w:p w:rsidR="00D82B6E" w:rsidRPr="00C965AD" w:rsidRDefault="00406E51" w:rsidP="0099169C">
      <w:pPr>
        <w:pStyle w:val="ListParagraph"/>
        <w:numPr>
          <w:ilvl w:val="0"/>
          <w:numId w:val="3"/>
        </w:numPr>
        <w:rPr>
          <w:lang w:val="fr-FR"/>
        </w:rPr>
      </w:pPr>
      <w:r w:rsidRPr="00C965AD">
        <w:rPr>
          <w:lang w:val="fr-FR"/>
        </w:rPr>
        <w:t>Quelles politiques en matière de propriété intellectuelle pourraient contribuer au développement du secteur, à la promotion de l</w:t>
      </w:r>
      <w:r w:rsidR="00417999">
        <w:rPr>
          <w:lang w:val="fr-FR"/>
        </w:rPr>
        <w:t>’</w:t>
      </w:r>
      <w:r w:rsidRPr="00C965AD">
        <w:rPr>
          <w:lang w:val="fr-FR"/>
        </w:rPr>
        <w:t>innovation nationale, à l</w:t>
      </w:r>
      <w:r w:rsidR="00417999">
        <w:rPr>
          <w:lang w:val="fr-FR"/>
        </w:rPr>
        <w:t>’</w:t>
      </w:r>
      <w:r w:rsidRPr="00C965AD">
        <w:rPr>
          <w:lang w:val="fr-FR"/>
        </w:rPr>
        <w:t>emploi et à la croissance économique?</w:t>
      </w:r>
    </w:p>
    <w:p w:rsidR="00406E51" w:rsidRPr="00C965AD" w:rsidRDefault="00406E51" w:rsidP="00B31C6B">
      <w:pPr>
        <w:rPr>
          <w:lang w:val="fr-FR"/>
        </w:rPr>
      </w:pPr>
    </w:p>
    <w:p w:rsidR="00417999" w:rsidRDefault="00406E51" w:rsidP="00B31C6B">
      <w:pPr>
        <w:rPr>
          <w:lang w:val="fr-FR"/>
        </w:rPr>
      </w:pPr>
      <w:r w:rsidRPr="00C965AD">
        <w:rPr>
          <w:lang w:val="fr-FR"/>
        </w:rPr>
        <w:t>Comme de nombreux pays à faible revenu et à revenu intermédiaire s</w:t>
      </w:r>
      <w:r w:rsidR="00417999">
        <w:rPr>
          <w:lang w:val="fr-FR"/>
        </w:rPr>
        <w:t>’</w:t>
      </w:r>
      <w:r w:rsidRPr="00C965AD">
        <w:rPr>
          <w:lang w:val="fr-FR"/>
        </w:rPr>
        <w:t>efforcent de développer leurs capacités dans le domaine des services</w:t>
      </w:r>
      <w:r w:rsidR="004D5E1C" w:rsidRPr="00C965AD">
        <w:rPr>
          <w:lang w:val="fr-FR"/>
        </w:rPr>
        <w:t xml:space="preserve"> TIC </w:t>
      </w:r>
      <w:r w:rsidRPr="00C965AD">
        <w:rPr>
          <w:lang w:val="fr-FR"/>
        </w:rPr>
        <w:t xml:space="preserve">et des </w:t>
      </w:r>
      <w:r w:rsidR="00C52E2B" w:rsidRPr="00C965AD">
        <w:rPr>
          <w:lang w:val="fr-FR"/>
        </w:rPr>
        <w:t xml:space="preserve">solutions </w:t>
      </w:r>
      <w:r w:rsidR="004D5E1C" w:rsidRPr="00C965AD">
        <w:rPr>
          <w:lang w:val="fr-FR"/>
        </w:rPr>
        <w:t>d</w:t>
      </w:r>
      <w:r w:rsidR="00417999">
        <w:rPr>
          <w:lang w:val="fr-FR"/>
        </w:rPr>
        <w:t>’</w:t>
      </w:r>
      <w:r w:rsidR="004D5E1C" w:rsidRPr="00C965AD">
        <w:rPr>
          <w:lang w:val="fr-FR"/>
        </w:rPr>
        <w:t>appui</w:t>
      </w:r>
      <w:r w:rsidR="00C52E2B" w:rsidRPr="00C965AD">
        <w:rPr>
          <w:lang w:val="fr-FR"/>
        </w:rPr>
        <w:t xml:space="preserve"> administratif</w:t>
      </w:r>
      <w:r w:rsidRPr="00C965AD">
        <w:rPr>
          <w:lang w:val="fr-FR"/>
        </w:rPr>
        <w:t xml:space="preserve">, les résultats de ce projet </w:t>
      </w:r>
      <w:r w:rsidR="00141C20" w:rsidRPr="00C965AD">
        <w:rPr>
          <w:lang w:val="fr-FR"/>
        </w:rPr>
        <w:t>pourraient</w:t>
      </w:r>
      <w:r w:rsidRPr="00C965AD">
        <w:rPr>
          <w:lang w:val="fr-FR"/>
        </w:rPr>
        <w:t xml:space="preserve"> également </w:t>
      </w:r>
      <w:proofErr w:type="gramStart"/>
      <w:r w:rsidR="00141C20" w:rsidRPr="00C965AD">
        <w:rPr>
          <w:lang w:val="fr-FR"/>
        </w:rPr>
        <w:t>leur être utiles</w:t>
      </w:r>
      <w:proofErr w:type="gramEnd"/>
      <w:r w:rsidRPr="00C965AD">
        <w:rPr>
          <w:lang w:val="fr-FR"/>
        </w:rPr>
        <w:t>.</w:t>
      </w:r>
    </w:p>
    <w:p w:rsidR="00CB09EC" w:rsidRPr="00C965AD" w:rsidRDefault="00CB09EC" w:rsidP="00B31C6B">
      <w:pPr>
        <w:rPr>
          <w:lang w:val="fr-FR"/>
        </w:rPr>
      </w:pPr>
    </w:p>
    <w:p w:rsidR="00417999" w:rsidRDefault="006B3696" w:rsidP="00B31C6B">
      <w:pPr>
        <w:pStyle w:val="Heading2"/>
      </w:pPr>
      <w:r w:rsidRPr="00C965AD">
        <w:lastRenderedPageBreak/>
        <w:t>Égypte</w:t>
      </w:r>
      <w:r w:rsidR="00F45F5C" w:rsidRPr="00C965AD">
        <w:t xml:space="preserve"> : stratégies </w:t>
      </w:r>
      <w:r w:rsidR="00C52E2B" w:rsidRPr="00C965AD">
        <w:t>en faveur</w:t>
      </w:r>
      <w:r w:rsidR="00417999" w:rsidRPr="00C965AD">
        <w:t xml:space="preserve"> des</w:t>
      </w:r>
      <w:r w:rsidR="00417999">
        <w:t> </w:t>
      </w:r>
      <w:r w:rsidR="00417999" w:rsidRPr="00C965AD">
        <w:t>TIC</w:t>
      </w:r>
      <w:r w:rsidR="00F45F5C" w:rsidRPr="00C965AD">
        <w:t xml:space="preserve"> et </w:t>
      </w:r>
      <w:r w:rsidR="00BD22F4" w:rsidRPr="00C965AD">
        <w:t xml:space="preserve">évolution </w:t>
      </w:r>
      <w:r w:rsidR="00F45F5C" w:rsidRPr="00C965AD">
        <w:t>du secteur</w:t>
      </w:r>
    </w:p>
    <w:p w:rsidR="00D82B6E" w:rsidRPr="00C965AD" w:rsidRDefault="00D82B6E" w:rsidP="00B31C6B">
      <w:pPr>
        <w:keepNext/>
        <w:rPr>
          <w:lang w:val="fr-FR"/>
        </w:rPr>
      </w:pPr>
    </w:p>
    <w:p w:rsidR="00BD22F4" w:rsidRPr="00C965AD" w:rsidRDefault="00E83384" w:rsidP="00B31C6B">
      <w:pPr>
        <w:rPr>
          <w:lang w:val="fr-FR"/>
        </w:rPr>
      </w:pPr>
      <w:r w:rsidRPr="00C965AD">
        <w:rPr>
          <w:lang w:val="fr-FR"/>
        </w:rPr>
        <w:t>Depuis plus de trente ans, l</w:t>
      </w:r>
      <w:r w:rsidR="00417999">
        <w:rPr>
          <w:lang w:val="fr-FR"/>
        </w:rPr>
        <w:t>’</w:t>
      </w:r>
      <w:r w:rsidR="006B3696" w:rsidRPr="00C965AD">
        <w:rPr>
          <w:lang w:val="fr-FR"/>
        </w:rPr>
        <w:t>Égypte</w:t>
      </w:r>
      <w:r w:rsidRPr="00C965AD">
        <w:rPr>
          <w:lang w:val="fr-FR"/>
        </w:rPr>
        <w:t xml:space="preserve"> met en place des plans nationaux en faveur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 xml:space="preserve"> </w:t>
      </w:r>
      <w:r w:rsidR="00BD22F4" w:rsidRPr="00C965AD">
        <w:rPr>
          <w:lang w:val="fr-FR"/>
        </w:rPr>
        <w:t xml:space="preserve">ainsi que </w:t>
      </w:r>
      <w:r w:rsidRPr="00C965AD">
        <w:rPr>
          <w:lang w:val="fr-FR"/>
        </w:rPr>
        <w:t xml:space="preserve">les institutions et </w:t>
      </w:r>
      <w:r w:rsidR="00BD22F4" w:rsidRPr="00C965AD">
        <w:rPr>
          <w:lang w:val="fr-FR"/>
        </w:rPr>
        <w:t xml:space="preserve">les </w:t>
      </w:r>
      <w:r w:rsidRPr="00C965AD">
        <w:rPr>
          <w:lang w:val="fr-FR"/>
        </w:rPr>
        <w:t xml:space="preserve">groupements technologiques régionaux qui </w:t>
      </w:r>
      <w:r w:rsidR="00BD22F4" w:rsidRPr="00C965AD">
        <w:rPr>
          <w:lang w:val="fr-FR"/>
        </w:rPr>
        <w:t>s</w:t>
      </w:r>
      <w:r w:rsidR="00417999">
        <w:rPr>
          <w:lang w:val="fr-FR"/>
        </w:rPr>
        <w:t>’</w:t>
      </w:r>
      <w:r w:rsidR="00BD22F4" w:rsidRPr="00C965AD">
        <w:rPr>
          <w:lang w:val="fr-FR"/>
        </w:rPr>
        <w:t>y rapportent afin de favoriser la compétitivité internationale du secteur et l</w:t>
      </w:r>
      <w:r w:rsidR="00417999">
        <w:rPr>
          <w:lang w:val="fr-FR"/>
        </w:rPr>
        <w:t>’</w:t>
      </w:r>
      <w:r w:rsidR="00BD22F4" w:rsidRPr="00C965AD">
        <w:rPr>
          <w:lang w:val="fr-FR"/>
        </w:rPr>
        <w:t>afflux d</w:t>
      </w:r>
      <w:r w:rsidR="00417999">
        <w:rPr>
          <w:lang w:val="fr-FR"/>
        </w:rPr>
        <w:t>’</w:t>
      </w:r>
      <w:r w:rsidR="00BD22F4" w:rsidRPr="00C965AD">
        <w:rPr>
          <w:lang w:val="fr-FR"/>
        </w:rPr>
        <w:t xml:space="preserve">investissements directs étrangers </w:t>
      </w:r>
      <w:r w:rsidR="00141C20" w:rsidRPr="00C965AD">
        <w:rPr>
          <w:lang w:val="fr-FR"/>
        </w:rPr>
        <w:t>dans le domaine</w:t>
      </w:r>
      <w:r w:rsidR="00BD22F4" w:rsidRPr="00C965AD">
        <w:rPr>
          <w:lang w:val="fr-FR"/>
        </w:rPr>
        <w:t xml:space="preserve">. </w:t>
      </w:r>
      <w:r w:rsidR="00EF239C">
        <w:rPr>
          <w:lang w:val="fr-FR"/>
        </w:rPr>
        <w:t xml:space="preserve"> </w:t>
      </w:r>
      <w:r w:rsidR="00BD22F4" w:rsidRPr="00C965AD">
        <w:rPr>
          <w:lang w:val="fr-FR"/>
        </w:rPr>
        <w:t>Selon les conclusions de l</w:t>
      </w:r>
      <w:r w:rsidR="00417999">
        <w:rPr>
          <w:lang w:val="fr-FR"/>
        </w:rPr>
        <w:t>’</w:t>
      </w:r>
      <w:r w:rsidR="00BD22F4" w:rsidRPr="00C965AD">
        <w:rPr>
          <w:lang w:val="fr-FR"/>
        </w:rPr>
        <w:t>étude :</w:t>
      </w:r>
    </w:p>
    <w:p w:rsidR="00CB09EC" w:rsidRPr="00C965AD" w:rsidRDefault="00CB09EC" w:rsidP="00B31C6B">
      <w:pPr>
        <w:rPr>
          <w:lang w:val="fr-FR"/>
        </w:rPr>
      </w:pPr>
    </w:p>
    <w:p w:rsidR="00BD22F4" w:rsidRPr="00B31C6B" w:rsidRDefault="00BD22F4" w:rsidP="0099169C">
      <w:pPr>
        <w:pStyle w:val="ListParagraph"/>
        <w:numPr>
          <w:ilvl w:val="0"/>
          <w:numId w:val="7"/>
        </w:numPr>
        <w:rPr>
          <w:lang w:val="fr-FR"/>
        </w:rPr>
      </w:pPr>
      <w:r w:rsidRPr="00B31C6B">
        <w:rPr>
          <w:lang w:val="fr-FR"/>
        </w:rPr>
        <w:t>Le nombre d</w:t>
      </w:r>
      <w:r w:rsidR="00417999" w:rsidRPr="00B31C6B">
        <w:rPr>
          <w:lang w:val="fr-FR"/>
        </w:rPr>
        <w:t>’</w:t>
      </w:r>
      <w:r w:rsidRPr="00B31C6B">
        <w:rPr>
          <w:lang w:val="fr-FR"/>
        </w:rPr>
        <w:t xml:space="preserve">entreprises </w:t>
      </w:r>
      <w:r w:rsidR="006B3696" w:rsidRPr="00B31C6B">
        <w:rPr>
          <w:lang w:val="fr-FR"/>
        </w:rPr>
        <w:t>égyptiennes</w:t>
      </w:r>
      <w:r w:rsidRPr="00B31C6B">
        <w:rPr>
          <w:lang w:val="fr-FR"/>
        </w:rPr>
        <w:t xml:space="preserve"> </w:t>
      </w:r>
      <w:r w:rsidR="00C52E2B" w:rsidRPr="00B31C6B">
        <w:rPr>
          <w:lang w:val="fr-FR"/>
        </w:rPr>
        <w:t>du secteur</w:t>
      </w:r>
      <w:r w:rsidR="00417999" w:rsidRPr="00B31C6B">
        <w:rPr>
          <w:lang w:val="fr-FR"/>
        </w:rPr>
        <w:t xml:space="preserve"> des TIC</w:t>
      </w:r>
      <w:r w:rsidRPr="00B31C6B">
        <w:rPr>
          <w:lang w:val="fr-FR"/>
        </w:rPr>
        <w:t xml:space="preserve"> a augmenté d</w:t>
      </w:r>
      <w:r w:rsidR="00417999" w:rsidRPr="00B31C6B">
        <w:rPr>
          <w:lang w:val="fr-FR"/>
        </w:rPr>
        <w:t>’</w:t>
      </w:r>
      <w:r w:rsidRPr="00B31C6B">
        <w:rPr>
          <w:lang w:val="fr-FR"/>
        </w:rPr>
        <w:t>environ 15% par an en</w:t>
      </w:r>
      <w:r w:rsidR="00EF239C" w:rsidRPr="00B31C6B">
        <w:rPr>
          <w:lang w:val="fr-FR"/>
        </w:rPr>
        <w:t> </w:t>
      </w:r>
      <w:r w:rsidRPr="00B31C6B">
        <w:rPr>
          <w:lang w:val="fr-FR"/>
        </w:rPr>
        <w:t>2011 et 2012, pour atteindre un</w:t>
      </w:r>
      <w:r w:rsidR="008A4B36" w:rsidRPr="00B31C6B">
        <w:rPr>
          <w:lang w:val="fr-FR"/>
        </w:rPr>
        <w:t xml:space="preserve"> chiffre</w:t>
      </w:r>
      <w:r w:rsidRPr="00B31C6B">
        <w:rPr>
          <w:lang w:val="fr-FR"/>
        </w:rPr>
        <w:t xml:space="preserve"> total supérieur à </w:t>
      </w:r>
      <w:r w:rsidR="00EF239C" w:rsidRPr="00B31C6B">
        <w:rPr>
          <w:lang w:val="fr-FR"/>
        </w:rPr>
        <w:t>5000</w:t>
      </w:r>
      <w:r w:rsidRPr="00B31C6B">
        <w:rPr>
          <w:lang w:val="fr-FR"/>
        </w:rPr>
        <w:t> entreprises en</w:t>
      </w:r>
      <w:r w:rsidR="00EF239C" w:rsidRPr="00B31C6B">
        <w:rPr>
          <w:lang w:val="fr-FR"/>
        </w:rPr>
        <w:t> </w:t>
      </w:r>
      <w:r w:rsidRPr="00B31C6B">
        <w:rPr>
          <w:lang w:val="fr-FR"/>
        </w:rPr>
        <w:t>2012;</w:t>
      </w:r>
    </w:p>
    <w:p w:rsidR="00BD22F4" w:rsidRPr="00B31C6B" w:rsidRDefault="008A4B36" w:rsidP="0099169C">
      <w:pPr>
        <w:pStyle w:val="ListParagraph"/>
        <w:numPr>
          <w:ilvl w:val="0"/>
          <w:numId w:val="7"/>
        </w:numPr>
        <w:rPr>
          <w:lang w:val="fr-FR"/>
        </w:rPr>
      </w:pPr>
      <w:r w:rsidRPr="00B31C6B">
        <w:rPr>
          <w:lang w:val="fr-FR"/>
        </w:rPr>
        <w:t>Les recettes enregistrées par le secteur</w:t>
      </w:r>
      <w:r w:rsidR="00417999" w:rsidRPr="00B31C6B">
        <w:rPr>
          <w:lang w:val="fr-FR"/>
        </w:rPr>
        <w:t xml:space="preserve"> des TIC</w:t>
      </w:r>
      <w:r w:rsidRPr="00B31C6B">
        <w:rPr>
          <w:lang w:val="fr-FR"/>
        </w:rPr>
        <w:t xml:space="preserve"> étaient de 65</w:t>
      </w:r>
      <w:r w:rsidR="00EF239C" w:rsidRPr="00B31C6B">
        <w:rPr>
          <w:lang w:val="fr-FR"/>
        </w:rPr>
        <w:t> </w:t>
      </w:r>
      <w:r w:rsidRPr="00B31C6B">
        <w:rPr>
          <w:lang w:val="fr-FR"/>
        </w:rPr>
        <w:t>milliar</w:t>
      </w:r>
      <w:r w:rsidR="00C52E2B" w:rsidRPr="00B31C6B">
        <w:rPr>
          <w:lang w:val="fr-FR"/>
        </w:rPr>
        <w:t>d</w:t>
      </w:r>
      <w:r w:rsidRPr="00B31C6B">
        <w:rPr>
          <w:lang w:val="fr-FR"/>
        </w:rPr>
        <w:t>s de livres égyptiennes en</w:t>
      </w:r>
      <w:r w:rsidR="00EF239C" w:rsidRPr="00B31C6B">
        <w:rPr>
          <w:lang w:val="fr-FR"/>
        </w:rPr>
        <w:t> </w:t>
      </w:r>
      <w:r w:rsidRPr="00B31C6B">
        <w:rPr>
          <w:lang w:val="fr-FR"/>
        </w:rPr>
        <w:t>2011</w:t>
      </w:r>
      <w:r w:rsidR="00D227E7" w:rsidRPr="00B31C6B">
        <w:rPr>
          <w:lang w:val="fr-FR"/>
        </w:rPr>
        <w:noBreakHyphen/>
      </w:r>
      <w:r w:rsidRPr="00B31C6B">
        <w:rPr>
          <w:lang w:val="fr-FR"/>
        </w:rPr>
        <w:t>2012;</w:t>
      </w:r>
    </w:p>
    <w:p w:rsidR="00D82B6E" w:rsidRPr="00B31C6B" w:rsidRDefault="008A4B36" w:rsidP="0099169C">
      <w:pPr>
        <w:pStyle w:val="ListParagraph"/>
        <w:numPr>
          <w:ilvl w:val="0"/>
          <w:numId w:val="7"/>
        </w:numPr>
        <w:rPr>
          <w:lang w:val="fr-FR"/>
        </w:rPr>
      </w:pPr>
      <w:r w:rsidRPr="00B31C6B">
        <w:rPr>
          <w:lang w:val="fr-FR"/>
        </w:rPr>
        <w:t>Le montant total des exportations liées</w:t>
      </w:r>
      <w:r w:rsidR="00417999" w:rsidRPr="00B31C6B">
        <w:rPr>
          <w:lang w:val="fr-FR"/>
        </w:rPr>
        <w:t xml:space="preserve"> aux TIC</w:t>
      </w:r>
      <w:r w:rsidRPr="00B31C6B">
        <w:rPr>
          <w:lang w:val="fr-FR"/>
        </w:rPr>
        <w:t xml:space="preserve"> s</w:t>
      </w:r>
      <w:r w:rsidR="00417999" w:rsidRPr="00B31C6B">
        <w:rPr>
          <w:lang w:val="fr-FR"/>
        </w:rPr>
        <w:t>’</w:t>
      </w:r>
      <w:r w:rsidRPr="00B31C6B">
        <w:rPr>
          <w:lang w:val="fr-FR"/>
        </w:rPr>
        <w:t>est établi à 1,442 million de livres égyptiennes en</w:t>
      </w:r>
      <w:r w:rsidR="00EF239C" w:rsidRPr="00B31C6B">
        <w:rPr>
          <w:lang w:val="fr-FR"/>
        </w:rPr>
        <w:t> </w:t>
      </w:r>
      <w:r w:rsidRPr="00B31C6B">
        <w:rPr>
          <w:lang w:val="fr-FR"/>
        </w:rPr>
        <w:t>2012;</w:t>
      </w:r>
    </w:p>
    <w:p w:rsidR="00D82B6E" w:rsidRPr="00B31C6B" w:rsidRDefault="008A4B36" w:rsidP="0099169C">
      <w:pPr>
        <w:pStyle w:val="ListParagraph"/>
        <w:numPr>
          <w:ilvl w:val="0"/>
          <w:numId w:val="7"/>
        </w:numPr>
        <w:rPr>
          <w:lang w:val="fr-FR"/>
        </w:rPr>
      </w:pPr>
      <w:r w:rsidRPr="00B31C6B">
        <w:rPr>
          <w:lang w:val="fr-FR"/>
        </w:rPr>
        <w:t>Le secteur</w:t>
      </w:r>
      <w:r w:rsidR="00417999" w:rsidRPr="00B31C6B">
        <w:rPr>
          <w:lang w:val="fr-FR"/>
        </w:rPr>
        <w:t xml:space="preserve"> des TIC</w:t>
      </w:r>
      <w:r w:rsidRPr="00B31C6B">
        <w:rPr>
          <w:lang w:val="fr-FR"/>
        </w:rPr>
        <w:t xml:space="preserve"> a représenté 3,3%</w:t>
      </w:r>
      <w:r w:rsidR="00417999" w:rsidRPr="00B31C6B">
        <w:rPr>
          <w:lang w:val="fr-FR"/>
        </w:rPr>
        <w:t xml:space="preserve"> du PIB</w:t>
      </w:r>
      <w:r w:rsidRPr="00B31C6B">
        <w:rPr>
          <w:lang w:val="fr-FR"/>
        </w:rPr>
        <w:t xml:space="preserve"> de l</w:t>
      </w:r>
      <w:r w:rsidR="00417999" w:rsidRPr="00B31C6B">
        <w:rPr>
          <w:lang w:val="fr-FR"/>
        </w:rPr>
        <w:t>’</w:t>
      </w:r>
      <w:r w:rsidR="006B3696" w:rsidRPr="00B31C6B">
        <w:rPr>
          <w:lang w:val="fr-FR"/>
        </w:rPr>
        <w:t>Égypte</w:t>
      </w:r>
      <w:r w:rsidRPr="00B31C6B">
        <w:rPr>
          <w:lang w:val="fr-FR"/>
        </w:rPr>
        <w:t xml:space="preserve"> en</w:t>
      </w:r>
      <w:r w:rsidR="00EF239C" w:rsidRPr="00B31C6B">
        <w:rPr>
          <w:lang w:val="fr-FR"/>
        </w:rPr>
        <w:t> </w:t>
      </w:r>
      <w:r w:rsidRPr="00B31C6B">
        <w:rPr>
          <w:lang w:val="fr-FR"/>
        </w:rPr>
        <w:t>2012</w:t>
      </w:r>
      <w:r w:rsidR="00D227E7" w:rsidRPr="00B31C6B">
        <w:rPr>
          <w:lang w:val="fr-FR"/>
        </w:rPr>
        <w:noBreakHyphen/>
      </w:r>
      <w:r w:rsidRPr="00B31C6B">
        <w:rPr>
          <w:lang w:val="fr-FR"/>
        </w:rPr>
        <w:t>2013;</w:t>
      </w:r>
    </w:p>
    <w:p w:rsidR="008A4B36" w:rsidRPr="00B31C6B" w:rsidRDefault="008A4B36" w:rsidP="0099169C">
      <w:pPr>
        <w:pStyle w:val="ListParagraph"/>
        <w:numPr>
          <w:ilvl w:val="0"/>
          <w:numId w:val="7"/>
        </w:numPr>
        <w:rPr>
          <w:lang w:val="fr-FR"/>
        </w:rPr>
      </w:pPr>
      <w:r w:rsidRPr="00B31C6B">
        <w:rPr>
          <w:lang w:val="fr-FR"/>
        </w:rPr>
        <w:t>Le secteur</w:t>
      </w:r>
      <w:r w:rsidR="00417999" w:rsidRPr="00B31C6B">
        <w:rPr>
          <w:lang w:val="fr-FR"/>
        </w:rPr>
        <w:t xml:space="preserve"> des TIC</w:t>
      </w:r>
      <w:r w:rsidRPr="00B31C6B">
        <w:rPr>
          <w:lang w:val="fr-FR"/>
        </w:rPr>
        <w:t xml:space="preserve"> a offert </w:t>
      </w:r>
      <w:r w:rsidR="00C52E2B" w:rsidRPr="00B31C6B">
        <w:rPr>
          <w:lang w:val="fr-FR"/>
        </w:rPr>
        <w:t>283 000 emplois directs en</w:t>
      </w:r>
      <w:r w:rsidR="00EF239C" w:rsidRPr="00B31C6B">
        <w:rPr>
          <w:lang w:val="fr-FR"/>
        </w:rPr>
        <w:t> </w:t>
      </w:r>
      <w:r w:rsidR="00C52E2B" w:rsidRPr="00B31C6B">
        <w:rPr>
          <w:lang w:val="fr-FR"/>
        </w:rPr>
        <w:t>2012;</w:t>
      </w:r>
    </w:p>
    <w:p w:rsidR="00417999" w:rsidRPr="00B31C6B" w:rsidRDefault="00BB6523" w:rsidP="0099169C">
      <w:pPr>
        <w:pStyle w:val="ListParagraph"/>
        <w:numPr>
          <w:ilvl w:val="0"/>
          <w:numId w:val="7"/>
        </w:numPr>
        <w:rPr>
          <w:lang w:val="fr-FR"/>
        </w:rPr>
      </w:pPr>
      <w:r w:rsidRPr="00B31C6B">
        <w:rPr>
          <w:lang w:val="fr-FR"/>
        </w:rPr>
        <w:t>L</w:t>
      </w:r>
      <w:r w:rsidR="00417999" w:rsidRPr="00B31C6B">
        <w:rPr>
          <w:lang w:val="fr-FR"/>
        </w:rPr>
        <w:t>’</w:t>
      </w:r>
      <w:r w:rsidR="006B3696" w:rsidRPr="00B31C6B">
        <w:rPr>
          <w:lang w:val="fr-FR"/>
        </w:rPr>
        <w:t>Égypte</w:t>
      </w:r>
      <w:r w:rsidRPr="00B31C6B">
        <w:rPr>
          <w:lang w:val="fr-FR"/>
        </w:rPr>
        <w:t xml:space="preserve"> </w:t>
      </w:r>
      <w:r w:rsidR="00C52E2B" w:rsidRPr="00B31C6B">
        <w:rPr>
          <w:lang w:val="fr-FR"/>
        </w:rPr>
        <w:t>s</w:t>
      </w:r>
      <w:r w:rsidR="00417999" w:rsidRPr="00B31C6B">
        <w:rPr>
          <w:lang w:val="fr-FR"/>
        </w:rPr>
        <w:t>’</w:t>
      </w:r>
      <w:r w:rsidR="00C52E2B" w:rsidRPr="00B31C6B">
        <w:rPr>
          <w:lang w:val="fr-FR"/>
        </w:rPr>
        <w:t>est avérée être</w:t>
      </w:r>
      <w:r w:rsidRPr="00B31C6B">
        <w:rPr>
          <w:lang w:val="fr-FR"/>
        </w:rPr>
        <w:t xml:space="preserve"> une destination intéressante pour les investissements des sociétés étrangères </w:t>
      </w:r>
      <w:r w:rsidR="00E7275C" w:rsidRPr="00B31C6B">
        <w:rPr>
          <w:lang w:val="fr-FR"/>
        </w:rPr>
        <w:t>du secteur</w:t>
      </w:r>
      <w:r w:rsidR="00417999" w:rsidRPr="00B31C6B">
        <w:rPr>
          <w:lang w:val="fr-FR"/>
        </w:rPr>
        <w:t xml:space="preserve"> des TIC</w:t>
      </w:r>
      <w:r w:rsidRPr="00B31C6B">
        <w:rPr>
          <w:lang w:val="fr-FR"/>
        </w:rPr>
        <w:t xml:space="preserve"> depuis plus de </w:t>
      </w:r>
      <w:r w:rsidR="00EF239C" w:rsidRPr="00B31C6B">
        <w:rPr>
          <w:lang w:val="fr-FR"/>
        </w:rPr>
        <w:t>10</w:t>
      </w:r>
      <w:r w:rsidRPr="00B31C6B">
        <w:rPr>
          <w:lang w:val="fr-FR"/>
        </w:rPr>
        <w:t> ans.</w:t>
      </w:r>
      <w:r w:rsidR="00EF239C" w:rsidRPr="00B31C6B">
        <w:rPr>
          <w:lang w:val="fr-FR"/>
        </w:rPr>
        <w:t xml:space="preserve"> </w:t>
      </w:r>
      <w:r w:rsidRPr="00B31C6B">
        <w:rPr>
          <w:lang w:val="fr-FR"/>
        </w:rPr>
        <w:t xml:space="preserve"> Des entreprises </w:t>
      </w:r>
      <w:r w:rsidR="00E7275C" w:rsidRPr="00B31C6B">
        <w:rPr>
          <w:lang w:val="fr-FR"/>
        </w:rPr>
        <w:t>telles que</w:t>
      </w:r>
      <w:r w:rsidRPr="00B31C6B">
        <w:rPr>
          <w:lang w:val="fr-FR"/>
        </w:rPr>
        <w:t xml:space="preserve"> Apple, </w:t>
      </w:r>
      <w:r w:rsidR="00D82B6E" w:rsidRPr="00B31C6B">
        <w:rPr>
          <w:lang w:val="fr-FR"/>
        </w:rPr>
        <w:t xml:space="preserve">Cisco, HP, Intel, Microsoft, Oracle, </w:t>
      </w:r>
      <w:proofErr w:type="spellStart"/>
      <w:r w:rsidR="00D82B6E" w:rsidRPr="00B31C6B">
        <w:rPr>
          <w:lang w:val="fr-FR"/>
        </w:rPr>
        <w:t>Te</w:t>
      </w:r>
      <w:r w:rsidRPr="00B31C6B">
        <w:rPr>
          <w:lang w:val="fr-FR"/>
        </w:rPr>
        <w:t>radata</w:t>
      </w:r>
      <w:proofErr w:type="spellEnd"/>
      <w:r w:rsidRPr="00B31C6B">
        <w:rPr>
          <w:lang w:val="fr-FR"/>
        </w:rPr>
        <w:t>, Valeo, Vodafone</w:t>
      </w:r>
      <w:r w:rsidR="001143C1" w:rsidRPr="00B31C6B">
        <w:rPr>
          <w:lang w:val="fr-FR"/>
        </w:rPr>
        <w:t xml:space="preserve"> et</w:t>
      </w:r>
      <w:r w:rsidRPr="00B31C6B">
        <w:rPr>
          <w:lang w:val="fr-FR"/>
        </w:rPr>
        <w:t xml:space="preserve"> Yahoo!</w:t>
      </w:r>
      <w:r w:rsidR="001143C1" w:rsidRPr="00B31C6B">
        <w:rPr>
          <w:lang w:val="fr-FR"/>
        </w:rPr>
        <w:t xml:space="preserve">, </w:t>
      </w:r>
      <w:r w:rsidRPr="00B31C6B">
        <w:rPr>
          <w:lang w:val="fr-FR"/>
        </w:rPr>
        <w:t>entre autres, comptent des filiales dans le pays.</w:t>
      </w:r>
    </w:p>
    <w:p w:rsidR="00D82B6E" w:rsidRPr="00C965AD" w:rsidRDefault="00D82B6E" w:rsidP="00B31C6B">
      <w:pPr>
        <w:rPr>
          <w:lang w:val="fr-FR"/>
        </w:rPr>
      </w:pPr>
    </w:p>
    <w:p w:rsidR="00417999" w:rsidRDefault="00EF6DB1" w:rsidP="00B31C6B">
      <w:pPr>
        <w:rPr>
          <w:bCs/>
          <w:color w:val="000000" w:themeColor="text1"/>
          <w:lang w:val="fr-FR"/>
        </w:rPr>
      </w:pPr>
      <w:r w:rsidRPr="00C965AD">
        <w:rPr>
          <w:bCs/>
          <w:color w:val="000000" w:themeColor="text1"/>
          <w:lang w:val="fr-FR"/>
        </w:rPr>
        <w:t>La majorité des sociétés égyptiennes du secteur</w:t>
      </w:r>
      <w:r w:rsidR="00417999" w:rsidRPr="00C965AD">
        <w:rPr>
          <w:bCs/>
          <w:color w:val="000000" w:themeColor="text1"/>
          <w:lang w:val="fr-FR"/>
        </w:rPr>
        <w:t xml:space="preserve"> des</w:t>
      </w:r>
      <w:r w:rsidR="00417999">
        <w:rPr>
          <w:bCs/>
          <w:color w:val="000000" w:themeColor="text1"/>
          <w:lang w:val="fr-FR"/>
        </w:rPr>
        <w:t> </w:t>
      </w:r>
      <w:r w:rsidR="00417999" w:rsidRPr="00C965AD">
        <w:rPr>
          <w:bCs/>
          <w:color w:val="000000" w:themeColor="text1"/>
          <w:lang w:val="fr-FR"/>
        </w:rPr>
        <w:t>TIC</w:t>
      </w:r>
      <w:r w:rsidRPr="00C965AD">
        <w:rPr>
          <w:bCs/>
          <w:color w:val="000000" w:themeColor="text1"/>
          <w:lang w:val="fr-FR"/>
        </w:rPr>
        <w:t xml:space="preserve"> se</w:t>
      </w:r>
      <w:r w:rsidR="00C11049" w:rsidRPr="00C965AD">
        <w:rPr>
          <w:bCs/>
          <w:color w:val="000000" w:themeColor="text1"/>
          <w:lang w:val="fr-FR"/>
        </w:rPr>
        <w:t xml:space="preserve"> consacrent à</w:t>
      </w:r>
      <w:r w:rsidRPr="00C965AD">
        <w:rPr>
          <w:bCs/>
          <w:color w:val="000000" w:themeColor="text1"/>
          <w:lang w:val="fr-FR"/>
        </w:rPr>
        <w:t xml:space="preserve"> </w:t>
      </w:r>
      <w:r w:rsidR="00C11049" w:rsidRPr="00C965AD">
        <w:rPr>
          <w:bCs/>
          <w:color w:val="000000" w:themeColor="text1"/>
          <w:lang w:val="fr-FR"/>
        </w:rPr>
        <w:t xml:space="preserve">la </w:t>
      </w:r>
      <w:r w:rsidRPr="00C965AD">
        <w:rPr>
          <w:bCs/>
          <w:color w:val="000000" w:themeColor="text1"/>
          <w:lang w:val="fr-FR"/>
        </w:rPr>
        <w:t xml:space="preserve">fourniture et </w:t>
      </w:r>
      <w:r w:rsidR="00141C20" w:rsidRPr="00C965AD">
        <w:rPr>
          <w:bCs/>
          <w:color w:val="000000" w:themeColor="text1"/>
          <w:lang w:val="fr-FR"/>
        </w:rPr>
        <w:t xml:space="preserve">à </w:t>
      </w:r>
      <w:r w:rsidR="00C11049" w:rsidRPr="00C965AD">
        <w:rPr>
          <w:bCs/>
          <w:color w:val="000000" w:themeColor="text1"/>
          <w:lang w:val="fr-FR"/>
        </w:rPr>
        <w:t>l</w:t>
      </w:r>
      <w:r w:rsidR="00417999">
        <w:rPr>
          <w:bCs/>
          <w:color w:val="000000" w:themeColor="text1"/>
          <w:lang w:val="fr-FR"/>
        </w:rPr>
        <w:t>’</w:t>
      </w:r>
      <w:r w:rsidR="00E7275C" w:rsidRPr="00C965AD">
        <w:rPr>
          <w:bCs/>
          <w:color w:val="000000" w:themeColor="text1"/>
          <w:lang w:val="fr-FR"/>
        </w:rPr>
        <w:t>hébergement</w:t>
      </w:r>
      <w:r w:rsidRPr="00C965AD">
        <w:rPr>
          <w:bCs/>
          <w:color w:val="000000" w:themeColor="text1"/>
          <w:lang w:val="fr-FR"/>
        </w:rPr>
        <w:t xml:space="preserve"> </w:t>
      </w:r>
      <w:r w:rsidR="00C11049" w:rsidRPr="00C965AD">
        <w:rPr>
          <w:bCs/>
          <w:color w:val="000000" w:themeColor="text1"/>
          <w:lang w:val="fr-FR"/>
        </w:rPr>
        <w:t>de</w:t>
      </w:r>
      <w:r w:rsidRPr="00C965AD">
        <w:rPr>
          <w:bCs/>
          <w:color w:val="000000" w:themeColor="text1"/>
          <w:lang w:val="fr-FR"/>
        </w:rPr>
        <w:t xml:space="preserve"> services TIC et </w:t>
      </w:r>
      <w:r w:rsidR="00C11049" w:rsidRPr="00C965AD">
        <w:rPr>
          <w:bCs/>
          <w:color w:val="000000" w:themeColor="text1"/>
          <w:lang w:val="fr-FR"/>
        </w:rPr>
        <w:t xml:space="preserve">des </w:t>
      </w:r>
      <w:r w:rsidR="004E0BAD" w:rsidRPr="00C965AD">
        <w:rPr>
          <w:bCs/>
          <w:color w:val="000000" w:themeColor="text1"/>
          <w:lang w:val="fr-FR"/>
        </w:rPr>
        <w:t xml:space="preserve">solutions </w:t>
      </w:r>
      <w:r w:rsidR="00C11049" w:rsidRPr="00C965AD">
        <w:rPr>
          <w:bCs/>
          <w:color w:val="000000" w:themeColor="text1"/>
          <w:lang w:val="fr-FR"/>
        </w:rPr>
        <w:t>d</w:t>
      </w:r>
      <w:r w:rsidR="00417999">
        <w:rPr>
          <w:bCs/>
          <w:color w:val="000000" w:themeColor="text1"/>
          <w:lang w:val="fr-FR"/>
        </w:rPr>
        <w:t>’</w:t>
      </w:r>
      <w:r w:rsidR="00C11049" w:rsidRPr="00C965AD">
        <w:rPr>
          <w:bCs/>
          <w:color w:val="000000" w:themeColor="text1"/>
          <w:lang w:val="fr-FR"/>
        </w:rPr>
        <w:t xml:space="preserve">appui </w:t>
      </w:r>
      <w:r w:rsidR="006B3696" w:rsidRPr="00C965AD">
        <w:rPr>
          <w:bCs/>
          <w:color w:val="000000" w:themeColor="text1"/>
          <w:lang w:val="fr-FR"/>
        </w:rPr>
        <w:t>administratif</w:t>
      </w:r>
      <w:r w:rsidRPr="00C965AD">
        <w:rPr>
          <w:bCs/>
          <w:color w:val="000000" w:themeColor="text1"/>
          <w:lang w:val="fr-FR"/>
        </w:rPr>
        <w:t xml:space="preserve"> qui s</w:t>
      </w:r>
      <w:r w:rsidR="00417999">
        <w:rPr>
          <w:bCs/>
          <w:color w:val="000000" w:themeColor="text1"/>
          <w:lang w:val="fr-FR"/>
        </w:rPr>
        <w:t>’</w:t>
      </w:r>
      <w:r w:rsidRPr="00C965AD">
        <w:rPr>
          <w:bCs/>
          <w:color w:val="000000" w:themeColor="text1"/>
          <w:lang w:val="fr-FR"/>
        </w:rPr>
        <w:t>y rapportent</w:t>
      </w:r>
      <w:r w:rsidR="00C11049" w:rsidRPr="00C965AD">
        <w:rPr>
          <w:bCs/>
          <w:color w:val="000000" w:themeColor="text1"/>
          <w:lang w:val="fr-FR"/>
        </w:rPr>
        <w:t xml:space="preserve"> – ce que l</w:t>
      </w:r>
      <w:r w:rsidR="00417999">
        <w:rPr>
          <w:bCs/>
          <w:color w:val="000000" w:themeColor="text1"/>
          <w:lang w:val="fr-FR"/>
        </w:rPr>
        <w:t>’</w:t>
      </w:r>
      <w:r w:rsidR="00C11049" w:rsidRPr="00C965AD">
        <w:rPr>
          <w:bCs/>
          <w:color w:val="000000" w:themeColor="text1"/>
          <w:lang w:val="fr-FR"/>
        </w:rPr>
        <w:t xml:space="preserve">on appelle aussi </w:t>
      </w:r>
      <w:r w:rsidR="004E0BAD" w:rsidRPr="00C965AD">
        <w:rPr>
          <w:bCs/>
          <w:color w:val="000000" w:themeColor="text1"/>
          <w:lang w:val="fr-FR"/>
        </w:rPr>
        <w:t>l</w:t>
      </w:r>
      <w:r w:rsidR="00417999">
        <w:rPr>
          <w:bCs/>
          <w:color w:val="000000" w:themeColor="text1"/>
          <w:lang w:val="fr-FR"/>
        </w:rPr>
        <w:t>’</w:t>
      </w:r>
      <w:r w:rsidR="004E0BAD" w:rsidRPr="00C965AD">
        <w:rPr>
          <w:bCs/>
          <w:color w:val="000000" w:themeColor="text1"/>
          <w:lang w:val="fr-FR"/>
        </w:rPr>
        <w:t xml:space="preserve">externalisation </w:t>
      </w:r>
      <w:r w:rsidR="003A0344" w:rsidRPr="00C965AD">
        <w:rPr>
          <w:bCs/>
          <w:color w:val="000000" w:themeColor="text1"/>
          <w:lang w:val="fr-FR"/>
        </w:rPr>
        <w:t>des systèmes de gestion</w:t>
      </w:r>
      <w:r w:rsidR="00C11049" w:rsidRPr="00C965AD">
        <w:rPr>
          <w:bCs/>
          <w:color w:val="000000" w:themeColor="text1"/>
          <w:lang w:val="fr-FR"/>
        </w:rPr>
        <w:t xml:space="preserve"> –</w:t>
      </w:r>
      <w:r w:rsidR="003A0344" w:rsidRPr="00C965AD">
        <w:rPr>
          <w:bCs/>
          <w:color w:val="000000" w:themeColor="text1"/>
          <w:lang w:val="fr-FR"/>
        </w:rPr>
        <w:t xml:space="preserve"> </w:t>
      </w:r>
      <w:r w:rsidR="00F801F6" w:rsidRPr="00C965AD">
        <w:rPr>
          <w:bCs/>
          <w:color w:val="000000" w:themeColor="text1"/>
          <w:lang w:val="fr-FR"/>
        </w:rPr>
        <w:t>ou</w:t>
      </w:r>
      <w:r w:rsidR="00C11049" w:rsidRPr="00C965AD">
        <w:rPr>
          <w:bCs/>
          <w:color w:val="000000" w:themeColor="text1"/>
          <w:lang w:val="fr-FR"/>
        </w:rPr>
        <w:t xml:space="preserve"> à </w:t>
      </w:r>
      <w:r w:rsidR="00F801F6" w:rsidRPr="00C965AD">
        <w:rPr>
          <w:bCs/>
          <w:color w:val="000000" w:themeColor="text1"/>
          <w:lang w:val="fr-FR"/>
        </w:rPr>
        <w:t>la création de logiciels.</w:t>
      </w:r>
      <w:r w:rsidR="00EF239C">
        <w:rPr>
          <w:bCs/>
          <w:color w:val="000000" w:themeColor="text1"/>
          <w:lang w:val="fr-FR"/>
        </w:rPr>
        <w:t xml:space="preserve"> </w:t>
      </w:r>
      <w:r w:rsidR="00F801F6" w:rsidRPr="00C965AD">
        <w:rPr>
          <w:bCs/>
          <w:color w:val="000000" w:themeColor="text1"/>
          <w:lang w:val="fr-FR"/>
        </w:rPr>
        <w:t xml:space="preserve"> </w:t>
      </w:r>
      <w:r w:rsidR="003B0AA7" w:rsidRPr="00C965AD">
        <w:rPr>
          <w:bCs/>
          <w:color w:val="000000" w:themeColor="text1"/>
          <w:lang w:val="fr-FR"/>
        </w:rPr>
        <w:t>Il s</w:t>
      </w:r>
      <w:r w:rsidR="00417999">
        <w:rPr>
          <w:bCs/>
          <w:color w:val="000000" w:themeColor="text1"/>
          <w:lang w:val="fr-FR"/>
        </w:rPr>
        <w:t>’</w:t>
      </w:r>
      <w:r w:rsidR="003B0AA7" w:rsidRPr="00C965AD">
        <w:rPr>
          <w:bCs/>
          <w:color w:val="000000" w:themeColor="text1"/>
          <w:lang w:val="fr-FR"/>
        </w:rPr>
        <w:t>agit soit d</w:t>
      </w:r>
      <w:r w:rsidR="00417999">
        <w:rPr>
          <w:bCs/>
          <w:color w:val="000000" w:themeColor="text1"/>
          <w:lang w:val="fr-FR"/>
        </w:rPr>
        <w:t>’</w:t>
      </w:r>
      <w:r w:rsidR="003B0AA7" w:rsidRPr="00C965AD">
        <w:rPr>
          <w:bCs/>
          <w:color w:val="000000" w:themeColor="text1"/>
          <w:lang w:val="fr-FR"/>
        </w:rPr>
        <w:t>entreprises égyptiennes locales qui offrent leurs</w:t>
      </w:r>
      <w:r w:rsidR="00C11049" w:rsidRPr="00C965AD">
        <w:rPr>
          <w:bCs/>
          <w:color w:val="000000" w:themeColor="text1"/>
          <w:lang w:val="fr-FR"/>
        </w:rPr>
        <w:t xml:space="preserve"> services à des multinationales, </w:t>
      </w:r>
      <w:r w:rsidR="003B0AA7" w:rsidRPr="00C965AD">
        <w:rPr>
          <w:bCs/>
          <w:color w:val="000000" w:themeColor="text1"/>
          <w:lang w:val="fr-FR"/>
        </w:rPr>
        <w:t xml:space="preserve">étrangères </w:t>
      </w:r>
      <w:r w:rsidR="00C11049" w:rsidRPr="00C965AD">
        <w:rPr>
          <w:bCs/>
          <w:color w:val="000000" w:themeColor="text1"/>
          <w:lang w:val="fr-FR"/>
        </w:rPr>
        <w:t xml:space="preserve">pour la plupart, qui sont </w:t>
      </w:r>
      <w:r w:rsidR="003B0AA7" w:rsidRPr="00C965AD">
        <w:rPr>
          <w:bCs/>
          <w:color w:val="000000" w:themeColor="text1"/>
          <w:lang w:val="fr-FR"/>
        </w:rPr>
        <w:t>implanté</w:t>
      </w:r>
      <w:r w:rsidR="00E979BC" w:rsidRPr="00C965AD">
        <w:rPr>
          <w:bCs/>
          <w:color w:val="000000" w:themeColor="text1"/>
          <w:lang w:val="fr-FR"/>
        </w:rPr>
        <w:t>e</w:t>
      </w:r>
      <w:r w:rsidR="003B0AA7" w:rsidRPr="00C965AD">
        <w:rPr>
          <w:bCs/>
          <w:color w:val="000000" w:themeColor="text1"/>
          <w:lang w:val="fr-FR"/>
        </w:rPr>
        <w:t>s dans des pays à haut revenu</w:t>
      </w:r>
      <w:r w:rsidR="00E979BC" w:rsidRPr="00C965AD">
        <w:rPr>
          <w:bCs/>
          <w:color w:val="000000" w:themeColor="text1"/>
          <w:lang w:val="fr-FR"/>
        </w:rPr>
        <w:t xml:space="preserve"> ou de sociétés multinationales ayant établi des filiales en </w:t>
      </w:r>
      <w:r w:rsidR="006B3696" w:rsidRPr="00C965AD">
        <w:rPr>
          <w:bCs/>
          <w:color w:val="000000" w:themeColor="text1"/>
          <w:lang w:val="fr-FR"/>
        </w:rPr>
        <w:t>Égypte</w:t>
      </w:r>
      <w:r w:rsidR="00E979BC" w:rsidRPr="00C965AD">
        <w:rPr>
          <w:bCs/>
          <w:color w:val="000000" w:themeColor="text1"/>
          <w:lang w:val="fr-FR"/>
        </w:rPr>
        <w:t xml:space="preserve"> </w:t>
      </w:r>
      <w:r w:rsidR="00C11049" w:rsidRPr="00C965AD">
        <w:rPr>
          <w:bCs/>
          <w:color w:val="000000" w:themeColor="text1"/>
          <w:lang w:val="fr-FR"/>
        </w:rPr>
        <w:t xml:space="preserve">afin de </w:t>
      </w:r>
      <w:r w:rsidR="00E979BC" w:rsidRPr="00C965AD">
        <w:rPr>
          <w:bCs/>
          <w:color w:val="000000" w:themeColor="text1"/>
          <w:lang w:val="fr-FR"/>
        </w:rPr>
        <w:t xml:space="preserve">réaliser ces </w:t>
      </w:r>
      <w:r w:rsidR="002C4D3E" w:rsidRPr="00C965AD">
        <w:rPr>
          <w:bCs/>
          <w:color w:val="000000" w:themeColor="text1"/>
          <w:lang w:val="fr-FR"/>
        </w:rPr>
        <w:t>opérations directement</w:t>
      </w:r>
      <w:r w:rsidR="00E979BC" w:rsidRPr="00C965AD">
        <w:rPr>
          <w:bCs/>
          <w:color w:val="000000" w:themeColor="text1"/>
          <w:lang w:val="fr-FR"/>
        </w:rPr>
        <w:t>.</w:t>
      </w:r>
    </w:p>
    <w:p w:rsidR="002D474C" w:rsidRPr="00C965AD" w:rsidRDefault="002D474C" w:rsidP="00B31C6B">
      <w:pPr>
        <w:rPr>
          <w:lang w:val="fr-FR"/>
        </w:rPr>
      </w:pPr>
    </w:p>
    <w:p w:rsidR="00417999" w:rsidRDefault="00F20A7C" w:rsidP="00B31C6B">
      <w:pPr>
        <w:rPr>
          <w:lang w:val="fr-FR"/>
        </w:rPr>
      </w:pPr>
      <w:r w:rsidRPr="00C965AD">
        <w:rPr>
          <w:lang w:val="fr-FR"/>
        </w:rPr>
        <w:t>Sur la bas</w:t>
      </w:r>
      <w:r w:rsidR="004F39C4" w:rsidRPr="00C965AD">
        <w:rPr>
          <w:lang w:val="fr-FR"/>
        </w:rPr>
        <w:t>e</w:t>
      </w:r>
      <w:r w:rsidRPr="00C965AD">
        <w:rPr>
          <w:lang w:val="fr-FR"/>
        </w:rPr>
        <w:t xml:space="preserve"> des données disponibles, il est difficile d</w:t>
      </w:r>
      <w:r w:rsidR="00417999">
        <w:rPr>
          <w:lang w:val="fr-FR"/>
        </w:rPr>
        <w:t>’</w:t>
      </w:r>
      <w:r w:rsidRPr="00C965AD">
        <w:rPr>
          <w:lang w:val="fr-FR"/>
        </w:rPr>
        <w:t>analyser correctement l</w:t>
      </w:r>
      <w:r w:rsidR="00417999">
        <w:rPr>
          <w:lang w:val="fr-FR"/>
        </w:rPr>
        <w:t>’</w:t>
      </w:r>
      <w:r w:rsidRPr="00C965AD">
        <w:rPr>
          <w:lang w:val="fr-FR"/>
        </w:rPr>
        <w:t>ampleur et la nature de l</w:t>
      </w:r>
      <w:r w:rsidR="00417999">
        <w:rPr>
          <w:lang w:val="fr-FR"/>
        </w:rPr>
        <w:t>’</w:t>
      </w:r>
      <w:r w:rsidRPr="00C965AD">
        <w:rPr>
          <w:lang w:val="fr-FR"/>
        </w:rPr>
        <w:t>innovation dans le secteur</w:t>
      </w:r>
      <w:r w:rsidR="00197AD3" w:rsidRPr="00C965AD">
        <w:rPr>
          <w:lang w:val="fr-FR"/>
        </w:rPr>
        <w:t xml:space="preserve"> égyptien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0C1807" w:rsidRPr="00C965AD">
        <w:rPr>
          <w:lang w:val="fr-FR"/>
        </w:rPr>
        <w:t xml:space="preserve">, tant au sein des sociétés locales </w:t>
      </w:r>
      <w:r w:rsidR="00197AD3" w:rsidRPr="00C965AD">
        <w:rPr>
          <w:lang w:val="fr-FR"/>
        </w:rPr>
        <w:t xml:space="preserve">du secteur </w:t>
      </w:r>
      <w:r w:rsidR="004F39C4" w:rsidRPr="00C965AD">
        <w:rPr>
          <w:lang w:val="fr-FR"/>
        </w:rPr>
        <w:t>que des filiales d</w:t>
      </w:r>
      <w:r w:rsidR="00417999">
        <w:rPr>
          <w:lang w:val="fr-FR"/>
        </w:rPr>
        <w:t>’</w:t>
      </w:r>
      <w:r w:rsidR="000C1807" w:rsidRPr="00C965AD">
        <w:rPr>
          <w:lang w:val="fr-FR"/>
        </w:rPr>
        <w:t>entreprises multinationales.</w:t>
      </w:r>
      <w:r w:rsidR="004F39C4" w:rsidRPr="00C965AD">
        <w:rPr>
          <w:lang w:val="fr-FR"/>
        </w:rPr>
        <w:t xml:space="preserve"> </w:t>
      </w:r>
      <w:r w:rsidR="00EF239C">
        <w:rPr>
          <w:lang w:val="fr-FR"/>
        </w:rPr>
        <w:t xml:space="preserve"> </w:t>
      </w:r>
      <w:r w:rsidR="004F39C4" w:rsidRPr="00C965AD">
        <w:rPr>
          <w:lang w:val="fr-FR"/>
        </w:rPr>
        <w:t>En examinant les informations disponibles sur le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4F39C4" w:rsidRPr="00C965AD">
        <w:rPr>
          <w:lang w:val="fr-FR"/>
        </w:rPr>
        <w:t xml:space="preserve"> et les données empiriques recueillies lors de la mission d</w:t>
      </w:r>
      <w:r w:rsidR="00417999">
        <w:rPr>
          <w:lang w:val="fr-FR"/>
        </w:rPr>
        <w:t>’</w:t>
      </w:r>
      <w:r w:rsidR="004F39C4" w:rsidRPr="00C965AD">
        <w:rPr>
          <w:lang w:val="fr-FR"/>
        </w:rPr>
        <w:t xml:space="preserve">enquête, </w:t>
      </w:r>
      <w:r w:rsidR="00197AD3" w:rsidRPr="00C965AD">
        <w:rPr>
          <w:lang w:val="fr-FR"/>
        </w:rPr>
        <w:t>tout portai</w:t>
      </w:r>
      <w:r w:rsidR="004F39C4" w:rsidRPr="00C965AD">
        <w:rPr>
          <w:lang w:val="fr-FR"/>
        </w:rPr>
        <w:t>t à croire que seule une minorité d</w:t>
      </w:r>
      <w:r w:rsidR="00417999">
        <w:rPr>
          <w:lang w:val="fr-FR"/>
        </w:rPr>
        <w:t>’</w:t>
      </w:r>
      <w:r w:rsidR="004F39C4" w:rsidRPr="00C965AD">
        <w:rPr>
          <w:lang w:val="fr-FR"/>
        </w:rPr>
        <w:t xml:space="preserve">entreprises </w:t>
      </w:r>
      <w:r w:rsidR="006B3696" w:rsidRPr="00C965AD">
        <w:rPr>
          <w:lang w:val="fr-FR"/>
        </w:rPr>
        <w:t>égyptiennes</w:t>
      </w:r>
      <w:r w:rsidR="004F39C4" w:rsidRPr="00C965AD">
        <w:rPr>
          <w:lang w:val="fr-FR"/>
        </w:rPr>
        <w:t xml:space="preserve"> </w:t>
      </w:r>
      <w:r w:rsidR="00197AD3" w:rsidRPr="00C965AD">
        <w:rPr>
          <w:lang w:val="fr-FR"/>
        </w:rPr>
        <w:t xml:space="preserve">du secteur avaient entrepris </w:t>
      </w:r>
      <w:r w:rsidR="004F39C4" w:rsidRPr="00C965AD">
        <w:rPr>
          <w:lang w:val="fr-FR"/>
        </w:rPr>
        <w:t xml:space="preserve">des </w:t>
      </w:r>
      <w:r w:rsidR="00197AD3" w:rsidRPr="00C965AD">
        <w:rPr>
          <w:lang w:val="fr-FR"/>
        </w:rPr>
        <w:t xml:space="preserve">travaux </w:t>
      </w:r>
      <w:r w:rsidR="004F39C4" w:rsidRPr="00C965AD">
        <w:rPr>
          <w:lang w:val="fr-FR"/>
        </w:rPr>
        <w:t>de recherche</w:t>
      </w:r>
      <w:r w:rsidR="00D227E7">
        <w:rPr>
          <w:lang w:val="fr-FR"/>
        </w:rPr>
        <w:noBreakHyphen/>
      </w:r>
      <w:r w:rsidR="004F39C4" w:rsidRPr="00C965AD">
        <w:rPr>
          <w:lang w:val="fr-FR"/>
        </w:rPr>
        <w:t>développement et d</w:t>
      </w:r>
      <w:r w:rsidR="00417999">
        <w:rPr>
          <w:lang w:val="fr-FR"/>
        </w:rPr>
        <w:t>’</w:t>
      </w:r>
      <w:r w:rsidR="004F39C4" w:rsidRPr="00C965AD">
        <w:rPr>
          <w:lang w:val="fr-FR"/>
        </w:rPr>
        <w:t xml:space="preserve">innovation. </w:t>
      </w:r>
      <w:r w:rsidR="00EF239C">
        <w:rPr>
          <w:lang w:val="fr-FR"/>
        </w:rPr>
        <w:t xml:space="preserve"> </w:t>
      </w:r>
      <w:r w:rsidR="00E829D8" w:rsidRPr="00C965AD">
        <w:rPr>
          <w:lang w:val="fr-FR"/>
        </w:rPr>
        <w:t>Par exemple, chez les 400 fabricants de logiciels, l</w:t>
      </w:r>
      <w:r w:rsidR="00417999">
        <w:rPr>
          <w:lang w:val="fr-FR"/>
        </w:rPr>
        <w:t>’</w:t>
      </w:r>
      <w:r w:rsidR="00E829D8" w:rsidRPr="00C965AD">
        <w:rPr>
          <w:lang w:val="fr-FR"/>
        </w:rPr>
        <w:t xml:space="preserve">accent est mis sur la production de logiciels personnalisés destinés à un autre utilisateur final, </w:t>
      </w:r>
      <w:r w:rsidR="00150307" w:rsidRPr="00C965AD">
        <w:rPr>
          <w:lang w:val="fr-FR"/>
        </w:rPr>
        <w:t xml:space="preserve">ce qui constitue </w:t>
      </w:r>
      <w:r w:rsidR="0030049B" w:rsidRPr="00C965AD">
        <w:rPr>
          <w:lang w:val="fr-FR"/>
        </w:rPr>
        <w:t xml:space="preserve">un </w:t>
      </w:r>
      <w:r w:rsidR="00E829D8" w:rsidRPr="00C965AD">
        <w:rPr>
          <w:lang w:val="fr-FR"/>
        </w:rPr>
        <w:t xml:space="preserve">service </w:t>
      </w:r>
      <w:r w:rsidR="00141C20" w:rsidRPr="00C965AD">
        <w:rPr>
          <w:lang w:val="fr-FR"/>
        </w:rPr>
        <w:t xml:space="preserve">en vue de </w:t>
      </w:r>
      <w:r w:rsidR="005A729E" w:rsidRPr="00C965AD">
        <w:rPr>
          <w:lang w:val="fr-FR"/>
        </w:rPr>
        <w:t>l</w:t>
      </w:r>
      <w:r w:rsidR="00417999">
        <w:rPr>
          <w:lang w:val="fr-FR"/>
        </w:rPr>
        <w:t>’</w:t>
      </w:r>
      <w:r w:rsidR="005A729E" w:rsidRPr="00C965AD">
        <w:rPr>
          <w:lang w:val="fr-FR"/>
        </w:rPr>
        <w:t xml:space="preserve">élaboration finale </w:t>
      </w:r>
      <w:r w:rsidR="00E829D8" w:rsidRPr="00C965AD">
        <w:rPr>
          <w:lang w:val="fr-FR"/>
        </w:rPr>
        <w:t>d</w:t>
      </w:r>
      <w:r w:rsidR="00417999">
        <w:rPr>
          <w:lang w:val="fr-FR"/>
        </w:rPr>
        <w:t>’</w:t>
      </w:r>
      <w:r w:rsidR="00E829D8" w:rsidRPr="00C965AD">
        <w:rPr>
          <w:lang w:val="fr-FR"/>
        </w:rPr>
        <w:t xml:space="preserve">un produit </w:t>
      </w:r>
      <w:r w:rsidR="005A729E" w:rsidRPr="00C965AD">
        <w:rPr>
          <w:lang w:val="fr-FR"/>
        </w:rPr>
        <w:t xml:space="preserve">tangible </w:t>
      </w:r>
      <w:r w:rsidR="00E829D8" w:rsidRPr="00C965AD">
        <w:rPr>
          <w:lang w:val="fr-FR"/>
        </w:rPr>
        <w:t>ou intangible.</w:t>
      </w:r>
      <w:r w:rsidR="000310B9" w:rsidRPr="00C965AD">
        <w:rPr>
          <w:lang w:val="fr-FR"/>
        </w:rPr>
        <w:t xml:space="preserve"> </w:t>
      </w:r>
      <w:r w:rsidR="00EF239C">
        <w:rPr>
          <w:lang w:val="fr-FR"/>
        </w:rPr>
        <w:t xml:space="preserve"> </w:t>
      </w:r>
      <w:r w:rsidR="00F813A7" w:rsidRPr="00C965AD">
        <w:rPr>
          <w:lang w:val="fr-FR"/>
        </w:rPr>
        <w:t xml:space="preserve">Les </w:t>
      </w:r>
      <w:r w:rsidR="0077245E" w:rsidRPr="00C965AD">
        <w:rPr>
          <w:lang w:val="fr-FR"/>
        </w:rPr>
        <w:t xml:space="preserve">opérations sont plutôt </w:t>
      </w:r>
      <w:r w:rsidR="004E0BAD" w:rsidRPr="00C965AD">
        <w:rPr>
          <w:lang w:val="fr-FR"/>
        </w:rPr>
        <w:t>dédiées</w:t>
      </w:r>
      <w:r w:rsidR="0077245E" w:rsidRPr="00C965AD">
        <w:rPr>
          <w:lang w:val="fr-FR"/>
        </w:rPr>
        <w:t xml:space="preserve"> aux </w:t>
      </w:r>
      <w:r w:rsidR="00F813A7" w:rsidRPr="00C965AD">
        <w:rPr>
          <w:lang w:val="fr-FR"/>
        </w:rPr>
        <w:t xml:space="preserve">processus traditionnels, </w:t>
      </w:r>
      <w:r w:rsidR="0077245E" w:rsidRPr="00C965AD">
        <w:rPr>
          <w:lang w:val="fr-FR"/>
        </w:rPr>
        <w:t xml:space="preserve">aux </w:t>
      </w:r>
      <w:r w:rsidR="00F813A7" w:rsidRPr="00C965AD">
        <w:rPr>
          <w:lang w:val="fr-FR"/>
        </w:rPr>
        <w:t>phases d</w:t>
      </w:r>
      <w:r w:rsidR="00417999">
        <w:rPr>
          <w:lang w:val="fr-FR"/>
        </w:rPr>
        <w:t>’</w:t>
      </w:r>
      <w:r w:rsidR="00F813A7" w:rsidRPr="00C965AD">
        <w:rPr>
          <w:lang w:val="fr-FR"/>
        </w:rPr>
        <w:t xml:space="preserve">essai et de configuration et </w:t>
      </w:r>
      <w:r w:rsidR="0077245E" w:rsidRPr="00C965AD">
        <w:rPr>
          <w:lang w:val="fr-FR"/>
        </w:rPr>
        <w:t xml:space="preserve">à </w:t>
      </w:r>
      <w:r w:rsidR="00F813A7" w:rsidRPr="00C965AD">
        <w:rPr>
          <w:lang w:val="fr-FR"/>
        </w:rPr>
        <w:t>d</w:t>
      </w:r>
      <w:r w:rsidR="00417999">
        <w:rPr>
          <w:lang w:val="fr-FR"/>
        </w:rPr>
        <w:t>’</w:t>
      </w:r>
      <w:r w:rsidR="00F813A7" w:rsidRPr="00C965AD">
        <w:rPr>
          <w:lang w:val="fr-FR"/>
        </w:rPr>
        <w:t xml:space="preserve">autres activités fondamentales </w:t>
      </w:r>
      <w:r w:rsidR="0077245E" w:rsidRPr="00C965AD">
        <w:rPr>
          <w:lang w:val="fr-FR"/>
        </w:rPr>
        <w:t>qu</w:t>
      </w:r>
      <w:r w:rsidR="00417999">
        <w:rPr>
          <w:lang w:val="fr-FR"/>
        </w:rPr>
        <w:t>’</w:t>
      </w:r>
      <w:r w:rsidR="00A513A6" w:rsidRPr="00C965AD">
        <w:rPr>
          <w:lang w:val="fr-FR"/>
        </w:rPr>
        <w:t xml:space="preserve">à </w:t>
      </w:r>
      <w:r w:rsidR="00F813A7" w:rsidRPr="00C965AD">
        <w:rPr>
          <w:lang w:val="fr-FR"/>
        </w:rPr>
        <w:t>l</w:t>
      </w:r>
      <w:r w:rsidR="00417999">
        <w:rPr>
          <w:lang w:val="fr-FR"/>
        </w:rPr>
        <w:t>’</w:t>
      </w:r>
      <w:r w:rsidR="00F813A7" w:rsidRPr="00C965AD">
        <w:rPr>
          <w:lang w:val="fr-FR"/>
        </w:rPr>
        <w:t>innovation de pointe.</w:t>
      </w:r>
    </w:p>
    <w:p w:rsidR="00E5764B" w:rsidRPr="00C965AD" w:rsidRDefault="00E5764B" w:rsidP="00B31C6B">
      <w:pPr>
        <w:rPr>
          <w:lang w:val="fr-FR"/>
        </w:rPr>
      </w:pPr>
    </w:p>
    <w:p w:rsidR="00390C14" w:rsidRPr="00C965AD" w:rsidRDefault="00390C14" w:rsidP="00B31C6B">
      <w:pPr>
        <w:rPr>
          <w:lang w:val="fr-FR"/>
        </w:rPr>
      </w:pPr>
      <w:r w:rsidRPr="00C965AD">
        <w:rPr>
          <w:lang w:val="fr-FR"/>
        </w:rPr>
        <w:t>En réalité, les capacités de l</w:t>
      </w:r>
      <w:r w:rsidR="00417999">
        <w:rPr>
          <w:lang w:val="fr-FR"/>
        </w:rPr>
        <w:t>’</w:t>
      </w:r>
      <w:r w:rsidR="006B3696" w:rsidRPr="00C965AD">
        <w:rPr>
          <w:lang w:val="fr-FR"/>
        </w:rPr>
        <w:t>Égypte</w:t>
      </w:r>
      <w:r w:rsidRPr="00C965AD">
        <w:rPr>
          <w:lang w:val="fr-FR"/>
        </w:rPr>
        <w:t xml:space="preserve"> en matière de recherche</w:t>
      </w:r>
      <w:r w:rsidR="00D227E7">
        <w:rPr>
          <w:lang w:val="fr-FR"/>
        </w:rPr>
        <w:noBreakHyphen/>
      </w:r>
      <w:r w:rsidRPr="00C965AD">
        <w:rPr>
          <w:lang w:val="fr-FR"/>
        </w:rPr>
        <w:t>développement n</w:t>
      </w:r>
      <w:r w:rsidR="00417999">
        <w:rPr>
          <w:lang w:val="fr-FR"/>
        </w:rPr>
        <w:t>’</w:t>
      </w:r>
      <w:r w:rsidRPr="00C965AD">
        <w:rPr>
          <w:lang w:val="fr-FR"/>
        </w:rPr>
        <w:t>ont souvent pas été considérées, ou ont souvent été négligées, dans les décisions d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investissement </w:t>
      </w:r>
      <w:r w:rsidR="00B77AB1" w:rsidRPr="00C965AD">
        <w:rPr>
          <w:lang w:val="fr-FR"/>
        </w:rPr>
        <w:t xml:space="preserve">des </w:t>
      </w:r>
      <w:r w:rsidRPr="00C965AD">
        <w:rPr>
          <w:lang w:val="fr-FR"/>
        </w:rPr>
        <w:t xml:space="preserve">multinationales </w:t>
      </w:r>
      <w:r w:rsidR="00B77AB1" w:rsidRPr="00C965AD">
        <w:rPr>
          <w:lang w:val="fr-FR"/>
        </w:rPr>
        <w:t>du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 xml:space="preserve">. 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>La majorité de leurs filiales se livrent à des activités de</w:t>
      </w:r>
      <w:r w:rsidR="00395DCF" w:rsidRPr="00C965AD">
        <w:rPr>
          <w:lang w:val="fr-FR"/>
        </w:rPr>
        <w:t xml:space="preserve"> commercialisation, de vente et</w:t>
      </w:r>
      <w:r w:rsidRPr="00C965AD">
        <w:rPr>
          <w:lang w:val="fr-FR"/>
        </w:rPr>
        <w:t xml:space="preserve"> éventuellement de développement</w:t>
      </w:r>
      <w:r w:rsidR="00395DCF" w:rsidRPr="00C965AD">
        <w:rPr>
          <w:lang w:val="fr-FR"/>
        </w:rPr>
        <w:t>,</w:t>
      </w:r>
      <w:r w:rsidRPr="00C965AD">
        <w:rPr>
          <w:lang w:val="fr-FR"/>
        </w:rPr>
        <w:t xml:space="preserve"> ou s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emploient à adapter des produits existants au marché local ou </w:t>
      </w:r>
      <w:r w:rsidR="00395DCF" w:rsidRPr="00C965AD">
        <w:rPr>
          <w:lang w:val="fr-FR"/>
        </w:rPr>
        <w:t xml:space="preserve">à </w:t>
      </w:r>
      <w:r w:rsidRPr="00C965AD">
        <w:rPr>
          <w:lang w:val="fr-FR"/>
        </w:rPr>
        <w:t>d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autres </w:t>
      </w:r>
      <w:r w:rsidR="00395DCF" w:rsidRPr="00C965AD">
        <w:rPr>
          <w:lang w:val="fr-FR"/>
        </w:rPr>
        <w:t xml:space="preserve">marchés </w:t>
      </w:r>
      <w:r w:rsidRPr="00C965AD">
        <w:rPr>
          <w:lang w:val="fr-FR"/>
        </w:rPr>
        <w:t xml:space="preserve">arabophones. </w:t>
      </w:r>
      <w:r w:rsidR="00EF239C">
        <w:rPr>
          <w:lang w:val="fr-FR"/>
        </w:rPr>
        <w:t xml:space="preserve"> </w:t>
      </w:r>
      <w:r w:rsidR="00395DCF" w:rsidRPr="00C965AD">
        <w:rPr>
          <w:lang w:val="fr-FR"/>
        </w:rPr>
        <w:t xml:space="preserve">Les investissements de ces entreprises en </w:t>
      </w:r>
      <w:r w:rsidR="006B3696" w:rsidRPr="00C965AD">
        <w:rPr>
          <w:lang w:val="fr-FR"/>
        </w:rPr>
        <w:t>Égypte</w:t>
      </w:r>
      <w:r w:rsidR="00395DCF" w:rsidRPr="00C965AD">
        <w:rPr>
          <w:lang w:val="fr-FR"/>
        </w:rPr>
        <w:t xml:space="preserve"> sont surtout motivés par la présence d</w:t>
      </w:r>
      <w:r w:rsidR="00417999">
        <w:rPr>
          <w:lang w:val="fr-FR"/>
        </w:rPr>
        <w:t>’</w:t>
      </w:r>
      <w:r w:rsidR="00395DCF" w:rsidRPr="00C965AD">
        <w:rPr>
          <w:lang w:val="fr-FR"/>
        </w:rPr>
        <w:t xml:space="preserve">une </w:t>
      </w:r>
      <w:r w:rsidR="00A67BEF">
        <w:rPr>
          <w:lang w:val="fr-FR"/>
        </w:rPr>
        <w:t>main-d’œuvre</w:t>
      </w:r>
      <w:r w:rsidRPr="00C965AD">
        <w:rPr>
          <w:lang w:val="fr-FR"/>
        </w:rPr>
        <w:t xml:space="preserve"> qualifiée et spécialisée.</w:t>
      </w:r>
    </w:p>
    <w:p w:rsidR="00390C14" w:rsidRPr="00C965AD" w:rsidRDefault="00390C14" w:rsidP="00B31C6B">
      <w:pPr>
        <w:rPr>
          <w:lang w:val="fr-FR"/>
        </w:rPr>
      </w:pPr>
    </w:p>
    <w:p w:rsidR="00417999" w:rsidRDefault="00707728" w:rsidP="00B31C6B">
      <w:pPr>
        <w:rPr>
          <w:lang w:val="fr-FR"/>
        </w:rPr>
      </w:pPr>
      <w:r w:rsidRPr="00C965AD">
        <w:rPr>
          <w:lang w:val="fr-FR"/>
        </w:rPr>
        <w:t xml:space="preserve">Pourtant, </w:t>
      </w:r>
      <w:r w:rsidR="000E45CC" w:rsidRPr="00C965AD">
        <w:rPr>
          <w:lang w:val="fr-FR"/>
        </w:rPr>
        <w:t xml:space="preserve">tout </w:t>
      </w:r>
      <w:r w:rsidRPr="00C965AD">
        <w:rPr>
          <w:lang w:val="fr-FR"/>
        </w:rPr>
        <w:t>en montrant l</w:t>
      </w:r>
      <w:r w:rsidR="00417999">
        <w:rPr>
          <w:lang w:val="fr-FR"/>
        </w:rPr>
        <w:t>’</w:t>
      </w:r>
      <w:r w:rsidRPr="00C965AD">
        <w:rPr>
          <w:lang w:val="fr-FR"/>
        </w:rPr>
        <w:t>évolution du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 xml:space="preserve"> en </w:t>
      </w:r>
      <w:r w:rsidR="006B3696" w:rsidRPr="00C965AD">
        <w:rPr>
          <w:lang w:val="fr-FR"/>
        </w:rPr>
        <w:t>Égypte</w:t>
      </w:r>
      <w:r w:rsidRPr="00C965AD">
        <w:rPr>
          <w:lang w:val="fr-FR"/>
        </w:rPr>
        <w:t xml:space="preserve"> au cours des dernières années et la réussite des politiques existantes, la présente étude met également en avant les activités des filiales </w:t>
      </w:r>
      <w:r w:rsidR="00675962" w:rsidRPr="00C965AD">
        <w:rPr>
          <w:lang w:val="fr-FR"/>
        </w:rPr>
        <w:t xml:space="preserve">des multinationales, de nature </w:t>
      </w:r>
      <w:r w:rsidRPr="00C965AD">
        <w:rPr>
          <w:lang w:val="fr-FR"/>
        </w:rPr>
        <w:t xml:space="preserve">plus </w:t>
      </w:r>
      <w:r w:rsidR="00675962" w:rsidRPr="00C965AD">
        <w:rPr>
          <w:lang w:val="fr-FR"/>
        </w:rPr>
        <w:t>novatrice</w:t>
      </w:r>
      <w:r w:rsidRPr="00C965AD">
        <w:rPr>
          <w:lang w:val="fr-FR"/>
        </w:rPr>
        <w:t xml:space="preserve">, </w:t>
      </w:r>
      <w:r w:rsidR="00967887" w:rsidRPr="00C965AD">
        <w:rPr>
          <w:lang w:val="fr-FR"/>
        </w:rPr>
        <w:t xml:space="preserve">et toujours </w:t>
      </w:r>
      <w:r w:rsidRPr="00C965AD">
        <w:rPr>
          <w:lang w:val="fr-FR"/>
        </w:rPr>
        <w:t>plus orientées vers des projets de recherche et des projets potentiellement axés sur la propriété intellectuelle.</w:t>
      </w:r>
    </w:p>
    <w:p w:rsidR="00B31C6B" w:rsidRDefault="00B31C6B" w:rsidP="00B31C6B">
      <w:pPr>
        <w:rPr>
          <w:lang w:val="fr-FR"/>
        </w:rPr>
      </w:pPr>
    </w:p>
    <w:p w:rsidR="002D474C" w:rsidRPr="00C965AD" w:rsidRDefault="0008253C" w:rsidP="00B31C6B">
      <w:pPr>
        <w:pStyle w:val="Heading2"/>
      </w:pPr>
      <w:r w:rsidRPr="00C965AD">
        <w:lastRenderedPageBreak/>
        <w:t xml:space="preserve">Rôle de la propriété intellectuelle dans </w:t>
      </w:r>
      <w:r w:rsidR="00A67BEF">
        <w:t>le</w:t>
      </w:r>
      <w:r w:rsidRPr="00C965AD">
        <w:t xml:space="preserve"> secteur</w:t>
      </w:r>
      <w:r w:rsidR="00417999" w:rsidRPr="00C965AD">
        <w:t xml:space="preserve"> des</w:t>
      </w:r>
      <w:r w:rsidR="00417999">
        <w:t> </w:t>
      </w:r>
      <w:r w:rsidR="00417999" w:rsidRPr="00C965AD">
        <w:t>TIC</w:t>
      </w:r>
    </w:p>
    <w:p w:rsidR="00B31C6B" w:rsidRDefault="00B31C6B" w:rsidP="00B31C6B">
      <w:pPr>
        <w:keepNext/>
        <w:rPr>
          <w:lang w:val="fr-FR"/>
        </w:rPr>
      </w:pPr>
    </w:p>
    <w:p w:rsidR="0008253C" w:rsidRPr="00C965AD" w:rsidRDefault="00F8565D" w:rsidP="00B31C6B">
      <w:pPr>
        <w:rPr>
          <w:lang w:val="fr-FR"/>
        </w:rPr>
      </w:pPr>
      <w:r w:rsidRPr="00C965AD">
        <w:rPr>
          <w:lang w:val="fr-FR"/>
        </w:rPr>
        <w:t xml:space="preserve">Ces vingt dernières années, </w:t>
      </w:r>
      <w:r w:rsidR="00D97E79" w:rsidRPr="00C965AD">
        <w:rPr>
          <w:lang w:val="fr-FR"/>
        </w:rPr>
        <w:t>la communication numérique, l</w:t>
      </w:r>
      <w:r w:rsidR="00417999">
        <w:rPr>
          <w:lang w:val="fr-FR"/>
        </w:rPr>
        <w:t>’</w:t>
      </w:r>
      <w:r w:rsidR="00D97E79" w:rsidRPr="00C965AD">
        <w:rPr>
          <w:lang w:val="fr-FR"/>
        </w:rPr>
        <w:t>informatique, l</w:t>
      </w:r>
      <w:r w:rsidR="00417999">
        <w:rPr>
          <w:lang w:val="fr-FR"/>
        </w:rPr>
        <w:t>’</w:t>
      </w:r>
      <w:r w:rsidR="00D97E79" w:rsidRPr="00C965AD">
        <w:rPr>
          <w:lang w:val="fr-FR"/>
        </w:rPr>
        <w:t xml:space="preserve">industrie des </w:t>
      </w:r>
      <w:r w:rsidR="006B3696" w:rsidRPr="00C965AD">
        <w:rPr>
          <w:lang w:val="fr-FR"/>
        </w:rPr>
        <w:t>semi</w:t>
      </w:r>
      <w:r w:rsidR="00D227E7">
        <w:rPr>
          <w:lang w:val="fr-FR"/>
        </w:rPr>
        <w:noBreakHyphen/>
      </w:r>
      <w:r w:rsidR="006B3696" w:rsidRPr="00C965AD">
        <w:rPr>
          <w:lang w:val="fr-FR"/>
        </w:rPr>
        <w:t>conducteurs</w:t>
      </w:r>
      <w:r w:rsidR="00D97E79" w:rsidRPr="00C965AD">
        <w:rPr>
          <w:lang w:val="fr-FR"/>
        </w:rPr>
        <w:t xml:space="preserve"> et d</w:t>
      </w:r>
      <w:r w:rsidR="00417999">
        <w:rPr>
          <w:lang w:val="fr-FR"/>
        </w:rPr>
        <w:t>’</w:t>
      </w:r>
      <w:r w:rsidR="00D97E79" w:rsidRPr="00C965AD">
        <w:rPr>
          <w:lang w:val="fr-FR"/>
        </w:rPr>
        <w:t>autres domaines relatifs</w:t>
      </w:r>
      <w:r w:rsidR="00417999" w:rsidRPr="00C965AD">
        <w:rPr>
          <w:lang w:val="fr-FR"/>
        </w:rPr>
        <w:t xml:space="preserve"> aux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D97E79" w:rsidRPr="00C965AD">
        <w:rPr>
          <w:lang w:val="fr-FR"/>
        </w:rPr>
        <w:t>, comme les technologies</w:t>
      </w:r>
      <w:r w:rsidR="007C7D6C" w:rsidRPr="00C965AD">
        <w:rPr>
          <w:lang w:val="fr-FR"/>
        </w:rPr>
        <w:t xml:space="preserve"> médicales, </w:t>
      </w:r>
      <w:r w:rsidR="00A9137D" w:rsidRPr="00C965AD">
        <w:rPr>
          <w:lang w:val="fr-FR"/>
        </w:rPr>
        <w:t>sont les secteurs qui ont le plus eu recours à la protection par brevet à l</w:t>
      </w:r>
      <w:r w:rsidR="00417999">
        <w:rPr>
          <w:lang w:val="fr-FR"/>
        </w:rPr>
        <w:t>’</w:t>
      </w:r>
      <w:r w:rsidR="00A9137D" w:rsidRPr="00C965AD">
        <w:rPr>
          <w:lang w:val="fr-FR"/>
        </w:rPr>
        <w:t>échelle mondiale.</w:t>
      </w:r>
      <w:r w:rsidR="00EF239C">
        <w:rPr>
          <w:lang w:val="fr-FR"/>
        </w:rPr>
        <w:t xml:space="preserve"> </w:t>
      </w:r>
      <w:r w:rsidR="00A9137D" w:rsidRPr="00C965AD">
        <w:rPr>
          <w:lang w:val="fr-FR"/>
        </w:rPr>
        <w:t xml:space="preserve"> Les sociétés les plus </w:t>
      </w:r>
      <w:r w:rsidR="008F33E8" w:rsidRPr="00C965AD">
        <w:rPr>
          <w:lang w:val="fr-FR"/>
        </w:rPr>
        <w:t>modernes</w:t>
      </w:r>
      <w:r w:rsidR="00A9137D" w:rsidRPr="00C965AD">
        <w:rPr>
          <w:lang w:val="fr-FR"/>
        </w:rPr>
        <w:t xml:space="preserve"> du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A9137D" w:rsidRPr="00C965AD">
        <w:rPr>
          <w:lang w:val="fr-FR"/>
        </w:rPr>
        <w:t xml:space="preserve"> – notamment des entreprises implantées dans quelques économies à revenu intermédiaire comme la Chine ou la Malaisie – détiennent aujourd</w:t>
      </w:r>
      <w:r w:rsidR="00417999">
        <w:rPr>
          <w:lang w:val="fr-FR"/>
        </w:rPr>
        <w:t>’</w:t>
      </w:r>
      <w:r w:rsidR="00A9137D" w:rsidRPr="00C965AD">
        <w:rPr>
          <w:lang w:val="fr-FR"/>
        </w:rPr>
        <w:t xml:space="preserve">hui un </w:t>
      </w:r>
      <w:r w:rsidR="008F33E8" w:rsidRPr="00C965AD">
        <w:rPr>
          <w:lang w:val="fr-FR"/>
        </w:rPr>
        <w:t xml:space="preserve">important </w:t>
      </w:r>
      <w:r w:rsidR="00A9137D" w:rsidRPr="00C965AD">
        <w:rPr>
          <w:lang w:val="fr-FR"/>
        </w:rPr>
        <w:t>portefeuille de propriété intellectuelle.</w:t>
      </w:r>
    </w:p>
    <w:p w:rsidR="002D474C" w:rsidRPr="00C965AD" w:rsidRDefault="002D474C" w:rsidP="00B31C6B">
      <w:pPr>
        <w:rPr>
          <w:lang w:val="fr-FR"/>
        </w:rPr>
      </w:pPr>
    </w:p>
    <w:p w:rsidR="00417999" w:rsidRDefault="00FB363A" w:rsidP="00B31C6B">
      <w:pPr>
        <w:rPr>
          <w:lang w:val="fr-FR"/>
        </w:rPr>
      </w:pPr>
      <w:r w:rsidRPr="00C965AD">
        <w:rPr>
          <w:lang w:val="fr-FR"/>
        </w:rPr>
        <w:t>L</w:t>
      </w:r>
      <w:r w:rsidR="00417999">
        <w:rPr>
          <w:lang w:val="fr-FR"/>
        </w:rPr>
        <w:t>’</w:t>
      </w:r>
      <w:r w:rsidRPr="00C965AD">
        <w:rPr>
          <w:lang w:val="fr-FR"/>
        </w:rPr>
        <w:t>essor de la protection par brevet dans le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 xml:space="preserve"> est avant tout une conséquence des fortes dépenses engagées dans la recherche</w:t>
      </w:r>
      <w:r w:rsidR="00D227E7">
        <w:rPr>
          <w:lang w:val="fr-FR"/>
        </w:rPr>
        <w:noBreakHyphen/>
      </w:r>
      <w:r w:rsidRPr="00C965AD">
        <w:rPr>
          <w:lang w:val="fr-FR"/>
        </w:rPr>
        <w:t>développement, de</w:t>
      </w:r>
      <w:r w:rsidR="0088714B" w:rsidRPr="00C965AD">
        <w:rPr>
          <w:lang w:val="fr-FR"/>
        </w:rPr>
        <w:t>s</w:t>
      </w:r>
      <w:r w:rsidRPr="00C965AD">
        <w:rPr>
          <w:lang w:val="fr-FR"/>
        </w:rPr>
        <w:t xml:space="preserve"> grands investissements de capital</w:t>
      </w:r>
      <w:r w:rsidR="00D227E7">
        <w:rPr>
          <w:lang w:val="fr-FR"/>
        </w:rPr>
        <w:noBreakHyphen/>
      </w:r>
      <w:r w:rsidRPr="00C965AD">
        <w:rPr>
          <w:lang w:val="fr-FR"/>
        </w:rPr>
        <w:t xml:space="preserve">risque </w:t>
      </w:r>
      <w:r w:rsidR="0088714B" w:rsidRPr="00C965AD">
        <w:rPr>
          <w:lang w:val="fr-FR"/>
        </w:rPr>
        <w:t xml:space="preserve">réalisés </w:t>
      </w:r>
      <w:r w:rsidRPr="00C965AD">
        <w:rPr>
          <w:lang w:val="fr-FR"/>
        </w:rPr>
        <w:t>et de l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innovation. </w:t>
      </w:r>
      <w:r w:rsidR="00EF239C">
        <w:rPr>
          <w:lang w:val="fr-FR"/>
        </w:rPr>
        <w:t xml:space="preserve"> </w:t>
      </w:r>
      <w:r w:rsidR="00AF2EE0" w:rsidRPr="00C965AD">
        <w:rPr>
          <w:lang w:val="fr-FR"/>
        </w:rPr>
        <w:t xml:space="preserve">Cette montée en puissance de la protection par brevet </w:t>
      </w:r>
      <w:r w:rsidR="005352D3" w:rsidRPr="00C965AD">
        <w:rPr>
          <w:lang w:val="fr-FR"/>
        </w:rPr>
        <w:t>dans le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5352D3" w:rsidRPr="00C965AD">
        <w:rPr>
          <w:lang w:val="fr-FR"/>
        </w:rPr>
        <w:t xml:space="preserve"> </w:t>
      </w:r>
      <w:r w:rsidR="00AF2EE0" w:rsidRPr="00C965AD">
        <w:rPr>
          <w:lang w:val="fr-FR"/>
        </w:rPr>
        <w:t>est également liée à d</w:t>
      </w:r>
      <w:r w:rsidR="00417999">
        <w:rPr>
          <w:lang w:val="fr-FR"/>
        </w:rPr>
        <w:t>’</w:t>
      </w:r>
      <w:r w:rsidRPr="00C965AD">
        <w:rPr>
          <w:lang w:val="fr-FR"/>
        </w:rPr>
        <w:t>autres facteurs</w:t>
      </w:r>
      <w:r w:rsidR="00AF2EE0" w:rsidRPr="00C965AD">
        <w:rPr>
          <w:lang w:val="fr-FR"/>
        </w:rPr>
        <w:t xml:space="preserve">, </w:t>
      </w:r>
      <w:r w:rsidR="00417999">
        <w:rPr>
          <w:lang w:val="fr-FR"/>
        </w:rPr>
        <w:t>à savoir</w:t>
      </w:r>
      <w:r w:rsidR="00AF2EE0" w:rsidRPr="00C965AD">
        <w:rPr>
          <w:lang w:val="fr-FR"/>
        </w:rPr>
        <w:t> : i)</w:t>
      </w:r>
      <w:r w:rsidR="00EF239C">
        <w:rPr>
          <w:lang w:val="fr-FR"/>
        </w:rPr>
        <w:t> </w:t>
      </w:r>
      <w:r w:rsidR="00AF2EE0" w:rsidRPr="00C965AD">
        <w:rPr>
          <w:lang w:val="fr-FR"/>
        </w:rPr>
        <w:t>le besoin de créer une base technique nationale permettant d</w:t>
      </w:r>
      <w:r w:rsidR="00417999">
        <w:rPr>
          <w:lang w:val="fr-FR"/>
        </w:rPr>
        <w:t>’</w:t>
      </w:r>
      <w:r w:rsidR="00AF2EE0" w:rsidRPr="00C965AD">
        <w:rPr>
          <w:lang w:val="fr-FR"/>
        </w:rPr>
        <w:t xml:space="preserve">éviter de payer des </w:t>
      </w:r>
      <w:r w:rsidR="003A2CDB" w:rsidRPr="00C965AD">
        <w:rPr>
          <w:lang w:val="fr-FR"/>
        </w:rPr>
        <w:t>redevan</w:t>
      </w:r>
      <w:r w:rsidR="00AF2EE0" w:rsidRPr="00C965AD">
        <w:rPr>
          <w:lang w:val="fr-FR"/>
        </w:rPr>
        <w:t>ce</w:t>
      </w:r>
      <w:r w:rsidR="003A2CDB" w:rsidRPr="00C965AD">
        <w:rPr>
          <w:lang w:val="fr-FR"/>
        </w:rPr>
        <w:t>s</w:t>
      </w:r>
      <w:r w:rsidR="00AF2EE0" w:rsidRPr="00C965AD">
        <w:rPr>
          <w:lang w:val="fr-FR"/>
        </w:rPr>
        <w:t xml:space="preserve"> ou des droits de licence à d</w:t>
      </w:r>
      <w:r w:rsidR="00417999">
        <w:rPr>
          <w:lang w:val="fr-FR"/>
        </w:rPr>
        <w:t>’</w:t>
      </w:r>
      <w:r w:rsidR="00AF2EE0" w:rsidRPr="00C965AD">
        <w:rPr>
          <w:lang w:val="fr-FR"/>
        </w:rPr>
        <w:t>autres entreprises et</w:t>
      </w:r>
      <w:r w:rsidR="00B06446" w:rsidRPr="00C965AD">
        <w:rPr>
          <w:lang w:val="fr-FR"/>
        </w:rPr>
        <w:t>, au contraire,</w:t>
      </w:r>
      <w:r w:rsidR="00AF2EE0" w:rsidRPr="00C965AD">
        <w:rPr>
          <w:lang w:val="fr-FR"/>
        </w:rPr>
        <w:t xml:space="preserve"> </w:t>
      </w:r>
      <w:r w:rsidR="00256EC8" w:rsidRPr="00C965AD">
        <w:rPr>
          <w:lang w:val="fr-FR"/>
        </w:rPr>
        <w:t xml:space="preserve">de </w:t>
      </w:r>
      <w:r w:rsidR="00B06446" w:rsidRPr="00C965AD">
        <w:rPr>
          <w:lang w:val="fr-FR"/>
        </w:rPr>
        <w:t xml:space="preserve">céder </w:t>
      </w:r>
      <w:r w:rsidR="005352D3" w:rsidRPr="00C965AD">
        <w:rPr>
          <w:lang w:val="fr-FR"/>
        </w:rPr>
        <w:t>d</w:t>
      </w:r>
      <w:r w:rsidR="00AF2EE0" w:rsidRPr="00C965AD">
        <w:rPr>
          <w:lang w:val="fr-FR"/>
        </w:rPr>
        <w:t>es technologies </w:t>
      </w:r>
      <w:r w:rsidR="00256EC8" w:rsidRPr="00C965AD">
        <w:rPr>
          <w:lang w:val="fr-FR"/>
        </w:rPr>
        <w:t>sous licence</w:t>
      </w:r>
      <w:r w:rsidR="00AF2EE0" w:rsidRPr="00C965AD">
        <w:rPr>
          <w:lang w:val="fr-FR"/>
        </w:rPr>
        <w:t xml:space="preserve">; </w:t>
      </w:r>
      <w:r w:rsidR="00EF239C">
        <w:rPr>
          <w:lang w:val="fr-FR"/>
        </w:rPr>
        <w:t xml:space="preserve"> </w:t>
      </w:r>
      <w:r w:rsidR="00AF2EE0" w:rsidRPr="00C965AD">
        <w:rPr>
          <w:lang w:val="fr-FR"/>
        </w:rPr>
        <w:t>ii)</w:t>
      </w:r>
      <w:r w:rsidR="00EF239C">
        <w:rPr>
          <w:lang w:val="fr-FR"/>
        </w:rPr>
        <w:t> </w:t>
      </w:r>
      <w:r w:rsidR="00AF2EE0" w:rsidRPr="00C965AD">
        <w:rPr>
          <w:lang w:val="fr-FR"/>
        </w:rPr>
        <w:t xml:space="preserve">les stratégies </w:t>
      </w:r>
      <w:r w:rsidR="00E13F91" w:rsidRPr="00C965AD">
        <w:rPr>
          <w:lang w:val="fr-FR"/>
        </w:rPr>
        <w:t>visant à accumuler les brevets afin de bloquer la concurrence</w:t>
      </w:r>
      <w:r w:rsidR="00EF239C">
        <w:rPr>
          <w:lang w:val="fr-FR"/>
        </w:rPr>
        <w:t xml:space="preserve">; </w:t>
      </w:r>
      <w:r w:rsidR="00E13F91" w:rsidRPr="00C965AD">
        <w:rPr>
          <w:lang w:val="fr-FR"/>
        </w:rPr>
        <w:t xml:space="preserve"> et iii)</w:t>
      </w:r>
      <w:r w:rsidR="00EF239C">
        <w:rPr>
          <w:lang w:val="fr-FR"/>
        </w:rPr>
        <w:t> </w:t>
      </w:r>
      <w:r w:rsidR="00E13F91" w:rsidRPr="00C965AD">
        <w:rPr>
          <w:lang w:val="fr-FR"/>
        </w:rPr>
        <w:t>la volonté d</w:t>
      </w:r>
      <w:r w:rsidR="00417999">
        <w:rPr>
          <w:lang w:val="fr-FR"/>
        </w:rPr>
        <w:t>’</w:t>
      </w:r>
      <w:r w:rsidR="00E13F91" w:rsidRPr="00C965AD">
        <w:rPr>
          <w:lang w:val="fr-FR"/>
        </w:rPr>
        <w:t xml:space="preserve">éviter les litiges </w:t>
      </w:r>
      <w:r w:rsidR="00141C20" w:rsidRPr="00C965AD">
        <w:rPr>
          <w:lang w:val="fr-FR"/>
        </w:rPr>
        <w:t xml:space="preserve">se rapportant aux </w:t>
      </w:r>
      <w:r w:rsidR="00E13F91" w:rsidRPr="00C965AD">
        <w:rPr>
          <w:lang w:val="fr-FR"/>
        </w:rPr>
        <w:t>brevet</w:t>
      </w:r>
      <w:r w:rsidR="003A200C" w:rsidRPr="00C965AD">
        <w:rPr>
          <w:lang w:val="fr-FR"/>
        </w:rPr>
        <w:t>s</w:t>
      </w:r>
      <w:r w:rsidR="00E13F91" w:rsidRPr="00C965AD">
        <w:rPr>
          <w:lang w:val="fr-FR"/>
        </w:rPr>
        <w:t>.</w:t>
      </w:r>
    </w:p>
    <w:p w:rsidR="007726EA" w:rsidRPr="00C965AD" w:rsidRDefault="007726EA" w:rsidP="00B31C6B">
      <w:pPr>
        <w:rPr>
          <w:b/>
          <w:lang w:val="fr-FR"/>
        </w:rPr>
      </w:pPr>
    </w:p>
    <w:p w:rsidR="003C4E72" w:rsidRPr="00C965AD" w:rsidRDefault="0011045B" w:rsidP="00B31C6B">
      <w:pPr>
        <w:rPr>
          <w:lang w:val="fr-FR"/>
        </w:rPr>
      </w:pPr>
      <w:r w:rsidRPr="00C965AD">
        <w:rPr>
          <w:b/>
          <w:lang w:val="fr-FR"/>
        </w:rPr>
        <w:t xml:space="preserve">Matériel </w:t>
      </w:r>
      <w:r w:rsidR="003A200C" w:rsidRPr="00C965AD">
        <w:rPr>
          <w:b/>
          <w:lang w:val="fr-FR"/>
        </w:rPr>
        <w:t>TIC</w:t>
      </w:r>
      <w:r w:rsidR="00EF239C">
        <w:rPr>
          <w:lang w:val="fr-FR"/>
        </w:rPr>
        <w:t> </w:t>
      </w:r>
      <w:r w:rsidRPr="00C965AD">
        <w:rPr>
          <w:lang w:val="fr-FR"/>
        </w:rPr>
        <w:t>:</w:t>
      </w:r>
      <w:r w:rsidR="007726EA" w:rsidRPr="00C965AD">
        <w:rPr>
          <w:lang w:val="fr-FR"/>
        </w:rPr>
        <w:t xml:space="preserve"> L</w:t>
      </w:r>
      <w:r w:rsidRPr="00C965AD">
        <w:rPr>
          <w:lang w:val="fr-FR"/>
        </w:rPr>
        <w:t>es entreprises</w:t>
      </w:r>
      <w:r w:rsidR="00C24BAC" w:rsidRPr="00C965AD">
        <w:rPr>
          <w:lang w:val="fr-FR"/>
        </w:rPr>
        <w:t xml:space="preserve"> spécialisées dans les installations de télécommunication ou dans le secteur plus large du matériel </w:t>
      </w:r>
      <w:r w:rsidR="007F4770" w:rsidRPr="00C965AD">
        <w:rPr>
          <w:lang w:val="fr-FR"/>
        </w:rPr>
        <w:t xml:space="preserve">TIC </w:t>
      </w:r>
      <w:r w:rsidR="00BC026B" w:rsidRPr="00C965AD">
        <w:rPr>
          <w:lang w:val="fr-FR"/>
        </w:rPr>
        <w:t>figurent</w:t>
      </w:r>
      <w:r w:rsidR="00C24BAC" w:rsidRPr="00C965AD">
        <w:rPr>
          <w:lang w:val="fr-FR"/>
        </w:rPr>
        <w:t xml:space="preserve"> régulièrement parmi les déposants </w:t>
      </w:r>
      <w:r w:rsidR="007F4770" w:rsidRPr="00C965AD">
        <w:rPr>
          <w:lang w:val="fr-FR"/>
        </w:rPr>
        <w:t xml:space="preserve">de brevets </w:t>
      </w:r>
      <w:r w:rsidR="00C24BAC" w:rsidRPr="00C965AD">
        <w:rPr>
          <w:lang w:val="fr-FR"/>
        </w:rPr>
        <w:t>les plus</w:t>
      </w:r>
      <w:r w:rsidR="00D833F9" w:rsidRPr="00C965AD">
        <w:rPr>
          <w:lang w:val="fr-FR"/>
        </w:rPr>
        <w:t xml:space="preserve"> dynamiques </w:t>
      </w:r>
      <w:r w:rsidR="00C24BAC" w:rsidRPr="00C965AD">
        <w:rPr>
          <w:lang w:val="fr-FR"/>
        </w:rPr>
        <w:t>des économies à haut revenu</w:t>
      </w:r>
      <w:r w:rsidR="00D833F9" w:rsidRPr="00C965AD">
        <w:rPr>
          <w:lang w:val="fr-FR"/>
        </w:rPr>
        <w:t>.</w:t>
      </w:r>
      <w:r w:rsidR="00BC026B" w:rsidRPr="00C965AD">
        <w:rPr>
          <w:lang w:val="fr-FR"/>
        </w:rPr>
        <w:t xml:space="preserve"> </w:t>
      </w:r>
      <w:r w:rsidR="00EF239C">
        <w:rPr>
          <w:lang w:val="fr-FR"/>
        </w:rPr>
        <w:t xml:space="preserve"> </w:t>
      </w:r>
      <w:r w:rsidR="00BC026B" w:rsidRPr="00C965AD">
        <w:rPr>
          <w:lang w:val="fr-FR"/>
        </w:rPr>
        <w:t>Ces deux</w:t>
      </w:r>
      <w:r w:rsidR="00EF239C">
        <w:rPr>
          <w:lang w:val="fr-FR"/>
        </w:rPr>
        <w:t> </w:t>
      </w:r>
      <w:r w:rsidR="00BC026B" w:rsidRPr="00C965AD">
        <w:rPr>
          <w:lang w:val="fr-FR"/>
        </w:rPr>
        <w:t>sous</w:t>
      </w:r>
      <w:r w:rsidR="00D227E7">
        <w:rPr>
          <w:lang w:val="fr-FR"/>
        </w:rPr>
        <w:noBreakHyphen/>
      </w:r>
      <w:r w:rsidR="004359E1" w:rsidRPr="00C965AD">
        <w:rPr>
          <w:lang w:val="fr-FR"/>
        </w:rPr>
        <w:t>secteurs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BC026B" w:rsidRPr="00C965AD">
        <w:rPr>
          <w:lang w:val="fr-FR"/>
        </w:rPr>
        <w:t xml:space="preserve"> sont caractérisé</w:t>
      </w:r>
      <w:r w:rsidR="004359E1" w:rsidRPr="00C965AD">
        <w:rPr>
          <w:lang w:val="fr-FR"/>
        </w:rPr>
        <w:t xml:space="preserve">s par une cartographie complexe des brevets dont les titulaires sont multiples. </w:t>
      </w:r>
      <w:r w:rsidR="00EF239C">
        <w:rPr>
          <w:lang w:val="fr-FR"/>
        </w:rPr>
        <w:t xml:space="preserve"> </w:t>
      </w:r>
      <w:r w:rsidR="004359E1" w:rsidRPr="00C965AD">
        <w:rPr>
          <w:lang w:val="fr-FR"/>
        </w:rPr>
        <w:t>En outre, il existe une forte demande d</w:t>
      </w:r>
      <w:r w:rsidR="00417999">
        <w:rPr>
          <w:lang w:val="fr-FR"/>
        </w:rPr>
        <w:t>’</w:t>
      </w:r>
      <w:r w:rsidR="004359E1" w:rsidRPr="00C965AD">
        <w:rPr>
          <w:lang w:val="fr-FR"/>
        </w:rPr>
        <w:t>interopérabilité</w:t>
      </w:r>
      <w:r w:rsidR="00F00DAC" w:rsidRPr="00C965AD">
        <w:rPr>
          <w:lang w:val="fr-FR"/>
        </w:rPr>
        <w:t xml:space="preserve"> qui nécessite des approches concertées </w:t>
      </w:r>
      <w:r w:rsidR="007726EA" w:rsidRPr="00C965AD">
        <w:rPr>
          <w:lang w:val="fr-FR"/>
        </w:rPr>
        <w:t xml:space="preserve">tenant compte des droits de propriété intellectuelle en vigueur. </w:t>
      </w:r>
      <w:r w:rsidR="00EF239C">
        <w:rPr>
          <w:lang w:val="fr-FR"/>
        </w:rPr>
        <w:t xml:space="preserve"> </w:t>
      </w:r>
      <w:r w:rsidR="007726EA" w:rsidRPr="00C965AD">
        <w:rPr>
          <w:lang w:val="fr-FR"/>
        </w:rPr>
        <w:t>Afin de garantir la compatibilité des différentes technologies, des normes</w:t>
      </w:r>
      <w:r w:rsidR="007F4770" w:rsidRPr="00C965AD">
        <w:rPr>
          <w:lang w:val="fr-FR"/>
        </w:rPr>
        <w:t xml:space="preserve"> doivent être développées</w:t>
      </w:r>
      <w:r w:rsidR="007726EA" w:rsidRPr="00C965AD">
        <w:rPr>
          <w:lang w:val="fr-FR"/>
        </w:rPr>
        <w:t xml:space="preserve">. </w:t>
      </w:r>
      <w:r w:rsidR="00EF239C">
        <w:rPr>
          <w:lang w:val="fr-FR"/>
        </w:rPr>
        <w:t xml:space="preserve"> </w:t>
      </w:r>
      <w:r w:rsidR="007726EA" w:rsidRPr="00C965AD">
        <w:rPr>
          <w:lang w:val="fr-FR"/>
        </w:rPr>
        <w:t xml:space="preserve">Pourtant, les </w:t>
      </w:r>
      <w:r w:rsidR="007F4770" w:rsidRPr="00C965AD">
        <w:rPr>
          <w:lang w:val="fr-FR"/>
        </w:rPr>
        <w:t xml:space="preserve">actions en justice concernant les </w:t>
      </w:r>
      <w:r w:rsidR="007726EA" w:rsidRPr="00C965AD">
        <w:rPr>
          <w:lang w:val="fr-FR"/>
        </w:rPr>
        <w:t xml:space="preserve">brevets sont </w:t>
      </w:r>
      <w:proofErr w:type="gramStart"/>
      <w:r w:rsidR="007726EA" w:rsidRPr="00C965AD">
        <w:rPr>
          <w:lang w:val="fr-FR"/>
        </w:rPr>
        <w:t>fréquentes</w:t>
      </w:r>
      <w:proofErr w:type="gramEnd"/>
      <w:r w:rsidR="007726EA" w:rsidRPr="00C965AD">
        <w:rPr>
          <w:lang w:val="fr-FR"/>
        </w:rPr>
        <w:t xml:space="preserve"> parmi les entreprises </w:t>
      </w:r>
      <w:r w:rsidR="000214BE" w:rsidRPr="00C965AD">
        <w:rPr>
          <w:lang w:val="fr-FR"/>
        </w:rPr>
        <w:t>qui opèrent dans le secteur du matériel TIC</w:t>
      </w:r>
      <w:r w:rsidR="007726EA" w:rsidRPr="00C965AD">
        <w:rPr>
          <w:lang w:val="fr-FR"/>
        </w:rPr>
        <w:t xml:space="preserve">, ce qui </w:t>
      </w:r>
      <w:r w:rsidR="00AA2A45" w:rsidRPr="00C965AD">
        <w:rPr>
          <w:lang w:val="fr-FR"/>
        </w:rPr>
        <w:t>entraîne</w:t>
      </w:r>
      <w:r w:rsidR="007726EA" w:rsidRPr="00C965AD">
        <w:rPr>
          <w:lang w:val="fr-FR"/>
        </w:rPr>
        <w:t xml:space="preserve"> des coûts importants et des incertitudes sur le plan juridique.</w:t>
      </w:r>
    </w:p>
    <w:p w:rsidR="002D474C" w:rsidRPr="00C965AD" w:rsidRDefault="002D474C" w:rsidP="00B31C6B">
      <w:pPr>
        <w:rPr>
          <w:lang w:val="fr-FR"/>
        </w:rPr>
      </w:pPr>
    </w:p>
    <w:p w:rsidR="00D351AC" w:rsidRPr="00C965AD" w:rsidRDefault="00D351AC" w:rsidP="00B31C6B">
      <w:pPr>
        <w:rPr>
          <w:lang w:val="fr-FR"/>
        </w:rPr>
      </w:pPr>
      <w:r w:rsidRPr="00C965AD">
        <w:rPr>
          <w:b/>
          <w:lang w:val="fr-FR"/>
        </w:rPr>
        <w:t>Logiciels</w:t>
      </w:r>
      <w:r w:rsidR="00EF239C">
        <w:rPr>
          <w:b/>
          <w:lang w:val="fr-FR"/>
        </w:rPr>
        <w:t> </w:t>
      </w:r>
      <w:r w:rsidRPr="00D227E7">
        <w:rPr>
          <w:b/>
          <w:lang w:val="fr-FR"/>
        </w:rPr>
        <w:t>:</w:t>
      </w:r>
      <w:r w:rsidRPr="00C965AD">
        <w:rPr>
          <w:lang w:val="fr-FR"/>
        </w:rPr>
        <w:t xml:space="preserve"> Le processus d</w:t>
      </w:r>
      <w:r w:rsidR="00417999">
        <w:rPr>
          <w:lang w:val="fr-FR"/>
        </w:rPr>
        <w:t>’</w:t>
      </w:r>
      <w:r w:rsidRPr="00C965AD">
        <w:rPr>
          <w:lang w:val="fr-FR"/>
        </w:rPr>
        <w:t>innovation dans le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 xml:space="preserve"> et dans d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autres secteurs </w:t>
      </w:r>
      <w:r w:rsidR="007F4770" w:rsidRPr="00C965AD">
        <w:rPr>
          <w:lang w:val="fr-FR"/>
        </w:rPr>
        <w:t xml:space="preserve">est </w:t>
      </w:r>
      <w:r w:rsidRPr="00C965AD">
        <w:rPr>
          <w:lang w:val="fr-FR"/>
        </w:rPr>
        <w:t xml:space="preserve">de plus en plus </w:t>
      </w:r>
      <w:r w:rsidR="007F4770" w:rsidRPr="00C965AD">
        <w:rPr>
          <w:lang w:val="fr-FR"/>
        </w:rPr>
        <w:t xml:space="preserve">axé </w:t>
      </w:r>
      <w:r w:rsidRPr="00C965AD">
        <w:rPr>
          <w:lang w:val="fr-FR"/>
        </w:rPr>
        <w:t xml:space="preserve">sur les logiciels. 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>En ce qui concerne les modèles d</w:t>
      </w:r>
      <w:r w:rsidR="00417999">
        <w:rPr>
          <w:lang w:val="fr-FR"/>
        </w:rPr>
        <w:t>’</w:t>
      </w:r>
      <w:r w:rsidRPr="00C965AD">
        <w:rPr>
          <w:lang w:val="fr-FR"/>
        </w:rPr>
        <w:t>innovation dans le domaine des logiciels, une cohabitation entre les logiciels protégés et les logiciels libres s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est imposée ces dernières années. 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>Ces deux</w:t>
      </w:r>
      <w:r w:rsidR="00EF239C">
        <w:rPr>
          <w:lang w:val="fr-FR"/>
        </w:rPr>
        <w:t> </w:t>
      </w:r>
      <w:r w:rsidRPr="00C965AD">
        <w:rPr>
          <w:lang w:val="fr-FR"/>
        </w:rPr>
        <w:t>modèles ont fortement encouragé l</w:t>
      </w:r>
      <w:r w:rsidR="00417999">
        <w:rPr>
          <w:lang w:val="fr-FR"/>
        </w:rPr>
        <w:t>’</w:t>
      </w:r>
      <w:r w:rsidRPr="00C965AD">
        <w:rPr>
          <w:lang w:val="fr-FR"/>
        </w:rPr>
        <w:t>innovation dans le secteur des logiciels.</w:t>
      </w:r>
    </w:p>
    <w:p w:rsidR="00D351AC" w:rsidRPr="00C965AD" w:rsidRDefault="00D351AC" w:rsidP="00B31C6B">
      <w:pPr>
        <w:rPr>
          <w:lang w:val="fr-FR"/>
        </w:rPr>
      </w:pPr>
    </w:p>
    <w:p w:rsidR="00B162FB" w:rsidRPr="00C965AD" w:rsidRDefault="00FA1C76" w:rsidP="00B31C6B">
      <w:pPr>
        <w:rPr>
          <w:lang w:val="fr-FR"/>
        </w:rPr>
      </w:pPr>
      <w:r w:rsidRPr="00C965AD">
        <w:rPr>
          <w:lang w:val="fr-FR"/>
        </w:rPr>
        <w:t>Le développement des activités d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innovation dans le secteur des logiciels et </w:t>
      </w:r>
      <w:r w:rsidR="00F86509" w:rsidRPr="00C965AD">
        <w:rPr>
          <w:lang w:val="fr-FR"/>
        </w:rPr>
        <w:t xml:space="preserve">le recours à </w:t>
      </w:r>
      <w:r w:rsidRPr="00C965AD">
        <w:rPr>
          <w:lang w:val="fr-FR"/>
        </w:rPr>
        <w:t xml:space="preserve">des modèles </w:t>
      </w:r>
      <w:r w:rsidR="00F86509" w:rsidRPr="00C965AD">
        <w:rPr>
          <w:lang w:val="fr-FR"/>
        </w:rPr>
        <w:t xml:space="preserve">exclusifs </w:t>
      </w:r>
      <w:r w:rsidRPr="00C965AD">
        <w:rPr>
          <w:lang w:val="fr-FR"/>
        </w:rPr>
        <w:t>ont</w:t>
      </w:r>
      <w:r w:rsidR="00B162FB" w:rsidRPr="00C965AD">
        <w:rPr>
          <w:lang w:val="fr-FR"/>
        </w:rPr>
        <w:t xml:space="preserve"> </w:t>
      </w:r>
      <w:r w:rsidR="00F86509" w:rsidRPr="00C965AD">
        <w:rPr>
          <w:lang w:val="fr-FR"/>
        </w:rPr>
        <w:t>précipité</w:t>
      </w:r>
      <w:r w:rsidR="00B162FB" w:rsidRPr="00C965AD">
        <w:rPr>
          <w:lang w:val="fr-FR"/>
        </w:rPr>
        <w:t xml:space="preserve"> </w:t>
      </w:r>
      <w:r w:rsidRPr="00C965AD">
        <w:rPr>
          <w:lang w:val="fr-FR"/>
        </w:rPr>
        <w:t>la montée en puissance des brevets</w:t>
      </w:r>
      <w:r w:rsidR="00F86509" w:rsidRPr="00C965AD">
        <w:rPr>
          <w:lang w:val="fr-FR"/>
        </w:rPr>
        <w:t xml:space="preserve"> portant</w:t>
      </w:r>
      <w:r w:rsidRPr="00C965AD">
        <w:rPr>
          <w:lang w:val="fr-FR"/>
        </w:rPr>
        <w:t xml:space="preserve"> </w:t>
      </w:r>
      <w:r w:rsidR="00F86509" w:rsidRPr="00C965AD">
        <w:rPr>
          <w:lang w:val="fr-FR"/>
        </w:rPr>
        <w:t>sur des</w:t>
      </w:r>
      <w:r w:rsidRPr="00C965AD">
        <w:rPr>
          <w:lang w:val="fr-FR"/>
        </w:rPr>
        <w:t xml:space="preserve"> logiciels. 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>Dans le passé, le secteur des logiciels s</w:t>
      </w:r>
      <w:r w:rsidR="00417999">
        <w:rPr>
          <w:lang w:val="fr-FR"/>
        </w:rPr>
        <w:t>’</w:t>
      </w:r>
      <w:r w:rsidRPr="00C965AD">
        <w:rPr>
          <w:lang w:val="fr-FR"/>
        </w:rPr>
        <w:t>appuyait davantage sur le secret, le droit d</w:t>
      </w:r>
      <w:r w:rsidR="00417999">
        <w:rPr>
          <w:lang w:val="fr-FR"/>
        </w:rPr>
        <w:t>’</w:t>
      </w:r>
      <w:r w:rsidRPr="00C965AD">
        <w:rPr>
          <w:lang w:val="fr-FR"/>
        </w:rPr>
        <w:t>auteur et</w:t>
      </w:r>
      <w:r w:rsidR="00B162FB" w:rsidRPr="00C965AD">
        <w:rPr>
          <w:lang w:val="fr-FR"/>
        </w:rPr>
        <w:t xml:space="preserve"> </w:t>
      </w:r>
      <w:r w:rsidR="00F86509" w:rsidRPr="00C965AD">
        <w:rPr>
          <w:lang w:val="fr-FR"/>
        </w:rPr>
        <w:t>d</w:t>
      </w:r>
      <w:r w:rsidR="00417999">
        <w:rPr>
          <w:lang w:val="fr-FR"/>
        </w:rPr>
        <w:t>’</w:t>
      </w:r>
      <w:r w:rsidR="00F86509" w:rsidRPr="00C965AD">
        <w:rPr>
          <w:lang w:val="fr-FR"/>
        </w:rPr>
        <w:t>autres</w:t>
      </w:r>
      <w:r w:rsidR="00B162FB" w:rsidRPr="00C965AD">
        <w:rPr>
          <w:lang w:val="fr-FR"/>
        </w:rPr>
        <w:t xml:space="preserve"> </w:t>
      </w:r>
      <w:r w:rsidRPr="00C965AD">
        <w:rPr>
          <w:lang w:val="fr-FR"/>
        </w:rPr>
        <w:t xml:space="preserve">mesures techniques que sur la protection par brevet. 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>Cependant, de plus en plus d</w:t>
      </w:r>
      <w:r w:rsidR="00417999">
        <w:rPr>
          <w:lang w:val="fr-FR"/>
        </w:rPr>
        <w:t>’</w:t>
      </w:r>
      <w:r w:rsidRPr="00C965AD">
        <w:rPr>
          <w:lang w:val="fr-FR"/>
        </w:rPr>
        <w:t>entreprises</w:t>
      </w:r>
      <w:r w:rsidR="00B162FB" w:rsidRPr="00C965AD">
        <w:rPr>
          <w:lang w:val="fr-FR"/>
        </w:rPr>
        <w:t xml:space="preserve"> </w:t>
      </w:r>
      <w:r w:rsidR="00F86509" w:rsidRPr="00C965AD">
        <w:rPr>
          <w:lang w:val="fr-FR"/>
        </w:rPr>
        <w:t xml:space="preserve">qui se consacrent à </w:t>
      </w:r>
      <w:r w:rsidR="00B162FB" w:rsidRPr="00C965AD">
        <w:rPr>
          <w:lang w:val="fr-FR"/>
        </w:rPr>
        <w:t xml:space="preserve">la production de logiciels et </w:t>
      </w:r>
      <w:r w:rsidR="00F86509" w:rsidRPr="00C965AD">
        <w:rPr>
          <w:lang w:val="fr-FR"/>
        </w:rPr>
        <w:t xml:space="preserve">qui ont recours à des </w:t>
      </w:r>
      <w:r w:rsidR="00B162FB" w:rsidRPr="00C965AD">
        <w:rPr>
          <w:lang w:val="fr-FR"/>
        </w:rPr>
        <w:t xml:space="preserve">modèles </w:t>
      </w:r>
      <w:r w:rsidR="00F86509" w:rsidRPr="00C965AD">
        <w:rPr>
          <w:lang w:val="fr-FR"/>
        </w:rPr>
        <w:t xml:space="preserve">exclusifs de production utilisent </w:t>
      </w:r>
      <w:r w:rsidR="00B162FB" w:rsidRPr="00C965AD">
        <w:rPr>
          <w:lang w:val="fr-FR"/>
        </w:rPr>
        <w:t xml:space="preserve">plus </w:t>
      </w:r>
      <w:r w:rsidR="00F86509" w:rsidRPr="00C965AD">
        <w:rPr>
          <w:lang w:val="fr-FR"/>
        </w:rPr>
        <w:t xml:space="preserve">souvent les </w:t>
      </w:r>
      <w:r w:rsidR="00B162FB" w:rsidRPr="00C965AD">
        <w:rPr>
          <w:lang w:val="fr-FR"/>
        </w:rPr>
        <w:t xml:space="preserve">brevets. </w:t>
      </w:r>
      <w:r w:rsidR="00EF239C">
        <w:rPr>
          <w:lang w:val="fr-FR"/>
        </w:rPr>
        <w:t xml:space="preserve"> </w:t>
      </w:r>
      <w:r w:rsidR="00F86509" w:rsidRPr="00C965AD">
        <w:rPr>
          <w:lang w:val="fr-FR"/>
        </w:rPr>
        <w:t>Curieusement</w:t>
      </w:r>
      <w:r w:rsidR="00B162FB" w:rsidRPr="00C965AD">
        <w:rPr>
          <w:lang w:val="fr-FR"/>
        </w:rPr>
        <w:t xml:space="preserve">, une grande part des demandes de </w:t>
      </w:r>
      <w:r w:rsidR="00EF239C">
        <w:rPr>
          <w:lang w:val="fr-FR"/>
        </w:rPr>
        <w:t>brevet</w:t>
      </w:r>
      <w:r w:rsidR="00B162FB" w:rsidRPr="00C965AD">
        <w:rPr>
          <w:lang w:val="fr-FR"/>
        </w:rPr>
        <w:t xml:space="preserve"> </w:t>
      </w:r>
      <w:r w:rsidR="00F86509" w:rsidRPr="00C965AD">
        <w:rPr>
          <w:lang w:val="fr-FR"/>
        </w:rPr>
        <w:t xml:space="preserve">se rapportant à </w:t>
      </w:r>
      <w:r w:rsidR="00B162FB" w:rsidRPr="00C965AD">
        <w:rPr>
          <w:lang w:val="fr-FR"/>
        </w:rPr>
        <w:t>des logiciels sont faites par des entreprises dont les principales activités commerciales n</w:t>
      </w:r>
      <w:r w:rsidR="00417999">
        <w:rPr>
          <w:lang w:val="fr-FR"/>
        </w:rPr>
        <w:t>’</w:t>
      </w:r>
      <w:r w:rsidR="00B162FB" w:rsidRPr="00C965AD">
        <w:rPr>
          <w:lang w:val="fr-FR"/>
        </w:rPr>
        <w:t xml:space="preserve">ont rien à voir avec le développement de logiciels, notamment des entreprises </w:t>
      </w:r>
      <w:r w:rsidR="00F86509" w:rsidRPr="00C965AD">
        <w:rPr>
          <w:lang w:val="fr-FR"/>
        </w:rPr>
        <w:t xml:space="preserve">qui opèrent </w:t>
      </w:r>
      <w:r w:rsidR="00B162FB" w:rsidRPr="00C965AD">
        <w:rPr>
          <w:lang w:val="fr-FR"/>
        </w:rPr>
        <w:t xml:space="preserve">dans le secteur du matériel </w:t>
      </w:r>
      <w:r w:rsidR="00F86509" w:rsidRPr="00C965AD">
        <w:rPr>
          <w:lang w:val="fr-FR"/>
        </w:rPr>
        <w:t>TIC</w:t>
      </w:r>
      <w:r w:rsidR="00B162FB" w:rsidRPr="00C965AD">
        <w:rPr>
          <w:lang w:val="fr-FR"/>
        </w:rPr>
        <w:t xml:space="preserve">, mais aussi des prestataires de services tels que </w:t>
      </w:r>
      <w:r w:rsidR="000214BE" w:rsidRPr="00C965AD">
        <w:rPr>
          <w:lang w:val="fr-FR"/>
        </w:rPr>
        <w:t>d</w:t>
      </w:r>
      <w:r w:rsidR="00B162FB" w:rsidRPr="00C965AD">
        <w:rPr>
          <w:lang w:val="fr-FR"/>
        </w:rPr>
        <w:t xml:space="preserve">es architectes, des consultants auprès de banques, ou des </w:t>
      </w:r>
      <w:r w:rsidR="000214BE" w:rsidRPr="00C965AD">
        <w:rPr>
          <w:lang w:val="fr-FR"/>
        </w:rPr>
        <w:t xml:space="preserve">entreprises </w:t>
      </w:r>
      <w:r w:rsidR="00D227E7" w:rsidRPr="00C965AD">
        <w:rPr>
          <w:lang w:val="fr-FR"/>
        </w:rPr>
        <w:t>fabriquant</w:t>
      </w:r>
      <w:r w:rsidR="00B162FB" w:rsidRPr="00C965AD">
        <w:rPr>
          <w:lang w:val="fr-FR"/>
        </w:rPr>
        <w:t xml:space="preserve"> de</w:t>
      </w:r>
      <w:r w:rsidR="000214BE" w:rsidRPr="00C965AD">
        <w:rPr>
          <w:lang w:val="fr-FR"/>
        </w:rPr>
        <w:t>s</w:t>
      </w:r>
      <w:r w:rsidR="00B162FB" w:rsidRPr="00C965AD">
        <w:rPr>
          <w:lang w:val="fr-FR"/>
        </w:rPr>
        <w:t xml:space="preserve"> produits </w:t>
      </w:r>
      <w:r w:rsidR="000214BE" w:rsidRPr="00C965AD">
        <w:rPr>
          <w:lang w:val="fr-FR"/>
        </w:rPr>
        <w:t xml:space="preserve">comme les voitures et </w:t>
      </w:r>
      <w:r w:rsidR="00B162FB" w:rsidRPr="00C965AD">
        <w:rPr>
          <w:lang w:val="fr-FR"/>
        </w:rPr>
        <w:t>les appareils ménagers</w:t>
      </w:r>
      <w:r w:rsidR="000214BE" w:rsidRPr="00C965AD">
        <w:rPr>
          <w:lang w:val="fr-FR"/>
        </w:rPr>
        <w:t>, entre autres</w:t>
      </w:r>
      <w:r w:rsidR="00B162FB" w:rsidRPr="00C965AD">
        <w:rPr>
          <w:lang w:val="fr-FR"/>
        </w:rPr>
        <w:t>.</w:t>
      </w:r>
    </w:p>
    <w:p w:rsidR="00FA1C76" w:rsidRPr="00C965AD" w:rsidRDefault="00FA1C76" w:rsidP="00B31C6B">
      <w:pPr>
        <w:rPr>
          <w:lang w:val="fr-FR"/>
        </w:rPr>
      </w:pPr>
    </w:p>
    <w:p w:rsidR="00B162FB" w:rsidRPr="00C965AD" w:rsidRDefault="001C26BD" w:rsidP="00B31C6B">
      <w:pPr>
        <w:rPr>
          <w:lang w:val="fr-FR"/>
        </w:rPr>
      </w:pPr>
      <w:r w:rsidRPr="00C965AD">
        <w:rPr>
          <w:lang w:val="fr-FR"/>
        </w:rPr>
        <w:t>La nécessité d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avoir accès à des </w:t>
      </w:r>
      <w:r w:rsidR="007C447A" w:rsidRPr="00C965AD">
        <w:rPr>
          <w:lang w:val="fr-FR"/>
        </w:rPr>
        <w:t>connaissances</w:t>
      </w:r>
      <w:r w:rsidRPr="00C965AD">
        <w:rPr>
          <w:lang w:val="fr-FR"/>
        </w:rPr>
        <w:t xml:space="preserve"> préalables, la question d</w:t>
      </w:r>
      <w:r w:rsidR="00AF3C13" w:rsidRPr="00C965AD">
        <w:rPr>
          <w:lang w:val="fr-FR"/>
        </w:rPr>
        <w:t>u chevauchement d</w:t>
      </w:r>
      <w:r w:rsidRPr="00C965AD">
        <w:rPr>
          <w:lang w:val="fr-FR"/>
        </w:rPr>
        <w:t>es droits, les exigences relatives à l</w:t>
      </w:r>
      <w:r w:rsidR="00417999">
        <w:rPr>
          <w:lang w:val="fr-FR"/>
        </w:rPr>
        <w:t>’</w:t>
      </w:r>
      <w:r w:rsidRPr="00C965AD">
        <w:rPr>
          <w:lang w:val="fr-FR"/>
        </w:rPr>
        <w:t>interopérabilité, la course au portefeuille de brevets, l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accumulation des brevets et les litiges sont également particulièrement </w:t>
      </w:r>
      <w:r w:rsidR="00270F36" w:rsidRPr="00C965AD">
        <w:rPr>
          <w:lang w:val="fr-FR"/>
        </w:rPr>
        <w:t>marqués</w:t>
      </w:r>
      <w:r w:rsidRPr="00C965AD">
        <w:rPr>
          <w:lang w:val="fr-FR"/>
        </w:rPr>
        <w:t xml:space="preserve"> dans le domaine des logiciels</w:t>
      </w:r>
      <w:r w:rsidR="0029270B" w:rsidRPr="00C965AD">
        <w:rPr>
          <w:lang w:val="fr-FR"/>
        </w:rPr>
        <w:t>.</w:t>
      </w:r>
    </w:p>
    <w:p w:rsidR="00FA1C76" w:rsidRPr="00C965AD" w:rsidRDefault="00FA1C76" w:rsidP="00B31C6B">
      <w:pPr>
        <w:rPr>
          <w:lang w:val="fr-FR"/>
        </w:rPr>
      </w:pPr>
    </w:p>
    <w:p w:rsidR="000961A8" w:rsidRPr="00C965AD" w:rsidRDefault="0029270B" w:rsidP="00B31C6B">
      <w:pPr>
        <w:rPr>
          <w:lang w:val="fr-FR"/>
        </w:rPr>
      </w:pPr>
      <w:r w:rsidRPr="00C965AD">
        <w:rPr>
          <w:lang w:val="fr-FR"/>
        </w:rPr>
        <w:t>Qu</w:t>
      </w:r>
      <w:r w:rsidR="00417999">
        <w:rPr>
          <w:lang w:val="fr-FR"/>
        </w:rPr>
        <w:t>’</w:t>
      </w:r>
      <w:r w:rsidRPr="00C965AD">
        <w:rPr>
          <w:lang w:val="fr-FR"/>
        </w:rPr>
        <w:t>il s</w:t>
      </w:r>
      <w:r w:rsidR="00417999">
        <w:rPr>
          <w:lang w:val="fr-FR"/>
        </w:rPr>
        <w:t>’</w:t>
      </w:r>
      <w:r w:rsidRPr="00C965AD">
        <w:rPr>
          <w:lang w:val="fr-FR"/>
        </w:rPr>
        <w:t>agisse de matériel TIC ou de logiciels</w:t>
      </w:r>
      <w:r w:rsidR="001C26BD" w:rsidRPr="00C965AD">
        <w:rPr>
          <w:lang w:val="fr-FR"/>
        </w:rPr>
        <w:t xml:space="preserve">, il est difficile </w:t>
      </w:r>
      <w:r w:rsidRPr="00C965AD">
        <w:rPr>
          <w:lang w:val="fr-FR"/>
        </w:rPr>
        <w:t xml:space="preserve">de se frayer un chemin </w:t>
      </w:r>
      <w:r w:rsidR="001C26BD" w:rsidRPr="00C965AD">
        <w:rPr>
          <w:lang w:val="fr-FR"/>
        </w:rPr>
        <w:t xml:space="preserve">dans le panorama complexe de la propriété intellectuelle qui caractérise le secteur. </w:t>
      </w:r>
      <w:r w:rsidR="00EF239C">
        <w:rPr>
          <w:lang w:val="fr-FR"/>
        </w:rPr>
        <w:t xml:space="preserve"> </w:t>
      </w:r>
      <w:r w:rsidR="001C26BD" w:rsidRPr="00C965AD">
        <w:rPr>
          <w:lang w:val="fr-FR"/>
        </w:rPr>
        <w:t>Les petites entreprises ou les entreprises nouvelles des économies à faible revenu ou à revenu intermédiaire</w:t>
      </w:r>
      <w:r w:rsidR="00270F36" w:rsidRPr="00C965AD">
        <w:rPr>
          <w:lang w:val="fr-FR"/>
        </w:rPr>
        <w:t>,</w:t>
      </w:r>
      <w:r w:rsidR="001C26BD" w:rsidRPr="00C965AD">
        <w:rPr>
          <w:lang w:val="fr-FR"/>
        </w:rPr>
        <w:t xml:space="preserve"> </w:t>
      </w:r>
      <w:r w:rsidRPr="00C965AD">
        <w:rPr>
          <w:lang w:val="fr-FR"/>
        </w:rPr>
        <w:t xml:space="preserve">dont les </w:t>
      </w:r>
      <w:r w:rsidR="001C26BD" w:rsidRPr="00C965AD">
        <w:rPr>
          <w:lang w:val="fr-FR"/>
        </w:rPr>
        <w:t>ressources</w:t>
      </w:r>
      <w:r w:rsidRPr="00C965AD">
        <w:rPr>
          <w:lang w:val="fr-FR"/>
        </w:rPr>
        <w:t xml:space="preserve"> sont limitées</w:t>
      </w:r>
      <w:r w:rsidR="001C26BD" w:rsidRPr="00C965AD">
        <w:rPr>
          <w:lang w:val="fr-FR"/>
        </w:rPr>
        <w:t>, peuvent éprouver des difficultés à s</w:t>
      </w:r>
      <w:r w:rsidR="00417999">
        <w:rPr>
          <w:lang w:val="fr-FR"/>
        </w:rPr>
        <w:t>’</w:t>
      </w:r>
      <w:r w:rsidR="001C26BD" w:rsidRPr="00C965AD">
        <w:rPr>
          <w:lang w:val="fr-FR"/>
        </w:rPr>
        <w:t xml:space="preserve">introduire </w:t>
      </w:r>
      <w:r w:rsidR="001C26BD" w:rsidRPr="00C965AD">
        <w:rPr>
          <w:lang w:val="fr-FR"/>
        </w:rPr>
        <w:lastRenderedPageBreak/>
        <w:t xml:space="preserve">dans le réseau complexe </w:t>
      </w:r>
      <w:r w:rsidRPr="00C965AD">
        <w:rPr>
          <w:lang w:val="fr-FR"/>
        </w:rPr>
        <w:t xml:space="preserve">et enchevêtré </w:t>
      </w:r>
      <w:r w:rsidR="001C26BD" w:rsidRPr="00C965AD">
        <w:rPr>
          <w:lang w:val="fr-FR"/>
        </w:rPr>
        <w:t>de</w:t>
      </w:r>
      <w:r w:rsidR="00270F36" w:rsidRPr="00C965AD">
        <w:rPr>
          <w:lang w:val="fr-FR"/>
        </w:rPr>
        <w:t>s</w:t>
      </w:r>
      <w:r w:rsidR="001C26BD" w:rsidRPr="00C965AD">
        <w:rPr>
          <w:lang w:val="fr-FR"/>
        </w:rPr>
        <w:t xml:space="preserve"> technologies </w:t>
      </w:r>
      <w:r w:rsidRPr="00C965AD">
        <w:rPr>
          <w:lang w:val="fr-FR"/>
        </w:rPr>
        <w:t>et de</w:t>
      </w:r>
      <w:r w:rsidR="00270F36" w:rsidRPr="00C965AD">
        <w:rPr>
          <w:lang w:val="fr-FR"/>
        </w:rPr>
        <w:t>s</w:t>
      </w:r>
      <w:r w:rsidR="001C26BD" w:rsidRPr="00C965AD">
        <w:rPr>
          <w:lang w:val="fr-FR"/>
        </w:rPr>
        <w:t xml:space="preserve"> droits de propriété intellectuelle. </w:t>
      </w:r>
      <w:r w:rsidR="00EF239C">
        <w:rPr>
          <w:lang w:val="fr-FR"/>
        </w:rPr>
        <w:t xml:space="preserve"> </w:t>
      </w:r>
      <w:r w:rsidR="001C26BD" w:rsidRPr="00C965AD">
        <w:rPr>
          <w:lang w:val="fr-FR"/>
        </w:rPr>
        <w:t>Cela dit, la propriété intellectuelle</w:t>
      </w:r>
      <w:r w:rsidR="000961A8" w:rsidRPr="00C965AD">
        <w:rPr>
          <w:lang w:val="fr-FR"/>
        </w:rPr>
        <w:t xml:space="preserve"> peut contribuer de manière constructive à leur entrée sur le marché. </w:t>
      </w:r>
      <w:r w:rsidR="00EF239C">
        <w:rPr>
          <w:lang w:val="fr-FR"/>
        </w:rPr>
        <w:t xml:space="preserve"> </w:t>
      </w:r>
      <w:r w:rsidR="000961A8" w:rsidRPr="00C965AD">
        <w:rPr>
          <w:lang w:val="fr-FR"/>
        </w:rPr>
        <w:t xml:space="preserve">Les brevets </w:t>
      </w:r>
      <w:r w:rsidRPr="00C965AD">
        <w:rPr>
          <w:lang w:val="fr-FR"/>
        </w:rPr>
        <w:t>se rapportant</w:t>
      </w:r>
      <w:r w:rsidR="000961A8" w:rsidRPr="00C965AD">
        <w:rPr>
          <w:lang w:val="fr-FR"/>
        </w:rPr>
        <w:t xml:space="preserve"> au</w:t>
      </w:r>
      <w:r w:rsidRPr="00C965AD">
        <w:rPr>
          <w:lang w:val="fr-FR"/>
        </w:rPr>
        <w:t>x</w:t>
      </w:r>
      <w:r w:rsidR="000961A8" w:rsidRPr="00C965AD">
        <w:rPr>
          <w:lang w:val="fr-FR"/>
        </w:rPr>
        <w:t xml:space="preserve"> logiciel</w:t>
      </w:r>
      <w:r w:rsidRPr="00C965AD">
        <w:rPr>
          <w:lang w:val="fr-FR"/>
        </w:rPr>
        <w:t>s</w:t>
      </w:r>
      <w:r w:rsidR="000961A8" w:rsidRPr="00C965AD">
        <w:rPr>
          <w:lang w:val="fr-FR"/>
        </w:rPr>
        <w:t xml:space="preserve"> permettent par exemple aux nouveaux venus de transformer </w:t>
      </w:r>
      <w:r w:rsidR="007C447A" w:rsidRPr="00C965AD">
        <w:rPr>
          <w:lang w:val="fr-FR"/>
        </w:rPr>
        <w:t>un savoir</w:t>
      </w:r>
      <w:r w:rsidR="000961A8" w:rsidRPr="00C965AD">
        <w:rPr>
          <w:lang w:val="fr-FR"/>
        </w:rPr>
        <w:t xml:space="preserve"> tacite en </w:t>
      </w:r>
      <w:r w:rsidR="007C447A" w:rsidRPr="00C965AD">
        <w:rPr>
          <w:lang w:val="fr-FR"/>
        </w:rPr>
        <w:t>actif</w:t>
      </w:r>
      <w:r w:rsidR="000961A8" w:rsidRPr="00C965AD">
        <w:rPr>
          <w:lang w:val="fr-FR"/>
        </w:rPr>
        <w:t xml:space="preserve"> vérifiable </w:t>
      </w:r>
      <w:r w:rsidR="007C447A" w:rsidRPr="00C965AD">
        <w:rPr>
          <w:lang w:val="fr-FR"/>
        </w:rPr>
        <w:t>et transférable, a</w:t>
      </w:r>
      <w:r w:rsidR="000961A8" w:rsidRPr="00C965AD">
        <w:rPr>
          <w:lang w:val="fr-FR"/>
        </w:rPr>
        <w:t xml:space="preserve">fin de </w:t>
      </w:r>
      <w:r w:rsidR="007C447A" w:rsidRPr="00C965AD">
        <w:rPr>
          <w:lang w:val="fr-FR"/>
        </w:rPr>
        <w:t xml:space="preserve">signaler </w:t>
      </w:r>
      <w:r w:rsidR="000961A8" w:rsidRPr="00C965AD">
        <w:rPr>
          <w:lang w:val="fr-FR"/>
        </w:rPr>
        <w:t>leur</w:t>
      </w:r>
      <w:r w:rsidR="007C447A" w:rsidRPr="00C965AD">
        <w:rPr>
          <w:lang w:val="fr-FR"/>
        </w:rPr>
        <w:t>s</w:t>
      </w:r>
      <w:r w:rsidR="000961A8" w:rsidRPr="00C965AD">
        <w:rPr>
          <w:lang w:val="fr-FR"/>
        </w:rPr>
        <w:t xml:space="preserve"> </w:t>
      </w:r>
      <w:r w:rsidR="007C447A" w:rsidRPr="00C965AD">
        <w:rPr>
          <w:lang w:val="fr-FR"/>
        </w:rPr>
        <w:t xml:space="preserve">compétences techniques </w:t>
      </w:r>
      <w:r w:rsidR="000961A8" w:rsidRPr="00C965AD">
        <w:rPr>
          <w:lang w:val="fr-FR"/>
        </w:rPr>
        <w:t xml:space="preserve">à des tiers, </w:t>
      </w:r>
      <w:r w:rsidR="007C447A" w:rsidRPr="00C965AD">
        <w:rPr>
          <w:lang w:val="fr-FR"/>
        </w:rPr>
        <w:t>d</w:t>
      </w:r>
      <w:r w:rsidR="00417999">
        <w:rPr>
          <w:lang w:val="fr-FR"/>
        </w:rPr>
        <w:t>’</w:t>
      </w:r>
      <w:r w:rsidR="007C447A" w:rsidRPr="00C965AD">
        <w:rPr>
          <w:lang w:val="fr-FR"/>
        </w:rPr>
        <w:t xml:space="preserve">accroître </w:t>
      </w:r>
      <w:r w:rsidR="000961A8" w:rsidRPr="00C965AD">
        <w:rPr>
          <w:lang w:val="fr-FR"/>
        </w:rPr>
        <w:t>leur valeur auprès d</w:t>
      </w:r>
      <w:r w:rsidR="00417999">
        <w:rPr>
          <w:lang w:val="fr-FR"/>
        </w:rPr>
        <w:t>’</w:t>
      </w:r>
      <w:r w:rsidR="000961A8" w:rsidRPr="00C965AD">
        <w:rPr>
          <w:lang w:val="fr-FR"/>
        </w:rPr>
        <w:t>acheteurs potentiels et de négocier des accords de licences croisées</w:t>
      </w:r>
      <w:r w:rsidR="007C447A" w:rsidRPr="00C965AD">
        <w:rPr>
          <w:lang w:val="fr-FR"/>
        </w:rPr>
        <w:t>,</w:t>
      </w:r>
      <w:r w:rsidR="000961A8" w:rsidRPr="00C965AD">
        <w:rPr>
          <w:lang w:val="fr-FR"/>
        </w:rPr>
        <w:t xml:space="preserve"> s</w:t>
      </w:r>
      <w:r w:rsidR="00417999">
        <w:rPr>
          <w:lang w:val="fr-FR"/>
        </w:rPr>
        <w:t>’</w:t>
      </w:r>
      <w:r w:rsidR="000961A8" w:rsidRPr="00C965AD">
        <w:rPr>
          <w:lang w:val="fr-FR"/>
        </w:rPr>
        <w:t>il y a lieu, avec les titulaires de droits</w:t>
      </w:r>
      <w:r w:rsidR="00270F36" w:rsidRPr="00C965AD">
        <w:rPr>
          <w:lang w:val="fr-FR"/>
        </w:rPr>
        <w:t xml:space="preserve"> plus particulièrement</w:t>
      </w:r>
      <w:r w:rsidR="000961A8" w:rsidRPr="00C965AD">
        <w:rPr>
          <w:lang w:val="fr-FR"/>
        </w:rPr>
        <w:t>.</w:t>
      </w:r>
    </w:p>
    <w:p w:rsidR="002D474C" w:rsidRPr="00C965AD" w:rsidRDefault="002D474C" w:rsidP="00B31C6B">
      <w:pPr>
        <w:rPr>
          <w:lang w:val="fr-FR"/>
        </w:rPr>
      </w:pPr>
    </w:p>
    <w:p w:rsidR="00FC355A" w:rsidRPr="00C965AD" w:rsidRDefault="00FC355A" w:rsidP="00B31C6B">
      <w:pPr>
        <w:rPr>
          <w:lang w:val="fr-FR"/>
        </w:rPr>
      </w:pPr>
      <w:r w:rsidRPr="00C965AD">
        <w:rPr>
          <w:lang w:val="fr-FR"/>
        </w:rPr>
        <w:t>En même temps</w:t>
      </w:r>
      <w:r w:rsidR="00270F36" w:rsidRPr="00C965AD">
        <w:rPr>
          <w:lang w:val="fr-FR"/>
        </w:rPr>
        <w:t>,</w:t>
      </w:r>
      <w:r w:rsidRPr="00C965AD">
        <w:rPr>
          <w:lang w:val="fr-FR"/>
        </w:rPr>
        <w:t xml:space="preserve"> les modèles de logiciels non </w:t>
      </w:r>
      <w:r w:rsidR="00270F36" w:rsidRPr="00C965AD">
        <w:rPr>
          <w:lang w:val="fr-FR"/>
        </w:rPr>
        <w:t>exclusifs</w:t>
      </w:r>
      <w:r w:rsidRPr="00C965AD">
        <w:rPr>
          <w:lang w:val="fr-FR"/>
        </w:rPr>
        <w:t xml:space="preserve"> dans le</w:t>
      </w:r>
      <w:r w:rsidR="00270F36" w:rsidRPr="00C965AD">
        <w:rPr>
          <w:lang w:val="fr-FR"/>
        </w:rPr>
        <w:t>s</w:t>
      </w:r>
      <w:r w:rsidRPr="00C965AD">
        <w:rPr>
          <w:lang w:val="fr-FR"/>
        </w:rPr>
        <w:t>quel</w:t>
      </w:r>
      <w:r w:rsidR="00270F36" w:rsidRPr="00C965AD">
        <w:rPr>
          <w:lang w:val="fr-FR"/>
        </w:rPr>
        <w:t>s</w:t>
      </w:r>
      <w:r w:rsidRPr="00C965AD">
        <w:rPr>
          <w:lang w:val="fr-FR"/>
        </w:rPr>
        <w:t xml:space="preserve"> le code source est librement diffusé en vue de son utilisation, de son adaptation et de son </w:t>
      </w:r>
      <w:r w:rsidR="00270F36" w:rsidRPr="00C965AD">
        <w:rPr>
          <w:lang w:val="fr-FR"/>
        </w:rPr>
        <w:t>perfectionnement</w:t>
      </w:r>
      <w:r w:rsidRPr="00C965AD">
        <w:rPr>
          <w:lang w:val="fr-FR"/>
        </w:rPr>
        <w:t>, se sont multipliés, notamment dans un certain nombre d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économies à faible revenu et à revenu intermédiaire. 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 xml:space="preserve">Les interactions </w:t>
      </w:r>
      <w:r w:rsidR="00270F36" w:rsidRPr="00C965AD">
        <w:rPr>
          <w:lang w:val="fr-FR"/>
        </w:rPr>
        <w:t xml:space="preserve">réelles </w:t>
      </w:r>
      <w:r w:rsidRPr="00C965AD">
        <w:rPr>
          <w:lang w:val="fr-FR"/>
        </w:rPr>
        <w:t>entre les modèles protégés et les modèles libres</w:t>
      </w:r>
      <w:r w:rsidR="00270F36" w:rsidRPr="00C965AD">
        <w:rPr>
          <w:lang w:val="fr-FR"/>
        </w:rPr>
        <w:t xml:space="preserve"> </w:t>
      </w:r>
      <w:r w:rsidRPr="00C965AD">
        <w:rPr>
          <w:lang w:val="fr-FR"/>
        </w:rPr>
        <w:t>et la détermination du modèle le plus adéquat pour favoriser l</w:t>
      </w:r>
      <w:r w:rsidR="00417999">
        <w:rPr>
          <w:lang w:val="fr-FR"/>
        </w:rPr>
        <w:t>’</w:t>
      </w:r>
      <w:r w:rsidRPr="00C965AD">
        <w:rPr>
          <w:lang w:val="fr-FR"/>
        </w:rPr>
        <w:t>innovation en matière de logiciel</w:t>
      </w:r>
      <w:r w:rsidR="00270F36" w:rsidRPr="00C965AD">
        <w:rPr>
          <w:lang w:val="fr-FR"/>
        </w:rPr>
        <w:t>s</w:t>
      </w:r>
      <w:r w:rsidRPr="00C965AD">
        <w:rPr>
          <w:lang w:val="fr-FR"/>
        </w:rPr>
        <w:t xml:space="preserve"> </w:t>
      </w:r>
      <w:r w:rsidR="00A67BEF">
        <w:rPr>
          <w:lang w:val="fr-FR"/>
        </w:rPr>
        <w:t>dépendent</w:t>
      </w:r>
      <w:r w:rsidRPr="00C965AD">
        <w:rPr>
          <w:lang w:val="fr-FR"/>
        </w:rPr>
        <w:t xml:space="preserve"> cependant des modèles commerciaux et des produits des entreprises et de l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environnement concurrentiel dans lequel elles évoluent. 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 xml:space="preserve">La propriété intellectuelle joue </w:t>
      </w:r>
      <w:r w:rsidR="007C590D" w:rsidRPr="00C965AD">
        <w:rPr>
          <w:lang w:val="fr-FR"/>
        </w:rPr>
        <w:t xml:space="preserve">bel et bien </w:t>
      </w:r>
      <w:r w:rsidRPr="00C965AD">
        <w:rPr>
          <w:lang w:val="fr-FR"/>
        </w:rPr>
        <w:t xml:space="preserve">un rôle important </w:t>
      </w:r>
      <w:r w:rsidR="00ED01DB" w:rsidRPr="00C965AD">
        <w:rPr>
          <w:lang w:val="fr-FR"/>
        </w:rPr>
        <w:t>dans</w:t>
      </w:r>
      <w:r w:rsidRPr="00C965AD">
        <w:rPr>
          <w:lang w:val="fr-FR"/>
        </w:rPr>
        <w:t xml:space="preserve"> les deux</w:t>
      </w:r>
      <w:r w:rsidR="00EF239C">
        <w:rPr>
          <w:lang w:val="fr-FR"/>
        </w:rPr>
        <w:t> </w:t>
      </w:r>
      <w:r w:rsidRPr="00C965AD">
        <w:rPr>
          <w:lang w:val="fr-FR"/>
        </w:rPr>
        <w:t>types de modèles</w:t>
      </w:r>
      <w:r w:rsidR="00270F36" w:rsidRPr="00C965AD">
        <w:rPr>
          <w:lang w:val="fr-FR"/>
        </w:rPr>
        <w:t xml:space="preserve"> économiques</w:t>
      </w:r>
      <w:r w:rsidRPr="00C965AD">
        <w:rPr>
          <w:lang w:val="fr-FR"/>
        </w:rPr>
        <w:t>.</w:t>
      </w:r>
    </w:p>
    <w:p w:rsidR="00FC355A" w:rsidRPr="00C965AD" w:rsidRDefault="00FC355A" w:rsidP="00B31C6B">
      <w:pPr>
        <w:rPr>
          <w:lang w:val="fr-FR"/>
        </w:rPr>
      </w:pPr>
    </w:p>
    <w:p w:rsidR="00741B84" w:rsidRPr="00C965AD" w:rsidRDefault="007F6206" w:rsidP="00B31C6B">
      <w:pPr>
        <w:rPr>
          <w:lang w:val="fr-FR"/>
        </w:rPr>
      </w:pPr>
      <w:r w:rsidRPr="00C965AD">
        <w:rPr>
          <w:b/>
          <w:lang w:val="fr-FR"/>
        </w:rPr>
        <w:t xml:space="preserve">Services TIC et </w:t>
      </w:r>
      <w:r w:rsidR="00F37DBC" w:rsidRPr="00C965AD">
        <w:rPr>
          <w:b/>
          <w:lang w:val="fr-FR"/>
        </w:rPr>
        <w:t>services d</w:t>
      </w:r>
      <w:r w:rsidR="00417999">
        <w:rPr>
          <w:b/>
          <w:lang w:val="fr-FR"/>
        </w:rPr>
        <w:t>’</w:t>
      </w:r>
      <w:r w:rsidR="00F37DBC" w:rsidRPr="00C965AD">
        <w:rPr>
          <w:b/>
          <w:lang w:val="fr-FR"/>
        </w:rPr>
        <w:t>externalisation</w:t>
      </w:r>
      <w:r w:rsidR="00EF239C">
        <w:rPr>
          <w:b/>
          <w:lang w:val="fr-FR"/>
        </w:rPr>
        <w:t> </w:t>
      </w:r>
      <w:r w:rsidRPr="00D227E7">
        <w:rPr>
          <w:b/>
          <w:lang w:val="fr-FR"/>
        </w:rPr>
        <w:t>:</w:t>
      </w:r>
      <w:r w:rsidR="00D70FBD" w:rsidRPr="00C965AD">
        <w:rPr>
          <w:lang w:val="fr-FR"/>
        </w:rPr>
        <w:t xml:space="preserve"> S</w:t>
      </w:r>
      <w:r w:rsidR="00417999">
        <w:rPr>
          <w:lang w:val="fr-FR"/>
        </w:rPr>
        <w:t>’</w:t>
      </w:r>
      <w:r w:rsidR="00741B84" w:rsidRPr="00C965AD">
        <w:rPr>
          <w:lang w:val="fr-FR"/>
        </w:rPr>
        <w:t xml:space="preserve">agissant des services TIC et des </w:t>
      </w:r>
      <w:r w:rsidR="00D70FBD" w:rsidRPr="00C965AD">
        <w:rPr>
          <w:lang w:val="fr-FR"/>
        </w:rPr>
        <w:t>services d</w:t>
      </w:r>
      <w:r w:rsidR="00417999">
        <w:rPr>
          <w:lang w:val="fr-FR"/>
        </w:rPr>
        <w:t>’</w:t>
      </w:r>
      <w:r w:rsidR="00D70FBD" w:rsidRPr="00C965AD">
        <w:rPr>
          <w:lang w:val="fr-FR"/>
        </w:rPr>
        <w:t xml:space="preserve">externalisation développés en </w:t>
      </w:r>
      <w:r w:rsidR="006B3696" w:rsidRPr="00C965AD">
        <w:rPr>
          <w:lang w:val="fr-FR"/>
        </w:rPr>
        <w:t>Égypte</w:t>
      </w:r>
      <w:r w:rsidR="00741B84" w:rsidRPr="00C965AD">
        <w:rPr>
          <w:lang w:val="fr-FR"/>
        </w:rPr>
        <w:t>, le rôle de la propriété intellectuelle</w:t>
      </w:r>
      <w:r w:rsidR="00D70FBD" w:rsidRPr="00C965AD">
        <w:rPr>
          <w:lang w:val="fr-FR"/>
        </w:rPr>
        <w:t xml:space="preserve"> et la manière dont elle est utilisée</w:t>
      </w:r>
      <w:r w:rsidR="00741B84" w:rsidRPr="00C965AD">
        <w:rPr>
          <w:lang w:val="fr-FR"/>
        </w:rPr>
        <w:t xml:space="preserve"> n</w:t>
      </w:r>
      <w:r w:rsidR="00417999">
        <w:rPr>
          <w:lang w:val="fr-FR"/>
        </w:rPr>
        <w:t>’</w:t>
      </w:r>
      <w:r w:rsidR="00741B84" w:rsidRPr="00C965AD">
        <w:rPr>
          <w:lang w:val="fr-FR"/>
        </w:rPr>
        <w:t>ont pas fait l</w:t>
      </w:r>
      <w:r w:rsidR="00417999">
        <w:rPr>
          <w:lang w:val="fr-FR"/>
        </w:rPr>
        <w:t>’</w:t>
      </w:r>
      <w:r w:rsidR="00741B84" w:rsidRPr="00C965AD">
        <w:rPr>
          <w:lang w:val="fr-FR"/>
        </w:rPr>
        <w:t xml:space="preserve">objet </w:t>
      </w:r>
      <w:r w:rsidR="00D70FBD" w:rsidRPr="00C965AD">
        <w:rPr>
          <w:lang w:val="fr-FR"/>
        </w:rPr>
        <w:t xml:space="preserve">de nombreuses </w:t>
      </w:r>
      <w:r w:rsidR="00741B84" w:rsidRPr="00C965AD">
        <w:rPr>
          <w:lang w:val="fr-FR"/>
        </w:rPr>
        <w:t>analyse</w:t>
      </w:r>
      <w:r w:rsidR="00D70FBD" w:rsidRPr="00C965AD">
        <w:rPr>
          <w:lang w:val="fr-FR"/>
        </w:rPr>
        <w:t>s</w:t>
      </w:r>
      <w:r w:rsidR="00741B84" w:rsidRPr="00C965AD">
        <w:rPr>
          <w:lang w:val="fr-FR"/>
        </w:rPr>
        <w:t xml:space="preserve">. </w:t>
      </w:r>
      <w:r w:rsidR="00EF239C">
        <w:rPr>
          <w:lang w:val="fr-FR"/>
        </w:rPr>
        <w:t xml:space="preserve"> </w:t>
      </w:r>
      <w:r w:rsidR="00D70FBD" w:rsidRPr="00C965AD">
        <w:rPr>
          <w:lang w:val="fr-FR"/>
        </w:rPr>
        <w:t>Tout d</w:t>
      </w:r>
      <w:r w:rsidR="00417999">
        <w:rPr>
          <w:lang w:val="fr-FR"/>
        </w:rPr>
        <w:t>’</w:t>
      </w:r>
      <w:r w:rsidR="00D70FBD" w:rsidRPr="00C965AD">
        <w:rPr>
          <w:lang w:val="fr-FR"/>
        </w:rPr>
        <w:t>abord</w:t>
      </w:r>
      <w:r w:rsidR="00741B84" w:rsidRPr="00C965AD">
        <w:rPr>
          <w:lang w:val="fr-FR"/>
        </w:rPr>
        <w:t xml:space="preserve">, </w:t>
      </w:r>
      <w:r w:rsidR="00D70FBD" w:rsidRPr="00C965AD">
        <w:rPr>
          <w:lang w:val="fr-FR"/>
        </w:rPr>
        <w:t xml:space="preserve">il semble que </w:t>
      </w:r>
      <w:r w:rsidR="00741B84" w:rsidRPr="00C965AD">
        <w:rPr>
          <w:lang w:val="fr-FR"/>
        </w:rPr>
        <w:t>ces activités liées</w:t>
      </w:r>
      <w:r w:rsidR="00417999" w:rsidRPr="00C965AD">
        <w:rPr>
          <w:lang w:val="fr-FR"/>
        </w:rPr>
        <w:t xml:space="preserve"> aux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741B84" w:rsidRPr="00C965AD">
        <w:rPr>
          <w:lang w:val="fr-FR"/>
        </w:rPr>
        <w:t xml:space="preserve"> </w:t>
      </w:r>
      <w:r w:rsidR="00D70FBD" w:rsidRPr="00C965AD">
        <w:rPr>
          <w:lang w:val="fr-FR"/>
        </w:rPr>
        <w:t xml:space="preserve">soient </w:t>
      </w:r>
      <w:r w:rsidR="00741B84" w:rsidRPr="00C965AD">
        <w:rPr>
          <w:lang w:val="fr-FR"/>
        </w:rPr>
        <w:t xml:space="preserve">moins </w:t>
      </w:r>
      <w:r w:rsidR="00D24ED3" w:rsidRPr="00C965AD">
        <w:rPr>
          <w:lang w:val="fr-FR"/>
        </w:rPr>
        <w:t>sujettes à l</w:t>
      </w:r>
      <w:r w:rsidR="00417999">
        <w:rPr>
          <w:lang w:val="fr-FR"/>
        </w:rPr>
        <w:t>’</w:t>
      </w:r>
      <w:r w:rsidR="00D24ED3" w:rsidRPr="00C965AD">
        <w:rPr>
          <w:lang w:val="fr-FR"/>
        </w:rPr>
        <w:t xml:space="preserve">utilisation formelle des </w:t>
      </w:r>
      <w:r w:rsidR="00741B84" w:rsidRPr="00C965AD">
        <w:rPr>
          <w:lang w:val="fr-FR"/>
        </w:rPr>
        <w:t xml:space="preserve">brevets. </w:t>
      </w:r>
      <w:r w:rsidR="00EF239C">
        <w:rPr>
          <w:lang w:val="fr-FR"/>
        </w:rPr>
        <w:t xml:space="preserve"> </w:t>
      </w:r>
      <w:r w:rsidR="00741B84" w:rsidRPr="00C965AD">
        <w:rPr>
          <w:lang w:val="fr-FR"/>
        </w:rPr>
        <w:t xml:space="preserve">Dans le passé, </w:t>
      </w:r>
      <w:r w:rsidR="00D24ED3" w:rsidRPr="00C965AD">
        <w:rPr>
          <w:lang w:val="fr-FR"/>
        </w:rPr>
        <w:t xml:space="preserve">les principaux </w:t>
      </w:r>
      <w:r w:rsidR="00741B84" w:rsidRPr="00C965AD">
        <w:rPr>
          <w:lang w:val="fr-FR"/>
        </w:rPr>
        <w:t xml:space="preserve">opérateurs </w:t>
      </w:r>
      <w:r w:rsidR="00D24ED3" w:rsidRPr="00C965AD">
        <w:rPr>
          <w:lang w:val="fr-FR"/>
        </w:rPr>
        <w:t xml:space="preserve">du secteur </w:t>
      </w:r>
      <w:r w:rsidR="00741B84" w:rsidRPr="00C965AD">
        <w:rPr>
          <w:lang w:val="fr-FR"/>
        </w:rPr>
        <w:t>n</w:t>
      </w:r>
      <w:r w:rsidR="00417999">
        <w:rPr>
          <w:lang w:val="fr-FR"/>
        </w:rPr>
        <w:t>’</w:t>
      </w:r>
      <w:r w:rsidR="00D24ED3" w:rsidRPr="00C965AD">
        <w:rPr>
          <w:lang w:val="fr-FR"/>
        </w:rPr>
        <w:t xml:space="preserve">ont pas déposé </w:t>
      </w:r>
      <w:r w:rsidR="00741B84" w:rsidRPr="00C965AD">
        <w:rPr>
          <w:lang w:val="fr-FR"/>
        </w:rPr>
        <w:t xml:space="preserve">un nombre </w:t>
      </w:r>
      <w:r w:rsidR="00D24ED3" w:rsidRPr="00C965AD">
        <w:rPr>
          <w:lang w:val="fr-FR"/>
        </w:rPr>
        <w:t xml:space="preserve">significatif </w:t>
      </w:r>
      <w:r w:rsidR="00741B84" w:rsidRPr="00C965AD">
        <w:rPr>
          <w:lang w:val="fr-FR"/>
        </w:rPr>
        <w:t xml:space="preserve">de </w:t>
      </w:r>
      <w:r w:rsidR="00D24ED3" w:rsidRPr="00C965AD">
        <w:rPr>
          <w:lang w:val="fr-FR"/>
        </w:rPr>
        <w:t>brevets</w:t>
      </w:r>
      <w:r w:rsidR="00741B84" w:rsidRPr="00C965AD">
        <w:rPr>
          <w:lang w:val="fr-FR"/>
        </w:rPr>
        <w:t xml:space="preserve">. </w:t>
      </w:r>
      <w:r w:rsidR="00EF239C">
        <w:rPr>
          <w:lang w:val="fr-FR"/>
        </w:rPr>
        <w:t xml:space="preserve"> </w:t>
      </w:r>
      <w:r w:rsidR="00741B84" w:rsidRPr="00C965AD">
        <w:rPr>
          <w:lang w:val="fr-FR"/>
        </w:rPr>
        <w:t xml:space="preserve">Soit les services proposés </w:t>
      </w:r>
      <w:r w:rsidR="00D24ED3" w:rsidRPr="00C965AD">
        <w:rPr>
          <w:lang w:val="fr-FR"/>
        </w:rPr>
        <w:t>ne font l</w:t>
      </w:r>
      <w:r w:rsidR="00417999">
        <w:rPr>
          <w:lang w:val="fr-FR"/>
        </w:rPr>
        <w:t>’</w:t>
      </w:r>
      <w:r w:rsidR="00D24ED3" w:rsidRPr="00C965AD">
        <w:rPr>
          <w:lang w:val="fr-FR"/>
        </w:rPr>
        <w:t>objet d</w:t>
      </w:r>
      <w:r w:rsidR="00417999">
        <w:rPr>
          <w:lang w:val="fr-FR"/>
        </w:rPr>
        <w:t>’</w:t>
      </w:r>
      <w:r w:rsidR="00741B84" w:rsidRPr="00C965AD">
        <w:rPr>
          <w:lang w:val="fr-FR"/>
        </w:rPr>
        <w:t>aucune innovation susceptible d</w:t>
      </w:r>
      <w:r w:rsidR="00417999">
        <w:rPr>
          <w:lang w:val="fr-FR"/>
        </w:rPr>
        <w:t>’</w:t>
      </w:r>
      <w:r w:rsidR="00741B84" w:rsidRPr="00C965AD">
        <w:rPr>
          <w:lang w:val="fr-FR"/>
        </w:rPr>
        <w:t>être protégé</w:t>
      </w:r>
      <w:r w:rsidR="00D24ED3" w:rsidRPr="00C965AD">
        <w:rPr>
          <w:lang w:val="fr-FR"/>
        </w:rPr>
        <w:t>e</w:t>
      </w:r>
      <w:r w:rsidR="00741B84" w:rsidRPr="00C965AD">
        <w:rPr>
          <w:lang w:val="fr-FR"/>
        </w:rPr>
        <w:t>, comme dans le cas des centres d</w:t>
      </w:r>
      <w:r w:rsidR="00417999">
        <w:rPr>
          <w:lang w:val="fr-FR"/>
        </w:rPr>
        <w:t>’</w:t>
      </w:r>
      <w:r w:rsidR="00741B84" w:rsidRPr="00C965AD">
        <w:rPr>
          <w:lang w:val="fr-FR"/>
        </w:rPr>
        <w:t xml:space="preserve">appels ou </w:t>
      </w:r>
      <w:r w:rsidR="00D24ED3" w:rsidRPr="00C965AD">
        <w:rPr>
          <w:lang w:val="fr-FR"/>
        </w:rPr>
        <w:t xml:space="preserve">de la simple </w:t>
      </w:r>
      <w:r w:rsidR="00741B84" w:rsidRPr="00C965AD">
        <w:rPr>
          <w:lang w:val="fr-FR"/>
        </w:rPr>
        <w:t>saisie de données</w:t>
      </w:r>
      <w:r w:rsidR="00EF239C">
        <w:rPr>
          <w:lang w:val="fr-FR"/>
        </w:rPr>
        <w:t xml:space="preserve">; </w:t>
      </w:r>
      <w:r w:rsidR="00741B84" w:rsidRPr="00C965AD">
        <w:rPr>
          <w:lang w:val="fr-FR"/>
        </w:rPr>
        <w:t xml:space="preserve"> soit les travaux sont exécutés sous la forme d</w:t>
      </w:r>
      <w:r w:rsidR="00417999">
        <w:rPr>
          <w:lang w:val="fr-FR"/>
        </w:rPr>
        <w:t>’</w:t>
      </w:r>
      <w:r w:rsidR="00741B84" w:rsidRPr="00C965AD">
        <w:rPr>
          <w:lang w:val="fr-FR"/>
        </w:rPr>
        <w:t>une prestation</w:t>
      </w:r>
      <w:r w:rsidR="00D24ED3" w:rsidRPr="00C965AD">
        <w:rPr>
          <w:lang w:val="fr-FR"/>
        </w:rPr>
        <w:t xml:space="preserve"> de services dans le cadre d</w:t>
      </w:r>
      <w:r w:rsidR="00417999">
        <w:rPr>
          <w:lang w:val="fr-FR"/>
        </w:rPr>
        <w:t>’</w:t>
      </w:r>
      <w:r w:rsidR="00D24ED3" w:rsidRPr="00C965AD">
        <w:rPr>
          <w:lang w:val="fr-FR"/>
        </w:rPr>
        <w:t>un contrat d</w:t>
      </w:r>
      <w:r w:rsidR="00417999">
        <w:rPr>
          <w:lang w:val="fr-FR"/>
        </w:rPr>
        <w:t>’</w:t>
      </w:r>
      <w:r w:rsidR="00D24ED3" w:rsidRPr="00C965AD">
        <w:rPr>
          <w:lang w:val="fr-FR"/>
        </w:rPr>
        <w:t>externalisation</w:t>
      </w:r>
      <w:r w:rsidR="00741B84" w:rsidRPr="00C965AD">
        <w:rPr>
          <w:lang w:val="fr-FR"/>
        </w:rPr>
        <w:t xml:space="preserve">. </w:t>
      </w:r>
      <w:r w:rsidR="00EF239C">
        <w:rPr>
          <w:lang w:val="fr-FR"/>
        </w:rPr>
        <w:t xml:space="preserve"> </w:t>
      </w:r>
      <w:r w:rsidR="00741B84" w:rsidRPr="00C965AD">
        <w:rPr>
          <w:lang w:val="fr-FR"/>
        </w:rPr>
        <w:t>Dans ce cas, c</w:t>
      </w:r>
      <w:r w:rsidR="00417999">
        <w:rPr>
          <w:lang w:val="fr-FR"/>
        </w:rPr>
        <w:t>’</w:t>
      </w:r>
      <w:r w:rsidR="00741B84" w:rsidRPr="00C965AD">
        <w:rPr>
          <w:lang w:val="fr-FR"/>
        </w:rPr>
        <w:t>est l</w:t>
      </w:r>
      <w:r w:rsidR="00417999">
        <w:rPr>
          <w:lang w:val="fr-FR"/>
        </w:rPr>
        <w:t>’</w:t>
      </w:r>
      <w:r w:rsidR="00741B84" w:rsidRPr="00C965AD">
        <w:rPr>
          <w:lang w:val="fr-FR"/>
        </w:rPr>
        <w:t>entreprise cliente qui est titulaire de la propriété intellectuelle et non le prestataire de</w:t>
      </w:r>
      <w:r w:rsidR="00D24ED3" w:rsidRPr="00C965AD">
        <w:rPr>
          <w:lang w:val="fr-FR"/>
        </w:rPr>
        <w:t>s</w:t>
      </w:r>
      <w:r w:rsidR="00741B84" w:rsidRPr="00C965AD">
        <w:rPr>
          <w:lang w:val="fr-FR"/>
        </w:rPr>
        <w:t xml:space="preserve"> services.</w:t>
      </w:r>
    </w:p>
    <w:p w:rsidR="00741B84" w:rsidRPr="00C965AD" w:rsidRDefault="00741B84" w:rsidP="00B31C6B">
      <w:pPr>
        <w:rPr>
          <w:lang w:val="fr-FR"/>
        </w:rPr>
      </w:pPr>
    </w:p>
    <w:p w:rsidR="00CF2B34" w:rsidRPr="00C965AD" w:rsidRDefault="003116E6" w:rsidP="00B31C6B">
      <w:pPr>
        <w:rPr>
          <w:lang w:val="fr-FR"/>
        </w:rPr>
      </w:pPr>
      <w:r w:rsidRPr="00C965AD">
        <w:rPr>
          <w:lang w:val="fr-FR"/>
        </w:rPr>
        <w:t>En effet, on ne fait pas beaucoup allusion à l</w:t>
      </w:r>
      <w:r w:rsidR="00741B84" w:rsidRPr="00C965AD">
        <w:rPr>
          <w:lang w:val="fr-FR"/>
        </w:rPr>
        <w:t xml:space="preserve">a propriété intellectuelle </w:t>
      </w:r>
      <w:r w:rsidRPr="00C965AD">
        <w:rPr>
          <w:lang w:val="fr-FR"/>
        </w:rPr>
        <w:t>lorsqu</w:t>
      </w:r>
      <w:r w:rsidR="00417999">
        <w:rPr>
          <w:lang w:val="fr-FR"/>
        </w:rPr>
        <w:t>’</w:t>
      </w:r>
      <w:r w:rsidRPr="00C965AD">
        <w:rPr>
          <w:lang w:val="fr-FR"/>
        </w:rPr>
        <w:t>il est question de l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essor des </w:t>
      </w:r>
      <w:r w:rsidR="00741B84" w:rsidRPr="00C965AD">
        <w:rPr>
          <w:lang w:val="fr-FR"/>
        </w:rPr>
        <w:t xml:space="preserve">prestataires de services TIC </w:t>
      </w:r>
      <w:r w:rsidRPr="00C965AD">
        <w:rPr>
          <w:lang w:val="fr-FR"/>
        </w:rPr>
        <w:t>et de services d</w:t>
      </w:r>
      <w:r w:rsidR="00417999">
        <w:rPr>
          <w:lang w:val="fr-FR"/>
        </w:rPr>
        <w:t>’</w:t>
      </w:r>
      <w:r w:rsidRPr="00C965AD">
        <w:rPr>
          <w:lang w:val="fr-FR"/>
        </w:rPr>
        <w:t>externalisation</w:t>
      </w:r>
      <w:r w:rsidR="00741B84" w:rsidRPr="00C965AD">
        <w:rPr>
          <w:lang w:val="fr-FR"/>
        </w:rPr>
        <w:t xml:space="preserve">. </w:t>
      </w:r>
      <w:r w:rsidR="00EF239C">
        <w:rPr>
          <w:lang w:val="fr-FR"/>
        </w:rPr>
        <w:t xml:space="preserve"> </w:t>
      </w:r>
      <w:r w:rsidR="00741B84" w:rsidRPr="00C965AD">
        <w:rPr>
          <w:lang w:val="fr-FR"/>
        </w:rPr>
        <w:t xml:space="preserve">Plusieurs études ont été faites sur </w:t>
      </w:r>
      <w:r w:rsidRPr="00C965AD">
        <w:rPr>
          <w:lang w:val="fr-FR"/>
        </w:rPr>
        <w:t xml:space="preserve">la progression </w:t>
      </w:r>
      <w:r w:rsidR="00741B84" w:rsidRPr="00C965AD">
        <w:rPr>
          <w:lang w:val="fr-FR"/>
        </w:rPr>
        <w:t>des services TIC et de l</w:t>
      </w:r>
      <w:r w:rsidR="00417999">
        <w:rPr>
          <w:lang w:val="fr-FR"/>
        </w:rPr>
        <w:t>’</w:t>
      </w:r>
      <w:r w:rsidR="00741B84" w:rsidRPr="00C965AD">
        <w:rPr>
          <w:lang w:val="fr-FR"/>
        </w:rPr>
        <w:t xml:space="preserve">industrie </w:t>
      </w:r>
      <w:r w:rsidRPr="00C965AD">
        <w:rPr>
          <w:lang w:val="fr-FR"/>
        </w:rPr>
        <w:t>du logiciel</w:t>
      </w:r>
      <w:r w:rsidR="00741B84" w:rsidRPr="00C965AD">
        <w:rPr>
          <w:lang w:val="fr-FR"/>
        </w:rPr>
        <w:t xml:space="preserve"> en Inde, pourtant la titularité des droits de propriété intellectuelle n</w:t>
      </w:r>
      <w:r w:rsidR="00417999">
        <w:rPr>
          <w:lang w:val="fr-FR"/>
        </w:rPr>
        <w:t>’</w:t>
      </w:r>
      <w:r w:rsidR="00741B84" w:rsidRPr="00C965AD">
        <w:rPr>
          <w:lang w:val="fr-FR"/>
        </w:rPr>
        <w:t xml:space="preserve">est pas considérée comme un critère </w:t>
      </w:r>
      <w:r w:rsidRPr="00C965AD">
        <w:rPr>
          <w:lang w:val="fr-FR"/>
        </w:rPr>
        <w:t xml:space="preserve">fondamental </w:t>
      </w:r>
      <w:r w:rsidR="00741B84" w:rsidRPr="00C965AD">
        <w:rPr>
          <w:lang w:val="fr-FR"/>
        </w:rPr>
        <w:t xml:space="preserve">pour expliquer le succès indien dans ce secteur économique. </w:t>
      </w:r>
      <w:r w:rsidR="00EF239C">
        <w:rPr>
          <w:lang w:val="fr-FR"/>
        </w:rPr>
        <w:t xml:space="preserve"> </w:t>
      </w:r>
      <w:r w:rsidR="00741B84" w:rsidRPr="00C965AD">
        <w:rPr>
          <w:lang w:val="fr-FR"/>
        </w:rPr>
        <w:t>Cela dit, si l</w:t>
      </w:r>
      <w:r w:rsidR="00417999">
        <w:rPr>
          <w:lang w:val="fr-FR"/>
        </w:rPr>
        <w:t>’</w:t>
      </w:r>
      <w:r w:rsidR="00741B84" w:rsidRPr="00C965AD">
        <w:rPr>
          <w:lang w:val="fr-FR"/>
        </w:rPr>
        <w:t xml:space="preserve">on examine de plus près les principaux </w:t>
      </w:r>
      <w:r w:rsidRPr="00C965AD">
        <w:rPr>
          <w:lang w:val="fr-FR"/>
        </w:rPr>
        <w:t>prestataires</w:t>
      </w:r>
      <w:r w:rsidR="00741B84" w:rsidRPr="00C965AD">
        <w:rPr>
          <w:lang w:val="fr-FR"/>
        </w:rPr>
        <w:t xml:space="preserve"> indiens de services TIC et </w:t>
      </w:r>
      <w:r w:rsidRPr="00C965AD">
        <w:rPr>
          <w:lang w:val="fr-FR"/>
        </w:rPr>
        <w:t>de services d</w:t>
      </w:r>
      <w:r w:rsidR="00417999">
        <w:rPr>
          <w:lang w:val="fr-FR"/>
        </w:rPr>
        <w:t>’</w:t>
      </w:r>
      <w:r w:rsidRPr="00C965AD">
        <w:rPr>
          <w:lang w:val="fr-FR"/>
        </w:rPr>
        <w:t>externalisation</w:t>
      </w:r>
      <w:r w:rsidR="00741B84" w:rsidRPr="00C965AD">
        <w:rPr>
          <w:lang w:val="fr-FR"/>
        </w:rPr>
        <w:t>,</w:t>
      </w:r>
      <w:r w:rsidR="00CF2B34" w:rsidRPr="00C965AD">
        <w:rPr>
          <w:lang w:val="fr-FR"/>
        </w:rPr>
        <w:t xml:space="preserve"> on constate que des entreprises </w:t>
      </w:r>
      <w:r w:rsidR="006030DC" w:rsidRPr="00C965AD">
        <w:rPr>
          <w:lang w:val="fr-FR"/>
        </w:rPr>
        <w:t xml:space="preserve">indiennes </w:t>
      </w:r>
      <w:r w:rsidRPr="00C965AD">
        <w:rPr>
          <w:lang w:val="fr-FR"/>
        </w:rPr>
        <w:t>opérant dans l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externalisation </w:t>
      </w:r>
      <w:r w:rsidR="00CF2B34" w:rsidRPr="00C965AD">
        <w:rPr>
          <w:lang w:val="fr-FR"/>
        </w:rPr>
        <w:t xml:space="preserve">comme </w:t>
      </w:r>
      <w:proofErr w:type="spellStart"/>
      <w:r w:rsidR="00CF2B34" w:rsidRPr="00C965AD">
        <w:rPr>
          <w:lang w:val="fr-FR"/>
        </w:rPr>
        <w:t>Infosys</w:t>
      </w:r>
      <w:proofErr w:type="spellEnd"/>
      <w:r w:rsidR="00CF2B34" w:rsidRPr="00C965AD">
        <w:rPr>
          <w:lang w:val="fr-FR"/>
        </w:rPr>
        <w:t xml:space="preserve">, Tata </w:t>
      </w:r>
      <w:proofErr w:type="spellStart"/>
      <w:r w:rsidR="00CF2B34" w:rsidRPr="00C965AD">
        <w:rPr>
          <w:lang w:val="fr-FR"/>
        </w:rPr>
        <w:t>Consultancy</w:t>
      </w:r>
      <w:proofErr w:type="spellEnd"/>
      <w:r w:rsidR="00CF2B34" w:rsidRPr="00C965AD">
        <w:rPr>
          <w:lang w:val="fr-FR"/>
        </w:rPr>
        <w:t xml:space="preserve"> Services </w:t>
      </w:r>
      <w:r w:rsidR="00A67BEF">
        <w:rPr>
          <w:lang w:val="fr-FR"/>
        </w:rPr>
        <w:t>et</w:t>
      </w:r>
      <w:r w:rsidR="00CF2B34" w:rsidRPr="00C965AD">
        <w:rPr>
          <w:lang w:val="fr-FR"/>
        </w:rPr>
        <w:t xml:space="preserve"> WIPRO ont sérieusement augmenté leur</w:t>
      </w:r>
      <w:r w:rsidR="006030DC" w:rsidRPr="00C965AD">
        <w:rPr>
          <w:lang w:val="fr-FR"/>
        </w:rPr>
        <w:t>s</w:t>
      </w:r>
      <w:r w:rsidR="00CF2B34" w:rsidRPr="00C965AD">
        <w:rPr>
          <w:lang w:val="fr-FR"/>
        </w:rPr>
        <w:t xml:space="preserve"> demandes de </w:t>
      </w:r>
      <w:r w:rsidR="00EF239C">
        <w:rPr>
          <w:lang w:val="fr-FR"/>
        </w:rPr>
        <w:t>brevet</w:t>
      </w:r>
      <w:r w:rsidR="00CF2B34" w:rsidRPr="00C965AD">
        <w:rPr>
          <w:lang w:val="fr-FR"/>
        </w:rPr>
        <w:t xml:space="preserve"> au cours des dernières années.</w:t>
      </w:r>
    </w:p>
    <w:p w:rsidR="00CF2B34" w:rsidRPr="00C965AD" w:rsidRDefault="00CF2B34" w:rsidP="00B31C6B">
      <w:pPr>
        <w:rPr>
          <w:lang w:val="fr-FR"/>
        </w:rPr>
      </w:pPr>
    </w:p>
    <w:p w:rsidR="00417999" w:rsidRDefault="00CF2B34" w:rsidP="00B31C6B">
      <w:pPr>
        <w:rPr>
          <w:lang w:val="fr-FR"/>
        </w:rPr>
      </w:pPr>
      <w:r w:rsidRPr="00C965AD">
        <w:rPr>
          <w:lang w:val="fr-FR"/>
        </w:rPr>
        <w:t>Enfin</w:t>
      </w:r>
      <w:r w:rsidR="006030DC" w:rsidRPr="00C965AD">
        <w:rPr>
          <w:lang w:val="fr-FR"/>
        </w:rPr>
        <w:t>,</w:t>
      </w:r>
      <w:r w:rsidRPr="00C965AD">
        <w:rPr>
          <w:lang w:val="fr-FR"/>
        </w:rPr>
        <w:t xml:space="preserve"> </w:t>
      </w:r>
      <w:r w:rsidR="006030DC" w:rsidRPr="00C965AD">
        <w:rPr>
          <w:lang w:val="fr-FR"/>
        </w:rPr>
        <w:t xml:space="preserve">le rôle joué </w:t>
      </w:r>
      <w:r w:rsidRPr="00C965AD">
        <w:rPr>
          <w:lang w:val="fr-FR"/>
        </w:rPr>
        <w:t>par d</w:t>
      </w:r>
      <w:r w:rsidR="00417999">
        <w:rPr>
          <w:lang w:val="fr-FR"/>
        </w:rPr>
        <w:t>’</w:t>
      </w:r>
      <w:r w:rsidRPr="00C965AD">
        <w:rPr>
          <w:lang w:val="fr-FR"/>
        </w:rPr>
        <w:t>autres formes de propriété intellectuelle, hor</w:t>
      </w:r>
      <w:r w:rsidR="006030DC" w:rsidRPr="00C965AD">
        <w:rPr>
          <w:lang w:val="fr-FR"/>
        </w:rPr>
        <w:t xml:space="preserve">s </w:t>
      </w:r>
      <w:r w:rsidRPr="00C965AD">
        <w:rPr>
          <w:lang w:val="fr-FR"/>
        </w:rPr>
        <w:t xml:space="preserve">brevets, et </w:t>
      </w:r>
      <w:r w:rsidR="006030DC" w:rsidRPr="00C965AD">
        <w:rPr>
          <w:lang w:val="fr-FR"/>
        </w:rPr>
        <w:t>plus particulièrement par les secrets d</w:t>
      </w:r>
      <w:r w:rsidR="00417999">
        <w:rPr>
          <w:lang w:val="fr-FR"/>
        </w:rPr>
        <w:t>’</w:t>
      </w:r>
      <w:r w:rsidR="006030DC" w:rsidRPr="00C965AD">
        <w:rPr>
          <w:lang w:val="fr-FR"/>
        </w:rPr>
        <w:t xml:space="preserve">affaires et </w:t>
      </w:r>
      <w:r w:rsidRPr="00C965AD">
        <w:rPr>
          <w:lang w:val="fr-FR"/>
        </w:rPr>
        <w:t>des marques fort</w:t>
      </w:r>
      <w:r w:rsidR="006030DC" w:rsidRPr="00C965AD">
        <w:rPr>
          <w:lang w:val="fr-FR"/>
        </w:rPr>
        <w:t>e</w:t>
      </w:r>
      <w:r w:rsidRPr="00C965AD">
        <w:rPr>
          <w:lang w:val="fr-FR"/>
        </w:rPr>
        <w:t xml:space="preserve">s, </w:t>
      </w:r>
      <w:r w:rsidR="006030DC" w:rsidRPr="00C965AD">
        <w:rPr>
          <w:lang w:val="fr-FR"/>
        </w:rPr>
        <w:t>est incontestable</w:t>
      </w:r>
      <w:r w:rsidRPr="00C965AD">
        <w:rPr>
          <w:lang w:val="fr-FR"/>
        </w:rPr>
        <w:t xml:space="preserve"> dans le domaine des services TIC et des </w:t>
      </w:r>
      <w:r w:rsidR="006030DC" w:rsidRPr="00C965AD">
        <w:rPr>
          <w:lang w:val="fr-FR"/>
        </w:rPr>
        <w:t>services d</w:t>
      </w:r>
      <w:r w:rsidR="00417999">
        <w:rPr>
          <w:lang w:val="fr-FR"/>
        </w:rPr>
        <w:t>’</w:t>
      </w:r>
      <w:r w:rsidR="006030DC" w:rsidRPr="00C965AD">
        <w:rPr>
          <w:lang w:val="fr-FR"/>
        </w:rPr>
        <w:t xml:space="preserve">externalisation, </w:t>
      </w:r>
      <w:r w:rsidRPr="00C965AD">
        <w:rPr>
          <w:lang w:val="fr-FR"/>
        </w:rPr>
        <w:t>mais il</w:t>
      </w:r>
      <w:r w:rsidR="006030DC" w:rsidRPr="00C965AD">
        <w:rPr>
          <w:lang w:val="fr-FR"/>
        </w:rPr>
        <w:t xml:space="preserve"> n</w:t>
      </w:r>
      <w:r w:rsidR="00417999">
        <w:rPr>
          <w:lang w:val="fr-FR"/>
        </w:rPr>
        <w:t>’</w:t>
      </w:r>
      <w:r w:rsidR="006030DC" w:rsidRPr="00C965AD">
        <w:rPr>
          <w:lang w:val="fr-FR"/>
        </w:rPr>
        <w:t>est pas bien analysé</w:t>
      </w:r>
      <w:r w:rsidRPr="00C965AD">
        <w:rPr>
          <w:lang w:val="fr-FR"/>
        </w:rPr>
        <w:t>.</w:t>
      </w:r>
    </w:p>
    <w:p w:rsidR="00741B84" w:rsidRPr="00C965AD" w:rsidRDefault="00741B84" w:rsidP="00B31C6B">
      <w:pPr>
        <w:rPr>
          <w:lang w:val="fr-FR"/>
        </w:rPr>
      </w:pPr>
    </w:p>
    <w:p w:rsidR="002D474C" w:rsidRPr="00C965AD" w:rsidRDefault="003575D6" w:rsidP="00B31C6B">
      <w:pPr>
        <w:pStyle w:val="Heading2"/>
      </w:pPr>
      <w:r w:rsidRPr="00C965AD">
        <w:t xml:space="preserve">Utilisation effective </w:t>
      </w:r>
      <w:r w:rsidR="001C3C27" w:rsidRPr="00C965AD">
        <w:t>de la propriété intellectuelle par le secteur égyptien</w:t>
      </w:r>
      <w:r w:rsidR="00417999" w:rsidRPr="00C965AD">
        <w:t xml:space="preserve"> des</w:t>
      </w:r>
      <w:r w:rsidR="00417999">
        <w:t> </w:t>
      </w:r>
      <w:r w:rsidR="00417999" w:rsidRPr="00C965AD">
        <w:t>TIC</w:t>
      </w:r>
    </w:p>
    <w:p w:rsidR="002C3B7E" w:rsidRPr="00C965AD" w:rsidRDefault="002C3B7E" w:rsidP="00B31C6B">
      <w:pPr>
        <w:rPr>
          <w:lang w:val="fr-FR"/>
        </w:rPr>
      </w:pPr>
    </w:p>
    <w:p w:rsidR="001C3C27" w:rsidRPr="00C965AD" w:rsidRDefault="001C3C27" w:rsidP="00B31C6B">
      <w:pPr>
        <w:rPr>
          <w:lang w:val="fr-FR"/>
        </w:rPr>
      </w:pPr>
      <w:r w:rsidRPr="00C965AD">
        <w:rPr>
          <w:lang w:val="fr-FR"/>
        </w:rPr>
        <w:t>L</w:t>
      </w:r>
      <w:r w:rsidR="00417999">
        <w:rPr>
          <w:lang w:val="fr-FR"/>
        </w:rPr>
        <w:t>’</w:t>
      </w:r>
      <w:r w:rsidR="006B3696" w:rsidRPr="00C965AD">
        <w:rPr>
          <w:lang w:val="fr-FR"/>
        </w:rPr>
        <w:t>Égypte</w:t>
      </w:r>
      <w:r w:rsidRPr="00C965AD">
        <w:rPr>
          <w:lang w:val="fr-FR"/>
        </w:rPr>
        <w:t xml:space="preserve"> est dotée d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un cadre institutionnel bien développé dans le domaine de la propriété intellectuelle. 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 xml:space="preserve">Le pays a </w:t>
      </w:r>
      <w:r w:rsidR="003575D6" w:rsidRPr="00C965AD">
        <w:rPr>
          <w:lang w:val="fr-FR"/>
        </w:rPr>
        <w:t>fait</w:t>
      </w:r>
      <w:r w:rsidRPr="00C965AD">
        <w:rPr>
          <w:lang w:val="fr-FR"/>
        </w:rPr>
        <w:t xml:space="preserve"> des progrès </w:t>
      </w:r>
      <w:r w:rsidR="003575D6" w:rsidRPr="00C965AD">
        <w:rPr>
          <w:lang w:val="fr-FR"/>
        </w:rPr>
        <w:t xml:space="preserve">importants </w:t>
      </w:r>
      <w:r w:rsidRPr="00C965AD">
        <w:rPr>
          <w:lang w:val="fr-FR"/>
        </w:rPr>
        <w:t>dans le renforcement de la protection juridique offerte par la propriété intellectuelle et dans l</w:t>
      </w:r>
      <w:r w:rsidR="00417999">
        <w:rPr>
          <w:lang w:val="fr-FR"/>
        </w:rPr>
        <w:t>’</w:t>
      </w:r>
      <w:r w:rsidRPr="00C965AD">
        <w:rPr>
          <w:lang w:val="fr-FR"/>
        </w:rPr>
        <w:t>application des législations nationales et internationales.</w:t>
      </w:r>
    </w:p>
    <w:p w:rsidR="001C3C27" w:rsidRPr="00C965AD" w:rsidRDefault="001C3C27" w:rsidP="00B31C6B">
      <w:pPr>
        <w:rPr>
          <w:lang w:val="fr-FR"/>
        </w:rPr>
      </w:pPr>
    </w:p>
    <w:p w:rsidR="001C3C27" w:rsidRPr="00C965AD" w:rsidRDefault="001C3C27" w:rsidP="00B31C6B">
      <w:pPr>
        <w:rPr>
          <w:lang w:val="fr-FR"/>
        </w:rPr>
      </w:pPr>
      <w:r w:rsidRPr="00C965AD">
        <w:rPr>
          <w:lang w:val="fr-FR"/>
        </w:rPr>
        <w:t xml:space="preserve">Cependant, la présente étude révèle que la propriété intellectuelle est encore relativement peu </w:t>
      </w:r>
      <w:r w:rsidR="003575D6" w:rsidRPr="00C965AD">
        <w:rPr>
          <w:lang w:val="fr-FR"/>
        </w:rPr>
        <w:t>utilisée</w:t>
      </w:r>
      <w:r w:rsidRPr="00C965AD">
        <w:rPr>
          <w:lang w:val="fr-FR"/>
        </w:rPr>
        <w:t xml:space="preserve"> en Égypte</w:t>
      </w:r>
      <w:r w:rsidR="003575D6" w:rsidRPr="00C965AD">
        <w:rPr>
          <w:lang w:val="fr-FR"/>
        </w:rPr>
        <w:t xml:space="preserve">, de manière générale, mais </w:t>
      </w:r>
      <w:r w:rsidRPr="00C965AD">
        <w:rPr>
          <w:lang w:val="fr-FR"/>
        </w:rPr>
        <w:t>plus particulièrement dans le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>.</w:t>
      </w:r>
    </w:p>
    <w:p w:rsidR="001C3C27" w:rsidRPr="00C965AD" w:rsidRDefault="001C3C27" w:rsidP="00B31C6B">
      <w:pPr>
        <w:rPr>
          <w:lang w:val="fr-FR"/>
        </w:rPr>
      </w:pPr>
    </w:p>
    <w:p w:rsidR="00B31C6B" w:rsidRDefault="001C3C27" w:rsidP="00B31C6B">
      <w:pPr>
        <w:rPr>
          <w:lang w:val="fr-FR"/>
        </w:rPr>
      </w:pPr>
      <w:r w:rsidRPr="00C965AD">
        <w:rPr>
          <w:lang w:val="fr-FR"/>
        </w:rPr>
        <w:t>Sur la base des données existantes, cette étude a permis de tirer les principales conclusions suivantes</w:t>
      </w:r>
      <w:r w:rsidR="00EF239C">
        <w:rPr>
          <w:lang w:val="fr-FR"/>
        </w:rPr>
        <w:t> </w:t>
      </w:r>
      <w:r w:rsidRPr="00C965AD">
        <w:rPr>
          <w:lang w:val="fr-FR"/>
        </w:rPr>
        <w:t>:</w:t>
      </w:r>
      <w:r w:rsidR="00B31C6B">
        <w:rPr>
          <w:lang w:val="fr-FR"/>
        </w:rPr>
        <w:br w:type="page"/>
      </w:r>
    </w:p>
    <w:p w:rsidR="001C3C27" w:rsidRPr="00C965AD" w:rsidRDefault="001C3C27" w:rsidP="00B31C6B">
      <w:pPr>
        <w:rPr>
          <w:lang w:val="fr-FR"/>
        </w:rPr>
      </w:pPr>
      <w:r w:rsidRPr="00C965AD">
        <w:rPr>
          <w:b/>
          <w:lang w:val="fr-FR"/>
        </w:rPr>
        <w:lastRenderedPageBreak/>
        <w:t>Brevets</w:t>
      </w:r>
      <w:r w:rsidR="00EF239C">
        <w:rPr>
          <w:lang w:val="fr-FR"/>
        </w:rPr>
        <w:t> </w:t>
      </w:r>
      <w:r w:rsidRPr="00C965AD">
        <w:rPr>
          <w:lang w:val="fr-FR"/>
        </w:rPr>
        <w:t xml:space="preserve">: </w:t>
      </w:r>
      <w:r w:rsidR="00B31C6B" w:rsidRPr="00C965AD">
        <w:rPr>
          <w:lang w:val="fr-FR"/>
        </w:rPr>
        <w:t>Premièrement</w:t>
      </w:r>
      <w:r w:rsidRPr="00C965AD">
        <w:rPr>
          <w:lang w:val="fr-FR"/>
        </w:rPr>
        <w:t xml:space="preserve">, les sociétés égyptiennes </w:t>
      </w:r>
      <w:r w:rsidR="00C05040" w:rsidRPr="00C965AD">
        <w:rPr>
          <w:lang w:val="fr-FR"/>
        </w:rPr>
        <w:t>du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>, et plus particulièrement les petites et moyennes entreprises</w:t>
      </w:r>
      <w:r w:rsidR="00782485" w:rsidRPr="00C965AD">
        <w:rPr>
          <w:lang w:val="fr-FR"/>
        </w:rPr>
        <w:t xml:space="preserve"> (PME)</w:t>
      </w:r>
      <w:r w:rsidRPr="00C965AD">
        <w:rPr>
          <w:lang w:val="fr-FR"/>
        </w:rPr>
        <w:t xml:space="preserve"> </w:t>
      </w:r>
      <w:r w:rsidR="00C05040" w:rsidRPr="00C965AD">
        <w:rPr>
          <w:lang w:val="fr-FR"/>
        </w:rPr>
        <w:t>– qui constituent</w:t>
      </w:r>
      <w:r w:rsidRPr="00C965AD">
        <w:rPr>
          <w:lang w:val="fr-FR"/>
        </w:rPr>
        <w:t xml:space="preserve"> la majorité du secteur </w:t>
      </w:r>
      <w:r w:rsidR="00C05040" w:rsidRPr="00C965AD">
        <w:rPr>
          <w:lang w:val="fr-FR"/>
        </w:rPr>
        <w:t xml:space="preserve">en </w:t>
      </w:r>
      <w:r w:rsidR="006B3696" w:rsidRPr="00C965AD">
        <w:rPr>
          <w:lang w:val="fr-FR"/>
        </w:rPr>
        <w:t>Égypte</w:t>
      </w:r>
      <w:r w:rsidR="00C05040" w:rsidRPr="00C965AD">
        <w:rPr>
          <w:lang w:val="fr-FR"/>
        </w:rPr>
        <w:t xml:space="preserve"> – </w:t>
      </w:r>
      <w:r w:rsidRPr="00C965AD">
        <w:rPr>
          <w:lang w:val="fr-FR"/>
        </w:rPr>
        <w:t xml:space="preserve">déposent </w:t>
      </w:r>
      <w:r w:rsidR="00C05040" w:rsidRPr="00C965AD">
        <w:rPr>
          <w:lang w:val="fr-FR"/>
        </w:rPr>
        <w:t xml:space="preserve">peu </w:t>
      </w:r>
      <w:r w:rsidRPr="00C965AD">
        <w:rPr>
          <w:lang w:val="fr-FR"/>
        </w:rPr>
        <w:t xml:space="preserve">de brevets. 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 xml:space="preserve">Dans les cas où les inventeurs égyptiens </w:t>
      </w:r>
      <w:r w:rsidR="00C05040" w:rsidRPr="00C965AD">
        <w:rPr>
          <w:lang w:val="fr-FR"/>
        </w:rPr>
        <w:t>enregistrent</w:t>
      </w:r>
      <w:r w:rsidRPr="00C965AD">
        <w:rPr>
          <w:lang w:val="fr-FR"/>
        </w:rPr>
        <w:t xml:space="preserve"> une demande de protection par brevet dans leur pays, ils le font au niveau national sans pour autant protéger leur invention à l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étranger. 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>Deuxièmement, en Égypte, les non</w:t>
      </w:r>
      <w:r w:rsidR="00D227E7">
        <w:rPr>
          <w:lang w:val="fr-FR"/>
        </w:rPr>
        <w:noBreakHyphen/>
      </w:r>
      <w:r w:rsidRPr="00C965AD">
        <w:rPr>
          <w:lang w:val="fr-FR"/>
        </w:rPr>
        <w:t xml:space="preserve">résidents, et </w:t>
      </w:r>
      <w:r w:rsidR="00C05040" w:rsidRPr="00C965AD">
        <w:rPr>
          <w:lang w:val="fr-FR"/>
        </w:rPr>
        <w:t>plus particulièrement</w:t>
      </w:r>
      <w:r w:rsidRPr="00C965AD">
        <w:rPr>
          <w:lang w:val="fr-FR"/>
        </w:rPr>
        <w:t xml:space="preserve"> les multinationales, déposent la majorité des brevets locaux liés</w:t>
      </w:r>
      <w:r w:rsidR="00417999" w:rsidRPr="00C965AD">
        <w:rPr>
          <w:lang w:val="fr-FR"/>
        </w:rPr>
        <w:t xml:space="preserve"> aux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>.</w:t>
      </w:r>
      <w:r w:rsidR="001832FA" w:rsidRPr="00C965AD">
        <w:rPr>
          <w:lang w:val="fr-FR"/>
        </w:rPr>
        <w:t xml:space="preserve"> </w:t>
      </w:r>
      <w:r w:rsidR="00EF239C">
        <w:rPr>
          <w:lang w:val="fr-FR"/>
        </w:rPr>
        <w:t xml:space="preserve"> </w:t>
      </w:r>
      <w:r w:rsidR="001832FA" w:rsidRPr="00C965AD">
        <w:rPr>
          <w:lang w:val="fr-FR"/>
        </w:rPr>
        <w:t>Un petit nombre de ces brevets concerne des inventions originales</w:t>
      </w:r>
      <w:r w:rsidR="00EF239C">
        <w:rPr>
          <w:lang w:val="fr-FR"/>
        </w:rPr>
        <w:t xml:space="preserve">; </w:t>
      </w:r>
      <w:r w:rsidR="001832FA" w:rsidRPr="00C965AD">
        <w:rPr>
          <w:lang w:val="fr-FR"/>
        </w:rPr>
        <w:t xml:space="preserve"> sinon il s</w:t>
      </w:r>
      <w:r w:rsidR="00417999">
        <w:rPr>
          <w:lang w:val="fr-FR"/>
        </w:rPr>
        <w:t>’</w:t>
      </w:r>
      <w:r w:rsidR="001832FA" w:rsidRPr="00C965AD">
        <w:rPr>
          <w:lang w:val="fr-FR"/>
        </w:rPr>
        <w:t>agit plutôt de brevets qu</w:t>
      </w:r>
      <w:r w:rsidR="00C05040" w:rsidRPr="00C965AD">
        <w:rPr>
          <w:lang w:val="fr-FR"/>
        </w:rPr>
        <w:t>i ont déjà été enregistrés ailleurs par des</w:t>
      </w:r>
      <w:r w:rsidR="001832FA" w:rsidRPr="00C965AD">
        <w:rPr>
          <w:lang w:val="fr-FR"/>
        </w:rPr>
        <w:t xml:space="preserve"> </w:t>
      </w:r>
      <w:r w:rsidR="00C05040" w:rsidRPr="00C965AD">
        <w:rPr>
          <w:lang w:val="fr-FR"/>
        </w:rPr>
        <w:t xml:space="preserve">organisations </w:t>
      </w:r>
      <w:r w:rsidR="001832FA" w:rsidRPr="00C965AD">
        <w:rPr>
          <w:lang w:val="fr-FR"/>
        </w:rPr>
        <w:t xml:space="preserve">étrangères. </w:t>
      </w:r>
      <w:r w:rsidR="00EF239C">
        <w:rPr>
          <w:lang w:val="fr-FR"/>
        </w:rPr>
        <w:t xml:space="preserve"> </w:t>
      </w:r>
      <w:r w:rsidR="001832FA" w:rsidRPr="00C965AD">
        <w:rPr>
          <w:lang w:val="fr-FR"/>
        </w:rPr>
        <w:t xml:space="preserve">Certaines multinationales </w:t>
      </w:r>
      <w:r w:rsidR="00C05040" w:rsidRPr="00C965AD">
        <w:rPr>
          <w:lang w:val="fr-FR"/>
        </w:rPr>
        <w:t xml:space="preserve">opérant dans le </w:t>
      </w:r>
      <w:r w:rsidR="001832FA" w:rsidRPr="00C965AD">
        <w:rPr>
          <w:lang w:val="fr-FR"/>
        </w:rPr>
        <w:t>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1832FA" w:rsidRPr="00C965AD">
        <w:rPr>
          <w:lang w:val="fr-FR"/>
        </w:rPr>
        <w:t xml:space="preserve"> n</w:t>
      </w:r>
      <w:r w:rsidR="00417999">
        <w:rPr>
          <w:lang w:val="fr-FR"/>
        </w:rPr>
        <w:t>’</w:t>
      </w:r>
      <w:r w:rsidR="001832FA" w:rsidRPr="00C965AD">
        <w:rPr>
          <w:lang w:val="fr-FR"/>
        </w:rPr>
        <w:t xml:space="preserve">utilisent pas du tout le </w:t>
      </w:r>
      <w:r w:rsidR="00096F15" w:rsidRPr="00C965AD">
        <w:rPr>
          <w:lang w:val="fr-FR"/>
        </w:rPr>
        <w:t xml:space="preserve">régime </w:t>
      </w:r>
      <w:r w:rsidR="001832FA" w:rsidRPr="00C965AD">
        <w:rPr>
          <w:lang w:val="fr-FR"/>
        </w:rPr>
        <w:t xml:space="preserve">égyptien </w:t>
      </w:r>
      <w:r w:rsidR="00096F15" w:rsidRPr="00C965AD">
        <w:rPr>
          <w:lang w:val="fr-FR"/>
        </w:rPr>
        <w:t xml:space="preserve">des </w:t>
      </w:r>
      <w:r w:rsidR="001832FA" w:rsidRPr="00C965AD">
        <w:rPr>
          <w:lang w:val="fr-FR"/>
        </w:rPr>
        <w:t>brevet</w:t>
      </w:r>
      <w:r w:rsidR="00096F15" w:rsidRPr="00C965AD">
        <w:rPr>
          <w:lang w:val="fr-FR"/>
        </w:rPr>
        <w:t>s</w:t>
      </w:r>
      <w:r w:rsidR="001832FA" w:rsidRPr="00C965AD">
        <w:rPr>
          <w:lang w:val="fr-FR"/>
        </w:rPr>
        <w:t>.</w:t>
      </w:r>
      <w:r w:rsidR="00096F15" w:rsidRPr="00C965AD">
        <w:rPr>
          <w:lang w:val="fr-FR"/>
        </w:rPr>
        <w:t xml:space="preserve"> </w:t>
      </w:r>
      <w:r w:rsidR="00EF239C">
        <w:rPr>
          <w:lang w:val="fr-FR"/>
        </w:rPr>
        <w:t xml:space="preserve"> </w:t>
      </w:r>
      <w:r w:rsidR="00096F15" w:rsidRPr="00C965AD">
        <w:rPr>
          <w:lang w:val="fr-FR"/>
        </w:rPr>
        <w:t>En effet, soit les filiales des multinationales ne se livre</w:t>
      </w:r>
      <w:r w:rsidR="00C05040" w:rsidRPr="00C965AD">
        <w:rPr>
          <w:lang w:val="fr-FR"/>
        </w:rPr>
        <w:t>nt</w:t>
      </w:r>
      <w:r w:rsidR="00096F15" w:rsidRPr="00C965AD">
        <w:rPr>
          <w:lang w:val="fr-FR"/>
        </w:rPr>
        <w:t xml:space="preserve"> à aucune activité </w:t>
      </w:r>
      <w:r w:rsidR="00C05040" w:rsidRPr="00C965AD">
        <w:rPr>
          <w:lang w:val="fr-FR"/>
        </w:rPr>
        <w:t>formelle</w:t>
      </w:r>
      <w:r w:rsidR="00096F15" w:rsidRPr="00C965AD">
        <w:rPr>
          <w:lang w:val="fr-FR"/>
        </w:rPr>
        <w:t xml:space="preserve"> de recherche</w:t>
      </w:r>
      <w:r w:rsidR="00D227E7">
        <w:rPr>
          <w:lang w:val="fr-FR"/>
        </w:rPr>
        <w:noBreakHyphen/>
      </w:r>
      <w:r w:rsidR="00096F15" w:rsidRPr="00C965AD">
        <w:rPr>
          <w:lang w:val="fr-FR"/>
        </w:rPr>
        <w:t xml:space="preserve">développement </w:t>
      </w:r>
      <w:r w:rsidR="00C05040" w:rsidRPr="00C965AD">
        <w:rPr>
          <w:lang w:val="fr-FR"/>
        </w:rPr>
        <w:t>susceptible d</w:t>
      </w:r>
      <w:r w:rsidR="00417999">
        <w:rPr>
          <w:lang w:val="fr-FR"/>
        </w:rPr>
        <w:t>’</w:t>
      </w:r>
      <w:r w:rsidR="00C05040" w:rsidRPr="00C965AD">
        <w:rPr>
          <w:lang w:val="fr-FR"/>
        </w:rPr>
        <w:t xml:space="preserve">aboutir à </w:t>
      </w:r>
      <w:r w:rsidR="00096F15" w:rsidRPr="00C965AD">
        <w:rPr>
          <w:lang w:val="fr-FR"/>
        </w:rPr>
        <w:t>un brevet, soit lorsqu</w:t>
      </w:r>
      <w:r w:rsidR="00417999">
        <w:rPr>
          <w:lang w:val="fr-FR"/>
        </w:rPr>
        <w:t>’</w:t>
      </w:r>
      <w:r w:rsidR="00096F15" w:rsidRPr="00C965AD">
        <w:rPr>
          <w:lang w:val="fr-FR"/>
        </w:rPr>
        <w:t xml:space="preserve">elles le font, le brevet est </w:t>
      </w:r>
      <w:r w:rsidR="00C05040" w:rsidRPr="00C965AD">
        <w:rPr>
          <w:lang w:val="fr-FR"/>
        </w:rPr>
        <w:t xml:space="preserve">souvent </w:t>
      </w:r>
      <w:r w:rsidR="00096F15" w:rsidRPr="00C965AD">
        <w:rPr>
          <w:lang w:val="fr-FR"/>
        </w:rPr>
        <w:t>déposé à l</w:t>
      </w:r>
      <w:r w:rsidR="00417999">
        <w:rPr>
          <w:lang w:val="fr-FR"/>
        </w:rPr>
        <w:t>’</w:t>
      </w:r>
      <w:r w:rsidR="00096F15" w:rsidRPr="00C965AD">
        <w:rPr>
          <w:lang w:val="fr-FR"/>
        </w:rPr>
        <w:t xml:space="preserve">étranger </w:t>
      </w:r>
      <w:r w:rsidR="00D227E7">
        <w:rPr>
          <w:lang w:val="fr-FR"/>
        </w:rPr>
        <w:t>–</w:t>
      </w:r>
      <w:r w:rsidR="00096F15" w:rsidRPr="00C965AD">
        <w:rPr>
          <w:lang w:val="fr-FR"/>
        </w:rPr>
        <w:t xml:space="preserve"> dans le pays où l</w:t>
      </w:r>
      <w:r w:rsidR="00417999">
        <w:rPr>
          <w:lang w:val="fr-FR"/>
        </w:rPr>
        <w:t>’</w:t>
      </w:r>
      <w:r w:rsidR="00096F15" w:rsidRPr="00C965AD">
        <w:rPr>
          <w:lang w:val="fr-FR"/>
        </w:rPr>
        <w:t>entreprise a son siège</w:t>
      </w:r>
      <w:r w:rsidR="0099606F" w:rsidRPr="00C965AD">
        <w:rPr>
          <w:lang w:val="fr-FR"/>
        </w:rPr>
        <w:t xml:space="preserve"> ou </w:t>
      </w:r>
      <w:r w:rsidR="00096F15" w:rsidRPr="00C965AD">
        <w:rPr>
          <w:lang w:val="fr-FR"/>
        </w:rPr>
        <w:t>dans une autre juridiction.</w:t>
      </w:r>
      <w:r w:rsidR="00EF239C">
        <w:rPr>
          <w:lang w:val="fr-FR"/>
        </w:rPr>
        <w:t xml:space="preserve"> </w:t>
      </w:r>
      <w:r w:rsidR="00096F15" w:rsidRPr="00C965AD">
        <w:rPr>
          <w:lang w:val="fr-FR"/>
        </w:rPr>
        <w:t xml:space="preserve"> Troisièmement, les inventeurs de nationalité égyptienne, ou qui ont leur résidence en Égypte, apparaissent sur un nombre non négligeable de demandes de </w:t>
      </w:r>
      <w:r w:rsidR="00EF239C">
        <w:rPr>
          <w:lang w:val="fr-FR"/>
        </w:rPr>
        <w:t>brevet</w:t>
      </w:r>
      <w:r w:rsidR="00096F15" w:rsidRPr="00C965AD">
        <w:rPr>
          <w:lang w:val="fr-FR"/>
        </w:rPr>
        <w:t xml:space="preserve"> à l</w:t>
      </w:r>
      <w:r w:rsidR="00417999">
        <w:rPr>
          <w:lang w:val="fr-FR"/>
        </w:rPr>
        <w:t>’</w:t>
      </w:r>
      <w:r w:rsidR="00096F15" w:rsidRPr="00C965AD">
        <w:rPr>
          <w:lang w:val="fr-FR"/>
        </w:rPr>
        <w:t xml:space="preserve">étranger. </w:t>
      </w:r>
      <w:r w:rsidR="00EF239C">
        <w:rPr>
          <w:lang w:val="fr-FR"/>
        </w:rPr>
        <w:t xml:space="preserve"> </w:t>
      </w:r>
      <w:r w:rsidR="00096F15" w:rsidRPr="00C965AD">
        <w:rPr>
          <w:lang w:val="fr-FR"/>
        </w:rPr>
        <w:t xml:space="preserve">La plupart des titulaires égyptiens de brevets </w:t>
      </w:r>
      <w:r w:rsidR="00C05040" w:rsidRPr="00C965AD">
        <w:rPr>
          <w:lang w:val="fr-FR"/>
        </w:rPr>
        <w:t>relatifs</w:t>
      </w:r>
      <w:r w:rsidR="00417999" w:rsidRPr="00C965AD">
        <w:rPr>
          <w:lang w:val="fr-FR"/>
        </w:rPr>
        <w:t xml:space="preserve"> aux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096F15" w:rsidRPr="00C965AD">
        <w:rPr>
          <w:lang w:val="fr-FR"/>
        </w:rPr>
        <w:t xml:space="preserve"> sont enregistrés aux États</w:t>
      </w:r>
      <w:r w:rsidR="00D227E7">
        <w:rPr>
          <w:lang w:val="fr-FR"/>
        </w:rPr>
        <w:noBreakHyphen/>
      </w:r>
      <w:r w:rsidR="00096F15" w:rsidRPr="00C965AD">
        <w:rPr>
          <w:lang w:val="fr-FR"/>
        </w:rPr>
        <w:t>Unis</w:t>
      </w:r>
      <w:r w:rsidR="00EF239C">
        <w:rPr>
          <w:lang w:val="fr-FR"/>
        </w:rPr>
        <w:t xml:space="preserve"> d’Amérique</w:t>
      </w:r>
      <w:r w:rsidR="00096F15" w:rsidRPr="00C965AD">
        <w:rPr>
          <w:lang w:val="fr-FR"/>
        </w:rPr>
        <w:t xml:space="preserve"> ou en Europe.</w:t>
      </w:r>
    </w:p>
    <w:p w:rsidR="007259DC" w:rsidRPr="00C965AD" w:rsidRDefault="007259DC" w:rsidP="00B31C6B">
      <w:pPr>
        <w:rPr>
          <w:b/>
          <w:lang w:val="fr-FR"/>
        </w:rPr>
      </w:pPr>
    </w:p>
    <w:p w:rsidR="00281520" w:rsidRPr="00C965AD" w:rsidRDefault="00281520" w:rsidP="00B31C6B">
      <w:pPr>
        <w:rPr>
          <w:lang w:val="fr-FR"/>
        </w:rPr>
      </w:pPr>
      <w:r w:rsidRPr="00C965AD">
        <w:rPr>
          <w:b/>
          <w:lang w:val="fr-FR"/>
        </w:rPr>
        <w:t>Modèles d</w:t>
      </w:r>
      <w:r w:rsidR="00417999">
        <w:rPr>
          <w:b/>
          <w:lang w:val="fr-FR"/>
        </w:rPr>
        <w:t>’</w:t>
      </w:r>
      <w:r w:rsidRPr="00C965AD">
        <w:rPr>
          <w:b/>
          <w:lang w:val="fr-FR"/>
        </w:rPr>
        <w:t>utilité</w:t>
      </w:r>
      <w:r w:rsidR="00EF239C">
        <w:rPr>
          <w:b/>
          <w:lang w:val="fr-FR"/>
        </w:rPr>
        <w:t> </w:t>
      </w:r>
      <w:r w:rsidRPr="00C965AD">
        <w:rPr>
          <w:b/>
          <w:lang w:val="fr-FR"/>
        </w:rPr>
        <w:t xml:space="preserve">: </w:t>
      </w:r>
      <w:r w:rsidR="00863B2F" w:rsidRPr="00C965AD">
        <w:rPr>
          <w:lang w:val="fr-FR"/>
        </w:rPr>
        <w:t>B</w:t>
      </w:r>
      <w:r w:rsidRPr="00C965AD">
        <w:rPr>
          <w:lang w:val="fr-FR"/>
        </w:rPr>
        <w:t>ien que l</w:t>
      </w:r>
      <w:r w:rsidR="00417999">
        <w:rPr>
          <w:lang w:val="fr-FR"/>
        </w:rPr>
        <w:t>’</w:t>
      </w:r>
      <w:r w:rsidRPr="00C965AD">
        <w:rPr>
          <w:lang w:val="fr-FR"/>
        </w:rPr>
        <w:t>Égypte soit dotée d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un système </w:t>
      </w:r>
      <w:r w:rsidR="00FC582C" w:rsidRPr="00C965AD">
        <w:rPr>
          <w:lang w:val="fr-FR"/>
        </w:rPr>
        <w:t>de</w:t>
      </w:r>
      <w:r w:rsidRPr="00C965AD">
        <w:rPr>
          <w:lang w:val="fr-FR"/>
        </w:rPr>
        <w:t xml:space="preserve"> modèles d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utilité, aucune donnée </w:t>
      </w:r>
      <w:r w:rsidR="00863B2F" w:rsidRPr="00C965AD">
        <w:rPr>
          <w:lang w:val="fr-FR"/>
        </w:rPr>
        <w:t>n</w:t>
      </w:r>
      <w:r w:rsidR="00417999">
        <w:rPr>
          <w:lang w:val="fr-FR"/>
        </w:rPr>
        <w:t>’</w:t>
      </w:r>
      <w:r w:rsidR="00863B2F" w:rsidRPr="00C965AD">
        <w:rPr>
          <w:lang w:val="fr-FR"/>
        </w:rPr>
        <w:t xml:space="preserve">est disponible quant à son utilisation effective </w:t>
      </w:r>
      <w:r w:rsidRPr="00C965AD">
        <w:rPr>
          <w:lang w:val="fr-FR"/>
        </w:rPr>
        <w:t xml:space="preserve">dans le cadre de cette étude. 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 xml:space="preserve">Des données empiriques indiquent que le système </w:t>
      </w:r>
      <w:r w:rsidR="00FC582C" w:rsidRPr="00C965AD">
        <w:rPr>
          <w:lang w:val="fr-FR"/>
        </w:rPr>
        <w:t>de</w:t>
      </w:r>
      <w:r w:rsidRPr="00C965AD">
        <w:rPr>
          <w:lang w:val="fr-FR"/>
        </w:rPr>
        <w:t xml:space="preserve"> modèles d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utilité est peu utilisé, voire pas </w:t>
      </w:r>
      <w:r w:rsidR="00863B2F" w:rsidRPr="00C965AD">
        <w:rPr>
          <w:lang w:val="fr-FR"/>
        </w:rPr>
        <w:t xml:space="preserve">du tout </w:t>
      </w:r>
      <w:r w:rsidRPr="00C965AD">
        <w:rPr>
          <w:lang w:val="fr-FR"/>
        </w:rPr>
        <w:t>utilisé, par les sociétés égyptiennes ou par les filiales égyptiennes des multinationales du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>.</w:t>
      </w:r>
    </w:p>
    <w:p w:rsidR="007B25F5" w:rsidRPr="00C965AD" w:rsidRDefault="007B25F5" w:rsidP="00B31C6B">
      <w:pPr>
        <w:rPr>
          <w:b/>
          <w:lang w:val="fr-FR"/>
        </w:rPr>
      </w:pPr>
    </w:p>
    <w:p w:rsidR="00FC582C" w:rsidRPr="00C965AD" w:rsidRDefault="007B25F5" w:rsidP="00B31C6B">
      <w:pPr>
        <w:rPr>
          <w:lang w:val="fr-FR"/>
        </w:rPr>
      </w:pPr>
      <w:r w:rsidRPr="00C965AD">
        <w:rPr>
          <w:b/>
          <w:lang w:val="fr-FR"/>
        </w:rPr>
        <w:t>Marques</w:t>
      </w:r>
      <w:r w:rsidR="00EF239C">
        <w:rPr>
          <w:b/>
          <w:lang w:val="fr-FR"/>
        </w:rPr>
        <w:t> </w:t>
      </w:r>
      <w:r w:rsidR="00863B2F" w:rsidRPr="00C965AD">
        <w:rPr>
          <w:b/>
          <w:lang w:val="fr-FR"/>
        </w:rPr>
        <w:t xml:space="preserve">: </w:t>
      </w:r>
      <w:r w:rsidR="00863B2F" w:rsidRPr="00C965AD">
        <w:rPr>
          <w:lang w:val="fr-FR"/>
        </w:rPr>
        <w:t>Le</w:t>
      </w:r>
      <w:r w:rsidR="00281520" w:rsidRPr="00C965AD">
        <w:rPr>
          <w:lang w:val="fr-FR"/>
        </w:rPr>
        <w:t xml:space="preserve"> secteur égyptien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281520" w:rsidRPr="00C965AD">
        <w:rPr>
          <w:lang w:val="fr-FR"/>
        </w:rPr>
        <w:t xml:space="preserve"> </w:t>
      </w:r>
      <w:r w:rsidR="001C28D6" w:rsidRPr="00C965AD">
        <w:rPr>
          <w:lang w:val="fr-FR"/>
        </w:rPr>
        <w:t>n</w:t>
      </w:r>
      <w:r w:rsidR="00417999">
        <w:rPr>
          <w:lang w:val="fr-FR"/>
        </w:rPr>
        <w:t>’</w:t>
      </w:r>
      <w:r w:rsidR="001C28D6" w:rsidRPr="00C965AD">
        <w:rPr>
          <w:lang w:val="fr-FR"/>
        </w:rPr>
        <w:t xml:space="preserve">utilise pas beaucoup les </w:t>
      </w:r>
      <w:r w:rsidR="00281520" w:rsidRPr="00C965AD">
        <w:rPr>
          <w:lang w:val="fr-FR"/>
        </w:rPr>
        <w:t>marques.</w:t>
      </w:r>
      <w:r w:rsidR="00EF239C">
        <w:rPr>
          <w:lang w:val="fr-FR"/>
        </w:rPr>
        <w:t xml:space="preserve"> </w:t>
      </w:r>
      <w:r w:rsidR="00281520" w:rsidRPr="00C965AD">
        <w:rPr>
          <w:lang w:val="fr-FR"/>
        </w:rPr>
        <w:t xml:space="preserve"> Là encore,</w:t>
      </w:r>
      <w:r w:rsidR="00F01341" w:rsidRPr="00C965AD">
        <w:rPr>
          <w:lang w:val="fr-FR"/>
        </w:rPr>
        <w:t xml:space="preserve"> </w:t>
      </w:r>
      <w:r w:rsidR="00863B2F" w:rsidRPr="00C965AD">
        <w:rPr>
          <w:lang w:val="fr-FR"/>
        </w:rPr>
        <w:t>un petit nombre d</w:t>
      </w:r>
      <w:r w:rsidR="00417999">
        <w:rPr>
          <w:lang w:val="fr-FR"/>
        </w:rPr>
        <w:t>’</w:t>
      </w:r>
      <w:r w:rsidR="00F01341" w:rsidRPr="00C965AD">
        <w:rPr>
          <w:lang w:val="fr-FR"/>
        </w:rPr>
        <w:t xml:space="preserve">enregistrements </w:t>
      </w:r>
      <w:r w:rsidR="00863B2F" w:rsidRPr="00C965AD">
        <w:rPr>
          <w:lang w:val="fr-FR"/>
        </w:rPr>
        <w:t>est effectué</w:t>
      </w:r>
      <w:r w:rsidR="00F01341" w:rsidRPr="00C965AD">
        <w:rPr>
          <w:lang w:val="fr-FR"/>
        </w:rPr>
        <w:t xml:space="preserve"> par des </w:t>
      </w:r>
      <w:r w:rsidR="00863B2F" w:rsidRPr="00C965AD">
        <w:rPr>
          <w:lang w:val="fr-FR"/>
        </w:rPr>
        <w:t>titulaires</w:t>
      </w:r>
      <w:r w:rsidR="00F01341" w:rsidRPr="00C965AD">
        <w:rPr>
          <w:lang w:val="fr-FR"/>
        </w:rPr>
        <w:t xml:space="preserve"> de marques locaux</w:t>
      </w:r>
      <w:r w:rsidR="00863B2F" w:rsidRPr="00C965AD">
        <w:rPr>
          <w:lang w:val="fr-FR"/>
        </w:rPr>
        <w:t xml:space="preserve">, par opposition avec les </w:t>
      </w:r>
      <w:r w:rsidR="00F01341" w:rsidRPr="00C965AD">
        <w:rPr>
          <w:lang w:val="fr-FR"/>
        </w:rPr>
        <w:t>nombre</w:t>
      </w:r>
      <w:r w:rsidR="00863B2F" w:rsidRPr="00C965AD">
        <w:rPr>
          <w:lang w:val="fr-FR"/>
        </w:rPr>
        <w:t>ux</w:t>
      </w:r>
      <w:r w:rsidR="00F01341" w:rsidRPr="00C965AD">
        <w:rPr>
          <w:lang w:val="fr-FR"/>
        </w:rPr>
        <w:t xml:space="preserve"> </w:t>
      </w:r>
      <w:r w:rsidR="00863B2F" w:rsidRPr="00C965AD">
        <w:rPr>
          <w:lang w:val="fr-FR"/>
        </w:rPr>
        <w:t xml:space="preserve">titulaires </w:t>
      </w:r>
      <w:r w:rsidR="00F01341" w:rsidRPr="00C965AD">
        <w:rPr>
          <w:lang w:val="fr-FR"/>
        </w:rPr>
        <w:t>de marques</w:t>
      </w:r>
      <w:r w:rsidR="00863B2F" w:rsidRPr="00C965AD">
        <w:rPr>
          <w:lang w:val="fr-FR"/>
        </w:rPr>
        <w:t xml:space="preserve"> internationaux </w:t>
      </w:r>
      <w:r w:rsidR="00F01341" w:rsidRPr="00C965AD">
        <w:rPr>
          <w:lang w:val="fr-FR"/>
        </w:rPr>
        <w:t xml:space="preserve">qui cherchent à protéger </w:t>
      </w:r>
      <w:r w:rsidR="00863B2F" w:rsidRPr="00C965AD">
        <w:rPr>
          <w:lang w:val="fr-FR"/>
        </w:rPr>
        <w:t xml:space="preserve">leur marque </w:t>
      </w:r>
      <w:r w:rsidR="00F01341" w:rsidRPr="00C965AD">
        <w:rPr>
          <w:lang w:val="fr-FR"/>
        </w:rPr>
        <w:t>en Égypte.</w:t>
      </w:r>
      <w:r w:rsidR="00FC582C" w:rsidRPr="00C965AD">
        <w:rPr>
          <w:lang w:val="fr-FR"/>
        </w:rPr>
        <w:t xml:space="preserve"> </w:t>
      </w:r>
      <w:r w:rsidR="00EF239C">
        <w:rPr>
          <w:lang w:val="fr-FR"/>
        </w:rPr>
        <w:t xml:space="preserve"> </w:t>
      </w:r>
      <w:r w:rsidR="00FC582C" w:rsidRPr="00C965AD">
        <w:rPr>
          <w:lang w:val="fr-FR"/>
        </w:rPr>
        <w:t xml:space="preserve">Le nombre de marques </w:t>
      </w:r>
      <w:r w:rsidR="001C28D6" w:rsidRPr="00C965AD">
        <w:rPr>
          <w:lang w:val="fr-FR"/>
        </w:rPr>
        <w:t>relatives</w:t>
      </w:r>
      <w:r w:rsidR="00417999" w:rsidRPr="00C965AD">
        <w:rPr>
          <w:lang w:val="fr-FR"/>
        </w:rPr>
        <w:t xml:space="preserve"> aux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FC582C" w:rsidRPr="00C965AD">
        <w:rPr>
          <w:lang w:val="fr-FR"/>
        </w:rPr>
        <w:t xml:space="preserve"> e</w:t>
      </w:r>
      <w:r w:rsidR="00863B2F" w:rsidRPr="00C965AD">
        <w:rPr>
          <w:lang w:val="fr-FR"/>
        </w:rPr>
        <w:t>s</w:t>
      </w:r>
      <w:r w:rsidR="00FC582C" w:rsidRPr="00C965AD">
        <w:rPr>
          <w:lang w:val="fr-FR"/>
        </w:rPr>
        <w:t>t peu important dans l</w:t>
      </w:r>
      <w:r w:rsidR="00417999">
        <w:rPr>
          <w:lang w:val="fr-FR"/>
        </w:rPr>
        <w:t>’</w:t>
      </w:r>
      <w:r w:rsidR="00FC582C" w:rsidRPr="00C965AD">
        <w:rPr>
          <w:lang w:val="fr-FR"/>
        </w:rPr>
        <w:t xml:space="preserve">absolu et constitue une part faible de toutes les demandes </w:t>
      </w:r>
      <w:r w:rsidR="00863B2F" w:rsidRPr="00C965AD">
        <w:rPr>
          <w:lang w:val="fr-FR"/>
        </w:rPr>
        <w:t>d</w:t>
      </w:r>
      <w:r w:rsidR="00417999">
        <w:rPr>
          <w:lang w:val="fr-FR"/>
        </w:rPr>
        <w:t>’</w:t>
      </w:r>
      <w:r w:rsidR="00863B2F" w:rsidRPr="00C965AD">
        <w:rPr>
          <w:lang w:val="fr-FR"/>
        </w:rPr>
        <w:t xml:space="preserve">enregistrement </w:t>
      </w:r>
      <w:r w:rsidR="00FC582C" w:rsidRPr="00C965AD">
        <w:rPr>
          <w:lang w:val="fr-FR"/>
        </w:rPr>
        <w:t xml:space="preserve">de marque. </w:t>
      </w:r>
      <w:r w:rsidR="00EF239C">
        <w:rPr>
          <w:lang w:val="fr-FR"/>
        </w:rPr>
        <w:t xml:space="preserve"> </w:t>
      </w:r>
      <w:r w:rsidR="00F82EBD" w:rsidRPr="00C965AD">
        <w:rPr>
          <w:lang w:val="fr-FR"/>
        </w:rPr>
        <w:t>Très peu d</w:t>
      </w:r>
      <w:r w:rsidR="00417999">
        <w:rPr>
          <w:lang w:val="fr-FR"/>
        </w:rPr>
        <w:t>’</w:t>
      </w:r>
      <w:r w:rsidR="00F82EBD" w:rsidRPr="00C965AD">
        <w:rPr>
          <w:lang w:val="fr-FR"/>
        </w:rPr>
        <w:t>enregistrements de marque</w:t>
      </w:r>
      <w:r w:rsidR="00FC582C" w:rsidRPr="00C965AD">
        <w:rPr>
          <w:lang w:val="fr-FR"/>
        </w:rPr>
        <w:t xml:space="preserve"> ont été </w:t>
      </w:r>
      <w:r w:rsidR="00F82EBD" w:rsidRPr="00C965AD">
        <w:rPr>
          <w:lang w:val="fr-FR"/>
        </w:rPr>
        <w:t xml:space="preserve">faits </w:t>
      </w:r>
      <w:r w:rsidR="00FC582C" w:rsidRPr="00C965AD">
        <w:rPr>
          <w:lang w:val="fr-FR"/>
        </w:rPr>
        <w:t>par des résidents égyptiens.</w:t>
      </w:r>
      <w:r w:rsidR="00EF239C">
        <w:rPr>
          <w:lang w:val="fr-FR"/>
        </w:rPr>
        <w:t xml:space="preserve"> </w:t>
      </w:r>
      <w:r w:rsidR="00FC582C" w:rsidRPr="00C965AD">
        <w:rPr>
          <w:lang w:val="fr-FR"/>
        </w:rPr>
        <w:t xml:space="preserve"> Enfin, </w:t>
      </w:r>
      <w:r w:rsidR="00F82EBD" w:rsidRPr="00C965AD">
        <w:rPr>
          <w:lang w:val="fr-FR"/>
        </w:rPr>
        <w:t>l</w:t>
      </w:r>
      <w:r w:rsidR="00417999">
        <w:rPr>
          <w:lang w:val="fr-FR"/>
        </w:rPr>
        <w:t>’</w:t>
      </w:r>
      <w:r w:rsidR="00F82EBD" w:rsidRPr="00C965AD">
        <w:rPr>
          <w:lang w:val="fr-FR"/>
        </w:rPr>
        <w:t xml:space="preserve">utilisation effective </w:t>
      </w:r>
      <w:r w:rsidR="00FC582C" w:rsidRPr="00C965AD">
        <w:rPr>
          <w:lang w:val="fr-FR"/>
        </w:rPr>
        <w:t>des marques dans le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FC582C" w:rsidRPr="00C965AD">
        <w:rPr>
          <w:lang w:val="fr-FR"/>
        </w:rPr>
        <w:t xml:space="preserve"> semble stagner.</w:t>
      </w:r>
    </w:p>
    <w:p w:rsidR="00D82B6E" w:rsidRPr="00C965AD" w:rsidRDefault="00D82B6E" w:rsidP="00B31C6B">
      <w:pPr>
        <w:rPr>
          <w:lang w:val="fr-FR"/>
        </w:rPr>
      </w:pPr>
    </w:p>
    <w:p w:rsidR="00B55991" w:rsidRPr="00C965AD" w:rsidRDefault="00650A29" w:rsidP="00B31C6B">
      <w:pPr>
        <w:rPr>
          <w:lang w:val="fr-FR"/>
        </w:rPr>
      </w:pPr>
      <w:r w:rsidRPr="00C965AD">
        <w:rPr>
          <w:b/>
          <w:lang w:val="fr-FR"/>
        </w:rPr>
        <w:t>Paiement</w:t>
      </w:r>
      <w:r w:rsidR="001C28D6" w:rsidRPr="00C965AD">
        <w:rPr>
          <w:b/>
          <w:lang w:val="fr-FR"/>
        </w:rPr>
        <w:t>s</w:t>
      </w:r>
      <w:r w:rsidRPr="00C965AD">
        <w:rPr>
          <w:b/>
          <w:lang w:val="fr-FR"/>
        </w:rPr>
        <w:t xml:space="preserve"> et </w:t>
      </w:r>
      <w:r w:rsidR="001C28D6" w:rsidRPr="00C965AD">
        <w:rPr>
          <w:b/>
          <w:lang w:val="fr-FR"/>
        </w:rPr>
        <w:t>recettes liés aux</w:t>
      </w:r>
      <w:r w:rsidRPr="00C965AD">
        <w:rPr>
          <w:b/>
          <w:lang w:val="fr-FR"/>
        </w:rPr>
        <w:t xml:space="preserve"> redevances et </w:t>
      </w:r>
      <w:r w:rsidR="001C28D6" w:rsidRPr="00C965AD">
        <w:rPr>
          <w:b/>
          <w:lang w:val="fr-FR"/>
        </w:rPr>
        <w:t xml:space="preserve">aux </w:t>
      </w:r>
      <w:r w:rsidRPr="00C965AD">
        <w:rPr>
          <w:b/>
          <w:lang w:val="fr-FR"/>
        </w:rPr>
        <w:t>droits de licence</w:t>
      </w:r>
      <w:r w:rsidR="00EF239C">
        <w:rPr>
          <w:lang w:val="fr-FR"/>
        </w:rPr>
        <w:t> </w:t>
      </w:r>
      <w:r w:rsidRPr="00C965AD">
        <w:rPr>
          <w:lang w:val="fr-FR"/>
        </w:rPr>
        <w:t>:</w:t>
      </w:r>
      <w:r w:rsidR="001C28D6" w:rsidRPr="00C965AD">
        <w:rPr>
          <w:lang w:val="fr-FR"/>
        </w:rPr>
        <w:t xml:space="preserve"> C</w:t>
      </w:r>
      <w:r w:rsidR="00B50B73" w:rsidRPr="00C965AD">
        <w:rPr>
          <w:lang w:val="fr-FR"/>
        </w:rPr>
        <w:t>ontre toute attente, les données disponibles indiquent que l</w:t>
      </w:r>
      <w:r w:rsidR="00417999">
        <w:rPr>
          <w:lang w:val="fr-FR"/>
        </w:rPr>
        <w:t>’</w:t>
      </w:r>
      <w:r w:rsidR="00B50B73" w:rsidRPr="00C965AD">
        <w:rPr>
          <w:lang w:val="fr-FR"/>
        </w:rPr>
        <w:t xml:space="preserve">Égypte est un </w:t>
      </w:r>
      <w:r w:rsidR="001C28D6" w:rsidRPr="00C965AD">
        <w:rPr>
          <w:lang w:val="fr-FR"/>
        </w:rPr>
        <w:t>opérateur</w:t>
      </w:r>
      <w:r w:rsidR="00B50B73" w:rsidRPr="00C965AD">
        <w:rPr>
          <w:lang w:val="fr-FR"/>
        </w:rPr>
        <w:t xml:space="preserve"> toujours plus dynamique de la propriété intellectuelle, aussi bien en tant qu</w:t>
      </w:r>
      <w:r w:rsidR="00417999">
        <w:rPr>
          <w:lang w:val="fr-FR"/>
        </w:rPr>
        <w:t>’</w:t>
      </w:r>
      <w:r w:rsidR="00B50B73" w:rsidRPr="00C965AD">
        <w:rPr>
          <w:lang w:val="fr-FR"/>
        </w:rPr>
        <w:t>importateur qu</w:t>
      </w:r>
      <w:r w:rsidR="00417999">
        <w:rPr>
          <w:lang w:val="fr-FR"/>
        </w:rPr>
        <w:t>’</w:t>
      </w:r>
      <w:r w:rsidR="00B50B73" w:rsidRPr="00C965AD">
        <w:rPr>
          <w:lang w:val="fr-FR"/>
        </w:rPr>
        <w:t>en tant qu</w:t>
      </w:r>
      <w:r w:rsidR="00417999">
        <w:rPr>
          <w:lang w:val="fr-FR"/>
        </w:rPr>
        <w:t>’</w:t>
      </w:r>
      <w:r w:rsidR="00B50B73" w:rsidRPr="00C965AD">
        <w:rPr>
          <w:lang w:val="fr-FR"/>
        </w:rPr>
        <w:t xml:space="preserve">exportateur. </w:t>
      </w:r>
      <w:r w:rsidR="00EF239C">
        <w:rPr>
          <w:lang w:val="fr-FR"/>
        </w:rPr>
        <w:t xml:space="preserve"> </w:t>
      </w:r>
      <w:r w:rsidR="00B50B73" w:rsidRPr="00C965AD">
        <w:rPr>
          <w:lang w:val="fr-FR"/>
        </w:rPr>
        <w:t xml:space="preserve">Les facteurs </w:t>
      </w:r>
      <w:r w:rsidR="001C28D6" w:rsidRPr="00C965AD">
        <w:rPr>
          <w:lang w:val="fr-FR"/>
        </w:rPr>
        <w:t>qui sous</w:t>
      </w:r>
      <w:r w:rsidR="00D227E7">
        <w:rPr>
          <w:lang w:val="fr-FR"/>
        </w:rPr>
        <w:noBreakHyphen/>
      </w:r>
      <w:r w:rsidR="001C28D6" w:rsidRPr="00C965AD">
        <w:rPr>
          <w:lang w:val="fr-FR"/>
        </w:rPr>
        <w:t xml:space="preserve">tendent </w:t>
      </w:r>
      <w:r w:rsidR="00B50B73" w:rsidRPr="00C965AD">
        <w:rPr>
          <w:lang w:val="fr-FR"/>
        </w:rPr>
        <w:t xml:space="preserve">cette </w:t>
      </w:r>
      <w:r w:rsidR="001C28D6" w:rsidRPr="00C965AD">
        <w:rPr>
          <w:lang w:val="fr-FR"/>
        </w:rPr>
        <w:t>utilisation effective méritent</w:t>
      </w:r>
      <w:r w:rsidR="00B50B73" w:rsidRPr="00C965AD">
        <w:rPr>
          <w:lang w:val="fr-FR"/>
        </w:rPr>
        <w:t xml:space="preserve"> d</w:t>
      </w:r>
      <w:r w:rsidR="00417999">
        <w:rPr>
          <w:lang w:val="fr-FR"/>
        </w:rPr>
        <w:t>’</w:t>
      </w:r>
      <w:r w:rsidR="00B50B73" w:rsidRPr="00C965AD">
        <w:rPr>
          <w:lang w:val="fr-FR"/>
        </w:rPr>
        <w:t xml:space="preserve">être </w:t>
      </w:r>
      <w:r w:rsidR="001C28D6" w:rsidRPr="00C965AD">
        <w:rPr>
          <w:lang w:val="fr-FR"/>
        </w:rPr>
        <w:t xml:space="preserve">mieux </w:t>
      </w:r>
      <w:r w:rsidR="00B50B73" w:rsidRPr="00C965AD">
        <w:rPr>
          <w:lang w:val="fr-FR"/>
        </w:rPr>
        <w:t>examinés.</w:t>
      </w:r>
    </w:p>
    <w:p w:rsidR="00B55991" w:rsidRPr="00C965AD" w:rsidRDefault="00B55991" w:rsidP="00B31C6B">
      <w:pPr>
        <w:rPr>
          <w:lang w:val="fr-FR"/>
        </w:rPr>
      </w:pPr>
    </w:p>
    <w:p w:rsidR="00632A44" w:rsidRPr="00C965AD" w:rsidRDefault="00B55991" w:rsidP="00B31C6B">
      <w:pPr>
        <w:rPr>
          <w:lang w:val="fr-FR"/>
        </w:rPr>
      </w:pPr>
      <w:r w:rsidRPr="00C965AD">
        <w:rPr>
          <w:lang w:val="fr-FR"/>
        </w:rPr>
        <w:t>Dans les sociétés égyptiennes du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 xml:space="preserve"> qui semblent le plus innover, on connaît mal la propriété intellectuelle et son utilité économique, et il existe un grand niveau d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incertitude. 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 xml:space="preserve">Les questions relatives à la propriété intellectuelle sont perçues comme une question complexe et purement juridique. 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 xml:space="preserve">Bien que la propriété intellectuelle soit </w:t>
      </w:r>
      <w:r w:rsidR="001C28D6" w:rsidRPr="00C965AD">
        <w:rPr>
          <w:lang w:val="fr-FR"/>
        </w:rPr>
        <w:t>peu utilisée</w:t>
      </w:r>
      <w:r w:rsidRPr="00C965AD">
        <w:rPr>
          <w:lang w:val="fr-FR"/>
        </w:rPr>
        <w:t xml:space="preserve">, les entrepreneurs ont peur de se faire voler leurs idées. 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 xml:space="preserve">En effet, les innovations </w:t>
      </w:r>
      <w:r w:rsidR="00D85F82" w:rsidRPr="00C965AD">
        <w:rPr>
          <w:lang w:val="fr-FR"/>
        </w:rPr>
        <w:t xml:space="preserve">qui </w:t>
      </w:r>
      <w:r w:rsidR="0061619C" w:rsidRPr="00C965AD">
        <w:rPr>
          <w:lang w:val="fr-FR"/>
        </w:rPr>
        <w:t xml:space="preserve">peuvent </w:t>
      </w:r>
      <w:proofErr w:type="gramStart"/>
      <w:r w:rsidR="0041412D" w:rsidRPr="00C965AD">
        <w:rPr>
          <w:lang w:val="fr-FR"/>
        </w:rPr>
        <w:t>p</w:t>
      </w:r>
      <w:r w:rsidR="00D85F82" w:rsidRPr="00C965AD">
        <w:rPr>
          <w:lang w:val="fr-FR"/>
        </w:rPr>
        <w:t>résent</w:t>
      </w:r>
      <w:r w:rsidR="0061619C" w:rsidRPr="00C965AD">
        <w:rPr>
          <w:lang w:val="fr-FR"/>
        </w:rPr>
        <w:t>er</w:t>
      </w:r>
      <w:proofErr w:type="gramEnd"/>
      <w:r w:rsidR="00D85F82" w:rsidRPr="00C965AD">
        <w:rPr>
          <w:lang w:val="fr-FR"/>
        </w:rPr>
        <w:t xml:space="preserve"> un intérêt pour </w:t>
      </w:r>
      <w:r w:rsidRPr="00C965AD">
        <w:rPr>
          <w:lang w:val="fr-FR"/>
        </w:rPr>
        <w:t xml:space="preserve">la propriété intellectuelle ne semblent pas bien protégées dans les </w:t>
      </w:r>
      <w:r w:rsidR="00D50524" w:rsidRPr="00C965AD">
        <w:rPr>
          <w:lang w:val="fr-FR"/>
        </w:rPr>
        <w:t xml:space="preserve">premières phases de la création, </w:t>
      </w:r>
      <w:r w:rsidRPr="00C965AD">
        <w:rPr>
          <w:lang w:val="fr-FR"/>
        </w:rPr>
        <w:t>plus particulièrement lors des concours ou des foires consacrées à l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innovation, et lors de différents partenariats. 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 xml:space="preserve">Souvent, le manque de sensibilisation, de compétences internes et externes, de temps et de ressources financières </w:t>
      </w:r>
      <w:r w:rsidR="00BF1C12">
        <w:rPr>
          <w:lang w:val="fr-FR"/>
        </w:rPr>
        <w:t>est</w:t>
      </w:r>
      <w:r w:rsidR="00D50524" w:rsidRPr="00C965AD">
        <w:rPr>
          <w:lang w:val="fr-FR"/>
        </w:rPr>
        <w:t xml:space="preserve"> </w:t>
      </w:r>
      <w:r w:rsidR="00BF1C12">
        <w:rPr>
          <w:lang w:val="fr-FR"/>
        </w:rPr>
        <w:t>cité</w:t>
      </w:r>
      <w:r w:rsidRPr="00C965AD">
        <w:rPr>
          <w:lang w:val="fr-FR"/>
        </w:rPr>
        <w:t xml:space="preserve"> comme des obstacles à </w:t>
      </w:r>
      <w:r w:rsidR="00CA26B1" w:rsidRPr="00C965AD">
        <w:rPr>
          <w:lang w:val="fr-FR"/>
        </w:rPr>
        <w:t>l</w:t>
      </w:r>
      <w:r w:rsidR="00417999">
        <w:rPr>
          <w:lang w:val="fr-FR"/>
        </w:rPr>
        <w:t>’</w:t>
      </w:r>
      <w:r w:rsidR="00CA26B1" w:rsidRPr="00C965AD">
        <w:rPr>
          <w:lang w:val="fr-FR"/>
        </w:rPr>
        <w:t xml:space="preserve">obtention de droits de </w:t>
      </w:r>
      <w:r w:rsidRPr="00C965AD">
        <w:rPr>
          <w:lang w:val="fr-FR"/>
        </w:rPr>
        <w:t>propriété intellectuelle.</w:t>
      </w:r>
    </w:p>
    <w:p w:rsidR="005C7C31" w:rsidRPr="00C965AD" w:rsidRDefault="005C7C31" w:rsidP="00B31C6B">
      <w:pPr>
        <w:rPr>
          <w:lang w:val="fr-FR"/>
        </w:rPr>
      </w:pPr>
    </w:p>
    <w:p w:rsidR="002D474C" w:rsidRPr="00C965AD" w:rsidRDefault="00B55991" w:rsidP="00B31C6B">
      <w:pPr>
        <w:rPr>
          <w:lang w:val="fr-FR"/>
        </w:rPr>
      </w:pPr>
      <w:r w:rsidRPr="00C965AD">
        <w:rPr>
          <w:lang w:val="fr-FR"/>
        </w:rPr>
        <w:t>Les étudiants, les jeunes entrepreneurs et les sociétés égyptiennes du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 xml:space="preserve"> ont également indiqué qu</w:t>
      </w:r>
      <w:r w:rsidR="00417999">
        <w:rPr>
          <w:lang w:val="fr-FR"/>
        </w:rPr>
        <w:t>’</w:t>
      </w:r>
      <w:r w:rsidRPr="00C965AD">
        <w:rPr>
          <w:lang w:val="fr-FR"/>
        </w:rPr>
        <w:t>il</w:t>
      </w:r>
      <w:r w:rsidR="00962D25" w:rsidRPr="00C965AD">
        <w:rPr>
          <w:lang w:val="fr-FR"/>
        </w:rPr>
        <w:t>s</w:t>
      </w:r>
      <w:r w:rsidRPr="00C965AD">
        <w:rPr>
          <w:lang w:val="fr-FR"/>
        </w:rPr>
        <w:t xml:space="preserve"> connaissai</w:t>
      </w:r>
      <w:r w:rsidR="00962D25" w:rsidRPr="00C965AD">
        <w:rPr>
          <w:lang w:val="fr-FR"/>
        </w:rPr>
        <w:t>en</w:t>
      </w:r>
      <w:r w:rsidRPr="00C965AD">
        <w:rPr>
          <w:lang w:val="fr-FR"/>
        </w:rPr>
        <w:t xml:space="preserve">t mal le rôle de la propriété intellectuelle dans leurs activités académiques ou professionnelles, par exemple </w:t>
      </w:r>
      <w:r w:rsidR="00CA26B1" w:rsidRPr="00C965AD">
        <w:rPr>
          <w:lang w:val="fr-FR"/>
        </w:rPr>
        <w:t>à l</w:t>
      </w:r>
      <w:r w:rsidR="00417999">
        <w:rPr>
          <w:lang w:val="fr-FR"/>
        </w:rPr>
        <w:t>’</w:t>
      </w:r>
      <w:r w:rsidR="00CA26B1" w:rsidRPr="00C965AD">
        <w:rPr>
          <w:lang w:val="fr-FR"/>
        </w:rPr>
        <w:t>occasion</w:t>
      </w:r>
      <w:r w:rsidRPr="00C965AD">
        <w:rPr>
          <w:lang w:val="fr-FR"/>
        </w:rPr>
        <w:t xml:space="preserve"> de</w:t>
      </w:r>
      <w:r w:rsidR="00CA26B1" w:rsidRPr="00C965AD">
        <w:rPr>
          <w:lang w:val="fr-FR"/>
        </w:rPr>
        <w:t xml:space="preserve"> stages, d</w:t>
      </w:r>
      <w:r w:rsidR="00417999">
        <w:rPr>
          <w:lang w:val="fr-FR"/>
        </w:rPr>
        <w:t>’</w:t>
      </w:r>
      <w:r w:rsidR="00CA26B1" w:rsidRPr="00C965AD">
        <w:rPr>
          <w:lang w:val="fr-FR"/>
        </w:rPr>
        <w:t xml:space="preserve">activités </w:t>
      </w:r>
      <w:r w:rsidR="00962D25" w:rsidRPr="00C965AD">
        <w:rPr>
          <w:lang w:val="fr-FR"/>
        </w:rPr>
        <w:t>de coopération ou de</w:t>
      </w:r>
      <w:r w:rsidRPr="00C965AD">
        <w:rPr>
          <w:lang w:val="fr-FR"/>
        </w:rPr>
        <w:t xml:space="preserve"> projets conjoints avec d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autres entreprises nationales ou multinationales. 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 xml:space="preserve">En règle générale, il semble que </w:t>
      </w:r>
      <w:r w:rsidR="00514A0C" w:rsidRPr="00C965AD">
        <w:rPr>
          <w:lang w:val="fr-FR"/>
        </w:rPr>
        <w:t xml:space="preserve">certains </w:t>
      </w:r>
      <w:r w:rsidR="00CA26B1" w:rsidRPr="00C965AD">
        <w:rPr>
          <w:lang w:val="fr-FR"/>
        </w:rPr>
        <w:t>objets</w:t>
      </w:r>
      <w:r w:rsidR="00514A0C" w:rsidRPr="00C965AD">
        <w:rPr>
          <w:lang w:val="fr-FR"/>
        </w:rPr>
        <w:t xml:space="preserve"> ou savoir</w:t>
      </w:r>
      <w:r w:rsidR="00D227E7">
        <w:rPr>
          <w:lang w:val="fr-FR"/>
        </w:rPr>
        <w:noBreakHyphen/>
      </w:r>
      <w:r w:rsidR="00514A0C" w:rsidRPr="00C965AD">
        <w:rPr>
          <w:lang w:val="fr-FR"/>
        </w:rPr>
        <w:t>faire susceptibles d</w:t>
      </w:r>
      <w:r w:rsidR="00417999">
        <w:rPr>
          <w:lang w:val="fr-FR"/>
        </w:rPr>
        <w:t>’</w:t>
      </w:r>
      <w:r w:rsidR="00514A0C" w:rsidRPr="00C965AD">
        <w:rPr>
          <w:lang w:val="fr-FR"/>
        </w:rPr>
        <w:t>être protégés par</w:t>
      </w:r>
      <w:r w:rsidR="00CA26B1" w:rsidRPr="00C965AD">
        <w:rPr>
          <w:lang w:val="fr-FR"/>
        </w:rPr>
        <w:t xml:space="preserve"> la propriété intellectuelle sont</w:t>
      </w:r>
      <w:r w:rsidR="00514A0C" w:rsidRPr="00C965AD">
        <w:rPr>
          <w:lang w:val="fr-FR"/>
        </w:rPr>
        <w:t xml:space="preserve"> diffusé</w:t>
      </w:r>
      <w:r w:rsidR="00CA26B1" w:rsidRPr="00C965AD">
        <w:rPr>
          <w:lang w:val="fr-FR"/>
        </w:rPr>
        <w:t>s</w:t>
      </w:r>
      <w:r w:rsidR="00514A0C" w:rsidRPr="00C965AD">
        <w:rPr>
          <w:lang w:val="fr-FR"/>
        </w:rPr>
        <w:t xml:space="preserve"> dans le domaine public</w:t>
      </w:r>
      <w:r w:rsidR="00CA26B1" w:rsidRPr="00C965AD">
        <w:rPr>
          <w:lang w:val="fr-FR"/>
        </w:rPr>
        <w:t>,</w:t>
      </w:r>
      <w:r w:rsidR="00514A0C" w:rsidRPr="00C965AD">
        <w:rPr>
          <w:lang w:val="fr-FR"/>
        </w:rPr>
        <w:t xml:space="preserve"> ou auprès </w:t>
      </w:r>
      <w:r w:rsidR="00CA26B1" w:rsidRPr="00C965AD">
        <w:rPr>
          <w:lang w:val="fr-FR"/>
        </w:rPr>
        <w:t>d</w:t>
      </w:r>
      <w:r w:rsidR="00417999">
        <w:rPr>
          <w:lang w:val="fr-FR"/>
        </w:rPr>
        <w:t>’</w:t>
      </w:r>
      <w:r w:rsidR="00514A0C" w:rsidRPr="00C965AD">
        <w:rPr>
          <w:lang w:val="fr-FR"/>
        </w:rPr>
        <w:t xml:space="preserve">entreprises </w:t>
      </w:r>
      <w:r w:rsidR="00BF1C12">
        <w:rPr>
          <w:lang w:val="fr-FR"/>
        </w:rPr>
        <w:t>tierces</w:t>
      </w:r>
      <w:r w:rsidR="00CA26B1" w:rsidRPr="00C965AD">
        <w:rPr>
          <w:lang w:val="fr-FR"/>
        </w:rPr>
        <w:t xml:space="preserve">, </w:t>
      </w:r>
      <w:r w:rsidR="00514A0C" w:rsidRPr="00C965AD">
        <w:rPr>
          <w:lang w:val="fr-FR"/>
        </w:rPr>
        <w:t xml:space="preserve">plutôt que </w:t>
      </w:r>
      <w:r w:rsidR="00CA26B1" w:rsidRPr="00C965AD">
        <w:rPr>
          <w:lang w:val="fr-FR"/>
        </w:rPr>
        <w:t>d</w:t>
      </w:r>
      <w:r w:rsidR="00417999">
        <w:rPr>
          <w:lang w:val="fr-FR"/>
        </w:rPr>
        <w:t>’</w:t>
      </w:r>
      <w:r w:rsidR="00CA26B1" w:rsidRPr="00C965AD">
        <w:rPr>
          <w:lang w:val="fr-FR"/>
        </w:rPr>
        <w:t>être utilisés pour</w:t>
      </w:r>
      <w:r w:rsidR="00514A0C" w:rsidRPr="00C965AD">
        <w:rPr>
          <w:lang w:val="fr-FR"/>
        </w:rPr>
        <w:t xml:space="preserve"> stimuler </w:t>
      </w:r>
      <w:r w:rsidR="00CA26B1" w:rsidRPr="00C965AD">
        <w:rPr>
          <w:lang w:val="fr-FR"/>
        </w:rPr>
        <w:t>l</w:t>
      </w:r>
      <w:r w:rsidR="00417999">
        <w:rPr>
          <w:lang w:val="fr-FR"/>
        </w:rPr>
        <w:t>’</w:t>
      </w:r>
      <w:r w:rsidR="00514A0C" w:rsidRPr="00C965AD">
        <w:rPr>
          <w:lang w:val="fr-FR"/>
        </w:rPr>
        <w:t xml:space="preserve">innovation </w:t>
      </w:r>
      <w:r w:rsidR="00CA26B1" w:rsidRPr="00C965AD">
        <w:rPr>
          <w:lang w:val="fr-FR"/>
        </w:rPr>
        <w:t>au sein des</w:t>
      </w:r>
      <w:r w:rsidR="00514A0C" w:rsidRPr="00C965AD">
        <w:rPr>
          <w:lang w:val="fr-FR"/>
        </w:rPr>
        <w:t xml:space="preserve"> entreprises nationales.</w:t>
      </w:r>
    </w:p>
    <w:p w:rsidR="00B55991" w:rsidRPr="00C965AD" w:rsidRDefault="00B55991" w:rsidP="00B31C6B">
      <w:pPr>
        <w:rPr>
          <w:lang w:val="fr-FR"/>
        </w:rPr>
      </w:pPr>
    </w:p>
    <w:p w:rsidR="00417999" w:rsidRDefault="00514A0C" w:rsidP="00B31C6B">
      <w:pPr>
        <w:rPr>
          <w:lang w:val="fr-FR"/>
        </w:rPr>
      </w:pPr>
      <w:r w:rsidRPr="00C965AD">
        <w:rPr>
          <w:lang w:val="fr-FR"/>
        </w:rPr>
        <w:lastRenderedPageBreak/>
        <w:t xml:space="preserve">En outre, les sociétés </w:t>
      </w:r>
      <w:r w:rsidR="00CA26B1" w:rsidRPr="00C965AD">
        <w:rPr>
          <w:lang w:val="fr-FR"/>
        </w:rPr>
        <w:t>égyptiennes</w:t>
      </w:r>
      <w:r w:rsidRPr="00C965AD">
        <w:rPr>
          <w:lang w:val="fr-FR"/>
        </w:rPr>
        <w:t xml:space="preserve"> du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 xml:space="preserve"> </w:t>
      </w:r>
      <w:r w:rsidR="00CA26B1" w:rsidRPr="00C965AD">
        <w:rPr>
          <w:lang w:val="fr-FR"/>
        </w:rPr>
        <w:t xml:space="preserve">semblent ne pas avoir les </w:t>
      </w:r>
      <w:r w:rsidRPr="00C965AD">
        <w:rPr>
          <w:lang w:val="fr-FR"/>
        </w:rPr>
        <w:t>stratégie</w:t>
      </w:r>
      <w:r w:rsidR="00CA26B1" w:rsidRPr="00C965AD">
        <w:rPr>
          <w:lang w:val="fr-FR"/>
        </w:rPr>
        <w:t>s</w:t>
      </w:r>
      <w:r w:rsidRPr="00C965AD">
        <w:rPr>
          <w:lang w:val="fr-FR"/>
        </w:rPr>
        <w:t xml:space="preserve"> </w:t>
      </w:r>
      <w:r w:rsidR="00CA26B1" w:rsidRPr="00C965AD">
        <w:rPr>
          <w:lang w:val="fr-FR"/>
        </w:rPr>
        <w:t xml:space="preserve">nécessaires </w:t>
      </w:r>
      <w:r w:rsidRPr="00C965AD">
        <w:rPr>
          <w:lang w:val="fr-FR"/>
        </w:rPr>
        <w:t xml:space="preserve">pour commercialiser leurs inventions et leurs droits de propriété intellectuelle. 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 xml:space="preserve">Elles </w:t>
      </w:r>
      <w:r w:rsidR="00CA26B1" w:rsidRPr="00C965AD">
        <w:rPr>
          <w:lang w:val="fr-FR"/>
        </w:rPr>
        <w:t>manquent</w:t>
      </w:r>
      <w:r w:rsidRPr="00C965AD">
        <w:rPr>
          <w:lang w:val="fr-FR"/>
        </w:rPr>
        <w:t xml:space="preserve"> également d</w:t>
      </w:r>
      <w:r w:rsidR="00417999">
        <w:rPr>
          <w:lang w:val="fr-FR"/>
        </w:rPr>
        <w:t>’</w:t>
      </w:r>
      <w:r w:rsidRPr="00C965AD">
        <w:rPr>
          <w:lang w:val="fr-FR"/>
        </w:rPr>
        <w:t>expérience en ce qui concerne le rôle et l</w:t>
      </w:r>
      <w:r w:rsidR="00417999">
        <w:rPr>
          <w:lang w:val="fr-FR"/>
        </w:rPr>
        <w:t>’</w:t>
      </w:r>
      <w:r w:rsidRPr="00C965AD">
        <w:rPr>
          <w:lang w:val="fr-FR"/>
        </w:rPr>
        <w:t>importance réelle de la propriété intellectuelle dans le financement de l</w:t>
      </w:r>
      <w:r w:rsidR="00417999">
        <w:rPr>
          <w:lang w:val="fr-FR"/>
        </w:rPr>
        <w:t>’</w:t>
      </w:r>
      <w:r w:rsidRPr="00C965AD">
        <w:rPr>
          <w:lang w:val="fr-FR"/>
        </w:rPr>
        <w:t>innovation.</w:t>
      </w:r>
    </w:p>
    <w:p w:rsidR="000F3A1F" w:rsidRPr="00C965AD" w:rsidRDefault="000F3A1F" w:rsidP="00B31C6B">
      <w:pPr>
        <w:rPr>
          <w:lang w:val="fr-FR"/>
        </w:rPr>
      </w:pPr>
    </w:p>
    <w:p w:rsidR="00E727EC" w:rsidRPr="00C965AD" w:rsidRDefault="00E727EC" w:rsidP="00B31C6B">
      <w:pPr>
        <w:pStyle w:val="Heading2"/>
      </w:pPr>
      <w:r w:rsidRPr="00C965AD">
        <w:t>Proposition</w:t>
      </w:r>
      <w:r w:rsidR="0025195F" w:rsidRPr="00C965AD">
        <w:t>s</w:t>
      </w:r>
      <w:r w:rsidRPr="00C965AD">
        <w:t xml:space="preserve"> concernant les politiques et les travaux de recherc</w:t>
      </w:r>
      <w:r w:rsidR="00CA26B1" w:rsidRPr="00C965AD">
        <w:t>he futurs</w:t>
      </w:r>
    </w:p>
    <w:p w:rsidR="00254BAB" w:rsidRPr="00B31C6B" w:rsidRDefault="00254BAB" w:rsidP="00B31C6B"/>
    <w:p w:rsidR="00D82B6E" w:rsidRPr="00B31C6B" w:rsidRDefault="00254BAB" w:rsidP="00B31C6B">
      <w:r w:rsidRPr="00B31C6B">
        <w:t xml:space="preserve">Les politiques égyptiennes destinées à </w:t>
      </w:r>
      <w:r w:rsidR="00CA26B1" w:rsidRPr="00B31C6B">
        <w:t>fournir</w:t>
      </w:r>
      <w:r w:rsidRPr="00B31C6B">
        <w:t xml:space="preserve"> des compétences compétitives dans le domaine</w:t>
      </w:r>
      <w:r w:rsidR="00417999" w:rsidRPr="00B31C6B">
        <w:t xml:space="preserve"> des TIC</w:t>
      </w:r>
      <w:r w:rsidRPr="00B31C6B">
        <w:t xml:space="preserve"> et à constituer des </w:t>
      </w:r>
      <w:r w:rsidR="005F0F65" w:rsidRPr="00B31C6B">
        <w:t>pôles</w:t>
      </w:r>
      <w:r w:rsidRPr="00B31C6B">
        <w:t xml:space="preserve"> spécialisés de </w:t>
      </w:r>
      <w:r w:rsidR="005F0F65" w:rsidRPr="00B31C6B">
        <w:t xml:space="preserve">haute </w:t>
      </w:r>
      <w:r w:rsidRPr="00B31C6B">
        <w:t>technologie qui attire</w:t>
      </w:r>
      <w:r w:rsidR="005F0F65" w:rsidRPr="00B31C6B">
        <w:t>nt</w:t>
      </w:r>
      <w:r w:rsidRPr="00B31C6B">
        <w:t xml:space="preserve"> les entreprises étrangères</w:t>
      </w:r>
      <w:r w:rsidR="007A62AB" w:rsidRPr="00B31C6B">
        <w:t xml:space="preserve"> sont efficaces. </w:t>
      </w:r>
      <w:r w:rsidR="00EF239C" w:rsidRPr="00B31C6B">
        <w:t xml:space="preserve"> </w:t>
      </w:r>
      <w:r w:rsidR="007A62AB" w:rsidRPr="00B31C6B">
        <w:t xml:space="preserve">La priorité consiste désormais à encourager </w:t>
      </w:r>
      <w:r w:rsidR="005F0F65" w:rsidRPr="00B31C6B">
        <w:t>le développement</w:t>
      </w:r>
      <w:r w:rsidR="007A62AB" w:rsidRPr="00B31C6B">
        <w:t xml:space="preserve"> des capacités </w:t>
      </w:r>
      <w:r w:rsidR="005F0F65" w:rsidRPr="00B31C6B">
        <w:t xml:space="preserve">dans les entreprises qui offrent des </w:t>
      </w:r>
      <w:r w:rsidR="007A62AB" w:rsidRPr="00B31C6B">
        <w:t xml:space="preserve">services TIC et </w:t>
      </w:r>
      <w:r w:rsidR="005F0F65" w:rsidRPr="00B31C6B">
        <w:t xml:space="preserve">qui fabriquent </w:t>
      </w:r>
      <w:r w:rsidR="007A62AB" w:rsidRPr="00B31C6B">
        <w:t>de</w:t>
      </w:r>
      <w:r w:rsidR="005F0F65" w:rsidRPr="00B31C6B">
        <w:t>s</w:t>
      </w:r>
      <w:r w:rsidR="007A62AB" w:rsidRPr="00B31C6B">
        <w:t xml:space="preserve"> logiciels, et à favoriser l</w:t>
      </w:r>
      <w:r w:rsidR="00417999" w:rsidRPr="00B31C6B">
        <w:t>’</w:t>
      </w:r>
      <w:r w:rsidR="007A62AB" w:rsidRPr="00B31C6B">
        <w:t>innovation nationale.</w:t>
      </w:r>
    </w:p>
    <w:p w:rsidR="007A62AB" w:rsidRPr="00C965AD" w:rsidRDefault="007A62AB" w:rsidP="00B31C6B">
      <w:pPr>
        <w:rPr>
          <w:lang w:val="fr-FR"/>
        </w:rPr>
      </w:pPr>
    </w:p>
    <w:p w:rsidR="007A62AB" w:rsidRPr="00C965AD" w:rsidRDefault="007A62AB" w:rsidP="00B31C6B">
      <w:pPr>
        <w:rPr>
          <w:lang w:val="fr-FR"/>
        </w:rPr>
      </w:pPr>
      <w:r w:rsidRPr="00C965AD">
        <w:rPr>
          <w:lang w:val="fr-FR"/>
        </w:rPr>
        <w:t>Pour cela, il faut mettre en place un écosystème opérationnel</w:t>
      </w:r>
      <w:r w:rsidR="005F0F65" w:rsidRPr="00C965AD">
        <w:rPr>
          <w:lang w:val="fr-FR"/>
        </w:rPr>
        <w:t>, doté d</w:t>
      </w:r>
      <w:r w:rsidR="00417999">
        <w:rPr>
          <w:lang w:val="fr-FR"/>
        </w:rPr>
        <w:t>’</w:t>
      </w:r>
      <w:r w:rsidR="005F0F65" w:rsidRPr="00C965AD">
        <w:rPr>
          <w:lang w:val="fr-FR"/>
        </w:rPr>
        <w:t>investissements importants,</w:t>
      </w:r>
      <w:r w:rsidRPr="00C965AD">
        <w:rPr>
          <w:lang w:val="fr-FR"/>
        </w:rPr>
        <w:t xml:space="preserve"> qui promeut l</w:t>
      </w:r>
      <w:r w:rsidR="00417999">
        <w:rPr>
          <w:lang w:val="fr-FR"/>
        </w:rPr>
        <w:t>’</w:t>
      </w:r>
      <w:r w:rsidRPr="00C965AD">
        <w:rPr>
          <w:lang w:val="fr-FR"/>
        </w:rPr>
        <w:t>innovation dans le domaine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 xml:space="preserve"> </w:t>
      </w:r>
      <w:r w:rsidR="005F0F65" w:rsidRPr="00C965AD">
        <w:rPr>
          <w:lang w:val="fr-FR"/>
        </w:rPr>
        <w:t>en s</w:t>
      </w:r>
      <w:r w:rsidR="00417999">
        <w:rPr>
          <w:lang w:val="fr-FR"/>
        </w:rPr>
        <w:t>’</w:t>
      </w:r>
      <w:r w:rsidR="005F0F65" w:rsidRPr="00C965AD">
        <w:rPr>
          <w:lang w:val="fr-FR"/>
        </w:rPr>
        <w:t xml:space="preserve">appuyant par exemple sur </w:t>
      </w:r>
      <w:r w:rsidRPr="00C965AD">
        <w:rPr>
          <w:lang w:val="fr-FR"/>
        </w:rPr>
        <w:t>des programmes de recherche</w:t>
      </w:r>
      <w:r w:rsidR="00D227E7">
        <w:rPr>
          <w:lang w:val="fr-FR"/>
        </w:rPr>
        <w:noBreakHyphen/>
      </w:r>
      <w:r w:rsidRPr="00C965AD">
        <w:rPr>
          <w:lang w:val="fr-FR"/>
        </w:rPr>
        <w:t xml:space="preserve">développement et </w:t>
      </w:r>
      <w:r w:rsidR="005F0F65" w:rsidRPr="00C965AD">
        <w:rPr>
          <w:lang w:val="fr-FR"/>
        </w:rPr>
        <w:t xml:space="preserve">des relations </w:t>
      </w:r>
      <w:r w:rsidRPr="00C965AD">
        <w:rPr>
          <w:lang w:val="fr-FR"/>
        </w:rPr>
        <w:t xml:space="preserve">entre les universités, les entreprises locales et les multinationales. 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 xml:space="preserve">Il est essentiel de voir comment les entreprises locales peuvent prospérer à partir de leurs propres innovations et </w:t>
      </w:r>
      <w:r w:rsidR="00DE1CC0" w:rsidRPr="00C965AD">
        <w:rPr>
          <w:lang w:val="fr-FR"/>
        </w:rPr>
        <w:t>tirer</w:t>
      </w:r>
      <w:r w:rsidRPr="00C965AD">
        <w:rPr>
          <w:lang w:val="fr-FR"/>
        </w:rPr>
        <w:t xml:space="preserve"> mieux parti de leurs interactions avec les multinationales</w:t>
      </w:r>
      <w:r w:rsidR="00DE1CC0" w:rsidRPr="00C965AD">
        <w:rPr>
          <w:lang w:val="fr-FR"/>
        </w:rPr>
        <w:t>,</w:t>
      </w:r>
      <w:r w:rsidRPr="00C965AD">
        <w:rPr>
          <w:lang w:val="fr-FR"/>
        </w:rPr>
        <w:t xml:space="preserve"> et des retombées qui y sont associées. 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>Il est fondamental de retenir les professionnels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 xml:space="preserve"> les plus qualifiés dans le pays, de les inciter à </w:t>
      </w:r>
      <w:r w:rsidR="00DE1CC0" w:rsidRPr="00C965AD">
        <w:rPr>
          <w:lang w:val="fr-FR"/>
        </w:rPr>
        <w:t xml:space="preserve">rentrer </w:t>
      </w:r>
      <w:r w:rsidRPr="00C965AD">
        <w:rPr>
          <w:lang w:val="fr-FR"/>
        </w:rPr>
        <w:t>après un séjour à l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étranger et de consacrer </w:t>
      </w:r>
      <w:r w:rsidR="00DE1CC0" w:rsidRPr="00C965AD">
        <w:rPr>
          <w:lang w:val="fr-FR"/>
        </w:rPr>
        <w:t>c</w:t>
      </w:r>
      <w:r w:rsidRPr="00C965AD">
        <w:rPr>
          <w:lang w:val="fr-FR"/>
        </w:rPr>
        <w:t>es compétences à l</w:t>
      </w:r>
      <w:r w:rsidR="00417999">
        <w:rPr>
          <w:lang w:val="fr-FR"/>
        </w:rPr>
        <w:t>’</w:t>
      </w:r>
      <w:r w:rsidRPr="00C965AD">
        <w:rPr>
          <w:lang w:val="fr-FR"/>
        </w:rPr>
        <w:t>innovation et à l</w:t>
      </w:r>
      <w:r w:rsidR="00417999">
        <w:rPr>
          <w:lang w:val="fr-FR"/>
        </w:rPr>
        <w:t>’</w:t>
      </w:r>
      <w:r w:rsidR="00A67BEF">
        <w:rPr>
          <w:lang w:val="fr-FR"/>
        </w:rPr>
        <w:t>entrepreneuriat</w:t>
      </w:r>
      <w:r w:rsidRPr="00C965AD">
        <w:rPr>
          <w:lang w:val="fr-FR"/>
        </w:rPr>
        <w:t xml:space="preserve"> dans le secteur local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 xml:space="preserve">. 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>Il conviendrait d</w:t>
      </w:r>
      <w:r w:rsidR="00417999">
        <w:rPr>
          <w:lang w:val="fr-FR"/>
        </w:rPr>
        <w:t>’</w:t>
      </w:r>
      <w:r w:rsidRPr="00C965AD">
        <w:rPr>
          <w:lang w:val="fr-FR"/>
        </w:rPr>
        <w:t>augmenter la mobilité des professionnels du secteur entre les universités, les multinationales et les entreprises nationales.</w:t>
      </w:r>
    </w:p>
    <w:p w:rsidR="007A62AB" w:rsidRPr="00C965AD" w:rsidRDefault="007A62AB" w:rsidP="00B31C6B">
      <w:pPr>
        <w:rPr>
          <w:lang w:val="fr-FR"/>
        </w:rPr>
      </w:pPr>
    </w:p>
    <w:p w:rsidR="00632A44" w:rsidRPr="00C965AD" w:rsidRDefault="007A62AB" w:rsidP="00B31C6B">
      <w:pPr>
        <w:rPr>
          <w:lang w:val="fr-FR"/>
        </w:rPr>
      </w:pPr>
      <w:r w:rsidRPr="00C965AD">
        <w:rPr>
          <w:lang w:val="fr-FR"/>
        </w:rPr>
        <w:t>En outre</w:t>
      </w:r>
      <w:r w:rsidR="0025195F" w:rsidRPr="00C965AD">
        <w:rPr>
          <w:lang w:val="fr-FR"/>
        </w:rPr>
        <w:t>,</w:t>
      </w:r>
      <w:r w:rsidRPr="00C965AD">
        <w:rPr>
          <w:lang w:val="fr-FR"/>
        </w:rPr>
        <w:t xml:space="preserve"> ces approches fondées sur l</w:t>
      </w:r>
      <w:r w:rsidR="00417999">
        <w:rPr>
          <w:lang w:val="fr-FR"/>
        </w:rPr>
        <w:t>’</w:t>
      </w:r>
      <w:r w:rsidRPr="00C965AD">
        <w:rPr>
          <w:lang w:val="fr-FR"/>
        </w:rPr>
        <w:t>offre doivent être complétées par des politiques axées sur la demande, comme le développement de l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accès au marché national </w:t>
      </w:r>
      <w:r w:rsidR="00B55B27" w:rsidRPr="00C965AD">
        <w:rPr>
          <w:lang w:val="fr-FR"/>
        </w:rPr>
        <w:t>des</w:t>
      </w:r>
      <w:r w:rsidRPr="00C965AD">
        <w:rPr>
          <w:lang w:val="fr-FR"/>
        </w:rPr>
        <w:t xml:space="preserve"> produits </w:t>
      </w:r>
      <w:r w:rsidR="00DE1CC0" w:rsidRPr="00C965AD">
        <w:rPr>
          <w:lang w:val="fr-FR"/>
        </w:rPr>
        <w:t>novateurs</w:t>
      </w:r>
      <w:r w:rsidRPr="00C965AD">
        <w:rPr>
          <w:lang w:val="fr-FR"/>
        </w:rPr>
        <w:t xml:space="preserve"> liés</w:t>
      </w:r>
      <w:r w:rsidR="00417999" w:rsidRPr="00C965AD">
        <w:rPr>
          <w:lang w:val="fr-FR"/>
        </w:rPr>
        <w:t xml:space="preserve"> aux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 xml:space="preserve"> et de la demande</w:t>
      </w:r>
      <w:r w:rsidR="00B56EDF" w:rsidRPr="00C965AD">
        <w:rPr>
          <w:lang w:val="fr-FR"/>
        </w:rPr>
        <w:t xml:space="preserve"> en faveur de ces produits.</w:t>
      </w:r>
    </w:p>
    <w:p w:rsidR="00632A44" w:rsidRPr="00C965AD" w:rsidRDefault="00632A44" w:rsidP="00B31C6B">
      <w:pPr>
        <w:rPr>
          <w:lang w:val="fr-FR"/>
        </w:rPr>
      </w:pPr>
    </w:p>
    <w:p w:rsidR="00417999" w:rsidRDefault="006167C2" w:rsidP="00B31C6B">
      <w:pPr>
        <w:pStyle w:val="Heading2"/>
      </w:pPr>
      <w:r w:rsidRPr="00C965AD">
        <w:t>Innovation dans le domaine</w:t>
      </w:r>
      <w:r w:rsidR="00417999" w:rsidRPr="00C965AD">
        <w:t xml:space="preserve"> des</w:t>
      </w:r>
      <w:r w:rsidR="00417999">
        <w:t> </w:t>
      </w:r>
      <w:r w:rsidR="00417999" w:rsidRPr="00C965AD">
        <w:t>TIC</w:t>
      </w:r>
      <w:r w:rsidRPr="00C965AD">
        <w:t xml:space="preserve"> et propriété intellectuelle en </w:t>
      </w:r>
      <w:r w:rsidR="006B3696" w:rsidRPr="00C965AD">
        <w:t>Égypte</w:t>
      </w:r>
      <w:r w:rsidRPr="00C965AD">
        <w:t> : propositions d</w:t>
      </w:r>
      <w:r w:rsidR="00417999">
        <w:t>’</w:t>
      </w:r>
      <w:r w:rsidRPr="00C965AD">
        <w:t>action</w:t>
      </w:r>
    </w:p>
    <w:p w:rsidR="002D474C" w:rsidRPr="00C965AD" w:rsidRDefault="002D474C" w:rsidP="00B31C6B">
      <w:pPr>
        <w:rPr>
          <w:lang w:val="fr-FR"/>
        </w:rPr>
      </w:pPr>
    </w:p>
    <w:p w:rsidR="00417999" w:rsidRDefault="006167C2" w:rsidP="00B31C6B">
      <w:pPr>
        <w:rPr>
          <w:lang w:val="fr-FR"/>
        </w:rPr>
      </w:pPr>
      <w:r w:rsidRPr="00C965AD">
        <w:rPr>
          <w:lang w:val="fr-FR"/>
        </w:rPr>
        <w:t>Pour la première fois, une étude analyse l</w:t>
      </w:r>
      <w:r w:rsidR="00417999">
        <w:rPr>
          <w:lang w:val="fr-FR"/>
        </w:rPr>
        <w:t>’</w:t>
      </w:r>
      <w:r w:rsidRPr="00C965AD">
        <w:rPr>
          <w:lang w:val="fr-FR"/>
        </w:rPr>
        <w:t>utilisation effective de la propriété intellectuelle dans le secteur égyptien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 xml:space="preserve">. 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>De toute évidence, de nombreuses questions restent posées.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 xml:space="preserve"> Pourtant, sur la base de ces observations</w:t>
      </w:r>
      <w:r w:rsidR="00A85BFA" w:rsidRPr="00C965AD">
        <w:rPr>
          <w:lang w:val="fr-FR"/>
        </w:rPr>
        <w:t>, certaines propositions d</w:t>
      </w:r>
      <w:r w:rsidR="00417999">
        <w:rPr>
          <w:lang w:val="fr-FR"/>
        </w:rPr>
        <w:t>’</w:t>
      </w:r>
      <w:r w:rsidR="00A85BFA" w:rsidRPr="00C965AD">
        <w:rPr>
          <w:lang w:val="fr-FR"/>
        </w:rPr>
        <w:t xml:space="preserve">action sont ici formulées </w:t>
      </w:r>
      <w:r w:rsidR="000A0D54" w:rsidRPr="00C965AD">
        <w:rPr>
          <w:lang w:val="fr-FR"/>
        </w:rPr>
        <w:t xml:space="preserve">en vue de leur examen par les </w:t>
      </w:r>
      <w:r w:rsidR="00A85BFA" w:rsidRPr="00C965AD">
        <w:rPr>
          <w:lang w:val="fr-FR"/>
        </w:rPr>
        <w:t xml:space="preserve">décideurs égyptiens. </w:t>
      </w:r>
      <w:r w:rsidR="00EF239C">
        <w:rPr>
          <w:lang w:val="fr-FR"/>
        </w:rPr>
        <w:t xml:space="preserve"> </w:t>
      </w:r>
      <w:r w:rsidR="00A85BFA" w:rsidRPr="00C965AD">
        <w:rPr>
          <w:lang w:val="fr-FR"/>
        </w:rPr>
        <w:t xml:space="preserve">Elles peuvent </w:t>
      </w:r>
      <w:r w:rsidR="000A0D54" w:rsidRPr="00C965AD">
        <w:rPr>
          <w:lang w:val="fr-FR"/>
        </w:rPr>
        <w:t xml:space="preserve">contribuer </w:t>
      </w:r>
      <w:r w:rsidR="00A85BFA" w:rsidRPr="00C965AD">
        <w:rPr>
          <w:lang w:val="fr-FR"/>
        </w:rPr>
        <w:t>à l</w:t>
      </w:r>
      <w:r w:rsidR="00417999">
        <w:rPr>
          <w:lang w:val="fr-FR"/>
        </w:rPr>
        <w:t>’</w:t>
      </w:r>
      <w:r w:rsidR="00A85BFA" w:rsidRPr="00C965AD">
        <w:rPr>
          <w:lang w:val="fr-FR"/>
        </w:rPr>
        <w:t xml:space="preserve">élaboration de propositions plus détaillées </w:t>
      </w:r>
      <w:r w:rsidR="000A0D54" w:rsidRPr="00C965AD">
        <w:rPr>
          <w:lang w:val="fr-FR"/>
        </w:rPr>
        <w:t>à l</w:t>
      </w:r>
      <w:r w:rsidR="00417999">
        <w:rPr>
          <w:lang w:val="fr-FR"/>
        </w:rPr>
        <w:t>’</w:t>
      </w:r>
      <w:r w:rsidR="000A0D54" w:rsidRPr="00C965AD">
        <w:rPr>
          <w:lang w:val="fr-FR"/>
        </w:rPr>
        <w:t xml:space="preserve">avenir sur le plan </w:t>
      </w:r>
      <w:r w:rsidR="00A85BFA" w:rsidRPr="00C965AD">
        <w:rPr>
          <w:lang w:val="fr-FR"/>
        </w:rPr>
        <w:t>national.</w:t>
      </w:r>
    </w:p>
    <w:p w:rsidR="000B05FA" w:rsidRPr="00C965AD" w:rsidRDefault="000B05FA" w:rsidP="00B31C6B">
      <w:pPr>
        <w:rPr>
          <w:sz w:val="18"/>
          <w:lang w:val="fr-FR"/>
        </w:rPr>
      </w:pPr>
    </w:p>
    <w:p w:rsidR="00B575B0" w:rsidRPr="00C965AD" w:rsidRDefault="000A0D54" w:rsidP="00B31C6B">
      <w:pPr>
        <w:rPr>
          <w:lang w:val="fr-FR"/>
        </w:rPr>
      </w:pPr>
      <w:r w:rsidRPr="00C965AD">
        <w:rPr>
          <w:lang w:val="fr-FR"/>
        </w:rPr>
        <w:t xml:space="preserve">Concrètement, bien que les politiques égyptiennes en matière de TIC et les institutions correspondantes </w:t>
      </w:r>
      <w:proofErr w:type="gramStart"/>
      <w:r w:rsidRPr="00C965AD">
        <w:rPr>
          <w:lang w:val="fr-FR"/>
        </w:rPr>
        <w:t>soient</w:t>
      </w:r>
      <w:proofErr w:type="gramEnd"/>
      <w:r w:rsidRPr="00C965AD">
        <w:rPr>
          <w:lang w:val="fr-FR"/>
        </w:rPr>
        <w:t xml:space="preserve"> ingénieuses, dans le domaine de l</w:t>
      </w:r>
      <w:r w:rsidR="00417999">
        <w:rPr>
          <w:lang w:val="fr-FR"/>
        </w:rPr>
        <w:t>’</w:t>
      </w:r>
      <w:r w:rsidR="00A67BEF">
        <w:rPr>
          <w:lang w:val="fr-FR"/>
        </w:rPr>
        <w:t>entrepreneuriat</w:t>
      </w:r>
      <w:r w:rsidRPr="00C965AD">
        <w:rPr>
          <w:lang w:val="fr-FR"/>
        </w:rPr>
        <w:t xml:space="preserve"> et de la propriété intellectuelle, un besoin de perfectionnement et de coordination a été identifié et peut être </w:t>
      </w:r>
      <w:r w:rsidR="00B575B0" w:rsidRPr="00C965AD">
        <w:rPr>
          <w:lang w:val="fr-FR"/>
        </w:rPr>
        <w:t>classé selon trois</w:t>
      </w:r>
      <w:r w:rsidR="00EF239C">
        <w:rPr>
          <w:lang w:val="fr-FR"/>
        </w:rPr>
        <w:t> </w:t>
      </w:r>
      <w:r w:rsidR="00B575B0" w:rsidRPr="00C965AD">
        <w:rPr>
          <w:lang w:val="fr-FR"/>
        </w:rPr>
        <w:t>grands principes :</w:t>
      </w:r>
    </w:p>
    <w:p w:rsidR="00417999" w:rsidRDefault="00417999" w:rsidP="00B31C6B">
      <w:pPr>
        <w:rPr>
          <w:lang w:val="fr-FR"/>
        </w:rPr>
      </w:pPr>
    </w:p>
    <w:p w:rsidR="00417999" w:rsidRDefault="00A852CD" w:rsidP="0099169C">
      <w:pPr>
        <w:rPr>
          <w:lang w:val="fr-FR"/>
        </w:rPr>
      </w:pPr>
      <w:r w:rsidRPr="0099169C">
        <w:rPr>
          <w:b/>
          <w:lang w:val="fr-FR"/>
        </w:rPr>
        <w:t>1.</w:t>
      </w:r>
      <w:r w:rsidRPr="0099169C">
        <w:rPr>
          <w:b/>
          <w:lang w:val="fr-FR"/>
        </w:rPr>
        <w:tab/>
      </w:r>
      <w:r w:rsidR="007A1EDD" w:rsidRPr="0099169C">
        <w:rPr>
          <w:b/>
          <w:lang w:val="fr-FR"/>
        </w:rPr>
        <w:t>Engager un changement stratégique favorable à l</w:t>
      </w:r>
      <w:r w:rsidR="00417999" w:rsidRPr="0099169C">
        <w:rPr>
          <w:b/>
          <w:lang w:val="fr-FR"/>
        </w:rPr>
        <w:t>’</w:t>
      </w:r>
      <w:r w:rsidR="007A1EDD" w:rsidRPr="0099169C">
        <w:rPr>
          <w:b/>
          <w:lang w:val="fr-FR"/>
        </w:rPr>
        <w:t>innovation na</w:t>
      </w:r>
      <w:r w:rsidR="000F39D1" w:rsidRPr="0099169C">
        <w:rPr>
          <w:b/>
          <w:lang w:val="fr-FR"/>
        </w:rPr>
        <w:t>tionale et à l</w:t>
      </w:r>
      <w:r w:rsidR="00417999" w:rsidRPr="0099169C">
        <w:rPr>
          <w:b/>
          <w:lang w:val="fr-FR"/>
        </w:rPr>
        <w:t>’</w:t>
      </w:r>
      <w:r w:rsidR="00A67BEF" w:rsidRPr="0099169C">
        <w:rPr>
          <w:b/>
          <w:lang w:val="fr-FR"/>
        </w:rPr>
        <w:t>entrepreneuriat</w:t>
      </w:r>
      <w:r w:rsidR="000F39D1" w:rsidRPr="0099169C">
        <w:rPr>
          <w:b/>
          <w:lang w:val="fr-FR"/>
        </w:rPr>
        <w:t xml:space="preserve"> dans le domaine</w:t>
      </w:r>
      <w:r w:rsidR="00417999" w:rsidRPr="0099169C">
        <w:rPr>
          <w:b/>
          <w:lang w:val="fr-FR"/>
        </w:rPr>
        <w:t xml:space="preserve"> des TIC</w:t>
      </w:r>
      <w:r w:rsidR="000F39D1" w:rsidRPr="0099169C">
        <w:rPr>
          <w:b/>
          <w:lang w:val="fr-FR"/>
        </w:rPr>
        <w:t xml:space="preserve"> tout en améliorant la coordination et l</w:t>
      </w:r>
      <w:r w:rsidR="00417999" w:rsidRPr="0099169C">
        <w:rPr>
          <w:b/>
          <w:lang w:val="fr-FR"/>
        </w:rPr>
        <w:t>’</w:t>
      </w:r>
      <w:r w:rsidR="000F39D1" w:rsidRPr="0099169C">
        <w:rPr>
          <w:b/>
          <w:lang w:val="fr-FR"/>
        </w:rPr>
        <w:t>évaluation des politiques de l</w:t>
      </w:r>
      <w:r w:rsidR="00417999" w:rsidRPr="0099169C">
        <w:rPr>
          <w:b/>
          <w:lang w:val="fr-FR"/>
        </w:rPr>
        <w:t>’</w:t>
      </w:r>
      <w:r w:rsidR="000F39D1" w:rsidRPr="0099169C">
        <w:rPr>
          <w:b/>
          <w:lang w:val="fr-FR"/>
        </w:rPr>
        <w:t xml:space="preserve">offre </w:t>
      </w:r>
      <w:r w:rsidR="00960BAB" w:rsidRPr="0099169C">
        <w:rPr>
          <w:b/>
          <w:lang w:val="fr-FR"/>
        </w:rPr>
        <w:t xml:space="preserve">en vigueur dans </w:t>
      </w:r>
      <w:r w:rsidR="00377C8B" w:rsidRPr="0099169C">
        <w:rPr>
          <w:b/>
          <w:lang w:val="fr-FR"/>
        </w:rPr>
        <w:t>ce secteur</w:t>
      </w:r>
      <w:r w:rsidR="00EF239C" w:rsidRPr="0099169C">
        <w:rPr>
          <w:b/>
          <w:lang w:val="fr-FR"/>
        </w:rPr>
        <w:t> </w:t>
      </w:r>
      <w:r w:rsidR="000F39D1" w:rsidRPr="0099169C">
        <w:rPr>
          <w:b/>
          <w:lang w:val="fr-FR"/>
        </w:rPr>
        <w:t>:</w:t>
      </w:r>
      <w:r w:rsidR="000F39D1" w:rsidRPr="00C965AD">
        <w:rPr>
          <w:lang w:val="fr-FR"/>
        </w:rPr>
        <w:t xml:space="preserve"> </w:t>
      </w:r>
      <w:r w:rsidR="006F6833" w:rsidRPr="00C965AD">
        <w:rPr>
          <w:lang w:val="fr-FR"/>
        </w:rPr>
        <w:t>Le Ministère des technologies de la communication et de l</w:t>
      </w:r>
      <w:r w:rsidR="00417999">
        <w:rPr>
          <w:lang w:val="fr-FR"/>
        </w:rPr>
        <w:t>’</w:t>
      </w:r>
      <w:r w:rsidR="006F6833" w:rsidRPr="00C965AD">
        <w:rPr>
          <w:lang w:val="fr-FR"/>
        </w:rPr>
        <w:t>information et les organismes qui y sont rattachés, ainsi que les associations d</w:t>
      </w:r>
      <w:r w:rsidR="00417999">
        <w:rPr>
          <w:lang w:val="fr-FR"/>
        </w:rPr>
        <w:t>’</w:t>
      </w:r>
      <w:r w:rsidR="006F6833" w:rsidRPr="00C965AD">
        <w:rPr>
          <w:lang w:val="fr-FR"/>
        </w:rPr>
        <w:t>entreprises compétentes, se concentrent sur l</w:t>
      </w:r>
      <w:r w:rsidR="00417999">
        <w:rPr>
          <w:lang w:val="fr-FR"/>
        </w:rPr>
        <w:t>’</w:t>
      </w:r>
      <w:r w:rsidR="006F6833" w:rsidRPr="00C965AD">
        <w:rPr>
          <w:lang w:val="fr-FR"/>
        </w:rPr>
        <w:t>amélioration des capacités d</w:t>
      </w:r>
      <w:r w:rsidR="00417999">
        <w:rPr>
          <w:lang w:val="fr-FR"/>
        </w:rPr>
        <w:t>’</w:t>
      </w:r>
      <w:r w:rsidR="006F6833" w:rsidRPr="00C965AD">
        <w:rPr>
          <w:lang w:val="fr-FR"/>
        </w:rPr>
        <w:t>offre du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6F6833" w:rsidRPr="00C965AD">
        <w:rPr>
          <w:lang w:val="fr-FR"/>
        </w:rPr>
        <w:t xml:space="preserve"> et sur les moyens d</w:t>
      </w:r>
      <w:r w:rsidR="00417999">
        <w:rPr>
          <w:lang w:val="fr-FR"/>
        </w:rPr>
        <w:t>’</w:t>
      </w:r>
      <w:r w:rsidR="006F6833" w:rsidRPr="00C965AD">
        <w:rPr>
          <w:lang w:val="fr-FR"/>
        </w:rPr>
        <w:t xml:space="preserve">attirer les investissements directs étrangers. </w:t>
      </w:r>
      <w:r w:rsidR="00EF239C">
        <w:rPr>
          <w:lang w:val="fr-FR"/>
        </w:rPr>
        <w:t xml:space="preserve"> </w:t>
      </w:r>
      <w:r w:rsidR="00A73A29" w:rsidRPr="00C965AD">
        <w:rPr>
          <w:lang w:val="fr-FR"/>
        </w:rPr>
        <w:t>Comme cela a été proposé dans la nouvelle stratégie pour l</w:t>
      </w:r>
      <w:r w:rsidR="00417999">
        <w:rPr>
          <w:lang w:val="fr-FR"/>
        </w:rPr>
        <w:t>’</w:t>
      </w:r>
      <w:r w:rsidR="00A73A29" w:rsidRPr="00C965AD">
        <w:rPr>
          <w:lang w:val="fr-FR"/>
        </w:rPr>
        <w:t>innovation dans le domaine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A73A29" w:rsidRPr="00C965AD">
        <w:rPr>
          <w:lang w:val="fr-FR"/>
        </w:rPr>
        <w:t>, le passage à des politiques qui encouragent l</w:t>
      </w:r>
      <w:r w:rsidR="00417999">
        <w:rPr>
          <w:lang w:val="fr-FR"/>
        </w:rPr>
        <w:t>’</w:t>
      </w:r>
      <w:r w:rsidR="00A73A29" w:rsidRPr="00C965AD">
        <w:rPr>
          <w:lang w:val="fr-FR"/>
        </w:rPr>
        <w:t>innovation nationale et l</w:t>
      </w:r>
      <w:r w:rsidR="00417999">
        <w:rPr>
          <w:lang w:val="fr-FR"/>
        </w:rPr>
        <w:t>’</w:t>
      </w:r>
      <w:r w:rsidR="00A67BEF">
        <w:rPr>
          <w:lang w:val="fr-FR"/>
        </w:rPr>
        <w:t>entrepreneuriat</w:t>
      </w:r>
      <w:r w:rsidR="00A73A29" w:rsidRPr="00C965AD">
        <w:rPr>
          <w:lang w:val="fr-FR"/>
        </w:rPr>
        <w:t xml:space="preserve"> devrait maintenant aller de pair avec des politiques qui veillent à ce que l</w:t>
      </w:r>
      <w:r w:rsidR="00417999">
        <w:rPr>
          <w:lang w:val="fr-FR"/>
        </w:rPr>
        <w:t>’</w:t>
      </w:r>
      <w:r w:rsidR="006B3696" w:rsidRPr="00C965AD">
        <w:rPr>
          <w:lang w:val="fr-FR"/>
        </w:rPr>
        <w:t>Égypte</w:t>
      </w:r>
      <w:r w:rsidR="00A73A29" w:rsidRPr="00C965AD">
        <w:rPr>
          <w:lang w:val="fr-FR"/>
        </w:rPr>
        <w:t xml:space="preserve"> reste une destination attractive pour les investissements des entreprises étrangères opérant dans le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A73A29" w:rsidRPr="00C965AD">
        <w:rPr>
          <w:lang w:val="fr-FR"/>
        </w:rPr>
        <w:t xml:space="preserve">. </w:t>
      </w:r>
      <w:r w:rsidR="00EF239C">
        <w:rPr>
          <w:lang w:val="fr-FR"/>
        </w:rPr>
        <w:t xml:space="preserve"> </w:t>
      </w:r>
      <w:r w:rsidR="00886B3F" w:rsidRPr="00C965AD">
        <w:rPr>
          <w:lang w:val="fr-FR"/>
        </w:rPr>
        <w:t>Le développement d</w:t>
      </w:r>
      <w:r w:rsidR="00417999">
        <w:rPr>
          <w:lang w:val="fr-FR"/>
        </w:rPr>
        <w:t>’</w:t>
      </w:r>
      <w:r w:rsidR="00886B3F" w:rsidRPr="00C965AD">
        <w:rPr>
          <w:lang w:val="fr-FR"/>
        </w:rPr>
        <w:t xml:space="preserve">une culture de la recherche et de la </w:t>
      </w:r>
      <w:r w:rsidR="00886B3F" w:rsidRPr="00C965AD">
        <w:rPr>
          <w:lang w:val="fr-FR"/>
        </w:rPr>
        <w:lastRenderedPageBreak/>
        <w:t xml:space="preserve">réputation </w:t>
      </w:r>
      <w:r w:rsidR="00152506" w:rsidRPr="00C965AD">
        <w:rPr>
          <w:lang w:val="fr-FR"/>
        </w:rPr>
        <w:t xml:space="preserve">qui lui </w:t>
      </w:r>
      <w:r w:rsidR="00CF1814" w:rsidRPr="00C965AD">
        <w:rPr>
          <w:lang w:val="fr-FR"/>
        </w:rPr>
        <w:t>est inhérente</w:t>
      </w:r>
      <w:r w:rsidR="00152506" w:rsidRPr="00C965AD">
        <w:rPr>
          <w:lang w:val="fr-FR"/>
        </w:rPr>
        <w:t>, de l</w:t>
      </w:r>
      <w:r w:rsidR="00417999">
        <w:rPr>
          <w:lang w:val="fr-FR"/>
        </w:rPr>
        <w:t>’</w:t>
      </w:r>
      <w:r w:rsidR="00152506" w:rsidRPr="00C965AD">
        <w:rPr>
          <w:lang w:val="fr-FR"/>
        </w:rPr>
        <w:t xml:space="preserve">innovation et de la propriété intellectuelle, est un élément essentiel de cette stratégie. </w:t>
      </w:r>
      <w:r w:rsidR="00EF239C">
        <w:rPr>
          <w:lang w:val="fr-FR"/>
        </w:rPr>
        <w:t xml:space="preserve"> </w:t>
      </w:r>
      <w:r w:rsidR="00CF1814" w:rsidRPr="00C965AD">
        <w:rPr>
          <w:lang w:val="fr-FR"/>
        </w:rPr>
        <w:t>Il est important de noter que les politiques destinées à promouvoir l</w:t>
      </w:r>
      <w:r w:rsidR="00417999">
        <w:rPr>
          <w:lang w:val="fr-FR"/>
        </w:rPr>
        <w:t>’</w:t>
      </w:r>
      <w:r w:rsidR="00CF1814" w:rsidRPr="00C965AD">
        <w:rPr>
          <w:lang w:val="fr-FR"/>
        </w:rPr>
        <w:t>innovation dans le domaine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CF1814" w:rsidRPr="00C965AD">
        <w:rPr>
          <w:lang w:val="fr-FR"/>
        </w:rPr>
        <w:t xml:space="preserve"> et le capital humain, comme le développement des compétences en TIC, l</w:t>
      </w:r>
      <w:r w:rsidR="00417999">
        <w:rPr>
          <w:lang w:val="fr-FR"/>
        </w:rPr>
        <w:t>’</w:t>
      </w:r>
      <w:r w:rsidR="00CF1814" w:rsidRPr="00C965AD">
        <w:rPr>
          <w:lang w:val="fr-FR"/>
        </w:rPr>
        <w:t>organisation de concours ou d</w:t>
      </w:r>
      <w:r w:rsidR="00417999">
        <w:rPr>
          <w:lang w:val="fr-FR"/>
        </w:rPr>
        <w:t>’</w:t>
      </w:r>
      <w:r w:rsidR="00CF1814" w:rsidRPr="00C965AD">
        <w:rPr>
          <w:lang w:val="fr-FR"/>
        </w:rPr>
        <w:t>activités favorisant la visibilité internationale des entrepreneurs du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CF1814" w:rsidRPr="00C965AD">
        <w:rPr>
          <w:lang w:val="fr-FR"/>
        </w:rPr>
        <w:t>, doivent faire l</w:t>
      </w:r>
      <w:r w:rsidR="00417999">
        <w:rPr>
          <w:lang w:val="fr-FR"/>
        </w:rPr>
        <w:t>’</w:t>
      </w:r>
      <w:r w:rsidR="00CF1814" w:rsidRPr="00C965AD">
        <w:rPr>
          <w:lang w:val="fr-FR"/>
        </w:rPr>
        <w:t>objet d</w:t>
      </w:r>
      <w:r w:rsidR="00417999">
        <w:rPr>
          <w:lang w:val="fr-FR"/>
        </w:rPr>
        <w:t>’</w:t>
      </w:r>
      <w:r w:rsidR="00CF1814" w:rsidRPr="00C965AD">
        <w:rPr>
          <w:lang w:val="fr-FR"/>
        </w:rPr>
        <w:t xml:space="preserve">une coordination plus attentive entre les </w:t>
      </w:r>
      <w:r w:rsidR="000F2C29" w:rsidRPr="00C965AD">
        <w:rPr>
          <w:lang w:val="fr-FR"/>
        </w:rPr>
        <w:t>instances</w:t>
      </w:r>
      <w:r w:rsidR="00CF1814" w:rsidRPr="00C965AD">
        <w:rPr>
          <w:lang w:val="fr-FR"/>
        </w:rPr>
        <w:t xml:space="preserve"> politiques </w:t>
      </w:r>
      <w:r w:rsidR="00BA2D9B" w:rsidRPr="00C965AD">
        <w:rPr>
          <w:lang w:val="fr-FR"/>
        </w:rPr>
        <w:t>actuel</w:t>
      </w:r>
      <w:r w:rsidR="000F2C29" w:rsidRPr="00C965AD">
        <w:rPr>
          <w:lang w:val="fr-FR"/>
        </w:rPr>
        <w:t>le</w:t>
      </w:r>
      <w:r w:rsidR="00BA2D9B" w:rsidRPr="00C965AD">
        <w:rPr>
          <w:lang w:val="fr-FR"/>
        </w:rPr>
        <w:t>s et les programmes pilotés par le Ministère des technologies de la communication et de l</w:t>
      </w:r>
      <w:r w:rsidR="00417999">
        <w:rPr>
          <w:lang w:val="fr-FR"/>
        </w:rPr>
        <w:t>’</w:t>
      </w:r>
      <w:r w:rsidR="00BA2D9B" w:rsidRPr="00C965AD">
        <w:rPr>
          <w:lang w:val="fr-FR"/>
        </w:rPr>
        <w:t xml:space="preserve">information, </w:t>
      </w:r>
      <w:r w:rsidR="000F2C29" w:rsidRPr="00C965AD">
        <w:rPr>
          <w:lang w:val="fr-FR"/>
        </w:rPr>
        <w:t>afin d</w:t>
      </w:r>
      <w:r w:rsidR="00417999">
        <w:rPr>
          <w:lang w:val="fr-FR"/>
        </w:rPr>
        <w:t>’</w:t>
      </w:r>
      <w:r w:rsidR="000F2C29" w:rsidRPr="00C965AD">
        <w:rPr>
          <w:lang w:val="fr-FR"/>
        </w:rPr>
        <w:t xml:space="preserve">éviter </w:t>
      </w:r>
      <w:r w:rsidR="00BA2D9B" w:rsidRPr="00C965AD">
        <w:rPr>
          <w:lang w:val="fr-FR"/>
        </w:rPr>
        <w:t xml:space="preserve">les doublons. </w:t>
      </w:r>
      <w:r w:rsidR="00EF239C">
        <w:rPr>
          <w:lang w:val="fr-FR"/>
        </w:rPr>
        <w:t xml:space="preserve"> </w:t>
      </w:r>
      <w:r w:rsidR="00BA2D9B" w:rsidRPr="00C965AD">
        <w:rPr>
          <w:lang w:val="fr-FR"/>
        </w:rPr>
        <w:t>En outre, l</w:t>
      </w:r>
      <w:r w:rsidR="00417999">
        <w:rPr>
          <w:lang w:val="fr-FR"/>
        </w:rPr>
        <w:t>’</w:t>
      </w:r>
      <w:r w:rsidR="00BA2D9B" w:rsidRPr="00C965AD">
        <w:rPr>
          <w:lang w:val="fr-FR"/>
        </w:rPr>
        <w:t>impact des politiques de l</w:t>
      </w:r>
      <w:r w:rsidR="00417999">
        <w:rPr>
          <w:lang w:val="fr-FR"/>
        </w:rPr>
        <w:t>’</w:t>
      </w:r>
      <w:r w:rsidR="00BA2D9B" w:rsidRPr="00C965AD">
        <w:rPr>
          <w:lang w:val="fr-FR"/>
        </w:rPr>
        <w:t>offre existantes se rapportant</w:t>
      </w:r>
      <w:r w:rsidR="00417999" w:rsidRPr="00C965AD">
        <w:rPr>
          <w:lang w:val="fr-FR"/>
        </w:rPr>
        <w:t xml:space="preserve"> aux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BA2D9B" w:rsidRPr="00C965AD">
        <w:rPr>
          <w:lang w:val="fr-FR"/>
        </w:rPr>
        <w:t xml:space="preserve"> et des programmes embryonnaires d</w:t>
      </w:r>
      <w:r w:rsidR="00417999">
        <w:rPr>
          <w:lang w:val="fr-FR"/>
        </w:rPr>
        <w:t>’</w:t>
      </w:r>
      <w:r w:rsidR="00A67BEF">
        <w:rPr>
          <w:lang w:val="fr-FR"/>
        </w:rPr>
        <w:t>entrepreneuriat</w:t>
      </w:r>
      <w:r w:rsidR="00BA2D9B" w:rsidRPr="00C965AD">
        <w:rPr>
          <w:lang w:val="fr-FR"/>
        </w:rPr>
        <w:t xml:space="preserve"> et d</w:t>
      </w:r>
      <w:r w:rsidR="00417999">
        <w:rPr>
          <w:lang w:val="fr-FR"/>
        </w:rPr>
        <w:t>’</w:t>
      </w:r>
      <w:r w:rsidR="00BA2D9B" w:rsidRPr="00C965AD">
        <w:rPr>
          <w:lang w:val="fr-FR"/>
        </w:rPr>
        <w:t xml:space="preserve">innovation dans le </w:t>
      </w:r>
      <w:r w:rsidR="00BF1C12">
        <w:rPr>
          <w:lang w:val="fr-FR"/>
        </w:rPr>
        <w:t>domaine</w:t>
      </w:r>
      <w:r w:rsidR="00BA2D9B" w:rsidRPr="00C965AD">
        <w:rPr>
          <w:lang w:val="fr-FR"/>
        </w:rPr>
        <w:t xml:space="preserve"> doit être évalué.</w:t>
      </w:r>
    </w:p>
    <w:p w:rsidR="007A1EDD" w:rsidRPr="00C965AD" w:rsidRDefault="007A1EDD" w:rsidP="0099169C">
      <w:pPr>
        <w:rPr>
          <w:lang w:val="fr-FR"/>
        </w:rPr>
      </w:pPr>
    </w:p>
    <w:p w:rsidR="00236911" w:rsidRPr="00C965AD" w:rsidRDefault="00A852CD" w:rsidP="0099169C">
      <w:pPr>
        <w:rPr>
          <w:lang w:val="fr-FR"/>
        </w:rPr>
      </w:pPr>
      <w:r w:rsidRPr="0099169C">
        <w:rPr>
          <w:b/>
          <w:lang w:val="fr-FR"/>
        </w:rPr>
        <w:t>2.</w:t>
      </w:r>
      <w:r w:rsidRPr="0099169C">
        <w:rPr>
          <w:b/>
          <w:lang w:val="fr-FR"/>
        </w:rPr>
        <w:tab/>
      </w:r>
      <w:r w:rsidR="00236911" w:rsidRPr="0099169C">
        <w:rPr>
          <w:b/>
          <w:lang w:val="fr-FR"/>
        </w:rPr>
        <w:t>Intégration d</w:t>
      </w:r>
      <w:r w:rsidR="00417999" w:rsidRPr="0099169C">
        <w:rPr>
          <w:b/>
          <w:lang w:val="fr-FR"/>
        </w:rPr>
        <w:t>’</w:t>
      </w:r>
      <w:r w:rsidR="00236911" w:rsidRPr="0099169C">
        <w:rPr>
          <w:b/>
          <w:lang w:val="fr-FR"/>
        </w:rPr>
        <w:t>une formation pratique sur les droits de propriété intellectuelle dans des programmes cohérents d</w:t>
      </w:r>
      <w:r w:rsidR="00417999" w:rsidRPr="0099169C">
        <w:rPr>
          <w:b/>
          <w:lang w:val="fr-FR"/>
        </w:rPr>
        <w:t>’</w:t>
      </w:r>
      <w:r w:rsidR="00A67BEF" w:rsidRPr="0099169C">
        <w:rPr>
          <w:b/>
          <w:lang w:val="fr-FR"/>
        </w:rPr>
        <w:t>entrepreneuriat</w:t>
      </w:r>
      <w:r w:rsidR="00236911" w:rsidRPr="0099169C">
        <w:rPr>
          <w:b/>
          <w:lang w:val="fr-FR"/>
        </w:rPr>
        <w:t xml:space="preserve"> relatifs</w:t>
      </w:r>
      <w:r w:rsidR="00417999" w:rsidRPr="0099169C">
        <w:rPr>
          <w:b/>
          <w:lang w:val="fr-FR"/>
        </w:rPr>
        <w:t xml:space="preserve"> aux TIC</w:t>
      </w:r>
      <w:r w:rsidR="00236911" w:rsidRPr="0099169C">
        <w:rPr>
          <w:b/>
          <w:lang w:val="fr-FR"/>
        </w:rPr>
        <w:t> :</w:t>
      </w:r>
      <w:r w:rsidR="00236911" w:rsidRPr="00C965AD">
        <w:rPr>
          <w:lang w:val="fr-FR"/>
        </w:rPr>
        <w:t xml:space="preserve"> </w:t>
      </w:r>
      <w:r w:rsidR="00163E66" w:rsidRPr="00C965AD">
        <w:rPr>
          <w:lang w:val="fr-FR"/>
        </w:rPr>
        <w:t>B</w:t>
      </w:r>
      <w:r w:rsidR="00236911" w:rsidRPr="00C965AD">
        <w:rPr>
          <w:lang w:val="fr-FR"/>
        </w:rPr>
        <w:t>ien que les programmes d</w:t>
      </w:r>
      <w:r w:rsidR="00417999">
        <w:rPr>
          <w:lang w:val="fr-FR"/>
        </w:rPr>
        <w:t>’</w:t>
      </w:r>
      <w:r w:rsidR="00236911" w:rsidRPr="00C965AD">
        <w:rPr>
          <w:lang w:val="fr-FR"/>
        </w:rPr>
        <w:t>appui existants dans le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236911" w:rsidRPr="00C965AD">
        <w:rPr>
          <w:lang w:val="fr-FR"/>
        </w:rPr>
        <w:t xml:space="preserve"> soient généralement de bonne qualité, la propriété intellectuelle n</w:t>
      </w:r>
      <w:r w:rsidR="00417999">
        <w:rPr>
          <w:lang w:val="fr-FR"/>
        </w:rPr>
        <w:t>’</w:t>
      </w:r>
      <w:r w:rsidR="00236911" w:rsidRPr="00C965AD">
        <w:rPr>
          <w:lang w:val="fr-FR"/>
        </w:rPr>
        <w:t xml:space="preserve">y </w:t>
      </w:r>
      <w:r w:rsidR="00750775" w:rsidRPr="00C965AD">
        <w:rPr>
          <w:lang w:val="fr-FR"/>
        </w:rPr>
        <w:t>occupe pas une place importante</w:t>
      </w:r>
      <w:r w:rsidR="00236911" w:rsidRPr="00C965AD">
        <w:rPr>
          <w:lang w:val="fr-FR"/>
        </w:rPr>
        <w:t>.</w:t>
      </w:r>
      <w:r w:rsidR="00750775" w:rsidRPr="00C965AD">
        <w:rPr>
          <w:lang w:val="fr-FR"/>
        </w:rPr>
        <w:t xml:space="preserve"> </w:t>
      </w:r>
      <w:r w:rsidR="00EF239C">
        <w:rPr>
          <w:lang w:val="fr-FR"/>
        </w:rPr>
        <w:t xml:space="preserve"> </w:t>
      </w:r>
      <w:r w:rsidR="00750775" w:rsidRPr="00C965AD">
        <w:rPr>
          <w:lang w:val="fr-FR"/>
        </w:rPr>
        <w:t>Dans certains cas, l</w:t>
      </w:r>
      <w:r w:rsidR="00417999">
        <w:rPr>
          <w:lang w:val="fr-FR"/>
        </w:rPr>
        <w:t>’</w:t>
      </w:r>
      <w:r w:rsidR="00750775" w:rsidRPr="00C965AD">
        <w:rPr>
          <w:lang w:val="fr-FR"/>
        </w:rPr>
        <w:t>absence d</w:t>
      </w:r>
      <w:r w:rsidR="00417999">
        <w:rPr>
          <w:lang w:val="fr-FR"/>
        </w:rPr>
        <w:t>’</w:t>
      </w:r>
      <w:r w:rsidR="00750775" w:rsidRPr="00C965AD">
        <w:rPr>
          <w:lang w:val="fr-FR"/>
        </w:rPr>
        <w:t xml:space="preserve">un </w:t>
      </w:r>
      <w:r w:rsidR="001033D7" w:rsidRPr="00C965AD">
        <w:rPr>
          <w:lang w:val="fr-FR"/>
        </w:rPr>
        <w:t xml:space="preserve">élément </w:t>
      </w:r>
      <w:r w:rsidR="00750775" w:rsidRPr="00C965AD">
        <w:rPr>
          <w:lang w:val="fr-FR"/>
        </w:rPr>
        <w:t>de propriété intellectuelle</w:t>
      </w:r>
      <w:r w:rsidR="00236911" w:rsidRPr="00C965AD">
        <w:rPr>
          <w:lang w:val="fr-FR"/>
        </w:rPr>
        <w:t xml:space="preserve"> </w:t>
      </w:r>
      <w:r w:rsidR="00750775" w:rsidRPr="00C965AD">
        <w:rPr>
          <w:lang w:val="fr-FR"/>
        </w:rPr>
        <w:t xml:space="preserve">peut réellement être néfaste, </w:t>
      </w:r>
      <w:r w:rsidR="00163E66" w:rsidRPr="00C965AD">
        <w:rPr>
          <w:lang w:val="fr-FR"/>
        </w:rPr>
        <w:t>dans le sens où elle</w:t>
      </w:r>
      <w:r w:rsidR="00750775" w:rsidRPr="00C965AD">
        <w:rPr>
          <w:lang w:val="fr-FR"/>
        </w:rPr>
        <w:t xml:space="preserve"> réduit les chances de l</w:t>
      </w:r>
      <w:r w:rsidR="00417999">
        <w:rPr>
          <w:lang w:val="fr-FR"/>
        </w:rPr>
        <w:t>’</w:t>
      </w:r>
      <w:r w:rsidR="00750775" w:rsidRPr="00C965AD">
        <w:rPr>
          <w:lang w:val="fr-FR"/>
        </w:rPr>
        <w:t xml:space="preserve">inventeur de pouvoir </w:t>
      </w:r>
      <w:r w:rsidR="00163E66" w:rsidRPr="00C965AD">
        <w:rPr>
          <w:lang w:val="fr-FR"/>
        </w:rPr>
        <w:t>effectivement</w:t>
      </w:r>
      <w:r w:rsidR="00750775" w:rsidRPr="00C965AD">
        <w:rPr>
          <w:lang w:val="fr-FR"/>
        </w:rPr>
        <w:t xml:space="preserve"> s</w:t>
      </w:r>
      <w:r w:rsidR="00417999">
        <w:rPr>
          <w:lang w:val="fr-FR"/>
        </w:rPr>
        <w:t>’</w:t>
      </w:r>
      <w:r w:rsidR="00750775" w:rsidRPr="00C965AD">
        <w:rPr>
          <w:lang w:val="fr-FR"/>
        </w:rPr>
        <w:t xml:space="preserve">approprier </w:t>
      </w:r>
      <w:r w:rsidR="0025195F" w:rsidRPr="00C965AD">
        <w:rPr>
          <w:lang w:val="fr-FR"/>
        </w:rPr>
        <w:t>l</w:t>
      </w:r>
      <w:r w:rsidR="00417999">
        <w:rPr>
          <w:lang w:val="fr-FR"/>
        </w:rPr>
        <w:t>’</w:t>
      </w:r>
      <w:r w:rsidR="0025195F" w:rsidRPr="00C965AD">
        <w:rPr>
          <w:lang w:val="fr-FR"/>
        </w:rPr>
        <w:t xml:space="preserve">invention </w:t>
      </w:r>
      <w:r w:rsidR="00750775" w:rsidRPr="00C965AD">
        <w:rPr>
          <w:lang w:val="fr-FR"/>
        </w:rPr>
        <w:t xml:space="preserve">et </w:t>
      </w:r>
      <w:r w:rsidR="0025195F" w:rsidRPr="00C965AD">
        <w:rPr>
          <w:lang w:val="fr-FR"/>
        </w:rPr>
        <w:t xml:space="preserve">la </w:t>
      </w:r>
      <w:r w:rsidR="00750775" w:rsidRPr="00C965AD">
        <w:rPr>
          <w:lang w:val="fr-FR"/>
        </w:rPr>
        <w:t>développer à l</w:t>
      </w:r>
      <w:r w:rsidR="00417999">
        <w:rPr>
          <w:lang w:val="fr-FR"/>
        </w:rPr>
        <w:t>’</w:t>
      </w:r>
      <w:r w:rsidR="00750775" w:rsidRPr="00C965AD">
        <w:rPr>
          <w:lang w:val="fr-FR"/>
        </w:rPr>
        <w:t>avenir.</w:t>
      </w:r>
    </w:p>
    <w:p w:rsidR="00236911" w:rsidRPr="00C965AD" w:rsidRDefault="00236911" w:rsidP="0099169C">
      <w:pPr>
        <w:rPr>
          <w:lang w:val="fr-FR"/>
        </w:rPr>
      </w:pPr>
    </w:p>
    <w:p w:rsidR="00417999" w:rsidRDefault="00F541EC" w:rsidP="0099169C">
      <w:pPr>
        <w:rPr>
          <w:lang w:val="fr-FR"/>
        </w:rPr>
      </w:pPr>
      <w:r w:rsidRPr="00C965AD">
        <w:rPr>
          <w:lang w:val="fr-FR"/>
        </w:rPr>
        <w:t>Conformément aux besoins d</w:t>
      </w:r>
      <w:r w:rsidR="00417999">
        <w:rPr>
          <w:lang w:val="fr-FR"/>
        </w:rPr>
        <w:t>’</w:t>
      </w:r>
      <w:r w:rsidRPr="00C965AD">
        <w:rPr>
          <w:lang w:val="fr-FR"/>
        </w:rPr>
        <w:t>évolution du secteur égyptien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>, chaque programme lié</w:t>
      </w:r>
      <w:r w:rsidR="00417999" w:rsidRPr="00C965AD">
        <w:rPr>
          <w:lang w:val="fr-FR"/>
        </w:rPr>
        <w:t xml:space="preserve"> aux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 xml:space="preserve"> </w:t>
      </w:r>
      <w:r w:rsidR="001033D7" w:rsidRPr="00C965AD">
        <w:rPr>
          <w:lang w:val="fr-FR"/>
        </w:rPr>
        <w:t xml:space="preserve">qui </w:t>
      </w:r>
      <w:r w:rsidRPr="00C965AD">
        <w:rPr>
          <w:lang w:val="fr-FR"/>
        </w:rPr>
        <w:t>se rapport</w:t>
      </w:r>
      <w:r w:rsidR="001033D7" w:rsidRPr="00C965AD">
        <w:rPr>
          <w:lang w:val="fr-FR"/>
        </w:rPr>
        <w:t xml:space="preserve">e </w:t>
      </w:r>
      <w:r w:rsidRPr="00C965AD">
        <w:rPr>
          <w:lang w:val="fr-FR"/>
        </w:rPr>
        <w:t>à la formation des compétences, à l</w:t>
      </w:r>
      <w:r w:rsidR="00417999">
        <w:rPr>
          <w:lang w:val="fr-FR"/>
        </w:rPr>
        <w:t>’</w:t>
      </w:r>
      <w:r w:rsidRPr="00C965AD">
        <w:rPr>
          <w:lang w:val="fr-FR"/>
        </w:rPr>
        <w:t>innovation ou l</w:t>
      </w:r>
      <w:r w:rsidR="00417999">
        <w:rPr>
          <w:lang w:val="fr-FR"/>
        </w:rPr>
        <w:t>’</w:t>
      </w:r>
      <w:r w:rsidR="00A67BEF">
        <w:rPr>
          <w:lang w:val="fr-FR"/>
        </w:rPr>
        <w:t>entrepreneuriat</w:t>
      </w:r>
      <w:r w:rsidRPr="00C965AD">
        <w:rPr>
          <w:lang w:val="fr-FR"/>
        </w:rPr>
        <w:t xml:space="preserve"> dans le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1033D7" w:rsidRPr="00C965AD">
        <w:rPr>
          <w:lang w:val="fr-FR"/>
        </w:rPr>
        <w:t>,</w:t>
      </w:r>
      <w:r w:rsidRPr="00C965AD">
        <w:rPr>
          <w:lang w:val="fr-FR"/>
        </w:rPr>
        <w:t xml:space="preserve"> pourrait être complété par </w:t>
      </w:r>
      <w:r w:rsidR="001033D7" w:rsidRPr="00C965AD">
        <w:rPr>
          <w:lang w:val="fr-FR"/>
        </w:rPr>
        <w:t xml:space="preserve">un élément </w:t>
      </w:r>
      <w:r w:rsidRPr="00C965AD">
        <w:rPr>
          <w:lang w:val="fr-FR"/>
        </w:rPr>
        <w:t>de propriété intellectuelle qui lui correspond.</w:t>
      </w:r>
      <w:r w:rsidR="00695230" w:rsidRPr="00C965AD">
        <w:rPr>
          <w:lang w:val="fr-FR"/>
        </w:rPr>
        <w:t xml:space="preserve"> </w:t>
      </w:r>
      <w:r w:rsidR="00EF239C">
        <w:rPr>
          <w:lang w:val="fr-FR"/>
        </w:rPr>
        <w:t xml:space="preserve"> </w:t>
      </w:r>
      <w:r w:rsidR="00022551" w:rsidRPr="00C965AD">
        <w:rPr>
          <w:lang w:val="fr-FR"/>
        </w:rPr>
        <w:t>La propriété intellectuelle devrait aussi être au cœur des politiques qui favorisent les travaux de recherche collaboratifs et les projets de recherche conjoints avec les universités, les multinationales ou d</w:t>
      </w:r>
      <w:r w:rsidR="00417999">
        <w:rPr>
          <w:lang w:val="fr-FR"/>
        </w:rPr>
        <w:t>’</w:t>
      </w:r>
      <w:r w:rsidR="00022551" w:rsidRPr="00C965AD">
        <w:rPr>
          <w:lang w:val="fr-FR"/>
        </w:rPr>
        <w:t>autres acteurs.  En priorité, il faudrait particulièrement veiller à protéger la propriété intellectuelle dans les premières phases de l</w:t>
      </w:r>
      <w:r w:rsidR="00417999">
        <w:rPr>
          <w:lang w:val="fr-FR"/>
        </w:rPr>
        <w:t>’</w:t>
      </w:r>
      <w:r w:rsidR="00A67BEF">
        <w:rPr>
          <w:lang w:val="fr-FR"/>
        </w:rPr>
        <w:t>entrepreneuriat</w:t>
      </w:r>
      <w:r w:rsidR="00022551" w:rsidRPr="00C965AD">
        <w:rPr>
          <w:lang w:val="fr-FR"/>
        </w:rPr>
        <w:t xml:space="preserve"> et à </w:t>
      </w:r>
      <w:r w:rsidR="00542555" w:rsidRPr="00C965AD">
        <w:rPr>
          <w:lang w:val="fr-FR"/>
        </w:rPr>
        <w:t xml:space="preserve">défendre </w:t>
      </w:r>
      <w:r w:rsidR="00022551" w:rsidRPr="00C965AD">
        <w:rPr>
          <w:lang w:val="fr-FR"/>
        </w:rPr>
        <w:t>les droits de propriété intellectuelle</w:t>
      </w:r>
      <w:r w:rsidR="00542555" w:rsidRPr="00C965AD">
        <w:rPr>
          <w:lang w:val="fr-FR"/>
        </w:rPr>
        <w:t xml:space="preserve"> des inventeurs</w:t>
      </w:r>
      <w:r w:rsidR="00022551" w:rsidRPr="00C965AD">
        <w:rPr>
          <w:lang w:val="fr-FR"/>
        </w:rPr>
        <w:t>.</w:t>
      </w:r>
      <w:r w:rsidR="00542555" w:rsidRPr="00C965AD">
        <w:rPr>
          <w:lang w:val="fr-FR"/>
        </w:rPr>
        <w:t xml:space="preserve"> </w:t>
      </w:r>
      <w:r w:rsidR="00EF239C">
        <w:rPr>
          <w:lang w:val="fr-FR"/>
        </w:rPr>
        <w:t xml:space="preserve"> </w:t>
      </w:r>
      <w:r w:rsidR="00542555" w:rsidRPr="00C965AD">
        <w:rPr>
          <w:lang w:val="fr-FR"/>
        </w:rPr>
        <w:t xml:space="preserve">Il est également important de promouvoir la propriété intellectuelle à un stade précoce auprès des </w:t>
      </w:r>
      <w:r w:rsidR="006B3696" w:rsidRPr="00C965AD">
        <w:rPr>
          <w:lang w:val="fr-FR"/>
        </w:rPr>
        <w:t>étudiants</w:t>
      </w:r>
      <w:r w:rsidR="00542555" w:rsidRPr="00C965AD">
        <w:rPr>
          <w:lang w:val="fr-FR"/>
        </w:rPr>
        <w:t>, dans les universités et les centres de recherche, et de les sensibiliser à cette question.</w:t>
      </w:r>
    </w:p>
    <w:p w:rsidR="00A852CD" w:rsidRPr="00C965AD" w:rsidRDefault="00A852CD" w:rsidP="0099169C">
      <w:pPr>
        <w:rPr>
          <w:lang w:val="fr-FR"/>
        </w:rPr>
      </w:pPr>
    </w:p>
    <w:p w:rsidR="00417999" w:rsidRDefault="00E65A7B" w:rsidP="0099169C">
      <w:pPr>
        <w:rPr>
          <w:lang w:val="fr-FR"/>
        </w:rPr>
      </w:pPr>
      <w:r w:rsidRPr="00C965AD">
        <w:rPr>
          <w:lang w:val="fr-FR"/>
        </w:rPr>
        <w:t>Concrètement, pour sensibiliser les sociétés égyptiennes du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 xml:space="preserve"> à l</w:t>
      </w:r>
      <w:r w:rsidR="00417999">
        <w:rPr>
          <w:lang w:val="fr-FR"/>
        </w:rPr>
        <w:t>’</w:t>
      </w:r>
      <w:r w:rsidRPr="00C965AD">
        <w:rPr>
          <w:lang w:val="fr-FR"/>
        </w:rPr>
        <w:t>utilisation et à l</w:t>
      </w:r>
      <w:r w:rsidR="00417999">
        <w:rPr>
          <w:lang w:val="fr-FR"/>
        </w:rPr>
        <w:t>’</w:t>
      </w:r>
      <w:r w:rsidRPr="00C965AD">
        <w:rPr>
          <w:lang w:val="fr-FR"/>
        </w:rPr>
        <w:t>utilité économique de la propriété intellectuelle, il faudra mettre en place des formations, des programmes d</w:t>
      </w:r>
      <w:r w:rsidR="00417999">
        <w:rPr>
          <w:lang w:val="fr-FR"/>
        </w:rPr>
        <w:t>’</w:t>
      </w:r>
      <w:r w:rsidRPr="00C965AD">
        <w:rPr>
          <w:lang w:val="fr-FR"/>
        </w:rPr>
        <w:t>information et des ateliers qui seront principalement déployés via le Centre pour les technologies, l</w:t>
      </w:r>
      <w:r w:rsidR="00417999">
        <w:rPr>
          <w:lang w:val="fr-FR"/>
        </w:rPr>
        <w:t>’</w:t>
      </w:r>
      <w:r w:rsidRPr="00C965AD">
        <w:rPr>
          <w:lang w:val="fr-FR"/>
        </w:rPr>
        <w:t>innovation et l</w:t>
      </w:r>
      <w:r w:rsidR="00417999">
        <w:rPr>
          <w:lang w:val="fr-FR"/>
        </w:rPr>
        <w:t>’</w:t>
      </w:r>
      <w:r w:rsidR="00A67BEF">
        <w:rPr>
          <w:lang w:val="fr-FR"/>
        </w:rPr>
        <w:t>entrepreneuriat</w:t>
      </w:r>
      <w:r w:rsidRPr="00C965AD">
        <w:rPr>
          <w:lang w:val="fr-FR"/>
        </w:rPr>
        <w:t xml:space="preserve">. </w:t>
      </w:r>
      <w:r w:rsidR="00EF239C">
        <w:rPr>
          <w:lang w:val="fr-FR"/>
        </w:rPr>
        <w:t xml:space="preserve"> </w:t>
      </w:r>
      <w:r w:rsidR="007B3AB3" w:rsidRPr="00C965AD">
        <w:rPr>
          <w:lang w:val="fr-FR"/>
        </w:rPr>
        <w:t>Outre le simple fait d</w:t>
      </w:r>
      <w:r w:rsidR="00417999">
        <w:rPr>
          <w:lang w:val="fr-FR"/>
        </w:rPr>
        <w:t>’</w:t>
      </w:r>
      <w:r w:rsidR="007B3AB3" w:rsidRPr="00C965AD">
        <w:rPr>
          <w:lang w:val="fr-FR"/>
        </w:rPr>
        <w:t xml:space="preserve">être sensibilisés, les acteurs des politiques </w:t>
      </w:r>
      <w:r w:rsidR="00620DEC" w:rsidRPr="00C965AD">
        <w:rPr>
          <w:lang w:val="fr-FR"/>
        </w:rPr>
        <w:t>en matière de</w:t>
      </w:r>
      <w:r w:rsidR="007B3AB3" w:rsidRPr="00C965AD">
        <w:rPr>
          <w:lang w:val="fr-FR"/>
        </w:rPr>
        <w:t xml:space="preserve"> TIC et les professionnels du droit doivent d</w:t>
      </w:r>
      <w:r w:rsidR="00620DEC" w:rsidRPr="00C965AD">
        <w:rPr>
          <w:lang w:val="fr-FR"/>
        </w:rPr>
        <w:t>isposer</w:t>
      </w:r>
      <w:r w:rsidR="007B3AB3" w:rsidRPr="00C965AD">
        <w:rPr>
          <w:lang w:val="fr-FR"/>
        </w:rPr>
        <w:t xml:space="preserve"> du savoir et </w:t>
      </w:r>
      <w:r w:rsidR="00620DEC" w:rsidRPr="00C965AD">
        <w:rPr>
          <w:lang w:val="fr-FR"/>
        </w:rPr>
        <w:t xml:space="preserve">des </w:t>
      </w:r>
      <w:r w:rsidR="007B3AB3" w:rsidRPr="00C965AD">
        <w:rPr>
          <w:lang w:val="fr-FR"/>
        </w:rPr>
        <w:t xml:space="preserve">compétences </w:t>
      </w:r>
      <w:r w:rsidR="00620DEC" w:rsidRPr="00C965AD">
        <w:rPr>
          <w:lang w:val="fr-FR"/>
        </w:rPr>
        <w:t>liés</w:t>
      </w:r>
      <w:r w:rsidR="00417999" w:rsidRPr="00C965AD">
        <w:rPr>
          <w:lang w:val="fr-FR"/>
        </w:rPr>
        <w:t xml:space="preserve"> aux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7B3AB3" w:rsidRPr="00C965AD">
        <w:rPr>
          <w:lang w:val="fr-FR"/>
        </w:rPr>
        <w:t xml:space="preserve"> afin de conseiller les entreprises et les inventeurs </w:t>
      </w:r>
      <w:r w:rsidR="00620DEC" w:rsidRPr="00C965AD">
        <w:rPr>
          <w:lang w:val="fr-FR"/>
        </w:rPr>
        <w:t xml:space="preserve">du pays </w:t>
      </w:r>
      <w:r w:rsidR="00BF6D0D" w:rsidRPr="00C965AD">
        <w:rPr>
          <w:lang w:val="fr-FR"/>
        </w:rPr>
        <w:t>quant à</w:t>
      </w:r>
      <w:r w:rsidR="00620DEC" w:rsidRPr="00C965AD">
        <w:rPr>
          <w:lang w:val="fr-FR"/>
        </w:rPr>
        <w:t xml:space="preserve"> l</w:t>
      </w:r>
      <w:r w:rsidR="00417999">
        <w:rPr>
          <w:lang w:val="fr-FR"/>
        </w:rPr>
        <w:t>’</w:t>
      </w:r>
      <w:r w:rsidR="00620DEC" w:rsidRPr="00C965AD">
        <w:rPr>
          <w:lang w:val="fr-FR"/>
        </w:rPr>
        <w:t xml:space="preserve">utilisation </w:t>
      </w:r>
      <w:r w:rsidR="00BF6D0D" w:rsidRPr="00C965AD">
        <w:rPr>
          <w:lang w:val="fr-FR"/>
        </w:rPr>
        <w:t xml:space="preserve">optimale </w:t>
      </w:r>
      <w:r w:rsidR="00620DEC" w:rsidRPr="00C965AD">
        <w:rPr>
          <w:lang w:val="fr-FR"/>
        </w:rPr>
        <w:t xml:space="preserve">de </w:t>
      </w:r>
      <w:r w:rsidR="007B3AB3" w:rsidRPr="00C965AD">
        <w:rPr>
          <w:lang w:val="fr-FR"/>
        </w:rPr>
        <w:t>la propriété intellectuelle.</w:t>
      </w:r>
    </w:p>
    <w:p w:rsidR="00A852CD" w:rsidRPr="00C965AD" w:rsidRDefault="00A852CD" w:rsidP="0099169C">
      <w:pPr>
        <w:rPr>
          <w:sz w:val="18"/>
          <w:lang w:val="fr-FR"/>
        </w:rPr>
      </w:pPr>
    </w:p>
    <w:p w:rsidR="00417999" w:rsidRDefault="000A3FFB" w:rsidP="0099169C">
      <w:pPr>
        <w:rPr>
          <w:lang w:val="fr-FR"/>
        </w:rPr>
      </w:pPr>
      <w:r w:rsidRPr="00C965AD">
        <w:rPr>
          <w:lang w:val="fr-FR"/>
        </w:rPr>
        <w:t xml:space="preserve">Il pourrait être envisagé de </w:t>
      </w:r>
      <w:r w:rsidR="008579A4" w:rsidRPr="00C965AD">
        <w:rPr>
          <w:lang w:val="fr-FR"/>
        </w:rPr>
        <w:t>donner</w:t>
      </w:r>
      <w:r w:rsidRPr="00C965AD">
        <w:rPr>
          <w:lang w:val="fr-FR"/>
        </w:rPr>
        <w:t xml:space="preserve"> des formations et des conseils aux entrepreneurs ou </w:t>
      </w:r>
      <w:r w:rsidR="003C154A" w:rsidRPr="00C965AD">
        <w:rPr>
          <w:lang w:val="fr-FR"/>
        </w:rPr>
        <w:t xml:space="preserve">aux </w:t>
      </w:r>
      <w:r w:rsidRPr="00C965AD">
        <w:rPr>
          <w:lang w:val="fr-FR"/>
        </w:rPr>
        <w:t>entreprises nationales sur le dépôt des demandes de brevet dans leur pays ou à l</w:t>
      </w:r>
      <w:r w:rsidR="00417999">
        <w:rPr>
          <w:lang w:val="fr-FR"/>
        </w:rPr>
        <w:t>’</w:t>
      </w:r>
      <w:r w:rsidR="003C154A" w:rsidRPr="00C965AD">
        <w:rPr>
          <w:lang w:val="fr-FR"/>
        </w:rPr>
        <w:t xml:space="preserve">étranger, </w:t>
      </w:r>
      <w:r w:rsidRPr="00C965AD">
        <w:rPr>
          <w:lang w:val="fr-FR"/>
        </w:rPr>
        <w:t xml:space="preserve">et de leur offrir, le cas échéant, une aide </w:t>
      </w:r>
      <w:r w:rsidR="007B6A0E" w:rsidRPr="00C965AD">
        <w:rPr>
          <w:lang w:val="fr-FR"/>
        </w:rPr>
        <w:t>à l</w:t>
      </w:r>
      <w:r w:rsidR="00417999">
        <w:rPr>
          <w:lang w:val="fr-FR"/>
        </w:rPr>
        <w:t>’</w:t>
      </w:r>
      <w:r w:rsidR="007B6A0E" w:rsidRPr="00C965AD">
        <w:rPr>
          <w:lang w:val="fr-FR"/>
        </w:rPr>
        <w:t>enregistrement</w:t>
      </w:r>
      <w:r w:rsidRPr="00C965AD">
        <w:rPr>
          <w:lang w:val="fr-FR"/>
        </w:rPr>
        <w:t xml:space="preserve">. </w:t>
      </w:r>
      <w:r w:rsidR="00EF239C">
        <w:rPr>
          <w:lang w:val="fr-FR"/>
        </w:rPr>
        <w:t xml:space="preserve"> </w:t>
      </w:r>
      <w:r w:rsidR="003C154A" w:rsidRPr="00C965AD">
        <w:rPr>
          <w:lang w:val="fr-FR"/>
        </w:rPr>
        <w:t>La formation ne devrait pas uniquement être axée sur les éléments fondamentaux de la propriété intellectuelle et les aspects techniques du dép</w:t>
      </w:r>
      <w:r w:rsidR="006D01B3" w:rsidRPr="00C965AD">
        <w:rPr>
          <w:lang w:val="fr-FR"/>
        </w:rPr>
        <w:t xml:space="preserve">ôt des demandes de brevet, </w:t>
      </w:r>
      <w:r w:rsidR="008579A4" w:rsidRPr="00C965AD">
        <w:rPr>
          <w:lang w:val="fr-FR"/>
        </w:rPr>
        <w:t>mais elle</w:t>
      </w:r>
      <w:r w:rsidR="006D01B3" w:rsidRPr="00C965AD">
        <w:rPr>
          <w:lang w:val="fr-FR"/>
        </w:rPr>
        <w:t xml:space="preserve"> devrait </w:t>
      </w:r>
      <w:r w:rsidR="008579A4" w:rsidRPr="00C965AD">
        <w:rPr>
          <w:lang w:val="fr-FR"/>
        </w:rPr>
        <w:t xml:space="preserve">plutôt </w:t>
      </w:r>
      <w:r w:rsidR="006D01B3" w:rsidRPr="00C965AD">
        <w:rPr>
          <w:lang w:val="fr-FR"/>
        </w:rPr>
        <w:t>s</w:t>
      </w:r>
      <w:r w:rsidR="00417999">
        <w:rPr>
          <w:lang w:val="fr-FR"/>
        </w:rPr>
        <w:t>’</w:t>
      </w:r>
      <w:r w:rsidR="006D01B3" w:rsidRPr="00C965AD">
        <w:rPr>
          <w:lang w:val="fr-FR"/>
        </w:rPr>
        <w:t>évertuer de maximiser l</w:t>
      </w:r>
      <w:r w:rsidR="00417999">
        <w:rPr>
          <w:lang w:val="fr-FR"/>
        </w:rPr>
        <w:t>’</w:t>
      </w:r>
      <w:r w:rsidR="006D01B3" w:rsidRPr="00C965AD">
        <w:rPr>
          <w:lang w:val="fr-FR"/>
        </w:rPr>
        <w:t>utilisation</w:t>
      </w:r>
      <w:r w:rsidR="008579A4" w:rsidRPr="00C965AD">
        <w:rPr>
          <w:lang w:val="fr-FR"/>
        </w:rPr>
        <w:t xml:space="preserve"> </w:t>
      </w:r>
      <w:r w:rsidR="006D01B3" w:rsidRPr="00C965AD">
        <w:rPr>
          <w:lang w:val="fr-FR"/>
        </w:rPr>
        <w:t>et l</w:t>
      </w:r>
      <w:r w:rsidR="00417999">
        <w:rPr>
          <w:lang w:val="fr-FR"/>
        </w:rPr>
        <w:t>’</w:t>
      </w:r>
      <w:r w:rsidR="006D01B3" w:rsidRPr="00C965AD">
        <w:rPr>
          <w:lang w:val="fr-FR"/>
        </w:rPr>
        <w:t xml:space="preserve">impact de la propriété intellectuelle sur les entreprises. </w:t>
      </w:r>
      <w:r w:rsidR="00EF239C">
        <w:rPr>
          <w:lang w:val="fr-FR"/>
        </w:rPr>
        <w:t xml:space="preserve"> </w:t>
      </w:r>
      <w:r w:rsidR="00B94086" w:rsidRPr="00C965AD">
        <w:rPr>
          <w:lang w:val="fr-FR"/>
        </w:rPr>
        <w:t xml:space="preserve">Cela suppose de renforcer les capacités </w:t>
      </w:r>
      <w:r w:rsidR="008579A4" w:rsidRPr="00C965AD">
        <w:rPr>
          <w:lang w:val="fr-FR"/>
        </w:rPr>
        <w:t xml:space="preserve">liées aux </w:t>
      </w:r>
      <w:r w:rsidR="00B94086" w:rsidRPr="00C965AD">
        <w:rPr>
          <w:lang w:val="fr-FR"/>
        </w:rPr>
        <w:t>moyens de conjuguer les projets de recherche</w:t>
      </w:r>
      <w:r w:rsidR="00D227E7">
        <w:rPr>
          <w:lang w:val="fr-FR"/>
        </w:rPr>
        <w:noBreakHyphen/>
      </w:r>
      <w:r w:rsidR="00B94086" w:rsidRPr="00C965AD">
        <w:rPr>
          <w:lang w:val="fr-FR"/>
        </w:rPr>
        <w:t>développement avec les activités de gestion de la propriété intellectuelle, de déterminer la valeur des actifs de propriété intellectuelle, de développer les produits et services liés à la propriété intellectuelle, d</w:t>
      </w:r>
      <w:r w:rsidR="00417999">
        <w:rPr>
          <w:lang w:val="fr-FR"/>
        </w:rPr>
        <w:t>’</w:t>
      </w:r>
      <w:r w:rsidR="00B94086" w:rsidRPr="00C965AD">
        <w:rPr>
          <w:lang w:val="fr-FR"/>
        </w:rPr>
        <w:t xml:space="preserve">améliorer la réputation des entreprises grâce à la propriété intellectuelle et de déterminer les actifs complémentaires de propriété intellectuelle requis. </w:t>
      </w:r>
      <w:r w:rsidR="00EF239C">
        <w:rPr>
          <w:lang w:val="fr-FR"/>
        </w:rPr>
        <w:t xml:space="preserve"> </w:t>
      </w:r>
      <w:r w:rsidR="009D7FDC" w:rsidRPr="00C965AD">
        <w:rPr>
          <w:lang w:val="fr-FR"/>
        </w:rPr>
        <w:t>Il faudra également tenir compte de sujets plus complexes</w:t>
      </w:r>
      <w:r w:rsidR="007B6A0E" w:rsidRPr="00C965AD">
        <w:rPr>
          <w:lang w:val="fr-FR"/>
        </w:rPr>
        <w:t xml:space="preserve">, </w:t>
      </w:r>
      <w:r w:rsidR="00417999">
        <w:rPr>
          <w:lang w:val="fr-FR"/>
        </w:rPr>
        <w:t>à savoir</w:t>
      </w:r>
      <w:r w:rsidR="009D7FDC" w:rsidRPr="00C965AD">
        <w:rPr>
          <w:lang w:val="fr-FR"/>
        </w:rPr>
        <w:t xml:space="preserve"> : </w:t>
      </w:r>
      <w:r w:rsidR="007B6A0E" w:rsidRPr="00C965AD">
        <w:rPr>
          <w:lang w:val="fr-FR"/>
        </w:rPr>
        <w:t>l</w:t>
      </w:r>
      <w:r w:rsidR="00417999">
        <w:rPr>
          <w:lang w:val="fr-FR"/>
        </w:rPr>
        <w:t>’</w:t>
      </w:r>
      <w:r w:rsidR="009D7FDC" w:rsidRPr="00C965AD">
        <w:rPr>
          <w:lang w:val="fr-FR"/>
        </w:rPr>
        <w:t>utilisation de la propriété intellectuelle comme garantie</w:t>
      </w:r>
      <w:r w:rsidR="007B6A0E" w:rsidRPr="00C965AD">
        <w:rPr>
          <w:lang w:val="fr-FR"/>
        </w:rPr>
        <w:t xml:space="preserve"> du</w:t>
      </w:r>
      <w:r w:rsidR="009D7FDC" w:rsidRPr="00C965AD">
        <w:rPr>
          <w:lang w:val="fr-FR"/>
        </w:rPr>
        <w:t xml:space="preserve"> financement et d</w:t>
      </w:r>
      <w:r w:rsidR="007B6A0E" w:rsidRPr="00C965AD">
        <w:rPr>
          <w:lang w:val="fr-FR"/>
        </w:rPr>
        <w:t>u</w:t>
      </w:r>
      <w:r w:rsidR="009D7FDC" w:rsidRPr="00C965AD">
        <w:rPr>
          <w:lang w:val="fr-FR"/>
        </w:rPr>
        <w:t xml:space="preserve"> savoir</w:t>
      </w:r>
      <w:r w:rsidR="00D227E7">
        <w:rPr>
          <w:lang w:val="fr-FR"/>
        </w:rPr>
        <w:noBreakHyphen/>
      </w:r>
      <w:r w:rsidR="009D7FDC" w:rsidRPr="00C965AD">
        <w:rPr>
          <w:lang w:val="fr-FR"/>
        </w:rPr>
        <w:t xml:space="preserve">faire </w:t>
      </w:r>
      <w:r w:rsidR="00640E68" w:rsidRPr="00C965AD">
        <w:rPr>
          <w:lang w:val="fr-FR"/>
        </w:rPr>
        <w:t>lorsqu</w:t>
      </w:r>
      <w:r w:rsidR="00417999">
        <w:rPr>
          <w:lang w:val="fr-FR"/>
        </w:rPr>
        <w:t>’</w:t>
      </w:r>
      <w:r w:rsidR="00640E68" w:rsidRPr="00C965AD">
        <w:rPr>
          <w:lang w:val="fr-FR"/>
        </w:rPr>
        <w:t xml:space="preserve">elle a trait à des </w:t>
      </w:r>
      <w:r w:rsidR="009D7FDC" w:rsidRPr="00C965AD">
        <w:rPr>
          <w:lang w:val="fr-FR"/>
        </w:rPr>
        <w:t xml:space="preserve">transactions </w:t>
      </w:r>
      <w:r w:rsidR="00640E68" w:rsidRPr="00C965AD">
        <w:rPr>
          <w:lang w:val="fr-FR"/>
        </w:rPr>
        <w:t>qui se fondent</w:t>
      </w:r>
      <w:r w:rsidR="009D7FDC" w:rsidRPr="00C965AD">
        <w:rPr>
          <w:lang w:val="fr-FR"/>
        </w:rPr>
        <w:t xml:space="preserve"> sur </w:t>
      </w:r>
      <w:r w:rsidR="00640E68" w:rsidRPr="00C965AD">
        <w:rPr>
          <w:lang w:val="fr-FR"/>
        </w:rPr>
        <w:t xml:space="preserve">elle </w:t>
      </w:r>
      <w:r w:rsidR="008579A4" w:rsidRPr="00C965AD">
        <w:rPr>
          <w:lang w:val="fr-FR"/>
        </w:rPr>
        <w:t xml:space="preserve">– par </w:t>
      </w:r>
      <w:r w:rsidR="009D7FDC" w:rsidRPr="00C965AD">
        <w:rPr>
          <w:lang w:val="fr-FR"/>
        </w:rPr>
        <w:t xml:space="preserve">exemple </w:t>
      </w:r>
      <w:r w:rsidR="007B6A0E" w:rsidRPr="00C965AD">
        <w:rPr>
          <w:lang w:val="fr-FR"/>
        </w:rPr>
        <w:t>l</w:t>
      </w:r>
      <w:r w:rsidR="00417999">
        <w:rPr>
          <w:lang w:val="fr-FR"/>
        </w:rPr>
        <w:t>’</w:t>
      </w:r>
      <w:r w:rsidR="009D7FDC" w:rsidRPr="00C965AD">
        <w:rPr>
          <w:lang w:val="fr-FR"/>
        </w:rPr>
        <w:t xml:space="preserve">achat ou </w:t>
      </w:r>
      <w:r w:rsidR="007B6A0E" w:rsidRPr="00C965AD">
        <w:rPr>
          <w:lang w:val="fr-FR"/>
        </w:rPr>
        <w:t xml:space="preserve">la </w:t>
      </w:r>
      <w:r w:rsidR="009D7FDC" w:rsidRPr="00C965AD">
        <w:rPr>
          <w:lang w:val="fr-FR"/>
        </w:rPr>
        <w:t>vente de droits de propriété intellectuelle</w:t>
      </w:r>
      <w:r w:rsidR="00640E68" w:rsidRPr="00C965AD">
        <w:rPr>
          <w:lang w:val="fr-FR"/>
        </w:rPr>
        <w:t xml:space="preserve">, </w:t>
      </w:r>
      <w:r w:rsidR="007B6A0E" w:rsidRPr="00C965AD">
        <w:rPr>
          <w:lang w:val="fr-FR"/>
        </w:rPr>
        <w:t>l</w:t>
      </w:r>
      <w:r w:rsidR="00417999">
        <w:rPr>
          <w:lang w:val="fr-FR"/>
        </w:rPr>
        <w:t>’</w:t>
      </w:r>
      <w:r w:rsidR="009D7FDC" w:rsidRPr="00C965AD">
        <w:rPr>
          <w:lang w:val="fr-FR"/>
        </w:rPr>
        <w:t>achat</w:t>
      </w:r>
      <w:r w:rsidR="008579A4" w:rsidRPr="00C965AD">
        <w:rPr>
          <w:lang w:val="fr-FR"/>
        </w:rPr>
        <w:t xml:space="preserve"> </w:t>
      </w:r>
      <w:r w:rsidR="009D7FDC" w:rsidRPr="00C965AD">
        <w:rPr>
          <w:lang w:val="fr-FR"/>
        </w:rPr>
        <w:t xml:space="preserve">ou </w:t>
      </w:r>
      <w:r w:rsidR="007B6A0E" w:rsidRPr="00C965AD">
        <w:rPr>
          <w:lang w:val="fr-FR"/>
        </w:rPr>
        <w:t>l</w:t>
      </w:r>
      <w:r w:rsidR="00417999">
        <w:rPr>
          <w:lang w:val="fr-FR"/>
        </w:rPr>
        <w:t>’</w:t>
      </w:r>
      <w:r w:rsidR="009D7FDC" w:rsidRPr="00C965AD">
        <w:rPr>
          <w:lang w:val="fr-FR"/>
        </w:rPr>
        <w:t>octroi de licence</w:t>
      </w:r>
      <w:r w:rsidR="008579A4" w:rsidRPr="00C965AD">
        <w:rPr>
          <w:lang w:val="fr-FR"/>
        </w:rPr>
        <w:t>s</w:t>
      </w:r>
      <w:r w:rsidR="009D7FDC" w:rsidRPr="00C965AD">
        <w:rPr>
          <w:lang w:val="fr-FR"/>
        </w:rPr>
        <w:t xml:space="preserve">, </w:t>
      </w:r>
      <w:r w:rsidR="007B6A0E" w:rsidRPr="00C965AD">
        <w:rPr>
          <w:lang w:val="fr-FR"/>
        </w:rPr>
        <w:t xml:space="preserve">la </w:t>
      </w:r>
      <w:r w:rsidR="009D7FDC" w:rsidRPr="00C965AD">
        <w:rPr>
          <w:lang w:val="fr-FR"/>
        </w:rPr>
        <w:t>concession de licences croisées</w:t>
      </w:r>
      <w:r w:rsidR="00BF1C12">
        <w:rPr>
          <w:lang w:val="fr-FR"/>
        </w:rPr>
        <w:t xml:space="preserve"> –</w:t>
      </w:r>
      <w:r w:rsidR="00856B4E" w:rsidRPr="00C965AD">
        <w:rPr>
          <w:lang w:val="fr-FR"/>
        </w:rPr>
        <w:t xml:space="preserve"> </w:t>
      </w:r>
      <w:r w:rsidR="009D7FDC" w:rsidRPr="00C965AD">
        <w:rPr>
          <w:lang w:val="fr-FR"/>
        </w:rPr>
        <w:t xml:space="preserve">et </w:t>
      </w:r>
      <w:r w:rsidR="007B6A0E" w:rsidRPr="00C965AD">
        <w:rPr>
          <w:lang w:val="fr-FR"/>
        </w:rPr>
        <w:t>l</w:t>
      </w:r>
      <w:r w:rsidR="00417999">
        <w:rPr>
          <w:lang w:val="fr-FR"/>
        </w:rPr>
        <w:t>’</w:t>
      </w:r>
      <w:r w:rsidR="009D7FDC" w:rsidRPr="00C965AD">
        <w:rPr>
          <w:lang w:val="fr-FR"/>
        </w:rPr>
        <w:t xml:space="preserve">utilisation et </w:t>
      </w:r>
      <w:r w:rsidR="007B6A0E" w:rsidRPr="00C965AD">
        <w:rPr>
          <w:lang w:val="fr-FR"/>
        </w:rPr>
        <w:t xml:space="preserve">la </w:t>
      </w:r>
      <w:r w:rsidR="009D7FDC" w:rsidRPr="00C965AD">
        <w:rPr>
          <w:lang w:val="fr-FR"/>
        </w:rPr>
        <w:t xml:space="preserve">contribution des communautés de brevets. </w:t>
      </w:r>
      <w:r w:rsidR="00EF239C">
        <w:rPr>
          <w:lang w:val="fr-FR"/>
        </w:rPr>
        <w:t xml:space="preserve"> </w:t>
      </w:r>
      <w:r w:rsidR="009D7FDC" w:rsidRPr="00C965AD">
        <w:rPr>
          <w:lang w:val="fr-FR"/>
        </w:rPr>
        <w:t>Enfin, il est également important d</w:t>
      </w:r>
      <w:r w:rsidR="00417999">
        <w:rPr>
          <w:lang w:val="fr-FR"/>
        </w:rPr>
        <w:t>’</w:t>
      </w:r>
      <w:r w:rsidR="009D7FDC" w:rsidRPr="00C965AD">
        <w:rPr>
          <w:lang w:val="fr-FR"/>
        </w:rPr>
        <w:t xml:space="preserve">offrir des formations </w:t>
      </w:r>
      <w:r w:rsidR="00640E68" w:rsidRPr="00C965AD">
        <w:rPr>
          <w:lang w:val="fr-FR"/>
        </w:rPr>
        <w:t>sur les cas</w:t>
      </w:r>
      <w:r w:rsidR="009D7FDC" w:rsidRPr="00C965AD">
        <w:rPr>
          <w:lang w:val="fr-FR"/>
        </w:rPr>
        <w:t xml:space="preserve"> d</w:t>
      </w:r>
      <w:r w:rsidR="00417999">
        <w:rPr>
          <w:lang w:val="fr-FR"/>
        </w:rPr>
        <w:t>’</w:t>
      </w:r>
      <w:r w:rsidR="009D7FDC" w:rsidRPr="00C965AD">
        <w:rPr>
          <w:lang w:val="fr-FR"/>
        </w:rPr>
        <w:t>atteinte à la propriété intellectuelle et de litige, et de promouvoir les compétences requises dans les professions juridiques.</w:t>
      </w:r>
    </w:p>
    <w:p w:rsidR="000A3FFB" w:rsidRPr="00C965AD" w:rsidRDefault="000A3FFB" w:rsidP="0099169C">
      <w:pPr>
        <w:rPr>
          <w:sz w:val="18"/>
          <w:lang w:val="fr-FR"/>
        </w:rPr>
      </w:pPr>
    </w:p>
    <w:p w:rsidR="00A852CD" w:rsidRPr="00C965AD" w:rsidRDefault="00640E68" w:rsidP="0099169C">
      <w:pPr>
        <w:rPr>
          <w:lang w:val="fr-FR"/>
        </w:rPr>
      </w:pPr>
      <w:r w:rsidRPr="00C965AD">
        <w:rPr>
          <w:lang w:val="fr-FR"/>
        </w:rPr>
        <w:lastRenderedPageBreak/>
        <w:t xml:space="preserve">Du côté des universités, la propriété intellectuelle devrait occuper une place prépondérante dans les programmes existants et la formation des professeurs des facultés techniques. </w:t>
      </w:r>
      <w:r w:rsidR="00EF239C">
        <w:rPr>
          <w:lang w:val="fr-FR"/>
        </w:rPr>
        <w:t xml:space="preserve"> </w:t>
      </w:r>
      <w:r w:rsidRPr="00C965AD">
        <w:rPr>
          <w:lang w:val="fr-FR"/>
        </w:rPr>
        <w:t>Il est essentiel de protéger la propriété intellectuelle qui émane des projets d</w:t>
      </w:r>
      <w:r w:rsidR="00417999">
        <w:rPr>
          <w:lang w:val="fr-FR"/>
        </w:rPr>
        <w:t>’</w:t>
      </w:r>
      <w:r w:rsidRPr="00C965AD">
        <w:rPr>
          <w:lang w:val="fr-FR"/>
        </w:rPr>
        <w:t>études des étudiants et des universitaires au sens large, en introduisant éventuellement des cours obligatoires sur les droits de propriété intellectuelle pour les étudiants des facultés d</w:t>
      </w:r>
      <w:r w:rsidR="00417999">
        <w:rPr>
          <w:lang w:val="fr-FR"/>
        </w:rPr>
        <w:t>’</w:t>
      </w:r>
      <w:r w:rsidRPr="00C965AD">
        <w:rPr>
          <w:lang w:val="fr-FR"/>
        </w:rPr>
        <w:t>ingénierie et d</w:t>
      </w:r>
      <w:r w:rsidR="00417999">
        <w:rPr>
          <w:lang w:val="fr-FR"/>
        </w:rPr>
        <w:t>’</w:t>
      </w:r>
      <w:r w:rsidRPr="00C965AD">
        <w:rPr>
          <w:lang w:val="fr-FR"/>
        </w:rPr>
        <w:t>informatique.</w:t>
      </w:r>
    </w:p>
    <w:p w:rsidR="00640E68" w:rsidRPr="00C965AD" w:rsidRDefault="00640E68" w:rsidP="0099169C">
      <w:pPr>
        <w:rPr>
          <w:lang w:val="fr-FR"/>
        </w:rPr>
      </w:pPr>
    </w:p>
    <w:p w:rsidR="00417999" w:rsidRDefault="00723146" w:rsidP="0099169C">
      <w:pPr>
        <w:rPr>
          <w:lang w:val="fr-FR"/>
        </w:rPr>
      </w:pPr>
      <w:r w:rsidRPr="00C965AD">
        <w:rPr>
          <w:lang w:val="fr-FR"/>
        </w:rPr>
        <w:t>L</w:t>
      </w:r>
      <w:r w:rsidR="00417999">
        <w:rPr>
          <w:lang w:val="fr-FR"/>
        </w:rPr>
        <w:t>’</w:t>
      </w:r>
      <w:r w:rsidRPr="00C965AD">
        <w:rPr>
          <w:lang w:val="fr-FR"/>
        </w:rPr>
        <w:t>accent mis sur la promotion de la propriété intellectuelle dans le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 xml:space="preserve"> devrait </w:t>
      </w:r>
      <w:r w:rsidR="003F5A12" w:rsidRPr="00C965AD">
        <w:rPr>
          <w:lang w:val="fr-FR"/>
        </w:rPr>
        <w:t xml:space="preserve">non </w:t>
      </w:r>
      <w:r w:rsidRPr="00C965AD">
        <w:rPr>
          <w:lang w:val="fr-FR"/>
        </w:rPr>
        <w:t xml:space="preserve">seulement concerner les </w:t>
      </w:r>
      <w:r w:rsidR="00BF1C12">
        <w:rPr>
          <w:lang w:val="fr-FR"/>
        </w:rPr>
        <w:t>brevets,</w:t>
      </w:r>
      <w:r w:rsidRPr="00C965AD">
        <w:rPr>
          <w:lang w:val="fr-FR"/>
        </w:rPr>
        <w:t xml:space="preserve"> mais aussi </w:t>
      </w:r>
      <w:r w:rsidR="003F5A12" w:rsidRPr="00C965AD">
        <w:rPr>
          <w:lang w:val="fr-FR"/>
        </w:rPr>
        <w:t>les modèles d</w:t>
      </w:r>
      <w:r w:rsidR="00417999">
        <w:rPr>
          <w:lang w:val="fr-FR"/>
        </w:rPr>
        <w:t>’</w:t>
      </w:r>
      <w:r w:rsidR="003F5A12" w:rsidRPr="00C965AD">
        <w:rPr>
          <w:lang w:val="fr-FR"/>
        </w:rPr>
        <w:t>utilité, les marques, les dessins et modèles industriels et les secrets d</w:t>
      </w:r>
      <w:r w:rsidR="00417999">
        <w:rPr>
          <w:lang w:val="fr-FR"/>
        </w:rPr>
        <w:t>’</w:t>
      </w:r>
      <w:r w:rsidR="003F5A12" w:rsidRPr="00C965AD">
        <w:rPr>
          <w:lang w:val="fr-FR"/>
        </w:rPr>
        <w:t xml:space="preserve">affaires. </w:t>
      </w:r>
      <w:r w:rsidR="00EF239C">
        <w:rPr>
          <w:lang w:val="fr-FR"/>
        </w:rPr>
        <w:t xml:space="preserve"> </w:t>
      </w:r>
      <w:r w:rsidR="003F5A12" w:rsidRPr="00C965AD">
        <w:rPr>
          <w:lang w:val="fr-FR"/>
        </w:rPr>
        <w:t>En effet, l</w:t>
      </w:r>
      <w:r w:rsidR="00417999">
        <w:rPr>
          <w:lang w:val="fr-FR"/>
        </w:rPr>
        <w:t>’</w:t>
      </w:r>
      <w:r w:rsidR="003F5A12" w:rsidRPr="00C965AD">
        <w:rPr>
          <w:lang w:val="fr-FR"/>
        </w:rPr>
        <w:t>étude révèle que les modèles d</w:t>
      </w:r>
      <w:r w:rsidR="00417999">
        <w:rPr>
          <w:lang w:val="fr-FR"/>
        </w:rPr>
        <w:t>’</w:t>
      </w:r>
      <w:r w:rsidR="003F5A12" w:rsidRPr="00C965AD">
        <w:rPr>
          <w:lang w:val="fr-FR"/>
        </w:rPr>
        <w:t>utilité et les marques sont particulièrement peu utilisés dans le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3F5A12" w:rsidRPr="00C965AD">
        <w:rPr>
          <w:lang w:val="fr-FR"/>
        </w:rPr>
        <w:t>, mais qu</w:t>
      </w:r>
      <w:r w:rsidR="00417999">
        <w:rPr>
          <w:lang w:val="fr-FR"/>
        </w:rPr>
        <w:t>’</w:t>
      </w:r>
      <w:r w:rsidR="003F5A12" w:rsidRPr="00C965AD">
        <w:rPr>
          <w:lang w:val="fr-FR"/>
        </w:rPr>
        <w:t xml:space="preserve">ils peuvent </w:t>
      </w:r>
      <w:r w:rsidR="00EE5A22" w:rsidRPr="00C965AD">
        <w:rPr>
          <w:lang w:val="fr-FR"/>
        </w:rPr>
        <w:t>constituer</w:t>
      </w:r>
      <w:r w:rsidR="00407477" w:rsidRPr="00C965AD">
        <w:rPr>
          <w:lang w:val="fr-FR"/>
        </w:rPr>
        <w:t xml:space="preserve"> une étape prometteuse de la protection par la propriété intellectuelle </w:t>
      </w:r>
      <w:r w:rsidR="00EE5A22" w:rsidRPr="00C965AD">
        <w:rPr>
          <w:lang w:val="fr-FR"/>
        </w:rPr>
        <w:t xml:space="preserve">face à </w:t>
      </w:r>
      <w:r w:rsidR="001138BB" w:rsidRPr="00C965AD">
        <w:rPr>
          <w:lang w:val="fr-FR"/>
        </w:rPr>
        <w:t>une</w:t>
      </w:r>
      <w:r w:rsidR="00407477" w:rsidRPr="00C965AD">
        <w:rPr>
          <w:lang w:val="fr-FR"/>
        </w:rPr>
        <w:t xml:space="preserve"> innovation </w:t>
      </w:r>
      <w:r w:rsidR="001138BB" w:rsidRPr="00C965AD">
        <w:rPr>
          <w:lang w:val="fr-FR"/>
        </w:rPr>
        <w:t>progressive</w:t>
      </w:r>
      <w:r w:rsidR="00407477" w:rsidRPr="00C965AD">
        <w:rPr>
          <w:lang w:val="fr-FR"/>
        </w:rPr>
        <w:t>.</w:t>
      </w:r>
    </w:p>
    <w:p w:rsidR="00A852CD" w:rsidRPr="00C965AD" w:rsidRDefault="00A852CD" w:rsidP="0099169C">
      <w:pPr>
        <w:rPr>
          <w:lang w:val="fr-FR"/>
        </w:rPr>
      </w:pPr>
    </w:p>
    <w:p w:rsidR="00417999" w:rsidRDefault="000B4F33" w:rsidP="0099169C">
      <w:pPr>
        <w:rPr>
          <w:lang w:val="fr-FR"/>
        </w:rPr>
      </w:pPr>
      <w:r w:rsidRPr="00C965AD">
        <w:rPr>
          <w:lang w:val="fr-FR"/>
        </w:rPr>
        <w:t>L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utilisation de la propriété intellectuelle dans le cas des services TIC et des logiciels est particulièrement </w:t>
      </w:r>
      <w:r w:rsidR="00664ACF" w:rsidRPr="00C965AD">
        <w:rPr>
          <w:lang w:val="fr-FR"/>
        </w:rPr>
        <w:t>compliquée</w:t>
      </w:r>
      <w:r w:rsidRPr="00C965AD">
        <w:rPr>
          <w:lang w:val="fr-FR"/>
        </w:rPr>
        <w:t>.</w:t>
      </w:r>
      <w:r w:rsidR="00664ACF" w:rsidRPr="00C965AD">
        <w:rPr>
          <w:lang w:val="fr-FR"/>
        </w:rPr>
        <w:t xml:space="preserve"> </w:t>
      </w:r>
      <w:r w:rsidR="00EF239C">
        <w:rPr>
          <w:lang w:val="fr-FR"/>
        </w:rPr>
        <w:t xml:space="preserve"> </w:t>
      </w:r>
      <w:r w:rsidR="00664ACF" w:rsidRPr="00C965AD">
        <w:rPr>
          <w:lang w:val="fr-FR"/>
        </w:rPr>
        <w:t xml:space="preserve">En </w:t>
      </w:r>
      <w:r w:rsidR="006B3696" w:rsidRPr="00C965AD">
        <w:rPr>
          <w:lang w:val="fr-FR"/>
        </w:rPr>
        <w:t>Égypte</w:t>
      </w:r>
      <w:r w:rsidR="00664ACF" w:rsidRPr="00C965AD">
        <w:rPr>
          <w:lang w:val="fr-FR"/>
        </w:rPr>
        <w:t xml:space="preserve">, comme dans bon nombre de pays, différentes solutions de protection par la propriété intellectuelle existent </w:t>
      </w:r>
      <w:r w:rsidR="007507E7" w:rsidRPr="00C965AD">
        <w:rPr>
          <w:lang w:val="fr-FR"/>
        </w:rPr>
        <w:t>pour l</w:t>
      </w:r>
      <w:r w:rsidR="00664ACF" w:rsidRPr="00C965AD">
        <w:rPr>
          <w:lang w:val="fr-FR"/>
        </w:rPr>
        <w:t>es produits TIC tel</w:t>
      </w:r>
      <w:r w:rsidR="00EE33B1" w:rsidRPr="00C965AD">
        <w:rPr>
          <w:lang w:val="fr-FR"/>
        </w:rPr>
        <w:t>le</w:t>
      </w:r>
      <w:r w:rsidR="00664ACF" w:rsidRPr="00C965AD">
        <w:rPr>
          <w:lang w:val="fr-FR"/>
        </w:rPr>
        <w:t>s que les brevets, le</w:t>
      </w:r>
      <w:r w:rsidR="004546CD" w:rsidRPr="00C965AD">
        <w:rPr>
          <w:lang w:val="fr-FR"/>
        </w:rPr>
        <w:t>s</w:t>
      </w:r>
      <w:r w:rsidR="00664ACF" w:rsidRPr="00C965AD">
        <w:rPr>
          <w:lang w:val="fr-FR"/>
        </w:rPr>
        <w:t xml:space="preserve"> droit</w:t>
      </w:r>
      <w:r w:rsidR="004546CD" w:rsidRPr="00C965AD">
        <w:rPr>
          <w:lang w:val="fr-FR"/>
        </w:rPr>
        <w:t>s</w:t>
      </w:r>
      <w:r w:rsidR="00664ACF" w:rsidRPr="00C965AD">
        <w:rPr>
          <w:lang w:val="fr-FR"/>
        </w:rPr>
        <w:t xml:space="preserve"> d</w:t>
      </w:r>
      <w:r w:rsidR="00417999">
        <w:rPr>
          <w:lang w:val="fr-FR"/>
        </w:rPr>
        <w:t>’</w:t>
      </w:r>
      <w:r w:rsidR="00664ACF" w:rsidRPr="00C965AD">
        <w:rPr>
          <w:lang w:val="fr-FR"/>
        </w:rPr>
        <w:t xml:space="preserve">auteur et </w:t>
      </w:r>
      <w:r w:rsidR="00323502" w:rsidRPr="00C965AD">
        <w:rPr>
          <w:lang w:val="fr-FR"/>
        </w:rPr>
        <w:t>les procédures d</w:t>
      </w:r>
      <w:r w:rsidR="00417999">
        <w:rPr>
          <w:lang w:val="fr-FR"/>
        </w:rPr>
        <w:t>’</w:t>
      </w:r>
      <w:r w:rsidR="00323502" w:rsidRPr="00C965AD">
        <w:rPr>
          <w:lang w:val="fr-FR"/>
        </w:rPr>
        <w:t>enregistrement des logiciels de l</w:t>
      </w:r>
      <w:r w:rsidR="00417999">
        <w:rPr>
          <w:lang w:val="fr-FR"/>
        </w:rPr>
        <w:t>’</w:t>
      </w:r>
      <w:r w:rsidR="00323502" w:rsidRPr="00C965AD">
        <w:rPr>
          <w:bCs/>
          <w:lang w:val="fr-FR"/>
        </w:rPr>
        <w:t xml:space="preserve">Information </w:t>
      </w:r>
      <w:proofErr w:type="spellStart"/>
      <w:r w:rsidR="00323502" w:rsidRPr="00C965AD">
        <w:rPr>
          <w:bCs/>
          <w:lang w:val="fr-FR"/>
        </w:rPr>
        <w:t>Technology</w:t>
      </w:r>
      <w:proofErr w:type="spellEnd"/>
      <w:r w:rsidR="00323502" w:rsidRPr="00C965AD">
        <w:rPr>
          <w:bCs/>
          <w:lang w:val="fr-FR"/>
        </w:rPr>
        <w:t xml:space="preserve"> </w:t>
      </w:r>
      <w:proofErr w:type="spellStart"/>
      <w:r w:rsidR="00323502" w:rsidRPr="00C965AD">
        <w:rPr>
          <w:bCs/>
          <w:lang w:val="fr-FR"/>
        </w:rPr>
        <w:t>Industry</w:t>
      </w:r>
      <w:proofErr w:type="spellEnd"/>
      <w:r w:rsidR="00323502" w:rsidRPr="00C965AD">
        <w:rPr>
          <w:bCs/>
          <w:lang w:val="fr-FR"/>
        </w:rPr>
        <w:t xml:space="preserve"> Development Agency</w:t>
      </w:r>
      <w:r w:rsidR="00323502" w:rsidRPr="00C965AD">
        <w:rPr>
          <w:lang w:val="fr-FR"/>
        </w:rPr>
        <w:t xml:space="preserve"> (ITIDA) </w:t>
      </w:r>
      <w:r w:rsidR="00EE33B1" w:rsidRPr="00C965AD">
        <w:rPr>
          <w:lang w:val="fr-FR"/>
        </w:rPr>
        <w:t>qui s</w:t>
      </w:r>
      <w:r w:rsidR="00417999">
        <w:rPr>
          <w:lang w:val="fr-FR"/>
        </w:rPr>
        <w:t>’</w:t>
      </w:r>
      <w:r w:rsidR="004546CD" w:rsidRPr="00C965AD">
        <w:rPr>
          <w:lang w:val="fr-FR"/>
        </w:rPr>
        <w:t xml:space="preserve">y </w:t>
      </w:r>
      <w:r w:rsidR="00EE33B1" w:rsidRPr="00C965AD">
        <w:rPr>
          <w:lang w:val="fr-FR"/>
        </w:rPr>
        <w:t xml:space="preserve">rapportent, ainsi que </w:t>
      </w:r>
      <w:r w:rsidR="004546CD" w:rsidRPr="00C965AD">
        <w:rPr>
          <w:lang w:val="fr-FR"/>
        </w:rPr>
        <w:t>les marques</w:t>
      </w:r>
      <w:r w:rsidR="00EE33B1" w:rsidRPr="00C965AD">
        <w:rPr>
          <w:lang w:val="fr-FR"/>
        </w:rPr>
        <w:t xml:space="preserve">, entre </w:t>
      </w:r>
      <w:r w:rsidR="004546CD" w:rsidRPr="00C965AD">
        <w:rPr>
          <w:lang w:val="fr-FR"/>
        </w:rPr>
        <w:t>autres</w:t>
      </w:r>
      <w:r w:rsidR="00EE33B1" w:rsidRPr="00C965AD">
        <w:rPr>
          <w:lang w:val="fr-FR"/>
        </w:rPr>
        <w:t xml:space="preserve"> moyens</w:t>
      </w:r>
      <w:r w:rsidR="004546CD" w:rsidRPr="00C965AD">
        <w:rPr>
          <w:lang w:val="fr-FR"/>
        </w:rPr>
        <w:t xml:space="preserve">.  </w:t>
      </w:r>
      <w:r w:rsidR="00EE33B1" w:rsidRPr="00C965AD">
        <w:rPr>
          <w:lang w:val="fr-FR"/>
        </w:rPr>
        <w:t xml:space="preserve">Les avantages et les inconvénients de ces régimes, et la </w:t>
      </w:r>
      <w:r w:rsidR="006E362D" w:rsidRPr="00C965AD">
        <w:rPr>
          <w:lang w:val="fr-FR"/>
        </w:rPr>
        <w:t>sécurité</w:t>
      </w:r>
      <w:r w:rsidR="00EE33B1" w:rsidRPr="00C965AD">
        <w:rPr>
          <w:lang w:val="fr-FR"/>
        </w:rPr>
        <w:t xml:space="preserve"> juridique qu</w:t>
      </w:r>
      <w:r w:rsidR="00417999">
        <w:rPr>
          <w:lang w:val="fr-FR"/>
        </w:rPr>
        <w:t>’</w:t>
      </w:r>
      <w:r w:rsidR="00EE33B1" w:rsidRPr="00C965AD">
        <w:rPr>
          <w:lang w:val="fr-FR"/>
        </w:rPr>
        <w:t xml:space="preserve">ils offrent, devraient être évalués plus précisément. </w:t>
      </w:r>
      <w:r w:rsidR="00EF239C">
        <w:rPr>
          <w:lang w:val="fr-FR"/>
        </w:rPr>
        <w:t xml:space="preserve"> </w:t>
      </w:r>
      <w:r w:rsidR="00375C52" w:rsidRPr="00C965AD">
        <w:rPr>
          <w:lang w:val="fr-FR"/>
        </w:rPr>
        <w:t>En outre, il convient de prêter une attention particulière au cas des logiciels et des interactions entre les logiciels protégés et les logiciels libres, et notamment de considérer les différent</w:t>
      </w:r>
      <w:r w:rsidR="00A53304" w:rsidRPr="00C965AD">
        <w:rPr>
          <w:lang w:val="fr-FR"/>
        </w:rPr>
        <w:t>e</w:t>
      </w:r>
      <w:r w:rsidR="00375C52" w:rsidRPr="00C965AD">
        <w:rPr>
          <w:lang w:val="fr-FR"/>
        </w:rPr>
        <w:t xml:space="preserve">s </w:t>
      </w:r>
      <w:r w:rsidR="00A53304" w:rsidRPr="00C965AD">
        <w:rPr>
          <w:lang w:val="fr-FR"/>
        </w:rPr>
        <w:t xml:space="preserve">répercussions </w:t>
      </w:r>
      <w:r w:rsidR="00375C52" w:rsidRPr="00C965AD">
        <w:rPr>
          <w:lang w:val="fr-FR"/>
        </w:rPr>
        <w:t>pour la création d</w:t>
      </w:r>
      <w:r w:rsidR="00417999">
        <w:rPr>
          <w:lang w:val="fr-FR"/>
        </w:rPr>
        <w:t>’</w:t>
      </w:r>
      <w:r w:rsidR="00375C52" w:rsidRPr="00C965AD">
        <w:rPr>
          <w:lang w:val="fr-FR"/>
        </w:rPr>
        <w:t xml:space="preserve">entreprises </w:t>
      </w:r>
      <w:r w:rsidR="000F1F6A" w:rsidRPr="00C965AD">
        <w:rPr>
          <w:lang w:val="fr-FR"/>
        </w:rPr>
        <w:t>égyptiennes</w:t>
      </w:r>
      <w:r w:rsidR="00375C52" w:rsidRPr="00C965AD">
        <w:rPr>
          <w:lang w:val="fr-FR"/>
        </w:rPr>
        <w:t xml:space="preserve">. </w:t>
      </w:r>
      <w:r w:rsidR="00EF239C">
        <w:rPr>
          <w:lang w:val="fr-FR"/>
        </w:rPr>
        <w:t xml:space="preserve"> </w:t>
      </w:r>
      <w:r w:rsidR="00D74919" w:rsidRPr="00C965AD">
        <w:rPr>
          <w:lang w:val="fr-FR"/>
        </w:rPr>
        <w:t>Il est primordial de mieux connaître les entreprises fondées sur le modèle libre, de développer les compétences juridiques et commerciales nécessaires et de concevoir des mesures d</w:t>
      </w:r>
      <w:r w:rsidR="00417999">
        <w:rPr>
          <w:lang w:val="fr-FR"/>
        </w:rPr>
        <w:t>’</w:t>
      </w:r>
      <w:r w:rsidR="00D74919" w:rsidRPr="00C965AD">
        <w:rPr>
          <w:lang w:val="fr-FR"/>
        </w:rPr>
        <w:t>appui dans le cadre des politiques relatives à la propriété intellectuelle.</w:t>
      </w:r>
    </w:p>
    <w:p w:rsidR="00A852CD" w:rsidRPr="00C965AD" w:rsidRDefault="00A852CD" w:rsidP="0099169C">
      <w:pPr>
        <w:rPr>
          <w:lang w:val="fr-FR"/>
        </w:rPr>
      </w:pPr>
    </w:p>
    <w:p w:rsidR="00D74919" w:rsidRPr="00C965AD" w:rsidRDefault="006B3696" w:rsidP="0099169C">
      <w:pPr>
        <w:rPr>
          <w:lang w:val="fr-FR"/>
        </w:rPr>
      </w:pPr>
      <w:r w:rsidRPr="00C965AD">
        <w:rPr>
          <w:lang w:val="fr-FR"/>
        </w:rPr>
        <w:t>En résumé, les programmes de propriété intellectuelle et les mesures d</w:t>
      </w:r>
      <w:r w:rsidR="00417999">
        <w:rPr>
          <w:lang w:val="fr-FR"/>
        </w:rPr>
        <w:t>’</w:t>
      </w:r>
      <w:r w:rsidRPr="00C965AD">
        <w:rPr>
          <w:lang w:val="fr-FR"/>
        </w:rPr>
        <w:t>appui institutionnel devraient être élaborés à la suite d</w:t>
      </w:r>
      <w:r w:rsidR="00417999">
        <w:rPr>
          <w:lang w:val="fr-FR"/>
        </w:rPr>
        <w:t>’</w:t>
      </w:r>
      <w:r w:rsidRPr="00C965AD">
        <w:rPr>
          <w:lang w:val="fr-FR"/>
        </w:rPr>
        <w:t>une évaluation réaliste des différents rôles que la propriété intellectuelle peut, ou ne peut pas, jouer dans le cas précis des services TIC et des services d</w:t>
      </w:r>
      <w:r w:rsidR="00417999">
        <w:rPr>
          <w:lang w:val="fr-FR"/>
        </w:rPr>
        <w:t>’</w:t>
      </w:r>
      <w:r w:rsidRPr="00C965AD">
        <w:rPr>
          <w:lang w:val="fr-FR"/>
        </w:rPr>
        <w:t>externalisation, des logiciels et d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autres produits TIC développés en Égypte. </w:t>
      </w:r>
      <w:r w:rsidR="00EF239C">
        <w:rPr>
          <w:lang w:val="fr-FR"/>
        </w:rPr>
        <w:t xml:space="preserve"> </w:t>
      </w:r>
      <w:r w:rsidR="00B722D5" w:rsidRPr="00C965AD">
        <w:rPr>
          <w:lang w:val="fr-FR"/>
        </w:rPr>
        <w:t xml:space="preserve">Surinvestir les </w:t>
      </w:r>
      <w:r w:rsidR="00D74919" w:rsidRPr="00C965AD">
        <w:rPr>
          <w:lang w:val="fr-FR"/>
        </w:rPr>
        <w:t xml:space="preserve">programmes et </w:t>
      </w:r>
      <w:r w:rsidR="00B722D5" w:rsidRPr="00C965AD">
        <w:rPr>
          <w:lang w:val="fr-FR"/>
        </w:rPr>
        <w:t xml:space="preserve">les </w:t>
      </w:r>
      <w:r w:rsidR="00D74919" w:rsidRPr="00C965AD">
        <w:rPr>
          <w:lang w:val="fr-FR"/>
        </w:rPr>
        <w:t>mesures d</w:t>
      </w:r>
      <w:r w:rsidR="00417999">
        <w:rPr>
          <w:lang w:val="fr-FR"/>
        </w:rPr>
        <w:t>’</w:t>
      </w:r>
      <w:r w:rsidR="00D74919" w:rsidRPr="00C965AD">
        <w:rPr>
          <w:lang w:val="fr-FR"/>
        </w:rPr>
        <w:t>appui concernant la propriété intellectuelle, lorsqu</w:t>
      </w:r>
      <w:r w:rsidR="00417999">
        <w:rPr>
          <w:lang w:val="fr-FR"/>
        </w:rPr>
        <w:t>’</w:t>
      </w:r>
      <w:r w:rsidR="00D74919" w:rsidRPr="00C965AD">
        <w:rPr>
          <w:lang w:val="fr-FR"/>
        </w:rPr>
        <w:t>il y a peu de chances d</w:t>
      </w:r>
      <w:r w:rsidR="00417999">
        <w:rPr>
          <w:lang w:val="fr-FR"/>
        </w:rPr>
        <w:t>’</w:t>
      </w:r>
      <w:r w:rsidR="00D74919" w:rsidRPr="00C965AD">
        <w:rPr>
          <w:lang w:val="fr-FR"/>
        </w:rPr>
        <w:t>aboutir à l</w:t>
      </w:r>
      <w:r w:rsidR="00417999">
        <w:rPr>
          <w:lang w:val="fr-FR"/>
        </w:rPr>
        <w:t>’</w:t>
      </w:r>
      <w:r w:rsidR="00D74919" w:rsidRPr="00C965AD">
        <w:rPr>
          <w:lang w:val="fr-FR"/>
        </w:rPr>
        <w:t>enregistrement</w:t>
      </w:r>
      <w:r w:rsidR="00D17984" w:rsidRPr="00C965AD">
        <w:rPr>
          <w:lang w:val="fr-FR"/>
        </w:rPr>
        <w:t xml:space="preserve"> effectif</w:t>
      </w:r>
      <w:r w:rsidR="00EB1201" w:rsidRPr="00C965AD">
        <w:rPr>
          <w:lang w:val="fr-FR"/>
        </w:rPr>
        <w:t xml:space="preserve"> de brevets, ne constituerait pas un grand progrès.</w:t>
      </w:r>
    </w:p>
    <w:p w:rsidR="00A852CD" w:rsidRPr="00C965AD" w:rsidRDefault="00A852CD" w:rsidP="0099169C">
      <w:pPr>
        <w:rPr>
          <w:sz w:val="18"/>
          <w:lang w:val="fr-FR"/>
        </w:rPr>
      </w:pPr>
    </w:p>
    <w:p w:rsidR="009D6089" w:rsidRPr="00C965AD" w:rsidRDefault="00A852CD" w:rsidP="0099169C">
      <w:pPr>
        <w:rPr>
          <w:lang w:val="fr-FR"/>
        </w:rPr>
      </w:pPr>
      <w:r w:rsidRPr="0099169C">
        <w:rPr>
          <w:b/>
          <w:lang w:val="fr-FR"/>
        </w:rPr>
        <w:t>3.</w:t>
      </w:r>
      <w:r w:rsidRPr="0099169C">
        <w:rPr>
          <w:b/>
          <w:lang w:val="fr-FR"/>
        </w:rPr>
        <w:tab/>
      </w:r>
      <w:r w:rsidR="006B3696" w:rsidRPr="0099169C">
        <w:rPr>
          <w:b/>
          <w:lang w:val="fr-FR"/>
        </w:rPr>
        <w:t>Mettre les institutions de propriété intellectuelle existantes au service des sociétés du secteur</w:t>
      </w:r>
      <w:r w:rsidR="00417999" w:rsidRPr="0099169C">
        <w:rPr>
          <w:b/>
          <w:lang w:val="fr-FR"/>
        </w:rPr>
        <w:t xml:space="preserve"> des TIC</w:t>
      </w:r>
      <w:r w:rsidR="006B3696" w:rsidRPr="0099169C">
        <w:rPr>
          <w:b/>
          <w:lang w:val="fr-FR"/>
        </w:rPr>
        <w:t xml:space="preserve"> et de l</w:t>
      </w:r>
      <w:r w:rsidR="00417999" w:rsidRPr="0099169C">
        <w:rPr>
          <w:b/>
          <w:lang w:val="fr-FR"/>
        </w:rPr>
        <w:t>’</w:t>
      </w:r>
      <w:r w:rsidR="006B3696" w:rsidRPr="0099169C">
        <w:rPr>
          <w:b/>
          <w:lang w:val="fr-FR"/>
        </w:rPr>
        <w:t>innovation</w:t>
      </w:r>
      <w:r w:rsidR="00EF239C" w:rsidRPr="0099169C">
        <w:rPr>
          <w:b/>
          <w:lang w:val="fr-FR"/>
        </w:rPr>
        <w:t> </w:t>
      </w:r>
      <w:r w:rsidRPr="0099169C">
        <w:rPr>
          <w:b/>
          <w:lang w:val="fr-FR"/>
        </w:rPr>
        <w:t>:</w:t>
      </w:r>
      <w:r w:rsidRPr="00C965AD">
        <w:rPr>
          <w:lang w:val="fr-FR"/>
        </w:rPr>
        <w:t xml:space="preserve"> </w:t>
      </w:r>
      <w:r w:rsidR="0099169C">
        <w:rPr>
          <w:lang w:val="fr-FR"/>
        </w:rPr>
        <w:t>Les</w:t>
      </w:r>
      <w:r w:rsidR="0099169C" w:rsidRPr="00C965AD">
        <w:rPr>
          <w:lang w:val="fr-FR"/>
        </w:rPr>
        <w:t xml:space="preserve"> </w:t>
      </w:r>
      <w:r w:rsidR="009D6089" w:rsidRPr="00C965AD">
        <w:rPr>
          <w:lang w:val="fr-FR"/>
        </w:rPr>
        <w:t xml:space="preserve">politiques </w:t>
      </w:r>
      <w:r w:rsidR="002F5AAC" w:rsidRPr="00C965AD">
        <w:rPr>
          <w:lang w:val="fr-FR"/>
        </w:rPr>
        <w:t xml:space="preserve">en matière </w:t>
      </w:r>
      <w:r w:rsidR="009D6089" w:rsidRPr="00C965AD">
        <w:rPr>
          <w:lang w:val="fr-FR"/>
        </w:rPr>
        <w:t>de propriété intellectuelle ne devraient pas être débattues de manière isolée mais plutôt dans le cadre d</w:t>
      </w:r>
      <w:r w:rsidR="00417999">
        <w:rPr>
          <w:lang w:val="fr-FR"/>
        </w:rPr>
        <w:t>’</w:t>
      </w:r>
      <w:r w:rsidR="009D6089" w:rsidRPr="00C965AD">
        <w:rPr>
          <w:lang w:val="fr-FR"/>
        </w:rPr>
        <w:t xml:space="preserve">un ensemble plus large de politiques. </w:t>
      </w:r>
      <w:r w:rsidR="00EF239C">
        <w:rPr>
          <w:lang w:val="fr-FR"/>
        </w:rPr>
        <w:t xml:space="preserve"> </w:t>
      </w:r>
      <w:r w:rsidR="009D6089" w:rsidRPr="00C965AD">
        <w:rPr>
          <w:lang w:val="fr-FR"/>
        </w:rPr>
        <w:t>Les acteurs stratégiques du secteur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9D6089" w:rsidRPr="00C965AD">
        <w:rPr>
          <w:lang w:val="fr-FR"/>
        </w:rPr>
        <w:t xml:space="preserve"> en </w:t>
      </w:r>
      <w:r w:rsidR="006B3696" w:rsidRPr="00C965AD">
        <w:rPr>
          <w:lang w:val="fr-FR"/>
        </w:rPr>
        <w:t>Égypte</w:t>
      </w:r>
      <w:r w:rsidR="009D6089" w:rsidRPr="00C965AD">
        <w:rPr>
          <w:lang w:val="fr-FR"/>
        </w:rPr>
        <w:t xml:space="preserve"> et les institutions nationales officielles de propriété intellectuelle pourraient collaborer plus étroitement. </w:t>
      </w:r>
      <w:r w:rsidR="00EF239C">
        <w:rPr>
          <w:lang w:val="fr-FR"/>
        </w:rPr>
        <w:t xml:space="preserve"> </w:t>
      </w:r>
      <w:r w:rsidR="009D6089" w:rsidRPr="00C965AD">
        <w:rPr>
          <w:lang w:val="fr-FR"/>
        </w:rPr>
        <w:t>Les innovateurs potentiels et les créateurs de politiques dans le domaine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9D6089" w:rsidRPr="00C965AD">
        <w:rPr>
          <w:lang w:val="fr-FR"/>
        </w:rPr>
        <w:t xml:space="preserve"> semblent mal connaître les services offerts par les institutions de propriété intellectuelle, qui </w:t>
      </w:r>
      <w:r w:rsidR="007A78B6" w:rsidRPr="00C965AD">
        <w:rPr>
          <w:lang w:val="fr-FR"/>
        </w:rPr>
        <w:t xml:space="preserve">semblent </w:t>
      </w:r>
      <w:r w:rsidR="009D6089" w:rsidRPr="00C965AD">
        <w:rPr>
          <w:lang w:val="fr-FR"/>
        </w:rPr>
        <w:t xml:space="preserve">peu accessibles. </w:t>
      </w:r>
      <w:r w:rsidR="00EF239C">
        <w:rPr>
          <w:lang w:val="fr-FR"/>
        </w:rPr>
        <w:t xml:space="preserve"> </w:t>
      </w:r>
      <w:r w:rsidR="007A78B6" w:rsidRPr="00C965AD">
        <w:rPr>
          <w:lang w:val="fr-FR"/>
        </w:rPr>
        <w:t xml:space="preserve">Il semble </w:t>
      </w:r>
      <w:r w:rsidR="002F5AAC" w:rsidRPr="00C965AD">
        <w:rPr>
          <w:lang w:val="fr-FR"/>
        </w:rPr>
        <w:t xml:space="preserve">aussi </w:t>
      </w:r>
      <w:r w:rsidR="007A78B6" w:rsidRPr="00C965AD">
        <w:rPr>
          <w:lang w:val="fr-FR"/>
        </w:rPr>
        <w:t>qu</w:t>
      </w:r>
      <w:r w:rsidR="00417999">
        <w:rPr>
          <w:lang w:val="fr-FR"/>
        </w:rPr>
        <w:t>’</w:t>
      </w:r>
      <w:r w:rsidR="007A78B6" w:rsidRPr="00C965AD">
        <w:rPr>
          <w:lang w:val="fr-FR"/>
        </w:rPr>
        <w:t xml:space="preserve">il y ait peu de contact entre les inventeurs locaux, les pôles technologiques, les universités techniques et les institutions de propriété intellectuelle. </w:t>
      </w:r>
      <w:r w:rsidR="00EF239C">
        <w:rPr>
          <w:lang w:val="fr-FR"/>
        </w:rPr>
        <w:t xml:space="preserve"> </w:t>
      </w:r>
      <w:r w:rsidR="007A78B6" w:rsidRPr="00C965AD">
        <w:rPr>
          <w:lang w:val="fr-FR"/>
        </w:rPr>
        <w:t>Ces dernières – en dehors de l</w:t>
      </w:r>
      <w:r w:rsidR="00417999">
        <w:rPr>
          <w:lang w:val="fr-FR"/>
        </w:rPr>
        <w:t>’</w:t>
      </w:r>
      <w:r w:rsidR="007A78B6" w:rsidRPr="00C965AD">
        <w:rPr>
          <w:lang w:val="fr-FR"/>
        </w:rPr>
        <w:t>ITIDA qui s</w:t>
      </w:r>
      <w:r w:rsidR="00417999">
        <w:rPr>
          <w:lang w:val="fr-FR"/>
        </w:rPr>
        <w:t>’</w:t>
      </w:r>
      <w:r w:rsidR="007A78B6" w:rsidRPr="00C965AD">
        <w:rPr>
          <w:lang w:val="fr-FR"/>
        </w:rPr>
        <w:t>occupe exclusivement de l</w:t>
      </w:r>
      <w:r w:rsidR="00417999">
        <w:rPr>
          <w:lang w:val="fr-FR"/>
        </w:rPr>
        <w:t>’</w:t>
      </w:r>
      <w:r w:rsidR="002F5AAC" w:rsidRPr="00C965AD">
        <w:rPr>
          <w:lang w:val="fr-FR"/>
        </w:rPr>
        <w:t>enregistrement de</w:t>
      </w:r>
      <w:r w:rsidR="007A78B6" w:rsidRPr="00C965AD">
        <w:rPr>
          <w:lang w:val="fr-FR"/>
        </w:rPr>
        <w:t xml:space="preserve"> logiciels – ne sont pas présentes dans les pôles technologiques dédiés</w:t>
      </w:r>
      <w:r w:rsidR="00417999" w:rsidRPr="00C965AD">
        <w:rPr>
          <w:lang w:val="fr-FR"/>
        </w:rPr>
        <w:t xml:space="preserve"> aux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7A78B6" w:rsidRPr="00C965AD">
        <w:rPr>
          <w:lang w:val="fr-FR"/>
        </w:rPr>
        <w:t xml:space="preserve"> ou dans les universités. </w:t>
      </w:r>
      <w:r w:rsidR="00EF239C">
        <w:rPr>
          <w:lang w:val="fr-FR"/>
        </w:rPr>
        <w:t xml:space="preserve"> </w:t>
      </w:r>
      <w:r w:rsidR="007A78B6" w:rsidRPr="00C965AD">
        <w:rPr>
          <w:lang w:val="fr-FR"/>
        </w:rPr>
        <w:t>Il conviendrait peut</w:t>
      </w:r>
      <w:r w:rsidR="00D227E7">
        <w:rPr>
          <w:lang w:val="fr-FR"/>
        </w:rPr>
        <w:noBreakHyphen/>
      </w:r>
      <w:r w:rsidR="007A78B6" w:rsidRPr="00C965AD">
        <w:rPr>
          <w:lang w:val="fr-FR"/>
        </w:rPr>
        <w:t xml:space="preserve">être de veiller à la coordination entre les politiques </w:t>
      </w:r>
      <w:r w:rsidR="002F5AAC" w:rsidRPr="00C965AD">
        <w:rPr>
          <w:lang w:val="fr-FR"/>
        </w:rPr>
        <w:t>relatives</w:t>
      </w:r>
      <w:r w:rsidR="00417999" w:rsidRPr="00C965AD">
        <w:rPr>
          <w:lang w:val="fr-FR"/>
        </w:rPr>
        <w:t xml:space="preserve"> aux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7A78B6" w:rsidRPr="00C965AD">
        <w:rPr>
          <w:lang w:val="fr-FR"/>
        </w:rPr>
        <w:t xml:space="preserve"> et les politiques en matière de propriété intellectuelle et </w:t>
      </w:r>
      <w:r w:rsidR="002F5AAC" w:rsidRPr="00C965AD">
        <w:rPr>
          <w:lang w:val="fr-FR"/>
        </w:rPr>
        <w:t xml:space="preserve">leurs </w:t>
      </w:r>
      <w:r w:rsidR="007A78B6" w:rsidRPr="00C965AD">
        <w:rPr>
          <w:lang w:val="fr-FR"/>
        </w:rPr>
        <w:t xml:space="preserve">acteurs. </w:t>
      </w:r>
      <w:r w:rsidR="00EF239C">
        <w:rPr>
          <w:lang w:val="fr-FR"/>
        </w:rPr>
        <w:t xml:space="preserve"> </w:t>
      </w:r>
      <w:r w:rsidR="007A78B6" w:rsidRPr="00C965AD">
        <w:rPr>
          <w:lang w:val="fr-FR"/>
        </w:rPr>
        <w:t xml:space="preserve">Il faut diffuser les informations concernant toutes les institutions de propriété intellectuelle et leurs services, notamment auprès des </w:t>
      </w:r>
      <w:r w:rsidR="00893AAC">
        <w:rPr>
          <w:lang w:val="fr-FR"/>
        </w:rPr>
        <w:t>jeunes entreprises</w:t>
      </w:r>
      <w:r w:rsidR="007A78B6" w:rsidRPr="00C965AD">
        <w:rPr>
          <w:lang w:val="fr-FR"/>
        </w:rPr>
        <w:t xml:space="preserve"> et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PME</w:t>
      </w:r>
      <w:r w:rsidR="007A78B6" w:rsidRPr="00C965AD">
        <w:rPr>
          <w:lang w:val="fr-FR"/>
        </w:rPr>
        <w:t xml:space="preserve">. </w:t>
      </w:r>
      <w:r w:rsidR="00EF239C">
        <w:rPr>
          <w:lang w:val="fr-FR"/>
        </w:rPr>
        <w:t xml:space="preserve"> </w:t>
      </w:r>
      <w:r w:rsidR="007A78B6" w:rsidRPr="00C965AD">
        <w:rPr>
          <w:lang w:val="fr-FR"/>
        </w:rPr>
        <w:t>La présence d</w:t>
      </w:r>
      <w:r w:rsidR="00417999">
        <w:rPr>
          <w:lang w:val="fr-FR"/>
        </w:rPr>
        <w:t>’</w:t>
      </w:r>
      <w:r w:rsidR="007A78B6" w:rsidRPr="00C965AD">
        <w:rPr>
          <w:lang w:val="fr-FR"/>
        </w:rPr>
        <w:t>institutions de propriété intellectuelle dans les pôles dédiés</w:t>
      </w:r>
      <w:r w:rsidR="00417999" w:rsidRPr="00C965AD">
        <w:rPr>
          <w:lang w:val="fr-FR"/>
        </w:rPr>
        <w:t xml:space="preserve"> aux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="007A78B6" w:rsidRPr="00C965AD">
        <w:rPr>
          <w:lang w:val="fr-FR"/>
        </w:rPr>
        <w:t xml:space="preserve">, par exemple </w:t>
      </w:r>
      <w:r w:rsidR="007A78B6" w:rsidRPr="00C965AD">
        <w:rPr>
          <w:i/>
          <w:lang w:val="fr-FR"/>
        </w:rPr>
        <w:t>Smart Village</w:t>
      </w:r>
      <w:r w:rsidR="007A78B6" w:rsidRPr="00C965AD">
        <w:rPr>
          <w:lang w:val="fr-FR"/>
        </w:rPr>
        <w:t>, pourrait être développée.</w:t>
      </w:r>
    </w:p>
    <w:p w:rsidR="009D6089" w:rsidRPr="00C965AD" w:rsidRDefault="009D6089" w:rsidP="0099169C">
      <w:pPr>
        <w:rPr>
          <w:lang w:val="fr-FR"/>
        </w:rPr>
      </w:pPr>
    </w:p>
    <w:p w:rsidR="00417999" w:rsidRDefault="00800EB8" w:rsidP="0099169C">
      <w:pPr>
        <w:rPr>
          <w:lang w:val="fr-FR"/>
        </w:rPr>
      </w:pPr>
      <w:r w:rsidRPr="00C965AD">
        <w:rPr>
          <w:lang w:val="fr-FR"/>
        </w:rPr>
        <w:t xml:space="preserve">Il serait souhaitable de passer en revue les services </w:t>
      </w:r>
      <w:r w:rsidR="00735909" w:rsidRPr="00C965AD">
        <w:rPr>
          <w:lang w:val="fr-FR"/>
        </w:rPr>
        <w:t>et l</w:t>
      </w:r>
      <w:r w:rsidR="00417999">
        <w:rPr>
          <w:lang w:val="fr-FR"/>
        </w:rPr>
        <w:t>’</w:t>
      </w:r>
      <w:r w:rsidR="00735909" w:rsidRPr="00C965AD">
        <w:rPr>
          <w:lang w:val="fr-FR"/>
        </w:rPr>
        <w:t xml:space="preserve">assistance </w:t>
      </w:r>
      <w:r w:rsidRPr="00C965AD">
        <w:rPr>
          <w:lang w:val="fr-FR"/>
        </w:rPr>
        <w:t xml:space="preserve">offerts par les institutions traditionnelles de propriété intellectuelle </w:t>
      </w:r>
      <w:r w:rsidR="00735909" w:rsidRPr="00C965AD">
        <w:rPr>
          <w:lang w:val="fr-FR"/>
        </w:rPr>
        <w:t>dans le domaine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>, et plus particulièrement d</w:t>
      </w:r>
      <w:r w:rsidR="00417999">
        <w:rPr>
          <w:lang w:val="fr-FR"/>
        </w:rPr>
        <w:t>’</w:t>
      </w:r>
      <w:r w:rsidRPr="00C965AD">
        <w:rPr>
          <w:lang w:val="fr-FR"/>
        </w:rPr>
        <w:t>examiner l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efficacité des enregistrements de marques. </w:t>
      </w:r>
      <w:r w:rsidR="00EF239C">
        <w:rPr>
          <w:lang w:val="fr-FR"/>
        </w:rPr>
        <w:t xml:space="preserve"> </w:t>
      </w:r>
      <w:r w:rsidR="00735909" w:rsidRPr="00C965AD">
        <w:rPr>
          <w:lang w:val="fr-FR"/>
        </w:rPr>
        <w:t>Il est primordial de fournir des conseils pertinents sur le dépôt de demandes relatives à l</w:t>
      </w:r>
      <w:r w:rsidR="00417999">
        <w:rPr>
          <w:lang w:val="fr-FR"/>
        </w:rPr>
        <w:t>’</w:t>
      </w:r>
      <w:r w:rsidR="00735909" w:rsidRPr="00C965AD">
        <w:rPr>
          <w:lang w:val="fr-FR"/>
        </w:rPr>
        <w:t>établissement de droits de propriété intellectuelle et sur la protection de la propriété intellectuelle à l</w:t>
      </w:r>
      <w:r w:rsidR="00417999">
        <w:rPr>
          <w:lang w:val="fr-FR"/>
        </w:rPr>
        <w:t>’</w:t>
      </w:r>
      <w:r w:rsidR="00735909" w:rsidRPr="00C965AD">
        <w:rPr>
          <w:lang w:val="fr-FR"/>
        </w:rPr>
        <w:t>étranger, y</w:t>
      </w:r>
      <w:r w:rsidR="00EF239C">
        <w:rPr>
          <w:lang w:val="fr-FR"/>
        </w:rPr>
        <w:t> </w:t>
      </w:r>
      <w:r w:rsidR="00735909" w:rsidRPr="00C965AD">
        <w:rPr>
          <w:lang w:val="fr-FR"/>
        </w:rPr>
        <w:t xml:space="preserve">compris le recours </w:t>
      </w:r>
      <w:r w:rsidR="00735909" w:rsidRPr="00C965AD">
        <w:rPr>
          <w:lang w:val="fr-FR"/>
        </w:rPr>
        <w:lastRenderedPageBreak/>
        <w:t xml:space="preserve">éventuel au Traité de coopération en matière de brevets (PCT) ou au système de Madrid. </w:t>
      </w:r>
      <w:r w:rsidR="00EF239C">
        <w:rPr>
          <w:lang w:val="fr-FR"/>
        </w:rPr>
        <w:t xml:space="preserve"> </w:t>
      </w:r>
      <w:r w:rsidR="0058494A" w:rsidRPr="00C965AD">
        <w:rPr>
          <w:lang w:val="fr-FR"/>
        </w:rPr>
        <w:t>Il est en outre très important de renforcer les capacités des juges, des procureurs, des douaniers et des policiers.</w:t>
      </w:r>
    </w:p>
    <w:p w:rsidR="00A852CD" w:rsidRPr="00C965AD" w:rsidRDefault="00A852CD" w:rsidP="0099169C">
      <w:pPr>
        <w:rPr>
          <w:lang w:val="fr-FR"/>
        </w:rPr>
      </w:pPr>
    </w:p>
    <w:p w:rsidR="00417999" w:rsidRDefault="0058494A" w:rsidP="0099169C">
      <w:pPr>
        <w:rPr>
          <w:lang w:val="fr-FR"/>
        </w:rPr>
      </w:pPr>
      <w:r w:rsidRPr="00C965AD">
        <w:rPr>
          <w:lang w:val="fr-FR"/>
        </w:rPr>
        <w:t>Dans le cadre des quatre</w:t>
      </w:r>
      <w:r w:rsidR="00EF239C">
        <w:rPr>
          <w:lang w:val="fr-FR"/>
        </w:rPr>
        <w:t> </w:t>
      </w:r>
      <w:r w:rsidRPr="00C965AD">
        <w:rPr>
          <w:lang w:val="fr-FR"/>
        </w:rPr>
        <w:t>objectifs stratégiques, le Comité national de coordination de la propriété intellectuelle, une initiative plutôt unique, s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est avéré être un mécanisme de coordination important. </w:t>
      </w:r>
      <w:r w:rsidR="00EF239C">
        <w:rPr>
          <w:lang w:val="fr-FR"/>
        </w:rPr>
        <w:t xml:space="preserve"> </w:t>
      </w:r>
      <w:r w:rsidR="00D227E7">
        <w:rPr>
          <w:lang w:val="fr-FR"/>
        </w:rPr>
        <w:t>À</w:t>
      </w:r>
      <w:r w:rsidR="00487E6D" w:rsidRPr="00C965AD">
        <w:rPr>
          <w:lang w:val="fr-FR"/>
        </w:rPr>
        <w:t xml:space="preserve"> l</w:t>
      </w:r>
      <w:r w:rsidR="00417999">
        <w:rPr>
          <w:lang w:val="fr-FR"/>
        </w:rPr>
        <w:t>’</w:t>
      </w:r>
      <w:r w:rsidR="00487E6D" w:rsidRPr="00C965AD">
        <w:rPr>
          <w:lang w:val="fr-FR"/>
        </w:rPr>
        <w:t>heure actuelle</w:t>
      </w:r>
      <w:r w:rsidRPr="00C965AD">
        <w:rPr>
          <w:lang w:val="fr-FR"/>
        </w:rPr>
        <w:t>,</w:t>
      </w:r>
      <w:r w:rsidR="00487E6D" w:rsidRPr="00C965AD">
        <w:rPr>
          <w:lang w:val="fr-FR"/>
        </w:rPr>
        <w:t xml:space="preserve"> le Comité semble cependant </w:t>
      </w:r>
      <w:r w:rsidRPr="00C965AD">
        <w:rPr>
          <w:lang w:val="fr-FR"/>
        </w:rPr>
        <w:t xml:space="preserve">davantage se consacrer à la coordination interministérielle de problèmes externes relatifs à la propriété intellectuelle. </w:t>
      </w:r>
      <w:r w:rsidR="00EF239C">
        <w:rPr>
          <w:lang w:val="fr-FR"/>
        </w:rPr>
        <w:t xml:space="preserve"> </w:t>
      </w:r>
      <w:r w:rsidR="00D227E7">
        <w:rPr>
          <w:lang w:val="fr-FR"/>
        </w:rPr>
        <w:t>À</w:t>
      </w:r>
      <w:r w:rsidRPr="00C965AD">
        <w:rPr>
          <w:lang w:val="fr-FR"/>
        </w:rPr>
        <w:t xml:space="preserve"> l</w:t>
      </w:r>
      <w:r w:rsidR="00417999">
        <w:rPr>
          <w:lang w:val="fr-FR"/>
        </w:rPr>
        <w:t>’</w:t>
      </w:r>
      <w:r w:rsidRPr="00C965AD">
        <w:rPr>
          <w:lang w:val="fr-FR"/>
        </w:rPr>
        <w:t>avenir, il pourrait bien jouer un rôle important dans les problèmes de coordination stratégique susmentionnés, au carrefour de la propriété intellectuelle et des politiques sectorielles en matière d</w:t>
      </w:r>
      <w:r w:rsidR="00417999">
        <w:rPr>
          <w:lang w:val="fr-FR"/>
        </w:rPr>
        <w:t>’</w:t>
      </w:r>
      <w:r w:rsidRPr="00C965AD">
        <w:rPr>
          <w:lang w:val="fr-FR"/>
        </w:rPr>
        <w:t>innovation.</w:t>
      </w:r>
    </w:p>
    <w:p w:rsidR="0058494A" w:rsidRPr="00C965AD" w:rsidRDefault="0058494A" w:rsidP="0099169C">
      <w:pPr>
        <w:rPr>
          <w:lang w:val="fr-FR"/>
        </w:rPr>
      </w:pPr>
    </w:p>
    <w:p w:rsidR="00417999" w:rsidRDefault="00487E6D" w:rsidP="0099169C">
      <w:pPr>
        <w:pStyle w:val="Heading2"/>
      </w:pPr>
      <w:r w:rsidRPr="00C965AD">
        <w:t xml:space="preserve">Futurs domaines de recherche : TIC et propriété intellectuelle en </w:t>
      </w:r>
      <w:r w:rsidR="006B3696" w:rsidRPr="00C965AD">
        <w:t>Égypte</w:t>
      </w:r>
      <w:r w:rsidRPr="00C965AD">
        <w:t xml:space="preserve"> et ailleurs</w:t>
      </w:r>
    </w:p>
    <w:p w:rsidR="00436CD4" w:rsidRPr="00C965AD" w:rsidRDefault="00436CD4" w:rsidP="0099169C">
      <w:pPr>
        <w:rPr>
          <w:lang w:val="fr-FR"/>
        </w:rPr>
      </w:pPr>
    </w:p>
    <w:p w:rsidR="00417999" w:rsidRDefault="001A78AD" w:rsidP="0099169C">
      <w:pPr>
        <w:rPr>
          <w:lang w:val="fr-FR"/>
        </w:rPr>
      </w:pPr>
      <w:r w:rsidRPr="00C965AD">
        <w:rPr>
          <w:lang w:val="fr-FR"/>
        </w:rPr>
        <w:t>Outre les propositions d</w:t>
      </w:r>
      <w:r w:rsidR="00417999">
        <w:rPr>
          <w:lang w:val="fr-FR"/>
        </w:rPr>
        <w:t>’</w:t>
      </w:r>
      <w:r w:rsidRPr="00C965AD">
        <w:rPr>
          <w:lang w:val="fr-FR"/>
        </w:rPr>
        <w:t>action ci</w:t>
      </w:r>
      <w:r w:rsidR="00D227E7">
        <w:rPr>
          <w:lang w:val="fr-FR"/>
        </w:rPr>
        <w:noBreakHyphen/>
      </w:r>
      <w:r w:rsidRPr="00C965AD">
        <w:rPr>
          <w:lang w:val="fr-FR"/>
        </w:rPr>
        <w:t>dessus, l</w:t>
      </w:r>
      <w:r w:rsidR="00417999">
        <w:rPr>
          <w:lang w:val="fr-FR"/>
        </w:rPr>
        <w:t>’</w:t>
      </w:r>
      <w:r w:rsidRPr="00C965AD">
        <w:rPr>
          <w:lang w:val="fr-FR"/>
        </w:rPr>
        <w:t>étude a identifié la nécessité d</w:t>
      </w:r>
      <w:r w:rsidR="00417999">
        <w:rPr>
          <w:lang w:val="fr-FR"/>
        </w:rPr>
        <w:t>’</w:t>
      </w:r>
      <w:r w:rsidRPr="00C965AD">
        <w:rPr>
          <w:lang w:val="fr-FR"/>
        </w:rPr>
        <w:t>approfondir les travaux dans les domaines suivants.</w:t>
      </w:r>
    </w:p>
    <w:p w:rsidR="00436CD4" w:rsidRPr="00C965AD" w:rsidRDefault="00436CD4" w:rsidP="0099169C">
      <w:pPr>
        <w:rPr>
          <w:lang w:val="fr-FR"/>
        </w:rPr>
      </w:pPr>
    </w:p>
    <w:p w:rsidR="00417999" w:rsidRDefault="001A78AD" w:rsidP="0099169C">
      <w:pPr>
        <w:rPr>
          <w:lang w:val="fr-FR"/>
        </w:rPr>
      </w:pPr>
      <w:r w:rsidRPr="00C965AD">
        <w:rPr>
          <w:lang w:val="fr-FR"/>
        </w:rPr>
        <w:t>Premièrement, un certain nombre de questions générales se posent autour du rôle de la propriété intellectuelle dans la détermination du potentiel d</w:t>
      </w:r>
      <w:r w:rsidR="00417999">
        <w:rPr>
          <w:lang w:val="fr-FR"/>
        </w:rPr>
        <w:t>’</w:t>
      </w:r>
      <w:r w:rsidRPr="00C965AD">
        <w:rPr>
          <w:lang w:val="fr-FR"/>
        </w:rPr>
        <w:t>un pays en développement dans la chaîne de valeur mondiale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>.</w:t>
      </w:r>
    </w:p>
    <w:p w:rsidR="00436CD4" w:rsidRPr="00C965AD" w:rsidRDefault="00436CD4" w:rsidP="0099169C">
      <w:pPr>
        <w:rPr>
          <w:lang w:val="fr-FR"/>
        </w:rPr>
      </w:pPr>
    </w:p>
    <w:p w:rsidR="008151B3" w:rsidRPr="0099169C" w:rsidRDefault="002176C3" w:rsidP="0099169C">
      <w:pPr>
        <w:pStyle w:val="ListParagraph"/>
        <w:numPr>
          <w:ilvl w:val="0"/>
          <w:numId w:val="8"/>
        </w:numPr>
      </w:pPr>
      <w:r w:rsidRPr="0099169C">
        <w:t>Quel est le rôle de la propriété intellectuelle dans l</w:t>
      </w:r>
      <w:r w:rsidR="00417999" w:rsidRPr="0099169C">
        <w:t>’</w:t>
      </w:r>
      <w:r w:rsidRPr="0099169C">
        <w:t>appropriation de l</w:t>
      </w:r>
      <w:r w:rsidR="00417999" w:rsidRPr="0099169C">
        <w:t>’</w:t>
      </w:r>
      <w:r w:rsidRPr="0099169C">
        <w:t>innovation liée au secteur des services TIC et des services d</w:t>
      </w:r>
      <w:r w:rsidR="00417999" w:rsidRPr="0099169C">
        <w:t>’</w:t>
      </w:r>
      <w:r w:rsidRPr="0099169C">
        <w:t xml:space="preserve">externalisation, et dans le cas des logiciels personnalisés qui </w:t>
      </w:r>
      <w:proofErr w:type="gramStart"/>
      <w:r w:rsidRPr="0099169C">
        <w:t>sont</w:t>
      </w:r>
      <w:proofErr w:type="gramEnd"/>
      <w:r w:rsidRPr="0099169C">
        <w:t xml:space="preserve"> souvent intégrés à d</w:t>
      </w:r>
      <w:r w:rsidR="00417999" w:rsidRPr="0099169C">
        <w:t>’</w:t>
      </w:r>
      <w:r w:rsidRPr="0099169C">
        <w:t>autres produits ou systèmes?</w:t>
      </w:r>
    </w:p>
    <w:p w:rsidR="00D82B6E" w:rsidRPr="0099169C" w:rsidRDefault="00D82B6E" w:rsidP="0099169C"/>
    <w:p w:rsidR="000B744C" w:rsidRPr="0099169C" w:rsidRDefault="000B744C" w:rsidP="0099169C">
      <w:pPr>
        <w:pStyle w:val="ListParagraph"/>
        <w:numPr>
          <w:ilvl w:val="0"/>
          <w:numId w:val="8"/>
        </w:numPr>
      </w:pPr>
      <w:r w:rsidRPr="0099169C">
        <w:t>Quel rôle joue la propriété intellectuelle pour promouvoir l</w:t>
      </w:r>
      <w:r w:rsidR="00417999" w:rsidRPr="0099169C">
        <w:t>’</w:t>
      </w:r>
      <w:r w:rsidRPr="0099169C">
        <w:t>essor de services nationaux forts dans le domaine</w:t>
      </w:r>
      <w:r w:rsidR="00417999" w:rsidRPr="0099169C">
        <w:t xml:space="preserve"> des TIC</w:t>
      </w:r>
      <w:r w:rsidRPr="0099169C">
        <w:t xml:space="preserve"> et de l</w:t>
      </w:r>
      <w:r w:rsidR="00417999" w:rsidRPr="0099169C">
        <w:t>’</w:t>
      </w:r>
      <w:r w:rsidRPr="0099169C">
        <w:t>externalisation dans les économies à faible revenu et à revenu intermédiaire?</w:t>
      </w:r>
    </w:p>
    <w:p w:rsidR="00D82B6E" w:rsidRPr="0099169C" w:rsidRDefault="00D82B6E" w:rsidP="0099169C"/>
    <w:p w:rsidR="00417999" w:rsidRPr="0099169C" w:rsidRDefault="002152B1" w:rsidP="0099169C">
      <w:pPr>
        <w:pStyle w:val="ListParagraph"/>
        <w:numPr>
          <w:ilvl w:val="0"/>
          <w:numId w:val="8"/>
        </w:numPr>
      </w:pPr>
      <w:r w:rsidRPr="0099169C">
        <w:t>Dans quelle mesure les services TIC actuels et les marchés de logiciels sont</w:t>
      </w:r>
      <w:r w:rsidR="00D227E7" w:rsidRPr="0099169C">
        <w:noBreakHyphen/>
      </w:r>
      <w:r w:rsidRPr="0099169C">
        <w:t xml:space="preserve">ils ouverts à de nouveaux arrivants </w:t>
      </w:r>
      <w:r w:rsidR="00FA4774" w:rsidRPr="0099169C">
        <w:t>venus</w:t>
      </w:r>
      <w:r w:rsidRPr="0099169C">
        <w:t xml:space="preserve"> des pays développés comme des pays en développement, </w:t>
      </w:r>
      <w:r w:rsidR="00320A14" w:rsidRPr="0099169C">
        <w:t xml:space="preserve">compte tenu </w:t>
      </w:r>
      <w:r w:rsidRPr="0099169C">
        <w:t xml:space="preserve">aussi </w:t>
      </w:r>
      <w:r w:rsidR="00320A14" w:rsidRPr="0099169C">
        <w:t xml:space="preserve">des </w:t>
      </w:r>
      <w:r w:rsidRPr="0099169C">
        <w:t xml:space="preserve">modèles </w:t>
      </w:r>
      <w:r w:rsidR="00320A14" w:rsidRPr="0099169C">
        <w:t xml:space="preserve">exclusifs </w:t>
      </w:r>
      <w:r w:rsidRPr="0099169C">
        <w:t xml:space="preserve">de logiciels, </w:t>
      </w:r>
      <w:r w:rsidR="00320A14" w:rsidRPr="0099169C">
        <w:t xml:space="preserve">des </w:t>
      </w:r>
      <w:r w:rsidRPr="0099169C">
        <w:t>normes et des questions relatives à l</w:t>
      </w:r>
      <w:r w:rsidR="00417999" w:rsidRPr="0099169C">
        <w:t>’</w:t>
      </w:r>
      <w:r w:rsidRPr="0099169C">
        <w:t>interopérabilité requise</w:t>
      </w:r>
      <w:r w:rsidR="00EF239C" w:rsidRPr="0099169C">
        <w:t xml:space="preserve">? </w:t>
      </w:r>
      <w:r w:rsidR="00320A14" w:rsidRPr="0099169C">
        <w:t xml:space="preserve"> Comment le grand portefeuille de propriété intellectuelle des économies à haut revenu et la multitude des brevets accumulés par leurs titulaires influencent</w:t>
      </w:r>
      <w:r w:rsidR="00D227E7" w:rsidRPr="0099169C">
        <w:noBreakHyphen/>
      </w:r>
      <w:r w:rsidR="00320A14" w:rsidRPr="0099169C">
        <w:t>ils le développement des services TIC, l</w:t>
      </w:r>
      <w:r w:rsidR="00417999" w:rsidRPr="0099169C">
        <w:t>’</w:t>
      </w:r>
      <w:r w:rsidR="00320A14" w:rsidRPr="0099169C">
        <w:t>innovation dans le domaine des logiciels et l</w:t>
      </w:r>
      <w:r w:rsidR="00417999" w:rsidRPr="0099169C">
        <w:t>’</w:t>
      </w:r>
      <w:r w:rsidR="00A67BEF" w:rsidRPr="0099169C">
        <w:t>entrepreneuriat</w:t>
      </w:r>
      <w:r w:rsidR="00320A14" w:rsidRPr="0099169C">
        <w:t xml:space="preserve"> dans les économies à faible revenu et à revenu intermédiaire</w:t>
      </w:r>
      <w:r w:rsidR="00EF239C" w:rsidRPr="0099169C">
        <w:t xml:space="preserve">? </w:t>
      </w:r>
      <w:r w:rsidR="00320A14" w:rsidRPr="0099169C">
        <w:t xml:space="preserve"> </w:t>
      </w:r>
      <w:r w:rsidR="00696855" w:rsidRPr="0099169C">
        <w:t xml:space="preserve">Quel rôle </w:t>
      </w:r>
      <w:r w:rsidR="00BF1C12" w:rsidRPr="0099169C">
        <w:t>jouent</w:t>
      </w:r>
      <w:r w:rsidR="00696855" w:rsidRPr="0099169C">
        <w:t xml:space="preserve"> les modèles commerciaux axés sur les logiciels </w:t>
      </w:r>
      <w:r w:rsidR="00FA4774" w:rsidRPr="0099169C">
        <w:t>libres et non exclusifs</w:t>
      </w:r>
      <w:r w:rsidR="00696855" w:rsidRPr="0099169C">
        <w:t xml:space="preserve"> dans ces écosystèmes d</w:t>
      </w:r>
      <w:r w:rsidR="00417999" w:rsidRPr="0099169C">
        <w:t>’</w:t>
      </w:r>
      <w:r w:rsidR="00696855" w:rsidRPr="0099169C">
        <w:t>innovation?</w:t>
      </w:r>
    </w:p>
    <w:p w:rsidR="00FA4774" w:rsidRPr="0099169C" w:rsidRDefault="00FA4774" w:rsidP="0099169C"/>
    <w:p w:rsidR="00D82B6E" w:rsidRPr="0099169C" w:rsidRDefault="002A30A6" w:rsidP="0099169C">
      <w:pPr>
        <w:pStyle w:val="ListParagraph"/>
        <w:numPr>
          <w:ilvl w:val="0"/>
          <w:numId w:val="8"/>
        </w:numPr>
      </w:pPr>
      <w:r w:rsidRPr="0099169C">
        <w:t>Si l</w:t>
      </w:r>
      <w:r w:rsidR="00417999" w:rsidRPr="0099169C">
        <w:t>’</w:t>
      </w:r>
      <w:r w:rsidRPr="0099169C">
        <w:t>accès à la propriété intellectuelle est effectivement entravé pour les nouveaux arrivants sur le marché</w:t>
      </w:r>
      <w:r w:rsidR="00417999" w:rsidRPr="0099169C">
        <w:t xml:space="preserve"> des TIC</w:t>
      </w:r>
      <w:r w:rsidRPr="0099169C">
        <w:t>, quelles stratégies nationales pourrait</w:t>
      </w:r>
      <w:r w:rsidR="00D227E7" w:rsidRPr="0099169C">
        <w:noBreakHyphen/>
      </w:r>
      <w:r w:rsidRPr="0099169C">
        <w:t>on envisager pour établir des conditions égales pour tous</w:t>
      </w:r>
      <w:r w:rsidR="00EF239C" w:rsidRPr="0099169C">
        <w:t xml:space="preserve">? </w:t>
      </w:r>
      <w:r w:rsidRPr="0099169C">
        <w:t xml:space="preserve"> La constitution de communautés locales de brevets ou de consortium de licences serait</w:t>
      </w:r>
      <w:r w:rsidR="00D227E7" w:rsidRPr="0099169C">
        <w:noBreakHyphen/>
      </w:r>
      <w:r w:rsidRPr="0099169C">
        <w:t>elle faisable et utile?</w:t>
      </w:r>
    </w:p>
    <w:p w:rsidR="002A30A6" w:rsidRPr="0099169C" w:rsidRDefault="002A30A6" w:rsidP="0099169C"/>
    <w:p w:rsidR="002A30A6" w:rsidRPr="0099169C" w:rsidRDefault="002A30A6" w:rsidP="0099169C">
      <w:pPr>
        <w:pStyle w:val="ListParagraph"/>
        <w:numPr>
          <w:ilvl w:val="0"/>
          <w:numId w:val="8"/>
        </w:numPr>
      </w:pPr>
      <w:r w:rsidRPr="0099169C">
        <w:t>Comment maximiser les retombées liées aux activités locales des multinationales du secteur</w:t>
      </w:r>
      <w:r w:rsidR="00417999" w:rsidRPr="0099169C">
        <w:t xml:space="preserve"> des TIC</w:t>
      </w:r>
      <w:r w:rsidRPr="0099169C">
        <w:t>, qui sont intéressées par le recrutement de compétences locales dans le domaine et l</w:t>
      </w:r>
      <w:r w:rsidR="00417999" w:rsidRPr="0099169C">
        <w:t>’</w:t>
      </w:r>
      <w:r w:rsidRPr="0099169C">
        <w:t>accès à un</w:t>
      </w:r>
      <w:r w:rsidR="006705C3" w:rsidRPr="0099169C">
        <w:t xml:space="preserve"> </w:t>
      </w:r>
      <w:r w:rsidRPr="0099169C">
        <w:t xml:space="preserve">marché national </w:t>
      </w:r>
      <w:r w:rsidR="00544EC1" w:rsidRPr="0099169C">
        <w:t>élargi</w:t>
      </w:r>
      <w:r w:rsidR="00EF239C" w:rsidRPr="0099169C">
        <w:t xml:space="preserve">? </w:t>
      </w:r>
      <w:r w:rsidRPr="0099169C">
        <w:t xml:space="preserve"> Quel rôle joue particulièrement la propriété intellectuelle dans </w:t>
      </w:r>
      <w:r w:rsidR="006705C3" w:rsidRPr="0099169C">
        <w:t xml:space="preserve">le développement </w:t>
      </w:r>
      <w:r w:rsidRPr="0099169C">
        <w:t>de relations entre le système scientifique national, les entreprises nationales du secteur</w:t>
      </w:r>
      <w:r w:rsidR="00417999" w:rsidRPr="0099169C">
        <w:t xml:space="preserve"> des TIC</w:t>
      </w:r>
      <w:r w:rsidRPr="0099169C">
        <w:t xml:space="preserve"> et les multinationales, et </w:t>
      </w:r>
      <w:r w:rsidR="006705C3" w:rsidRPr="0099169C">
        <w:t>dans la recherche d</w:t>
      </w:r>
      <w:r w:rsidR="00417999" w:rsidRPr="0099169C">
        <w:t>’</w:t>
      </w:r>
      <w:r w:rsidRPr="0099169C">
        <w:t>un maximum de retombées positives?</w:t>
      </w:r>
    </w:p>
    <w:p w:rsidR="00544EC1" w:rsidRPr="0099169C" w:rsidRDefault="00544EC1" w:rsidP="0099169C"/>
    <w:p w:rsidR="0099169C" w:rsidRPr="0099169C" w:rsidRDefault="00544EC1" w:rsidP="0099169C">
      <w:pPr>
        <w:pStyle w:val="ListParagraph"/>
        <w:numPr>
          <w:ilvl w:val="0"/>
          <w:numId w:val="8"/>
        </w:numPr>
        <w:rPr>
          <w:lang w:val="fr-FR"/>
        </w:rPr>
      </w:pPr>
      <w:r w:rsidRPr="0099169C">
        <w:t>Quels enseignements peut</w:t>
      </w:r>
      <w:r w:rsidR="00D227E7" w:rsidRPr="0099169C">
        <w:noBreakHyphen/>
      </w:r>
      <w:r w:rsidRPr="0099169C">
        <w:t>on tirer des expériences en Inde ou dans d</w:t>
      </w:r>
      <w:r w:rsidR="00417999" w:rsidRPr="0099169C">
        <w:t>’</w:t>
      </w:r>
      <w:r w:rsidRPr="0099169C">
        <w:t>autres pays qui comptent de grands prestataires de services dans le domaine</w:t>
      </w:r>
      <w:r w:rsidR="00417999" w:rsidRPr="0099169C">
        <w:t xml:space="preserve"> des TIC</w:t>
      </w:r>
      <w:r w:rsidRPr="0099169C">
        <w:t xml:space="preserve"> et de l</w:t>
      </w:r>
      <w:r w:rsidR="00417999" w:rsidRPr="0099169C">
        <w:t>’</w:t>
      </w:r>
      <w:r w:rsidRPr="0099169C">
        <w:t>externalisation, compte tenu des cinq</w:t>
      </w:r>
      <w:r w:rsidR="00EF239C" w:rsidRPr="0099169C">
        <w:t> </w:t>
      </w:r>
      <w:r w:rsidRPr="0099169C">
        <w:t>points susmentionnés?</w:t>
      </w:r>
      <w:r w:rsidR="0099169C" w:rsidRPr="0099169C">
        <w:rPr>
          <w:lang w:val="fr-FR"/>
        </w:rPr>
        <w:br w:type="page"/>
      </w:r>
    </w:p>
    <w:p w:rsidR="00FC7377" w:rsidRPr="00C965AD" w:rsidRDefault="00FC7377" w:rsidP="0099169C">
      <w:pPr>
        <w:rPr>
          <w:lang w:val="fr-FR"/>
        </w:rPr>
      </w:pPr>
      <w:r w:rsidRPr="00C965AD">
        <w:rPr>
          <w:lang w:val="fr-FR"/>
        </w:rPr>
        <w:lastRenderedPageBreak/>
        <w:t>Deuxièmement, des questions plus spécifiques à l</w:t>
      </w:r>
      <w:r w:rsidR="00417999">
        <w:rPr>
          <w:lang w:val="fr-FR"/>
        </w:rPr>
        <w:t>’</w:t>
      </w:r>
      <w:r w:rsidR="006B3696" w:rsidRPr="00C965AD">
        <w:rPr>
          <w:lang w:val="fr-FR"/>
        </w:rPr>
        <w:t>Égypte</w:t>
      </w:r>
      <w:r w:rsidRPr="00C965AD">
        <w:rPr>
          <w:lang w:val="fr-FR"/>
        </w:rPr>
        <w:t xml:space="preserve"> ont émergé :</w:t>
      </w:r>
    </w:p>
    <w:p w:rsidR="00D82B6E" w:rsidRPr="00C965AD" w:rsidRDefault="00D82B6E" w:rsidP="0099169C">
      <w:pPr>
        <w:rPr>
          <w:lang w:val="fr-FR"/>
        </w:rPr>
      </w:pPr>
    </w:p>
    <w:p w:rsidR="00FC7377" w:rsidRPr="0099169C" w:rsidRDefault="00FC7377" w:rsidP="0099169C">
      <w:pPr>
        <w:pStyle w:val="ListParagraph"/>
        <w:numPr>
          <w:ilvl w:val="0"/>
          <w:numId w:val="9"/>
        </w:numPr>
        <w:rPr>
          <w:lang w:val="fr-FR"/>
        </w:rPr>
      </w:pPr>
      <w:r w:rsidRPr="0099169C">
        <w:rPr>
          <w:lang w:val="fr-FR"/>
        </w:rPr>
        <w:t>Quelle est la nature du secteur égyptien</w:t>
      </w:r>
      <w:r w:rsidR="00417999" w:rsidRPr="0099169C">
        <w:rPr>
          <w:lang w:val="fr-FR"/>
        </w:rPr>
        <w:t xml:space="preserve"> des TIC</w:t>
      </w:r>
      <w:r w:rsidRPr="0099169C">
        <w:rPr>
          <w:lang w:val="fr-FR"/>
        </w:rPr>
        <w:t xml:space="preserve"> et des activités présentes, ou potentielles, </w:t>
      </w:r>
      <w:r w:rsidR="00B72493" w:rsidRPr="0099169C">
        <w:rPr>
          <w:lang w:val="fr-FR"/>
        </w:rPr>
        <w:t>qui le caractérisent en matière d</w:t>
      </w:r>
      <w:r w:rsidR="00417999" w:rsidRPr="0099169C">
        <w:rPr>
          <w:lang w:val="fr-FR"/>
        </w:rPr>
        <w:t>’</w:t>
      </w:r>
      <w:r w:rsidRPr="0099169C">
        <w:rPr>
          <w:lang w:val="fr-FR"/>
        </w:rPr>
        <w:t>innovation</w:t>
      </w:r>
      <w:r w:rsidR="00EF239C" w:rsidRPr="0099169C">
        <w:rPr>
          <w:lang w:val="fr-FR"/>
        </w:rPr>
        <w:t xml:space="preserve">? </w:t>
      </w:r>
      <w:r w:rsidR="00B72493" w:rsidRPr="0099169C">
        <w:rPr>
          <w:lang w:val="fr-FR"/>
        </w:rPr>
        <w:t xml:space="preserve"> D</w:t>
      </w:r>
      <w:r w:rsidR="00417999" w:rsidRPr="0099169C">
        <w:rPr>
          <w:lang w:val="fr-FR"/>
        </w:rPr>
        <w:t>’</w:t>
      </w:r>
      <w:r w:rsidR="00B72493" w:rsidRPr="0099169C">
        <w:rPr>
          <w:lang w:val="fr-FR"/>
        </w:rPr>
        <w:t xml:space="preserve">autres travaux </w:t>
      </w:r>
      <w:r w:rsidR="00FA4A4A" w:rsidRPr="0099169C">
        <w:rPr>
          <w:lang w:val="fr-FR"/>
        </w:rPr>
        <w:t xml:space="preserve">détaillés </w:t>
      </w:r>
      <w:r w:rsidR="00B72493" w:rsidRPr="0099169C">
        <w:rPr>
          <w:lang w:val="fr-FR"/>
        </w:rPr>
        <w:t>doivent être réalisés en ce sens afin de mieux évaluer le réel potentiel d</w:t>
      </w:r>
      <w:r w:rsidR="00417999" w:rsidRPr="0099169C">
        <w:rPr>
          <w:lang w:val="fr-FR"/>
        </w:rPr>
        <w:t>’</w:t>
      </w:r>
      <w:r w:rsidR="00B72493" w:rsidRPr="0099169C">
        <w:rPr>
          <w:lang w:val="fr-FR"/>
        </w:rPr>
        <w:t xml:space="preserve">innovation du secteur et le rôle de la propriété intellectuelle </w:t>
      </w:r>
      <w:r w:rsidR="00FA4A4A" w:rsidRPr="0099169C">
        <w:rPr>
          <w:lang w:val="fr-FR"/>
        </w:rPr>
        <w:t>à cet égard</w:t>
      </w:r>
      <w:r w:rsidR="00B72493" w:rsidRPr="0099169C">
        <w:rPr>
          <w:lang w:val="fr-FR"/>
        </w:rPr>
        <w:t>.</w:t>
      </w:r>
    </w:p>
    <w:p w:rsidR="00E11240" w:rsidRPr="00C965AD" w:rsidRDefault="00E11240" w:rsidP="0099169C">
      <w:pPr>
        <w:rPr>
          <w:lang w:val="fr-FR"/>
        </w:rPr>
      </w:pPr>
    </w:p>
    <w:p w:rsidR="00417999" w:rsidRPr="0099169C" w:rsidRDefault="00E11240" w:rsidP="0099169C">
      <w:pPr>
        <w:pStyle w:val="ListParagraph"/>
        <w:numPr>
          <w:ilvl w:val="0"/>
          <w:numId w:val="9"/>
        </w:numPr>
        <w:rPr>
          <w:lang w:val="fr-FR"/>
        </w:rPr>
      </w:pPr>
      <w:r w:rsidRPr="0099169C">
        <w:rPr>
          <w:lang w:val="fr-FR"/>
        </w:rPr>
        <w:t>Les véritables caractéristiques du système égyptien d</w:t>
      </w:r>
      <w:r w:rsidR="00417999" w:rsidRPr="0099169C">
        <w:rPr>
          <w:lang w:val="fr-FR"/>
        </w:rPr>
        <w:t>’</w:t>
      </w:r>
      <w:r w:rsidRPr="0099169C">
        <w:rPr>
          <w:lang w:val="fr-FR"/>
        </w:rPr>
        <w:t>innovation dans le domaine</w:t>
      </w:r>
      <w:r w:rsidR="00417999" w:rsidRPr="0099169C">
        <w:rPr>
          <w:lang w:val="fr-FR"/>
        </w:rPr>
        <w:t xml:space="preserve"> des TIC</w:t>
      </w:r>
      <w:r w:rsidRPr="0099169C">
        <w:rPr>
          <w:lang w:val="fr-FR"/>
        </w:rPr>
        <w:t xml:space="preserve"> requièrent des études plus précises.</w:t>
      </w:r>
    </w:p>
    <w:p w:rsidR="00004E23" w:rsidRPr="00C965AD" w:rsidRDefault="00004E23" w:rsidP="0099169C">
      <w:pPr>
        <w:rPr>
          <w:lang w:val="fr-FR"/>
        </w:rPr>
      </w:pPr>
    </w:p>
    <w:p w:rsidR="00E11240" w:rsidRPr="0099169C" w:rsidRDefault="0038511B" w:rsidP="0099169C">
      <w:pPr>
        <w:pStyle w:val="ListParagraph"/>
        <w:numPr>
          <w:ilvl w:val="0"/>
          <w:numId w:val="10"/>
        </w:numPr>
        <w:rPr>
          <w:lang w:val="fr-FR"/>
        </w:rPr>
      </w:pPr>
      <w:r w:rsidRPr="0099169C">
        <w:rPr>
          <w:lang w:val="fr-FR"/>
        </w:rPr>
        <w:t>Quelle est l</w:t>
      </w:r>
      <w:r w:rsidR="00417999" w:rsidRPr="0099169C">
        <w:rPr>
          <w:lang w:val="fr-FR"/>
        </w:rPr>
        <w:t>’</w:t>
      </w:r>
      <w:r w:rsidRPr="0099169C">
        <w:rPr>
          <w:lang w:val="fr-FR"/>
        </w:rPr>
        <w:t>ampleur exacte de la collaboration universitaire et industrielle en ce qui concerne les activités d</w:t>
      </w:r>
      <w:r w:rsidR="00417999" w:rsidRPr="0099169C">
        <w:rPr>
          <w:lang w:val="fr-FR"/>
        </w:rPr>
        <w:t>’</w:t>
      </w:r>
      <w:r w:rsidRPr="0099169C">
        <w:rPr>
          <w:lang w:val="fr-FR"/>
        </w:rPr>
        <w:t>innovation, à travers par exemple des contrats de recherche, des études conjointes et autres</w:t>
      </w:r>
      <w:r w:rsidR="00EF239C" w:rsidRPr="0099169C">
        <w:rPr>
          <w:lang w:val="fr-FR"/>
        </w:rPr>
        <w:t xml:space="preserve">? </w:t>
      </w:r>
      <w:r w:rsidRPr="0099169C">
        <w:rPr>
          <w:lang w:val="fr-FR"/>
        </w:rPr>
        <w:t xml:space="preserve"> </w:t>
      </w:r>
      <w:r w:rsidR="00567907" w:rsidRPr="0099169C">
        <w:rPr>
          <w:lang w:val="fr-FR"/>
        </w:rPr>
        <w:t>Comment l</w:t>
      </w:r>
      <w:r w:rsidR="00417999" w:rsidRPr="0099169C">
        <w:rPr>
          <w:lang w:val="fr-FR"/>
        </w:rPr>
        <w:t>’</w:t>
      </w:r>
      <w:r w:rsidR="00567907" w:rsidRPr="0099169C">
        <w:rPr>
          <w:lang w:val="fr-FR"/>
        </w:rPr>
        <w:t>orientation actuelle des travaux de recherche universitaires sur</w:t>
      </w:r>
      <w:r w:rsidR="00417999" w:rsidRPr="0099169C">
        <w:rPr>
          <w:lang w:val="fr-FR"/>
        </w:rPr>
        <w:t xml:space="preserve"> les TIC</w:t>
      </w:r>
      <w:r w:rsidR="00567907" w:rsidRPr="0099169C">
        <w:rPr>
          <w:lang w:val="fr-FR"/>
        </w:rPr>
        <w:t>, et le cadre juridique de propriété intellectuelle y relatif, soutiennent</w:t>
      </w:r>
      <w:r w:rsidR="00D227E7" w:rsidRPr="0099169C">
        <w:rPr>
          <w:lang w:val="fr-FR"/>
        </w:rPr>
        <w:noBreakHyphen/>
      </w:r>
      <w:r w:rsidR="00567907" w:rsidRPr="0099169C">
        <w:rPr>
          <w:lang w:val="fr-FR"/>
        </w:rPr>
        <w:t>ils l</w:t>
      </w:r>
      <w:r w:rsidR="00417999" w:rsidRPr="0099169C">
        <w:rPr>
          <w:lang w:val="fr-FR"/>
        </w:rPr>
        <w:t>’</w:t>
      </w:r>
      <w:r w:rsidR="00567907" w:rsidRPr="0099169C">
        <w:rPr>
          <w:lang w:val="fr-FR"/>
        </w:rPr>
        <w:t>objectif relatif à l</w:t>
      </w:r>
      <w:r w:rsidR="00417999" w:rsidRPr="0099169C">
        <w:rPr>
          <w:lang w:val="fr-FR"/>
        </w:rPr>
        <w:t>’</w:t>
      </w:r>
      <w:r w:rsidR="00567907" w:rsidRPr="0099169C">
        <w:rPr>
          <w:lang w:val="fr-FR"/>
        </w:rPr>
        <w:t>innovation nationale dans le secteur</w:t>
      </w:r>
      <w:r w:rsidR="00417999" w:rsidRPr="0099169C">
        <w:rPr>
          <w:lang w:val="fr-FR"/>
        </w:rPr>
        <w:t xml:space="preserve"> des TIC</w:t>
      </w:r>
      <w:r w:rsidR="00567907" w:rsidRPr="0099169C">
        <w:rPr>
          <w:lang w:val="fr-FR"/>
        </w:rPr>
        <w:t xml:space="preserve"> et à l</w:t>
      </w:r>
      <w:r w:rsidR="00417999" w:rsidRPr="0099169C">
        <w:rPr>
          <w:lang w:val="fr-FR"/>
        </w:rPr>
        <w:t>’</w:t>
      </w:r>
      <w:r w:rsidR="00A67BEF" w:rsidRPr="0099169C">
        <w:rPr>
          <w:lang w:val="fr-FR"/>
        </w:rPr>
        <w:t>entrepreneuriat</w:t>
      </w:r>
      <w:r w:rsidR="00567907" w:rsidRPr="0099169C">
        <w:rPr>
          <w:lang w:val="fr-FR"/>
        </w:rPr>
        <w:t>?</w:t>
      </w:r>
    </w:p>
    <w:p w:rsidR="00004E23" w:rsidRPr="00C965AD" w:rsidRDefault="00004E23" w:rsidP="0099169C">
      <w:pPr>
        <w:rPr>
          <w:lang w:val="fr-FR"/>
        </w:rPr>
      </w:pPr>
    </w:p>
    <w:p w:rsidR="00417999" w:rsidRPr="0099169C" w:rsidRDefault="00567907" w:rsidP="0099169C">
      <w:pPr>
        <w:pStyle w:val="ListParagraph"/>
        <w:numPr>
          <w:ilvl w:val="0"/>
          <w:numId w:val="10"/>
        </w:numPr>
        <w:rPr>
          <w:lang w:val="fr-FR"/>
        </w:rPr>
      </w:pPr>
      <w:r w:rsidRPr="0099169C">
        <w:rPr>
          <w:lang w:val="fr-FR"/>
        </w:rPr>
        <w:t>Quelles sont les interactions entre le système d</w:t>
      </w:r>
      <w:r w:rsidR="00417999" w:rsidRPr="0099169C">
        <w:rPr>
          <w:lang w:val="fr-FR"/>
        </w:rPr>
        <w:t>’</w:t>
      </w:r>
      <w:r w:rsidRPr="0099169C">
        <w:rPr>
          <w:lang w:val="fr-FR"/>
        </w:rPr>
        <w:t>innovation local et les multinationales étrangères du secteur</w:t>
      </w:r>
      <w:r w:rsidR="00417999" w:rsidRPr="0099169C">
        <w:rPr>
          <w:lang w:val="fr-FR"/>
        </w:rPr>
        <w:t xml:space="preserve"> des TIC</w:t>
      </w:r>
      <w:r w:rsidRPr="0099169C">
        <w:rPr>
          <w:lang w:val="fr-FR"/>
        </w:rPr>
        <w:t>, et l</w:t>
      </w:r>
      <w:r w:rsidR="00417999" w:rsidRPr="0099169C">
        <w:rPr>
          <w:lang w:val="fr-FR"/>
        </w:rPr>
        <w:t>’</w:t>
      </w:r>
      <w:r w:rsidRPr="0099169C">
        <w:rPr>
          <w:lang w:val="fr-FR"/>
        </w:rPr>
        <w:t>impact réel de ces interactions en termes de formation et de transfert technologique?</w:t>
      </w:r>
    </w:p>
    <w:p w:rsidR="002622DA" w:rsidRPr="00C965AD" w:rsidRDefault="002622DA" w:rsidP="0099169C">
      <w:pPr>
        <w:rPr>
          <w:lang w:val="fr-FR"/>
        </w:rPr>
      </w:pPr>
    </w:p>
    <w:p w:rsidR="00D82B6E" w:rsidRPr="0099169C" w:rsidRDefault="00F45682" w:rsidP="0099169C">
      <w:pPr>
        <w:pStyle w:val="ListParagraph"/>
        <w:numPr>
          <w:ilvl w:val="0"/>
          <w:numId w:val="10"/>
        </w:numPr>
        <w:rPr>
          <w:lang w:val="fr-FR"/>
        </w:rPr>
      </w:pPr>
      <w:r w:rsidRPr="0099169C">
        <w:rPr>
          <w:lang w:val="fr-FR"/>
        </w:rPr>
        <w:t>D</w:t>
      </w:r>
      <w:r w:rsidR="00417999" w:rsidRPr="0099169C">
        <w:rPr>
          <w:lang w:val="fr-FR"/>
        </w:rPr>
        <w:t>’</w:t>
      </w:r>
      <w:r w:rsidRPr="0099169C">
        <w:rPr>
          <w:lang w:val="fr-FR"/>
        </w:rPr>
        <w:t>une manière plus générale, quelle est la mobilité des travailleurs qualifiés et des inventeurs dans le secteur égyptien</w:t>
      </w:r>
      <w:r w:rsidR="00417999" w:rsidRPr="0099169C">
        <w:rPr>
          <w:lang w:val="fr-FR"/>
        </w:rPr>
        <w:t xml:space="preserve"> des TIC</w:t>
      </w:r>
      <w:r w:rsidRPr="0099169C">
        <w:rPr>
          <w:lang w:val="fr-FR"/>
        </w:rPr>
        <w:t>, et comment contribue</w:t>
      </w:r>
      <w:r w:rsidR="00D227E7" w:rsidRPr="0099169C">
        <w:rPr>
          <w:lang w:val="fr-FR"/>
        </w:rPr>
        <w:noBreakHyphen/>
      </w:r>
      <w:r w:rsidRPr="0099169C">
        <w:rPr>
          <w:lang w:val="fr-FR"/>
        </w:rPr>
        <w:t>t</w:t>
      </w:r>
      <w:r w:rsidR="00D227E7" w:rsidRPr="0099169C">
        <w:rPr>
          <w:lang w:val="fr-FR"/>
        </w:rPr>
        <w:noBreakHyphen/>
      </w:r>
      <w:r w:rsidRPr="0099169C">
        <w:rPr>
          <w:lang w:val="fr-FR"/>
        </w:rPr>
        <w:t>elle à l</w:t>
      </w:r>
      <w:r w:rsidR="00417999" w:rsidRPr="0099169C">
        <w:rPr>
          <w:lang w:val="fr-FR"/>
        </w:rPr>
        <w:t>’</w:t>
      </w:r>
      <w:r w:rsidRPr="0099169C">
        <w:rPr>
          <w:lang w:val="fr-FR"/>
        </w:rPr>
        <w:t>innovation?</w:t>
      </w:r>
    </w:p>
    <w:p w:rsidR="005C21A0" w:rsidRPr="00C965AD" w:rsidRDefault="005C21A0" w:rsidP="0099169C">
      <w:pPr>
        <w:rPr>
          <w:lang w:val="fr-FR"/>
        </w:rPr>
      </w:pPr>
    </w:p>
    <w:p w:rsidR="005C7C31" w:rsidRPr="00C965AD" w:rsidRDefault="005C21A0" w:rsidP="0099169C">
      <w:pPr>
        <w:rPr>
          <w:lang w:val="fr-FR"/>
        </w:rPr>
      </w:pPr>
      <w:r w:rsidRPr="00C965AD">
        <w:rPr>
          <w:lang w:val="fr-FR"/>
        </w:rPr>
        <w:t xml:space="preserve">Il est essentiel </w:t>
      </w:r>
      <w:r w:rsidR="00F53A26" w:rsidRPr="00C965AD">
        <w:rPr>
          <w:lang w:val="fr-FR"/>
        </w:rPr>
        <w:t>d</w:t>
      </w:r>
      <w:r w:rsidR="00417999">
        <w:rPr>
          <w:lang w:val="fr-FR"/>
        </w:rPr>
        <w:t>’</w:t>
      </w:r>
      <w:r w:rsidR="00F53A26" w:rsidRPr="00C965AD">
        <w:rPr>
          <w:lang w:val="fr-FR"/>
        </w:rPr>
        <w:t xml:space="preserve">obtenir </w:t>
      </w:r>
      <w:r w:rsidRPr="00C965AD">
        <w:rPr>
          <w:lang w:val="fr-FR"/>
        </w:rPr>
        <w:t xml:space="preserve">des informations </w:t>
      </w:r>
      <w:r w:rsidR="00F53A26" w:rsidRPr="00C965AD">
        <w:rPr>
          <w:lang w:val="fr-FR"/>
        </w:rPr>
        <w:t xml:space="preserve">de meilleure qualité </w:t>
      </w:r>
      <w:r w:rsidRPr="00C965AD">
        <w:rPr>
          <w:lang w:val="fr-FR"/>
        </w:rPr>
        <w:t>sur ces points afin d</w:t>
      </w:r>
      <w:r w:rsidR="00417999">
        <w:rPr>
          <w:lang w:val="fr-FR"/>
        </w:rPr>
        <w:t>’</w:t>
      </w:r>
      <w:r w:rsidRPr="00C965AD">
        <w:rPr>
          <w:lang w:val="fr-FR"/>
        </w:rPr>
        <w:t>évaluer l</w:t>
      </w:r>
      <w:r w:rsidR="00417999">
        <w:rPr>
          <w:lang w:val="fr-FR"/>
        </w:rPr>
        <w:t>’</w:t>
      </w:r>
      <w:r w:rsidRPr="00C965AD">
        <w:rPr>
          <w:lang w:val="fr-FR"/>
        </w:rPr>
        <w:t>éventuel impact économique d</w:t>
      </w:r>
      <w:r w:rsidR="00417999">
        <w:rPr>
          <w:lang w:val="fr-FR"/>
        </w:rPr>
        <w:t>’</w:t>
      </w:r>
      <w:r w:rsidRPr="00C965AD">
        <w:rPr>
          <w:lang w:val="fr-FR"/>
        </w:rPr>
        <w:t xml:space="preserve">une utilisation accrue, et plus </w:t>
      </w:r>
      <w:r w:rsidR="00F53A26" w:rsidRPr="00C965AD">
        <w:rPr>
          <w:lang w:val="fr-FR"/>
        </w:rPr>
        <w:t>avisée</w:t>
      </w:r>
      <w:r w:rsidRPr="00C965AD">
        <w:rPr>
          <w:lang w:val="fr-FR"/>
        </w:rPr>
        <w:t>, de la propriété intellectuelle dans le secteur égyptien</w:t>
      </w:r>
      <w:r w:rsidR="00417999" w:rsidRPr="00C965AD">
        <w:rPr>
          <w:lang w:val="fr-FR"/>
        </w:rPr>
        <w:t xml:space="preserve"> des</w:t>
      </w:r>
      <w:r w:rsidR="00417999">
        <w:rPr>
          <w:lang w:val="fr-FR"/>
        </w:rPr>
        <w:t> </w:t>
      </w:r>
      <w:r w:rsidR="00417999" w:rsidRPr="00C965AD">
        <w:rPr>
          <w:lang w:val="fr-FR"/>
        </w:rPr>
        <w:t>TIC</w:t>
      </w:r>
      <w:r w:rsidRPr="00C965AD">
        <w:rPr>
          <w:lang w:val="fr-FR"/>
        </w:rPr>
        <w:t>.</w:t>
      </w:r>
    </w:p>
    <w:p w:rsidR="007259DC" w:rsidRPr="00C965AD" w:rsidRDefault="007259DC" w:rsidP="0099169C">
      <w:pPr>
        <w:rPr>
          <w:lang w:val="fr-FR"/>
        </w:rPr>
      </w:pPr>
    </w:p>
    <w:p w:rsidR="007259DC" w:rsidRPr="00C965AD" w:rsidRDefault="007259DC" w:rsidP="0099169C">
      <w:pPr>
        <w:rPr>
          <w:lang w:val="fr-FR"/>
        </w:rPr>
      </w:pPr>
    </w:p>
    <w:p w:rsidR="00417999" w:rsidRDefault="00417999" w:rsidP="0099169C">
      <w:pPr>
        <w:rPr>
          <w:lang w:val="fr-FR"/>
        </w:rPr>
      </w:pPr>
    </w:p>
    <w:p w:rsidR="0099169C" w:rsidRPr="00D81520" w:rsidRDefault="0099169C">
      <w:pPr>
        <w:pStyle w:val="Endofdocument-Annex"/>
        <w:rPr>
          <w:lang w:val="fr-CH"/>
        </w:rPr>
      </w:pPr>
      <w:r w:rsidRPr="00D81520">
        <w:rPr>
          <w:lang w:val="fr-CH"/>
        </w:rPr>
        <w:t>[Fin de l’annexe et du document]</w:t>
      </w:r>
    </w:p>
    <w:p w:rsidR="0099169C" w:rsidRDefault="0099169C" w:rsidP="0099169C">
      <w:pPr>
        <w:rPr>
          <w:lang w:val="fr-FR"/>
        </w:rPr>
      </w:pPr>
    </w:p>
    <w:sectPr w:rsidR="0099169C" w:rsidSect="00D227E7">
      <w:headerReference w:type="default" r:id="rId11"/>
      <w:headerReference w:type="first" r:id="rId12"/>
      <w:pgSz w:w="11907" w:h="16840" w:code="9"/>
      <w:pgMar w:top="567" w:right="1134" w:bottom="1417" w:left="1417" w:header="510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DFC" w:rsidRDefault="00374DFC" w:rsidP="00130958">
      <w:r>
        <w:separator/>
      </w:r>
    </w:p>
  </w:endnote>
  <w:endnote w:type="continuationSeparator" w:id="0">
    <w:p w:rsidR="00374DFC" w:rsidRDefault="00374DFC" w:rsidP="00130958">
      <w:r>
        <w:continuationSeparator/>
      </w:r>
    </w:p>
  </w:endnote>
  <w:endnote w:type="continuationNotice" w:id="1">
    <w:p w:rsidR="00D227E7" w:rsidRDefault="00D22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DFC" w:rsidRDefault="00374DFC" w:rsidP="00130958">
      <w:r>
        <w:separator/>
      </w:r>
    </w:p>
  </w:footnote>
  <w:footnote w:type="continuationSeparator" w:id="0">
    <w:p w:rsidR="00374DFC" w:rsidRDefault="00374DFC" w:rsidP="00130958">
      <w:r>
        <w:continuationSeparator/>
      </w:r>
    </w:p>
  </w:footnote>
  <w:footnote w:type="continuationNotice" w:id="1">
    <w:p w:rsidR="00D227E7" w:rsidRDefault="00D227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46" w:rsidRPr="0071371F" w:rsidRDefault="00723146" w:rsidP="0071371F">
    <w:pPr>
      <w:pStyle w:val="Header"/>
      <w:jc w:val="right"/>
      <w:rPr>
        <w:caps/>
      </w:rPr>
    </w:pPr>
    <w:r w:rsidRPr="00A03F15">
      <w:rPr>
        <w:caps/>
      </w:rPr>
      <w:t>cdip/11/INF/7</w:t>
    </w:r>
  </w:p>
  <w:p w:rsidR="00723146" w:rsidRDefault="00723146" w:rsidP="0071371F">
    <w:pPr>
      <w:pStyle w:val="Header"/>
      <w:jc w:val="right"/>
    </w:pPr>
    <w:r w:rsidRPr="0071371F">
      <w:t>Annex</w:t>
    </w:r>
    <w:r w:rsidR="00D227E7">
      <w:t>e</w:t>
    </w:r>
    <w:r w:rsidRPr="0071371F">
      <w:t xml:space="preserve">, page </w:t>
    </w:r>
    <w:r w:rsidR="00513ABE" w:rsidRPr="0071371F">
      <w:fldChar w:fldCharType="begin"/>
    </w:r>
    <w:r w:rsidRPr="0071371F">
      <w:instrText xml:space="preserve"> PAGE  \* Arabic  \* MERGEFORMAT </w:instrText>
    </w:r>
    <w:r w:rsidR="00513ABE" w:rsidRPr="0071371F">
      <w:fldChar w:fldCharType="separate"/>
    </w:r>
    <w:r w:rsidR="00D81520">
      <w:rPr>
        <w:noProof/>
      </w:rPr>
      <w:t>10</w:t>
    </w:r>
    <w:r w:rsidR="00513ABE" w:rsidRPr="0071371F">
      <w:fldChar w:fldCharType="end"/>
    </w:r>
  </w:p>
  <w:p w:rsidR="00723146" w:rsidRPr="0071371F" w:rsidRDefault="00723146" w:rsidP="0071371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E7" w:rsidRDefault="00D227E7" w:rsidP="00D227E7">
    <w:pPr>
      <w:pStyle w:val="Header"/>
      <w:jc w:val="right"/>
    </w:pPr>
    <w:r>
      <w:t>CDIP/11/INF/7</w:t>
    </w:r>
  </w:p>
  <w:p w:rsidR="00D227E7" w:rsidRDefault="00D227E7" w:rsidP="00D227E7">
    <w:pPr>
      <w:pStyle w:val="Header"/>
      <w:jc w:val="right"/>
    </w:pPr>
    <w:r>
      <w:t>ANNEXE</w:t>
    </w:r>
  </w:p>
  <w:p w:rsidR="00D227E7" w:rsidRDefault="00D227E7" w:rsidP="00D227E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1EAE3393"/>
    <w:multiLevelType w:val="hybridMultilevel"/>
    <w:tmpl w:val="174E7B20"/>
    <w:lvl w:ilvl="0" w:tplc="9DAE94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28311C51"/>
    <w:multiLevelType w:val="hybridMultilevel"/>
    <w:tmpl w:val="2EB2DB48"/>
    <w:lvl w:ilvl="0" w:tplc="5CB2B4D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403F1"/>
    <w:multiLevelType w:val="hybridMultilevel"/>
    <w:tmpl w:val="4AF648BC"/>
    <w:lvl w:ilvl="0" w:tplc="C20E2C3C">
      <w:start w:val="1"/>
      <w:numFmt w:val="lowerLetter"/>
      <w:lvlText w:val="%1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D4053"/>
    <w:multiLevelType w:val="hybridMultilevel"/>
    <w:tmpl w:val="D4985C80"/>
    <w:lvl w:ilvl="0" w:tplc="5C4C21C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71317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D3611"/>
    <w:multiLevelType w:val="hybridMultilevel"/>
    <w:tmpl w:val="4B76566C"/>
    <w:lvl w:ilvl="0" w:tplc="FAF648B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739E3"/>
    <w:multiLevelType w:val="multilevel"/>
    <w:tmpl w:val="418CE5DC"/>
    <w:lvl w:ilvl="0">
      <w:start w:val="1"/>
      <w:numFmt w:val="decimal"/>
      <w:pStyle w:val="ListBullet3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27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PA 5th Copy Sacha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extfdxxgvesw8eratpxff0hwt25wrf9awpw&quot;&gt;Lit_Soeren&lt;record-ids&gt;&lt;item&gt;48&lt;/item&gt;&lt;item&gt;49&lt;/item&gt;&lt;/record-ids&gt;&lt;/item&gt;&lt;/Libraries&gt;"/>
  </w:docVars>
  <w:rsids>
    <w:rsidRoot w:val="00130958"/>
    <w:rsid w:val="00000951"/>
    <w:rsid w:val="00000E25"/>
    <w:rsid w:val="0000137F"/>
    <w:rsid w:val="00001612"/>
    <w:rsid w:val="0000161A"/>
    <w:rsid w:val="00001B07"/>
    <w:rsid w:val="00001D40"/>
    <w:rsid w:val="000023BE"/>
    <w:rsid w:val="00004E23"/>
    <w:rsid w:val="00006487"/>
    <w:rsid w:val="00006A16"/>
    <w:rsid w:val="00007606"/>
    <w:rsid w:val="00007C9C"/>
    <w:rsid w:val="00010186"/>
    <w:rsid w:val="0001416D"/>
    <w:rsid w:val="00014582"/>
    <w:rsid w:val="000150F6"/>
    <w:rsid w:val="00015CE3"/>
    <w:rsid w:val="00020850"/>
    <w:rsid w:val="000214BE"/>
    <w:rsid w:val="000215E0"/>
    <w:rsid w:val="0002197A"/>
    <w:rsid w:val="00021BC0"/>
    <w:rsid w:val="00021F70"/>
    <w:rsid w:val="00022551"/>
    <w:rsid w:val="00022B9B"/>
    <w:rsid w:val="00023246"/>
    <w:rsid w:val="0002354A"/>
    <w:rsid w:val="0002368B"/>
    <w:rsid w:val="00023DCD"/>
    <w:rsid w:val="00025238"/>
    <w:rsid w:val="00025F77"/>
    <w:rsid w:val="000275A0"/>
    <w:rsid w:val="000276F5"/>
    <w:rsid w:val="00027ADB"/>
    <w:rsid w:val="00027D5E"/>
    <w:rsid w:val="00030B96"/>
    <w:rsid w:val="000310B9"/>
    <w:rsid w:val="0003445E"/>
    <w:rsid w:val="00035C81"/>
    <w:rsid w:val="00037947"/>
    <w:rsid w:val="00040485"/>
    <w:rsid w:val="00040F6F"/>
    <w:rsid w:val="00041827"/>
    <w:rsid w:val="00041BE7"/>
    <w:rsid w:val="00043647"/>
    <w:rsid w:val="00044B1E"/>
    <w:rsid w:val="00046B81"/>
    <w:rsid w:val="00050A34"/>
    <w:rsid w:val="00051823"/>
    <w:rsid w:val="000518E2"/>
    <w:rsid w:val="00052E91"/>
    <w:rsid w:val="0005524E"/>
    <w:rsid w:val="00055746"/>
    <w:rsid w:val="00055BE3"/>
    <w:rsid w:val="00055FE3"/>
    <w:rsid w:val="00056C49"/>
    <w:rsid w:val="000574F5"/>
    <w:rsid w:val="00057615"/>
    <w:rsid w:val="0005783D"/>
    <w:rsid w:val="00057AB0"/>
    <w:rsid w:val="00057FE0"/>
    <w:rsid w:val="00060677"/>
    <w:rsid w:val="0006071E"/>
    <w:rsid w:val="0006118E"/>
    <w:rsid w:val="00061C53"/>
    <w:rsid w:val="00062217"/>
    <w:rsid w:val="00062E9F"/>
    <w:rsid w:val="00064178"/>
    <w:rsid w:val="00065583"/>
    <w:rsid w:val="000663AE"/>
    <w:rsid w:val="000707A2"/>
    <w:rsid w:val="000724CA"/>
    <w:rsid w:val="000735FE"/>
    <w:rsid w:val="0007464D"/>
    <w:rsid w:val="00076351"/>
    <w:rsid w:val="000777CF"/>
    <w:rsid w:val="0008253C"/>
    <w:rsid w:val="00082DF2"/>
    <w:rsid w:val="00082DF4"/>
    <w:rsid w:val="00083503"/>
    <w:rsid w:val="00084250"/>
    <w:rsid w:val="00085C04"/>
    <w:rsid w:val="00090182"/>
    <w:rsid w:val="000907B0"/>
    <w:rsid w:val="000948B6"/>
    <w:rsid w:val="0009500E"/>
    <w:rsid w:val="00096048"/>
    <w:rsid w:val="000961A8"/>
    <w:rsid w:val="00096F15"/>
    <w:rsid w:val="00097836"/>
    <w:rsid w:val="00097B22"/>
    <w:rsid w:val="00097FF8"/>
    <w:rsid w:val="000A0D54"/>
    <w:rsid w:val="000A0FF1"/>
    <w:rsid w:val="000A1410"/>
    <w:rsid w:val="000A1A34"/>
    <w:rsid w:val="000A2E93"/>
    <w:rsid w:val="000A3FFB"/>
    <w:rsid w:val="000A4CA2"/>
    <w:rsid w:val="000A54DF"/>
    <w:rsid w:val="000A6564"/>
    <w:rsid w:val="000A7356"/>
    <w:rsid w:val="000B0096"/>
    <w:rsid w:val="000B0146"/>
    <w:rsid w:val="000B05FA"/>
    <w:rsid w:val="000B0A49"/>
    <w:rsid w:val="000B13E1"/>
    <w:rsid w:val="000B423B"/>
    <w:rsid w:val="000B4956"/>
    <w:rsid w:val="000B4F33"/>
    <w:rsid w:val="000B5B6A"/>
    <w:rsid w:val="000B744C"/>
    <w:rsid w:val="000C06B2"/>
    <w:rsid w:val="000C0A3B"/>
    <w:rsid w:val="000C0C0C"/>
    <w:rsid w:val="000C1807"/>
    <w:rsid w:val="000C1D14"/>
    <w:rsid w:val="000C3240"/>
    <w:rsid w:val="000C3CE3"/>
    <w:rsid w:val="000C494C"/>
    <w:rsid w:val="000C53B3"/>
    <w:rsid w:val="000C54DF"/>
    <w:rsid w:val="000C5558"/>
    <w:rsid w:val="000C7A54"/>
    <w:rsid w:val="000C7AD6"/>
    <w:rsid w:val="000D1312"/>
    <w:rsid w:val="000D1AF9"/>
    <w:rsid w:val="000D5D0E"/>
    <w:rsid w:val="000D63B0"/>
    <w:rsid w:val="000D6760"/>
    <w:rsid w:val="000D74B2"/>
    <w:rsid w:val="000E1465"/>
    <w:rsid w:val="000E2FB9"/>
    <w:rsid w:val="000E321B"/>
    <w:rsid w:val="000E45CC"/>
    <w:rsid w:val="000E55FF"/>
    <w:rsid w:val="000E5DCE"/>
    <w:rsid w:val="000E74FF"/>
    <w:rsid w:val="000F071C"/>
    <w:rsid w:val="000F0C5A"/>
    <w:rsid w:val="000F16D5"/>
    <w:rsid w:val="000F1F4C"/>
    <w:rsid w:val="000F1F6A"/>
    <w:rsid w:val="000F2C29"/>
    <w:rsid w:val="000F39D1"/>
    <w:rsid w:val="000F3A1F"/>
    <w:rsid w:val="000F632A"/>
    <w:rsid w:val="0010125A"/>
    <w:rsid w:val="001033D7"/>
    <w:rsid w:val="00103917"/>
    <w:rsid w:val="00103AA4"/>
    <w:rsid w:val="00103B78"/>
    <w:rsid w:val="0010403B"/>
    <w:rsid w:val="001047A6"/>
    <w:rsid w:val="00105A52"/>
    <w:rsid w:val="00107E11"/>
    <w:rsid w:val="0011023F"/>
    <w:rsid w:val="0011045B"/>
    <w:rsid w:val="00110EAC"/>
    <w:rsid w:val="00110FD9"/>
    <w:rsid w:val="0011181A"/>
    <w:rsid w:val="001138BB"/>
    <w:rsid w:val="001143C1"/>
    <w:rsid w:val="001173CC"/>
    <w:rsid w:val="00117B8B"/>
    <w:rsid w:val="00117E82"/>
    <w:rsid w:val="00120E89"/>
    <w:rsid w:val="00121E4C"/>
    <w:rsid w:val="001243BE"/>
    <w:rsid w:val="001247FB"/>
    <w:rsid w:val="001260ED"/>
    <w:rsid w:val="001271ED"/>
    <w:rsid w:val="001274FE"/>
    <w:rsid w:val="00130958"/>
    <w:rsid w:val="001317AD"/>
    <w:rsid w:val="00131822"/>
    <w:rsid w:val="00132056"/>
    <w:rsid w:val="001340E9"/>
    <w:rsid w:val="001342DF"/>
    <w:rsid w:val="00134918"/>
    <w:rsid w:val="00135428"/>
    <w:rsid w:val="001370D4"/>
    <w:rsid w:val="0013789E"/>
    <w:rsid w:val="001415E0"/>
    <w:rsid w:val="00141948"/>
    <w:rsid w:val="00141C20"/>
    <w:rsid w:val="001423B7"/>
    <w:rsid w:val="00142CC1"/>
    <w:rsid w:val="00142D05"/>
    <w:rsid w:val="001445DC"/>
    <w:rsid w:val="001457F9"/>
    <w:rsid w:val="00147454"/>
    <w:rsid w:val="00147972"/>
    <w:rsid w:val="00150307"/>
    <w:rsid w:val="00152506"/>
    <w:rsid w:val="00153094"/>
    <w:rsid w:val="00153543"/>
    <w:rsid w:val="001541AD"/>
    <w:rsid w:val="00156632"/>
    <w:rsid w:val="00156D9F"/>
    <w:rsid w:val="0015721A"/>
    <w:rsid w:val="0015762C"/>
    <w:rsid w:val="00157750"/>
    <w:rsid w:val="00161107"/>
    <w:rsid w:val="00162092"/>
    <w:rsid w:val="00163971"/>
    <w:rsid w:val="00163E66"/>
    <w:rsid w:val="00166A07"/>
    <w:rsid w:val="00167299"/>
    <w:rsid w:val="0017164C"/>
    <w:rsid w:val="00176215"/>
    <w:rsid w:val="001769B2"/>
    <w:rsid w:val="00177284"/>
    <w:rsid w:val="0018076F"/>
    <w:rsid w:val="001817E4"/>
    <w:rsid w:val="001825E4"/>
    <w:rsid w:val="00182761"/>
    <w:rsid w:val="001832FA"/>
    <w:rsid w:val="00184133"/>
    <w:rsid w:val="00185DFC"/>
    <w:rsid w:val="0018782B"/>
    <w:rsid w:val="00187C11"/>
    <w:rsid w:val="00191C04"/>
    <w:rsid w:val="00192089"/>
    <w:rsid w:val="00192844"/>
    <w:rsid w:val="00192EE1"/>
    <w:rsid w:val="00194E55"/>
    <w:rsid w:val="0019556F"/>
    <w:rsid w:val="00195FB9"/>
    <w:rsid w:val="0019666F"/>
    <w:rsid w:val="00197A37"/>
    <w:rsid w:val="00197AD3"/>
    <w:rsid w:val="001A1404"/>
    <w:rsid w:val="001A22EA"/>
    <w:rsid w:val="001A44AF"/>
    <w:rsid w:val="001A6805"/>
    <w:rsid w:val="001A6ADD"/>
    <w:rsid w:val="001A78AD"/>
    <w:rsid w:val="001B0902"/>
    <w:rsid w:val="001B12E2"/>
    <w:rsid w:val="001B1BB4"/>
    <w:rsid w:val="001B5F52"/>
    <w:rsid w:val="001B6378"/>
    <w:rsid w:val="001B6B81"/>
    <w:rsid w:val="001B6ED6"/>
    <w:rsid w:val="001B72E6"/>
    <w:rsid w:val="001B7758"/>
    <w:rsid w:val="001B7E33"/>
    <w:rsid w:val="001C211E"/>
    <w:rsid w:val="001C26BD"/>
    <w:rsid w:val="001C26C8"/>
    <w:rsid w:val="001C28D6"/>
    <w:rsid w:val="001C2E54"/>
    <w:rsid w:val="001C3C27"/>
    <w:rsid w:val="001C400B"/>
    <w:rsid w:val="001C51F6"/>
    <w:rsid w:val="001C5417"/>
    <w:rsid w:val="001C598F"/>
    <w:rsid w:val="001C6005"/>
    <w:rsid w:val="001C6277"/>
    <w:rsid w:val="001C77FC"/>
    <w:rsid w:val="001C7E02"/>
    <w:rsid w:val="001D04CE"/>
    <w:rsid w:val="001D14DC"/>
    <w:rsid w:val="001D4976"/>
    <w:rsid w:val="001D4C40"/>
    <w:rsid w:val="001D4C80"/>
    <w:rsid w:val="001D5698"/>
    <w:rsid w:val="001D6501"/>
    <w:rsid w:val="001D66BC"/>
    <w:rsid w:val="001D6E09"/>
    <w:rsid w:val="001E088A"/>
    <w:rsid w:val="001E4CEC"/>
    <w:rsid w:val="001E52D9"/>
    <w:rsid w:val="001E52DB"/>
    <w:rsid w:val="001E6545"/>
    <w:rsid w:val="001E6C81"/>
    <w:rsid w:val="001F1F7B"/>
    <w:rsid w:val="001F21D3"/>
    <w:rsid w:val="002001F0"/>
    <w:rsid w:val="0020037F"/>
    <w:rsid w:val="00204FF5"/>
    <w:rsid w:val="0020528E"/>
    <w:rsid w:val="00205835"/>
    <w:rsid w:val="00205DD0"/>
    <w:rsid w:val="00207390"/>
    <w:rsid w:val="00207CB2"/>
    <w:rsid w:val="00207EB7"/>
    <w:rsid w:val="00210E90"/>
    <w:rsid w:val="00211BBD"/>
    <w:rsid w:val="00213A1E"/>
    <w:rsid w:val="00213C29"/>
    <w:rsid w:val="00214872"/>
    <w:rsid w:val="00215126"/>
    <w:rsid w:val="002152B1"/>
    <w:rsid w:val="002176C3"/>
    <w:rsid w:val="00217D1C"/>
    <w:rsid w:val="002246BB"/>
    <w:rsid w:val="00225E5A"/>
    <w:rsid w:val="00226679"/>
    <w:rsid w:val="00227B4F"/>
    <w:rsid w:val="00230651"/>
    <w:rsid w:val="00230796"/>
    <w:rsid w:val="00231AF0"/>
    <w:rsid w:val="002330B3"/>
    <w:rsid w:val="002330EF"/>
    <w:rsid w:val="00233CA7"/>
    <w:rsid w:val="00235263"/>
    <w:rsid w:val="00236911"/>
    <w:rsid w:val="00236C97"/>
    <w:rsid w:val="002414BA"/>
    <w:rsid w:val="00242881"/>
    <w:rsid w:val="002430BC"/>
    <w:rsid w:val="0024373F"/>
    <w:rsid w:val="002442D5"/>
    <w:rsid w:val="00244CD6"/>
    <w:rsid w:val="0024522D"/>
    <w:rsid w:val="0024525E"/>
    <w:rsid w:val="00246981"/>
    <w:rsid w:val="00247BF0"/>
    <w:rsid w:val="002501D6"/>
    <w:rsid w:val="00250584"/>
    <w:rsid w:val="00250A47"/>
    <w:rsid w:val="0025120B"/>
    <w:rsid w:val="00251555"/>
    <w:rsid w:val="0025195F"/>
    <w:rsid w:val="00252C71"/>
    <w:rsid w:val="002536DF"/>
    <w:rsid w:val="00254A2A"/>
    <w:rsid w:val="00254BAB"/>
    <w:rsid w:val="00256EC8"/>
    <w:rsid w:val="00257180"/>
    <w:rsid w:val="00260B86"/>
    <w:rsid w:val="002615C8"/>
    <w:rsid w:val="00261B70"/>
    <w:rsid w:val="002622DA"/>
    <w:rsid w:val="002629CC"/>
    <w:rsid w:val="0026526C"/>
    <w:rsid w:val="00265AE1"/>
    <w:rsid w:val="00265B93"/>
    <w:rsid w:val="00266C54"/>
    <w:rsid w:val="002675F8"/>
    <w:rsid w:val="00270F36"/>
    <w:rsid w:val="002719DE"/>
    <w:rsid w:val="00272628"/>
    <w:rsid w:val="002734C7"/>
    <w:rsid w:val="002738BA"/>
    <w:rsid w:val="002760F6"/>
    <w:rsid w:val="00276420"/>
    <w:rsid w:val="0027707B"/>
    <w:rsid w:val="00280627"/>
    <w:rsid w:val="00281520"/>
    <w:rsid w:val="00282E69"/>
    <w:rsid w:val="00283F90"/>
    <w:rsid w:val="00284B9E"/>
    <w:rsid w:val="00284BB3"/>
    <w:rsid w:val="00285B17"/>
    <w:rsid w:val="00286318"/>
    <w:rsid w:val="002901EE"/>
    <w:rsid w:val="0029091B"/>
    <w:rsid w:val="002911EC"/>
    <w:rsid w:val="0029245B"/>
    <w:rsid w:val="0029270B"/>
    <w:rsid w:val="00293AEA"/>
    <w:rsid w:val="002950D1"/>
    <w:rsid w:val="00295C88"/>
    <w:rsid w:val="002963EE"/>
    <w:rsid w:val="002966A0"/>
    <w:rsid w:val="002972DA"/>
    <w:rsid w:val="002973D6"/>
    <w:rsid w:val="002A0AE0"/>
    <w:rsid w:val="002A30A6"/>
    <w:rsid w:val="002A3F2D"/>
    <w:rsid w:val="002A4FDA"/>
    <w:rsid w:val="002A5362"/>
    <w:rsid w:val="002A5BA8"/>
    <w:rsid w:val="002A5D27"/>
    <w:rsid w:val="002B008F"/>
    <w:rsid w:val="002B0EBC"/>
    <w:rsid w:val="002B1CC4"/>
    <w:rsid w:val="002B2812"/>
    <w:rsid w:val="002B2A48"/>
    <w:rsid w:val="002B2E3F"/>
    <w:rsid w:val="002B33BD"/>
    <w:rsid w:val="002B3841"/>
    <w:rsid w:val="002B53AE"/>
    <w:rsid w:val="002B5EB1"/>
    <w:rsid w:val="002B711D"/>
    <w:rsid w:val="002B76C8"/>
    <w:rsid w:val="002C3139"/>
    <w:rsid w:val="002C3B7E"/>
    <w:rsid w:val="002C4A36"/>
    <w:rsid w:val="002C4D3E"/>
    <w:rsid w:val="002C5E12"/>
    <w:rsid w:val="002C6207"/>
    <w:rsid w:val="002C6EFD"/>
    <w:rsid w:val="002C7B73"/>
    <w:rsid w:val="002D053D"/>
    <w:rsid w:val="002D332F"/>
    <w:rsid w:val="002D4101"/>
    <w:rsid w:val="002D474C"/>
    <w:rsid w:val="002D6323"/>
    <w:rsid w:val="002E20EF"/>
    <w:rsid w:val="002E342D"/>
    <w:rsid w:val="002E4033"/>
    <w:rsid w:val="002E467F"/>
    <w:rsid w:val="002E6A9C"/>
    <w:rsid w:val="002E777D"/>
    <w:rsid w:val="002F16BE"/>
    <w:rsid w:val="002F20E8"/>
    <w:rsid w:val="002F418B"/>
    <w:rsid w:val="002F5AAC"/>
    <w:rsid w:val="002F5C8E"/>
    <w:rsid w:val="002F6298"/>
    <w:rsid w:val="002F6789"/>
    <w:rsid w:val="002F78EE"/>
    <w:rsid w:val="0030049B"/>
    <w:rsid w:val="00302D67"/>
    <w:rsid w:val="003048E8"/>
    <w:rsid w:val="00304BFC"/>
    <w:rsid w:val="00306211"/>
    <w:rsid w:val="00310147"/>
    <w:rsid w:val="003116E6"/>
    <w:rsid w:val="00311AF5"/>
    <w:rsid w:val="003124CE"/>
    <w:rsid w:val="00313F9A"/>
    <w:rsid w:val="003144C3"/>
    <w:rsid w:val="00315877"/>
    <w:rsid w:val="003160BB"/>
    <w:rsid w:val="003168EF"/>
    <w:rsid w:val="00317271"/>
    <w:rsid w:val="00317EC6"/>
    <w:rsid w:val="00320A14"/>
    <w:rsid w:val="003213A3"/>
    <w:rsid w:val="0032184A"/>
    <w:rsid w:val="00322FCD"/>
    <w:rsid w:val="00323502"/>
    <w:rsid w:val="00323F33"/>
    <w:rsid w:val="003251C1"/>
    <w:rsid w:val="0032527A"/>
    <w:rsid w:val="00325718"/>
    <w:rsid w:val="00326828"/>
    <w:rsid w:val="00326942"/>
    <w:rsid w:val="0032777D"/>
    <w:rsid w:val="0032793E"/>
    <w:rsid w:val="00331553"/>
    <w:rsid w:val="003350B3"/>
    <w:rsid w:val="00344219"/>
    <w:rsid w:val="003453FB"/>
    <w:rsid w:val="003455B0"/>
    <w:rsid w:val="00346129"/>
    <w:rsid w:val="003477A7"/>
    <w:rsid w:val="00347EF1"/>
    <w:rsid w:val="00350E84"/>
    <w:rsid w:val="003511F7"/>
    <w:rsid w:val="0035122B"/>
    <w:rsid w:val="00352CDD"/>
    <w:rsid w:val="00353303"/>
    <w:rsid w:val="00353840"/>
    <w:rsid w:val="003538CB"/>
    <w:rsid w:val="003543F1"/>
    <w:rsid w:val="003550AE"/>
    <w:rsid w:val="00355BAA"/>
    <w:rsid w:val="00356557"/>
    <w:rsid w:val="003575D6"/>
    <w:rsid w:val="00360415"/>
    <w:rsid w:val="00360723"/>
    <w:rsid w:val="00361B94"/>
    <w:rsid w:val="003638C8"/>
    <w:rsid w:val="00363BDD"/>
    <w:rsid w:val="00363ED7"/>
    <w:rsid w:val="00364CAC"/>
    <w:rsid w:val="00365B65"/>
    <w:rsid w:val="0036644E"/>
    <w:rsid w:val="00366C67"/>
    <w:rsid w:val="00367551"/>
    <w:rsid w:val="00370F75"/>
    <w:rsid w:val="00371D54"/>
    <w:rsid w:val="00372645"/>
    <w:rsid w:val="003732A9"/>
    <w:rsid w:val="00373533"/>
    <w:rsid w:val="00374131"/>
    <w:rsid w:val="0037428F"/>
    <w:rsid w:val="00374C2D"/>
    <w:rsid w:val="00374CA9"/>
    <w:rsid w:val="00374DFC"/>
    <w:rsid w:val="00374F8E"/>
    <w:rsid w:val="0037539D"/>
    <w:rsid w:val="00375C52"/>
    <w:rsid w:val="00377C8B"/>
    <w:rsid w:val="00380B14"/>
    <w:rsid w:val="00382268"/>
    <w:rsid w:val="0038511B"/>
    <w:rsid w:val="0038766E"/>
    <w:rsid w:val="00387701"/>
    <w:rsid w:val="0039088F"/>
    <w:rsid w:val="00390C14"/>
    <w:rsid w:val="00392F90"/>
    <w:rsid w:val="003938E6"/>
    <w:rsid w:val="00395157"/>
    <w:rsid w:val="00395B05"/>
    <w:rsid w:val="00395DCF"/>
    <w:rsid w:val="003A0344"/>
    <w:rsid w:val="003A200C"/>
    <w:rsid w:val="003A2CDB"/>
    <w:rsid w:val="003A37F2"/>
    <w:rsid w:val="003A63DE"/>
    <w:rsid w:val="003A6B06"/>
    <w:rsid w:val="003A78EB"/>
    <w:rsid w:val="003B032B"/>
    <w:rsid w:val="003B08A6"/>
    <w:rsid w:val="003B0AA7"/>
    <w:rsid w:val="003B173D"/>
    <w:rsid w:val="003B1E12"/>
    <w:rsid w:val="003B3E81"/>
    <w:rsid w:val="003B42B9"/>
    <w:rsid w:val="003B4CD4"/>
    <w:rsid w:val="003B545D"/>
    <w:rsid w:val="003B5CDB"/>
    <w:rsid w:val="003B5D41"/>
    <w:rsid w:val="003B662D"/>
    <w:rsid w:val="003B72E0"/>
    <w:rsid w:val="003C03E5"/>
    <w:rsid w:val="003C154A"/>
    <w:rsid w:val="003C1CE1"/>
    <w:rsid w:val="003C4E72"/>
    <w:rsid w:val="003C5777"/>
    <w:rsid w:val="003C58FB"/>
    <w:rsid w:val="003C5C75"/>
    <w:rsid w:val="003C5CC5"/>
    <w:rsid w:val="003C6082"/>
    <w:rsid w:val="003C6915"/>
    <w:rsid w:val="003C6A12"/>
    <w:rsid w:val="003C788A"/>
    <w:rsid w:val="003D0B0C"/>
    <w:rsid w:val="003D16BB"/>
    <w:rsid w:val="003D24EB"/>
    <w:rsid w:val="003D299A"/>
    <w:rsid w:val="003D4A46"/>
    <w:rsid w:val="003D4EFA"/>
    <w:rsid w:val="003D75C6"/>
    <w:rsid w:val="003D7A50"/>
    <w:rsid w:val="003E06A8"/>
    <w:rsid w:val="003E0AFF"/>
    <w:rsid w:val="003E1461"/>
    <w:rsid w:val="003E244F"/>
    <w:rsid w:val="003E284D"/>
    <w:rsid w:val="003E2DE9"/>
    <w:rsid w:val="003E3634"/>
    <w:rsid w:val="003E3B97"/>
    <w:rsid w:val="003E55FC"/>
    <w:rsid w:val="003E5629"/>
    <w:rsid w:val="003E56D4"/>
    <w:rsid w:val="003E5DF2"/>
    <w:rsid w:val="003E6D8D"/>
    <w:rsid w:val="003E6F8C"/>
    <w:rsid w:val="003F0149"/>
    <w:rsid w:val="003F1D6E"/>
    <w:rsid w:val="003F1D77"/>
    <w:rsid w:val="003F43C3"/>
    <w:rsid w:val="003F4F1E"/>
    <w:rsid w:val="003F5A12"/>
    <w:rsid w:val="003F5F76"/>
    <w:rsid w:val="003F7F56"/>
    <w:rsid w:val="00400831"/>
    <w:rsid w:val="00400C7A"/>
    <w:rsid w:val="00400EF7"/>
    <w:rsid w:val="0040384E"/>
    <w:rsid w:val="0040465A"/>
    <w:rsid w:val="00404A02"/>
    <w:rsid w:val="00404F46"/>
    <w:rsid w:val="00405BE1"/>
    <w:rsid w:val="00406E51"/>
    <w:rsid w:val="00407477"/>
    <w:rsid w:val="00410F3F"/>
    <w:rsid w:val="004116FF"/>
    <w:rsid w:val="00413C66"/>
    <w:rsid w:val="0041412D"/>
    <w:rsid w:val="0041447B"/>
    <w:rsid w:val="0041698B"/>
    <w:rsid w:val="00417999"/>
    <w:rsid w:val="00417CF9"/>
    <w:rsid w:val="00421376"/>
    <w:rsid w:val="00421986"/>
    <w:rsid w:val="004238BD"/>
    <w:rsid w:val="00423B81"/>
    <w:rsid w:val="004246CD"/>
    <w:rsid w:val="00425FCB"/>
    <w:rsid w:val="004302D6"/>
    <w:rsid w:val="00431EF6"/>
    <w:rsid w:val="00432328"/>
    <w:rsid w:val="00434269"/>
    <w:rsid w:val="004344E2"/>
    <w:rsid w:val="00434AEC"/>
    <w:rsid w:val="004359E1"/>
    <w:rsid w:val="00435AA1"/>
    <w:rsid w:val="00436CD4"/>
    <w:rsid w:val="004378BB"/>
    <w:rsid w:val="004378FC"/>
    <w:rsid w:val="0044135B"/>
    <w:rsid w:val="00441DC1"/>
    <w:rsid w:val="00441E93"/>
    <w:rsid w:val="004424E0"/>
    <w:rsid w:val="0044305C"/>
    <w:rsid w:val="00444289"/>
    <w:rsid w:val="004459E7"/>
    <w:rsid w:val="00447D6D"/>
    <w:rsid w:val="00450265"/>
    <w:rsid w:val="0045059B"/>
    <w:rsid w:val="004515C8"/>
    <w:rsid w:val="004531C8"/>
    <w:rsid w:val="00453964"/>
    <w:rsid w:val="004546CD"/>
    <w:rsid w:val="00454CA5"/>
    <w:rsid w:val="00455987"/>
    <w:rsid w:val="00456699"/>
    <w:rsid w:val="00456747"/>
    <w:rsid w:val="004571AB"/>
    <w:rsid w:val="004573F1"/>
    <w:rsid w:val="00457E2F"/>
    <w:rsid w:val="00460450"/>
    <w:rsid w:val="00462468"/>
    <w:rsid w:val="0046286F"/>
    <w:rsid w:val="00465ACF"/>
    <w:rsid w:val="00465BCA"/>
    <w:rsid w:val="0046781E"/>
    <w:rsid w:val="00470373"/>
    <w:rsid w:val="004706B8"/>
    <w:rsid w:val="00470BCD"/>
    <w:rsid w:val="00472216"/>
    <w:rsid w:val="00472914"/>
    <w:rsid w:val="00473461"/>
    <w:rsid w:val="00473A77"/>
    <w:rsid w:val="0047648E"/>
    <w:rsid w:val="00480AAE"/>
    <w:rsid w:val="00483BD2"/>
    <w:rsid w:val="0048408A"/>
    <w:rsid w:val="00484237"/>
    <w:rsid w:val="00485202"/>
    <w:rsid w:val="004866B8"/>
    <w:rsid w:val="00486B8E"/>
    <w:rsid w:val="00486CA7"/>
    <w:rsid w:val="00486DD2"/>
    <w:rsid w:val="004870B4"/>
    <w:rsid w:val="00487E6D"/>
    <w:rsid w:val="00490E41"/>
    <w:rsid w:val="00493FEE"/>
    <w:rsid w:val="004949E5"/>
    <w:rsid w:val="004A0533"/>
    <w:rsid w:val="004A1033"/>
    <w:rsid w:val="004A4CFB"/>
    <w:rsid w:val="004A5417"/>
    <w:rsid w:val="004A57D9"/>
    <w:rsid w:val="004A5E7A"/>
    <w:rsid w:val="004A656B"/>
    <w:rsid w:val="004A669E"/>
    <w:rsid w:val="004A68E9"/>
    <w:rsid w:val="004A6ACB"/>
    <w:rsid w:val="004B05BC"/>
    <w:rsid w:val="004B1024"/>
    <w:rsid w:val="004B15D3"/>
    <w:rsid w:val="004B3688"/>
    <w:rsid w:val="004B4F0D"/>
    <w:rsid w:val="004B664C"/>
    <w:rsid w:val="004B7FA9"/>
    <w:rsid w:val="004C08DA"/>
    <w:rsid w:val="004C0A96"/>
    <w:rsid w:val="004C13BC"/>
    <w:rsid w:val="004C37EA"/>
    <w:rsid w:val="004C398F"/>
    <w:rsid w:val="004C430E"/>
    <w:rsid w:val="004C499A"/>
    <w:rsid w:val="004C5812"/>
    <w:rsid w:val="004C5F92"/>
    <w:rsid w:val="004C6FF2"/>
    <w:rsid w:val="004C7755"/>
    <w:rsid w:val="004D028F"/>
    <w:rsid w:val="004D0C6A"/>
    <w:rsid w:val="004D1922"/>
    <w:rsid w:val="004D1A21"/>
    <w:rsid w:val="004D25C7"/>
    <w:rsid w:val="004D3E51"/>
    <w:rsid w:val="004D5E1C"/>
    <w:rsid w:val="004E0BAD"/>
    <w:rsid w:val="004E0E8A"/>
    <w:rsid w:val="004E2F42"/>
    <w:rsid w:val="004E3E95"/>
    <w:rsid w:val="004E3ED8"/>
    <w:rsid w:val="004F014C"/>
    <w:rsid w:val="004F0AC9"/>
    <w:rsid w:val="004F0BEB"/>
    <w:rsid w:val="004F0ED0"/>
    <w:rsid w:val="004F0F22"/>
    <w:rsid w:val="004F1796"/>
    <w:rsid w:val="004F39C4"/>
    <w:rsid w:val="004F421E"/>
    <w:rsid w:val="004F736F"/>
    <w:rsid w:val="004F7E1B"/>
    <w:rsid w:val="005001B2"/>
    <w:rsid w:val="00501540"/>
    <w:rsid w:val="005025ED"/>
    <w:rsid w:val="00502AA0"/>
    <w:rsid w:val="00505815"/>
    <w:rsid w:val="005063E3"/>
    <w:rsid w:val="005067E7"/>
    <w:rsid w:val="00507121"/>
    <w:rsid w:val="00507A5A"/>
    <w:rsid w:val="00507CCD"/>
    <w:rsid w:val="00507E2B"/>
    <w:rsid w:val="00510147"/>
    <w:rsid w:val="00511881"/>
    <w:rsid w:val="00512484"/>
    <w:rsid w:val="00512B98"/>
    <w:rsid w:val="0051302D"/>
    <w:rsid w:val="005137CE"/>
    <w:rsid w:val="00513ABE"/>
    <w:rsid w:val="00513BEE"/>
    <w:rsid w:val="0051427A"/>
    <w:rsid w:val="00514A0C"/>
    <w:rsid w:val="00515383"/>
    <w:rsid w:val="0051619F"/>
    <w:rsid w:val="005162E9"/>
    <w:rsid w:val="005202D9"/>
    <w:rsid w:val="0052140C"/>
    <w:rsid w:val="00522C7A"/>
    <w:rsid w:val="00523FC7"/>
    <w:rsid w:val="0052404D"/>
    <w:rsid w:val="005242FC"/>
    <w:rsid w:val="0052580A"/>
    <w:rsid w:val="00527CE5"/>
    <w:rsid w:val="005309D9"/>
    <w:rsid w:val="005327FA"/>
    <w:rsid w:val="005332F2"/>
    <w:rsid w:val="0053337F"/>
    <w:rsid w:val="005333A5"/>
    <w:rsid w:val="00534D57"/>
    <w:rsid w:val="00534E81"/>
    <w:rsid w:val="005352D3"/>
    <w:rsid w:val="00535D09"/>
    <w:rsid w:val="00536814"/>
    <w:rsid w:val="00537F8C"/>
    <w:rsid w:val="005400F3"/>
    <w:rsid w:val="005403ED"/>
    <w:rsid w:val="00540D53"/>
    <w:rsid w:val="00542555"/>
    <w:rsid w:val="00542739"/>
    <w:rsid w:val="00542EF0"/>
    <w:rsid w:val="0054389B"/>
    <w:rsid w:val="00544EC1"/>
    <w:rsid w:val="005468E2"/>
    <w:rsid w:val="00551636"/>
    <w:rsid w:val="00551C47"/>
    <w:rsid w:val="00552026"/>
    <w:rsid w:val="00553102"/>
    <w:rsid w:val="00554576"/>
    <w:rsid w:val="0055473E"/>
    <w:rsid w:val="00556252"/>
    <w:rsid w:val="00560E1B"/>
    <w:rsid w:val="005627D9"/>
    <w:rsid w:val="0056348B"/>
    <w:rsid w:val="0056369E"/>
    <w:rsid w:val="00563B46"/>
    <w:rsid w:val="00563EC1"/>
    <w:rsid w:val="005640A2"/>
    <w:rsid w:val="0056569E"/>
    <w:rsid w:val="0056570B"/>
    <w:rsid w:val="00566D8A"/>
    <w:rsid w:val="0056783B"/>
    <w:rsid w:val="00567907"/>
    <w:rsid w:val="00567D12"/>
    <w:rsid w:val="00570351"/>
    <w:rsid w:val="00570645"/>
    <w:rsid w:val="00571B08"/>
    <w:rsid w:val="00572599"/>
    <w:rsid w:val="005732C7"/>
    <w:rsid w:val="00573F23"/>
    <w:rsid w:val="00574F13"/>
    <w:rsid w:val="00575A11"/>
    <w:rsid w:val="005769E6"/>
    <w:rsid w:val="00577384"/>
    <w:rsid w:val="005802E2"/>
    <w:rsid w:val="00580C5F"/>
    <w:rsid w:val="00581F86"/>
    <w:rsid w:val="005824F7"/>
    <w:rsid w:val="0058494A"/>
    <w:rsid w:val="00584CB8"/>
    <w:rsid w:val="0058534B"/>
    <w:rsid w:val="00585AA8"/>
    <w:rsid w:val="00585C95"/>
    <w:rsid w:val="0059007B"/>
    <w:rsid w:val="00590D0B"/>
    <w:rsid w:val="005925DE"/>
    <w:rsid w:val="0059389D"/>
    <w:rsid w:val="005943F5"/>
    <w:rsid w:val="0059581E"/>
    <w:rsid w:val="0059648F"/>
    <w:rsid w:val="00596A44"/>
    <w:rsid w:val="00596CE6"/>
    <w:rsid w:val="00596D74"/>
    <w:rsid w:val="00597139"/>
    <w:rsid w:val="005A293F"/>
    <w:rsid w:val="005A3CE0"/>
    <w:rsid w:val="005A3D9E"/>
    <w:rsid w:val="005A4539"/>
    <w:rsid w:val="005A4D25"/>
    <w:rsid w:val="005A729E"/>
    <w:rsid w:val="005B4476"/>
    <w:rsid w:val="005B6342"/>
    <w:rsid w:val="005C17C6"/>
    <w:rsid w:val="005C21A0"/>
    <w:rsid w:val="005C434B"/>
    <w:rsid w:val="005C573B"/>
    <w:rsid w:val="005C6EA4"/>
    <w:rsid w:val="005C7C31"/>
    <w:rsid w:val="005D2039"/>
    <w:rsid w:val="005D4FCB"/>
    <w:rsid w:val="005D5AF0"/>
    <w:rsid w:val="005D6613"/>
    <w:rsid w:val="005E1580"/>
    <w:rsid w:val="005E2605"/>
    <w:rsid w:val="005E2785"/>
    <w:rsid w:val="005E29D8"/>
    <w:rsid w:val="005E365E"/>
    <w:rsid w:val="005E39F9"/>
    <w:rsid w:val="005E3D0B"/>
    <w:rsid w:val="005E4818"/>
    <w:rsid w:val="005E4EB3"/>
    <w:rsid w:val="005E69FB"/>
    <w:rsid w:val="005E6E8A"/>
    <w:rsid w:val="005F0794"/>
    <w:rsid w:val="005F0F65"/>
    <w:rsid w:val="005F0FE3"/>
    <w:rsid w:val="005F1630"/>
    <w:rsid w:val="005F3AA6"/>
    <w:rsid w:val="005F4485"/>
    <w:rsid w:val="005F5786"/>
    <w:rsid w:val="005F57BA"/>
    <w:rsid w:val="005F59E2"/>
    <w:rsid w:val="00602AC2"/>
    <w:rsid w:val="006030DC"/>
    <w:rsid w:val="006055BC"/>
    <w:rsid w:val="006064A7"/>
    <w:rsid w:val="00607730"/>
    <w:rsid w:val="0061043E"/>
    <w:rsid w:val="00610A64"/>
    <w:rsid w:val="00611537"/>
    <w:rsid w:val="0061347E"/>
    <w:rsid w:val="00613545"/>
    <w:rsid w:val="00614721"/>
    <w:rsid w:val="00614863"/>
    <w:rsid w:val="0061530E"/>
    <w:rsid w:val="006156C4"/>
    <w:rsid w:val="0061619C"/>
    <w:rsid w:val="006167C2"/>
    <w:rsid w:val="006169F9"/>
    <w:rsid w:val="0061784D"/>
    <w:rsid w:val="00620C12"/>
    <w:rsid w:val="00620DEC"/>
    <w:rsid w:val="0062277B"/>
    <w:rsid w:val="006238B4"/>
    <w:rsid w:val="00625711"/>
    <w:rsid w:val="0062728B"/>
    <w:rsid w:val="00627A45"/>
    <w:rsid w:val="00627F40"/>
    <w:rsid w:val="00630C09"/>
    <w:rsid w:val="00632410"/>
    <w:rsid w:val="00632A44"/>
    <w:rsid w:val="00632C77"/>
    <w:rsid w:val="00633522"/>
    <w:rsid w:val="00633E5F"/>
    <w:rsid w:val="00633F60"/>
    <w:rsid w:val="006346C5"/>
    <w:rsid w:val="006356A5"/>
    <w:rsid w:val="00635ED7"/>
    <w:rsid w:val="00636911"/>
    <w:rsid w:val="0063746B"/>
    <w:rsid w:val="00637A13"/>
    <w:rsid w:val="00637F0E"/>
    <w:rsid w:val="00640232"/>
    <w:rsid w:val="00640E68"/>
    <w:rsid w:val="006418F4"/>
    <w:rsid w:val="00643AED"/>
    <w:rsid w:val="00644720"/>
    <w:rsid w:val="00645485"/>
    <w:rsid w:val="00650A29"/>
    <w:rsid w:val="006515F8"/>
    <w:rsid w:val="00652330"/>
    <w:rsid w:val="006561FA"/>
    <w:rsid w:val="00661863"/>
    <w:rsid w:val="00662AED"/>
    <w:rsid w:val="00662ED0"/>
    <w:rsid w:val="00663F70"/>
    <w:rsid w:val="00664ACF"/>
    <w:rsid w:val="0066644B"/>
    <w:rsid w:val="00666B71"/>
    <w:rsid w:val="0066776D"/>
    <w:rsid w:val="00667A61"/>
    <w:rsid w:val="006705C3"/>
    <w:rsid w:val="0067199B"/>
    <w:rsid w:val="00671D9E"/>
    <w:rsid w:val="00673231"/>
    <w:rsid w:val="00673580"/>
    <w:rsid w:val="00675384"/>
    <w:rsid w:val="006756F6"/>
    <w:rsid w:val="00675962"/>
    <w:rsid w:val="00675E7B"/>
    <w:rsid w:val="00676EC6"/>
    <w:rsid w:val="00681236"/>
    <w:rsid w:val="00681C2B"/>
    <w:rsid w:val="0068230C"/>
    <w:rsid w:val="00682AE5"/>
    <w:rsid w:val="00683AA9"/>
    <w:rsid w:val="00685854"/>
    <w:rsid w:val="00686BD1"/>
    <w:rsid w:val="00692979"/>
    <w:rsid w:val="00694266"/>
    <w:rsid w:val="00695230"/>
    <w:rsid w:val="00695911"/>
    <w:rsid w:val="00696855"/>
    <w:rsid w:val="006A08F2"/>
    <w:rsid w:val="006A0CE0"/>
    <w:rsid w:val="006A2EB8"/>
    <w:rsid w:val="006A33B8"/>
    <w:rsid w:val="006A4DBC"/>
    <w:rsid w:val="006A7442"/>
    <w:rsid w:val="006B0E91"/>
    <w:rsid w:val="006B1E44"/>
    <w:rsid w:val="006B24A6"/>
    <w:rsid w:val="006B3696"/>
    <w:rsid w:val="006B3FF8"/>
    <w:rsid w:val="006B52F8"/>
    <w:rsid w:val="006B7181"/>
    <w:rsid w:val="006C1AF2"/>
    <w:rsid w:val="006C400A"/>
    <w:rsid w:val="006C46C1"/>
    <w:rsid w:val="006C4E2D"/>
    <w:rsid w:val="006C59A6"/>
    <w:rsid w:val="006C679D"/>
    <w:rsid w:val="006C7425"/>
    <w:rsid w:val="006C77AC"/>
    <w:rsid w:val="006D01B3"/>
    <w:rsid w:val="006D0570"/>
    <w:rsid w:val="006D1EDB"/>
    <w:rsid w:val="006D1FA9"/>
    <w:rsid w:val="006D2870"/>
    <w:rsid w:val="006D41DC"/>
    <w:rsid w:val="006D4249"/>
    <w:rsid w:val="006D43A2"/>
    <w:rsid w:val="006D6147"/>
    <w:rsid w:val="006D6993"/>
    <w:rsid w:val="006D6BA8"/>
    <w:rsid w:val="006D6E08"/>
    <w:rsid w:val="006E0DAD"/>
    <w:rsid w:val="006E11D0"/>
    <w:rsid w:val="006E1417"/>
    <w:rsid w:val="006E29D2"/>
    <w:rsid w:val="006E2C16"/>
    <w:rsid w:val="006E362D"/>
    <w:rsid w:val="006E417A"/>
    <w:rsid w:val="006E55A5"/>
    <w:rsid w:val="006E60DD"/>
    <w:rsid w:val="006E67DE"/>
    <w:rsid w:val="006E6B9B"/>
    <w:rsid w:val="006E6D71"/>
    <w:rsid w:val="006E7391"/>
    <w:rsid w:val="006F1776"/>
    <w:rsid w:val="006F18AF"/>
    <w:rsid w:val="006F1E10"/>
    <w:rsid w:val="006F3004"/>
    <w:rsid w:val="006F35A7"/>
    <w:rsid w:val="006F4A34"/>
    <w:rsid w:val="006F6833"/>
    <w:rsid w:val="006F6CCA"/>
    <w:rsid w:val="006F6F59"/>
    <w:rsid w:val="00700E66"/>
    <w:rsid w:val="0070138A"/>
    <w:rsid w:val="007049A0"/>
    <w:rsid w:val="0070560C"/>
    <w:rsid w:val="00706542"/>
    <w:rsid w:val="00706EEB"/>
    <w:rsid w:val="00707728"/>
    <w:rsid w:val="00710143"/>
    <w:rsid w:val="00710880"/>
    <w:rsid w:val="00710FB8"/>
    <w:rsid w:val="00711795"/>
    <w:rsid w:val="00711CE8"/>
    <w:rsid w:val="0071371F"/>
    <w:rsid w:val="00713DEC"/>
    <w:rsid w:val="00713E28"/>
    <w:rsid w:val="0071434B"/>
    <w:rsid w:val="007150AD"/>
    <w:rsid w:val="00715454"/>
    <w:rsid w:val="007167D4"/>
    <w:rsid w:val="00717A20"/>
    <w:rsid w:val="00717EDE"/>
    <w:rsid w:val="00720A08"/>
    <w:rsid w:val="00720E11"/>
    <w:rsid w:val="00721BA3"/>
    <w:rsid w:val="00722088"/>
    <w:rsid w:val="007225E3"/>
    <w:rsid w:val="0072280F"/>
    <w:rsid w:val="00722FE3"/>
    <w:rsid w:val="00723146"/>
    <w:rsid w:val="00724D35"/>
    <w:rsid w:val="0072585F"/>
    <w:rsid w:val="007258B7"/>
    <w:rsid w:val="007259DC"/>
    <w:rsid w:val="007263AF"/>
    <w:rsid w:val="00726870"/>
    <w:rsid w:val="00730D46"/>
    <w:rsid w:val="00731113"/>
    <w:rsid w:val="00732AF0"/>
    <w:rsid w:val="00733AF4"/>
    <w:rsid w:val="0073424E"/>
    <w:rsid w:val="00735854"/>
    <w:rsid w:val="00735909"/>
    <w:rsid w:val="0073597F"/>
    <w:rsid w:val="00735F09"/>
    <w:rsid w:val="0073643D"/>
    <w:rsid w:val="00736C09"/>
    <w:rsid w:val="00737493"/>
    <w:rsid w:val="00737E3F"/>
    <w:rsid w:val="007416B2"/>
    <w:rsid w:val="00741B84"/>
    <w:rsid w:val="0074331A"/>
    <w:rsid w:val="0074487C"/>
    <w:rsid w:val="007464C7"/>
    <w:rsid w:val="00747722"/>
    <w:rsid w:val="00747724"/>
    <w:rsid w:val="00750633"/>
    <w:rsid w:val="00750775"/>
    <w:rsid w:val="007507E7"/>
    <w:rsid w:val="00751235"/>
    <w:rsid w:val="00752788"/>
    <w:rsid w:val="007529D4"/>
    <w:rsid w:val="007529F9"/>
    <w:rsid w:val="00753B92"/>
    <w:rsid w:val="00755072"/>
    <w:rsid w:val="00757A1D"/>
    <w:rsid w:val="00763FE2"/>
    <w:rsid w:val="00764BBF"/>
    <w:rsid w:val="00765748"/>
    <w:rsid w:val="007664FE"/>
    <w:rsid w:val="0076690A"/>
    <w:rsid w:val="00767EE8"/>
    <w:rsid w:val="007707BD"/>
    <w:rsid w:val="00771A32"/>
    <w:rsid w:val="007721BC"/>
    <w:rsid w:val="007722FD"/>
    <w:rsid w:val="0077245E"/>
    <w:rsid w:val="007726EA"/>
    <w:rsid w:val="00772B8B"/>
    <w:rsid w:val="00773458"/>
    <w:rsid w:val="00773C37"/>
    <w:rsid w:val="00775F82"/>
    <w:rsid w:val="00775FDC"/>
    <w:rsid w:val="007807E5"/>
    <w:rsid w:val="00781067"/>
    <w:rsid w:val="00782485"/>
    <w:rsid w:val="00782C11"/>
    <w:rsid w:val="00785711"/>
    <w:rsid w:val="00786F76"/>
    <w:rsid w:val="007906E7"/>
    <w:rsid w:val="00790A6F"/>
    <w:rsid w:val="0079121F"/>
    <w:rsid w:val="007936DA"/>
    <w:rsid w:val="00795FB3"/>
    <w:rsid w:val="007A0035"/>
    <w:rsid w:val="007A09B3"/>
    <w:rsid w:val="007A1EDD"/>
    <w:rsid w:val="007A265B"/>
    <w:rsid w:val="007A291F"/>
    <w:rsid w:val="007A3576"/>
    <w:rsid w:val="007A4CC2"/>
    <w:rsid w:val="007A61C4"/>
    <w:rsid w:val="007A62AB"/>
    <w:rsid w:val="007A7159"/>
    <w:rsid w:val="007A78B6"/>
    <w:rsid w:val="007B0814"/>
    <w:rsid w:val="007B20A6"/>
    <w:rsid w:val="007B25F5"/>
    <w:rsid w:val="007B2989"/>
    <w:rsid w:val="007B3AB3"/>
    <w:rsid w:val="007B438C"/>
    <w:rsid w:val="007B4869"/>
    <w:rsid w:val="007B5205"/>
    <w:rsid w:val="007B56D6"/>
    <w:rsid w:val="007B6A0E"/>
    <w:rsid w:val="007B7443"/>
    <w:rsid w:val="007C09CF"/>
    <w:rsid w:val="007C0DAC"/>
    <w:rsid w:val="007C11B5"/>
    <w:rsid w:val="007C17E6"/>
    <w:rsid w:val="007C2AF9"/>
    <w:rsid w:val="007C2D0E"/>
    <w:rsid w:val="007C3FF6"/>
    <w:rsid w:val="007C447A"/>
    <w:rsid w:val="007C590D"/>
    <w:rsid w:val="007C6A13"/>
    <w:rsid w:val="007C7D11"/>
    <w:rsid w:val="007C7D6C"/>
    <w:rsid w:val="007D014F"/>
    <w:rsid w:val="007D02FA"/>
    <w:rsid w:val="007D289C"/>
    <w:rsid w:val="007D3693"/>
    <w:rsid w:val="007D5779"/>
    <w:rsid w:val="007D6309"/>
    <w:rsid w:val="007D6F93"/>
    <w:rsid w:val="007D7AAD"/>
    <w:rsid w:val="007E0F16"/>
    <w:rsid w:val="007E270D"/>
    <w:rsid w:val="007E2D5F"/>
    <w:rsid w:val="007E4C9A"/>
    <w:rsid w:val="007E626A"/>
    <w:rsid w:val="007E6C64"/>
    <w:rsid w:val="007E6E3D"/>
    <w:rsid w:val="007E799E"/>
    <w:rsid w:val="007E7B4B"/>
    <w:rsid w:val="007F0593"/>
    <w:rsid w:val="007F0757"/>
    <w:rsid w:val="007F09F3"/>
    <w:rsid w:val="007F2CD3"/>
    <w:rsid w:val="007F4770"/>
    <w:rsid w:val="007F4EDC"/>
    <w:rsid w:val="007F543A"/>
    <w:rsid w:val="007F592D"/>
    <w:rsid w:val="007F6206"/>
    <w:rsid w:val="007F6350"/>
    <w:rsid w:val="007F6FFC"/>
    <w:rsid w:val="007F7D41"/>
    <w:rsid w:val="00800D04"/>
    <w:rsid w:val="00800EB8"/>
    <w:rsid w:val="008018F4"/>
    <w:rsid w:val="008024CE"/>
    <w:rsid w:val="00802A50"/>
    <w:rsid w:val="00803696"/>
    <w:rsid w:val="008055DB"/>
    <w:rsid w:val="00805960"/>
    <w:rsid w:val="00806441"/>
    <w:rsid w:val="008066C0"/>
    <w:rsid w:val="0081033A"/>
    <w:rsid w:val="00810A2D"/>
    <w:rsid w:val="00812920"/>
    <w:rsid w:val="00812F8F"/>
    <w:rsid w:val="00813B87"/>
    <w:rsid w:val="00814842"/>
    <w:rsid w:val="008151B3"/>
    <w:rsid w:val="00816060"/>
    <w:rsid w:val="00816173"/>
    <w:rsid w:val="0082258E"/>
    <w:rsid w:val="008229D3"/>
    <w:rsid w:val="00824960"/>
    <w:rsid w:val="00824DDB"/>
    <w:rsid w:val="00824EF6"/>
    <w:rsid w:val="008272D8"/>
    <w:rsid w:val="00831331"/>
    <w:rsid w:val="00832615"/>
    <w:rsid w:val="00832B60"/>
    <w:rsid w:val="00834DD7"/>
    <w:rsid w:val="00835006"/>
    <w:rsid w:val="00835A39"/>
    <w:rsid w:val="00836126"/>
    <w:rsid w:val="00837CFF"/>
    <w:rsid w:val="00837DCA"/>
    <w:rsid w:val="008409AC"/>
    <w:rsid w:val="0084277E"/>
    <w:rsid w:val="00842B10"/>
    <w:rsid w:val="00844924"/>
    <w:rsid w:val="00844AC7"/>
    <w:rsid w:val="00845B8A"/>
    <w:rsid w:val="00846A5B"/>
    <w:rsid w:val="00852705"/>
    <w:rsid w:val="00852DE8"/>
    <w:rsid w:val="00853053"/>
    <w:rsid w:val="00853464"/>
    <w:rsid w:val="008535A6"/>
    <w:rsid w:val="00853892"/>
    <w:rsid w:val="008551E1"/>
    <w:rsid w:val="00855408"/>
    <w:rsid w:val="00855FFB"/>
    <w:rsid w:val="00856B4E"/>
    <w:rsid w:val="00856E58"/>
    <w:rsid w:val="00857133"/>
    <w:rsid w:val="00857379"/>
    <w:rsid w:val="00857660"/>
    <w:rsid w:val="008579A4"/>
    <w:rsid w:val="008606C3"/>
    <w:rsid w:val="00860B81"/>
    <w:rsid w:val="00860BF6"/>
    <w:rsid w:val="00861228"/>
    <w:rsid w:val="00863B2F"/>
    <w:rsid w:val="00867B3C"/>
    <w:rsid w:val="00867D8D"/>
    <w:rsid w:val="008701CD"/>
    <w:rsid w:val="008708CD"/>
    <w:rsid w:val="00872A4E"/>
    <w:rsid w:val="0087370E"/>
    <w:rsid w:val="00874275"/>
    <w:rsid w:val="00874924"/>
    <w:rsid w:val="00875CAF"/>
    <w:rsid w:val="00876A32"/>
    <w:rsid w:val="008812B2"/>
    <w:rsid w:val="00881D82"/>
    <w:rsid w:val="0088387C"/>
    <w:rsid w:val="00883907"/>
    <w:rsid w:val="0088484D"/>
    <w:rsid w:val="00885493"/>
    <w:rsid w:val="00886B3F"/>
    <w:rsid w:val="00887049"/>
    <w:rsid w:val="0088714B"/>
    <w:rsid w:val="00887ED6"/>
    <w:rsid w:val="0089006D"/>
    <w:rsid w:val="00891C8B"/>
    <w:rsid w:val="00892857"/>
    <w:rsid w:val="00893AAC"/>
    <w:rsid w:val="00893AE1"/>
    <w:rsid w:val="00894872"/>
    <w:rsid w:val="00894A8A"/>
    <w:rsid w:val="00895549"/>
    <w:rsid w:val="00896D5C"/>
    <w:rsid w:val="00897345"/>
    <w:rsid w:val="00897DC7"/>
    <w:rsid w:val="008A0F12"/>
    <w:rsid w:val="008A1DF4"/>
    <w:rsid w:val="008A2941"/>
    <w:rsid w:val="008A354D"/>
    <w:rsid w:val="008A3A74"/>
    <w:rsid w:val="008A48C6"/>
    <w:rsid w:val="008A497B"/>
    <w:rsid w:val="008A4B36"/>
    <w:rsid w:val="008A56CC"/>
    <w:rsid w:val="008A608D"/>
    <w:rsid w:val="008A7C2F"/>
    <w:rsid w:val="008B033A"/>
    <w:rsid w:val="008B0F99"/>
    <w:rsid w:val="008B2AEC"/>
    <w:rsid w:val="008B37BB"/>
    <w:rsid w:val="008B3B66"/>
    <w:rsid w:val="008B49C0"/>
    <w:rsid w:val="008B62E8"/>
    <w:rsid w:val="008B706D"/>
    <w:rsid w:val="008B7B8E"/>
    <w:rsid w:val="008C02F1"/>
    <w:rsid w:val="008C110B"/>
    <w:rsid w:val="008C2C6F"/>
    <w:rsid w:val="008C3194"/>
    <w:rsid w:val="008C39FA"/>
    <w:rsid w:val="008C3A13"/>
    <w:rsid w:val="008C44B9"/>
    <w:rsid w:val="008C7A15"/>
    <w:rsid w:val="008D0378"/>
    <w:rsid w:val="008D0388"/>
    <w:rsid w:val="008D4AB4"/>
    <w:rsid w:val="008D5144"/>
    <w:rsid w:val="008D65D5"/>
    <w:rsid w:val="008D6C8D"/>
    <w:rsid w:val="008D701E"/>
    <w:rsid w:val="008D7294"/>
    <w:rsid w:val="008D7F7D"/>
    <w:rsid w:val="008E0DD0"/>
    <w:rsid w:val="008E14F8"/>
    <w:rsid w:val="008E27E2"/>
    <w:rsid w:val="008E2A91"/>
    <w:rsid w:val="008E42DE"/>
    <w:rsid w:val="008E4F7A"/>
    <w:rsid w:val="008E530F"/>
    <w:rsid w:val="008E57C2"/>
    <w:rsid w:val="008F01EB"/>
    <w:rsid w:val="008F06BF"/>
    <w:rsid w:val="008F0FED"/>
    <w:rsid w:val="008F282A"/>
    <w:rsid w:val="008F2A99"/>
    <w:rsid w:val="008F33E8"/>
    <w:rsid w:val="008F52C3"/>
    <w:rsid w:val="008F64CA"/>
    <w:rsid w:val="00901500"/>
    <w:rsid w:val="00902606"/>
    <w:rsid w:val="00903AD0"/>
    <w:rsid w:val="00903DF4"/>
    <w:rsid w:val="00904008"/>
    <w:rsid w:val="009046D2"/>
    <w:rsid w:val="009047FC"/>
    <w:rsid w:val="00904A3E"/>
    <w:rsid w:val="009055B6"/>
    <w:rsid w:val="009055D4"/>
    <w:rsid w:val="00905C60"/>
    <w:rsid w:val="0091132F"/>
    <w:rsid w:val="0091133C"/>
    <w:rsid w:val="00911388"/>
    <w:rsid w:val="009116FB"/>
    <w:rsid w:val="00912CF4"/>
    <w:rsid w:val="00912F20"/>
    <w:rsid w:val="00914516"/>
    <w:rsid w:val="00914ADC"/>
    <w:rsid w:val="00914C18"/>
    <w:rsid w:val="009152A7"/>
    <w:rsid w:val="009158D0"/>
    <w:rsid w:val="00915CA1"/>
    <w:rsid w:val="009171A9"/>
    <w:rsid w:val="0092066C"/>
    <w:rsid w:val="00921EB5"/>
    <w:rsid w:val="00923782"/>
    <w:rsid w:val="00924298"/>
    <w:rsid w:val="00924D86"/>
    <w:rsid w:val="00926556"/>
    <w:rsid w:val="00927547"/>
    <w:rsid w:val="009303FD"/>
    <w:rsid w:val="009322B7"/>
    <w:rsid w:val="00934923"/>
    <w:rsid w:val="00936A18"/>
    <w:rsid w:val="00937E70"/>
    <w:rsid w:val="00937ED6"/>
    <w:rsid w:val="009410CB"/>
    <w:rsid w:val="00942B21"/>
    <w:rsid w:val="0094358B"/>
    <w:rsid w:val="009435C2"/>
    <w:rsid w:val="00944D3D"/>
    <w:rsid w:val="009450F8"/>
    <w:rsid w:val="009453BD"/>
    <w:rsid w:val="00945F06"/>
    <w:rsid w:val="00950F83"/>
    <w:rsid w:val="0095248C"/>
    <w:rsid w:val="009542CD"/>
    <w:rsid w:val="0095435C"/>
    <w:rsid w:val="00955382"/>
    <w:rsid w:val="009600D3"/>
    <w:rsid w:val="009603CA"/>
    <w:rsid w:val="009606C0"/>
    <w:rsid w:val="00960AA1"/>
    <w:rsid w:val="00960BAB"/>
    <w:rsid w:val="00961387"/>
    <w:rsid w:val="009615A1"/>
    <w:rsid w:val="009629FD"/>
    <w:rsid w:val="00962D25"/>
    <w:rsid w:val="00965399"/>
    <w:rsid w:val="00965637"/>
    <w:rsid w:val="00967887"/>
    <w:rsid w:val="009704E4"/>
    <w:rsid w:val="00970F26"/>
    <w:rsid w:val="00971302"/>
    <w:rsid w:val="0097133D"/>
    <w:rsid w:val="00972081"/>
    <w:rsid w:val="00972124"/>
    <w:rsid w:val="009747D6"/>
    <w:rsid w:val="009774DF"/>
    <w:rsid w:val="00977A30"/>
    <w:rsid w:val="009806B2"/>
    <w:rsid w:val="00980A60"/>
    <w:rsid w:val="00980A6D"/>
    <w:rsid w:val="0098243F"/>
    <w:rsid w:val="0098293B"/>
    <w:rsid w:val="00982D37"/>
    <w:rsid w:val="00982E0E"/>
    <w:rsid w:val="009830ED"/>
    <w:rsid w:val="00984B81"/>
    <w:rsid w:val="009910BC"/>
    <w:rsid w:val="0099169C"/>
    <w:rsid w:val="00991E8B"/>
    <w:rsid w:val="00991FBF"/>
    <w:rsid w:val="00993322"/>
    <w:rsid w:val="00994016"/>
    <w:rsid w:val="0099530D"/>
    <w:rsid w:val="00995911"/>
    <w:rsid w:val="0099606F"/>
    <w:rsid w:val="009A1621"/>
    <w:rsid w:val="009A40CC"/>
    <w:rsid w:val="009A499E"/>
    <w:rsid w:val="009A688C"/>
    <w:rsid w:val="009A7916"/>
    <w:rsid w:val="009A7ECE"/>
    <w:rsid w:val="009B09FC"/>
    <w:rsid w:val="009B1AB6"/>
    <w:rsid w:val="009B2A40"/>
    <w:rsid w:val="009B2E3C"/>
    <w:rsid w:val="009B323E"/>
    <w:rsid w:val="009B356C"/>
    <w:rsid w:val="009B3C8F"/>
    <w:rsid w:val="009B58CE"/>
    <w:rsid w:val="009B6869"/>
    <w:rsid w:val="009B74E7"/>
    <w:rsid w:val="009B7576"/>
    <w:rsid w:val="009B787D"/>
    <w:rsid w:val="009B78B2"/>
    <w:rsid w:val="009C2829"/>
    <w:rsid w:val="009C3833"/>
    <w:rsid w:val="009C3E36"/>
    <w:rsid w:val="009C4907"/>
    <w:rsid w:val="009C55F5"/>
    <w:rsid w:val="009C5857"/>
    <w:rsid w:val="009C7E27"/>
    <w:rsid w:val="009D29EF"/>
    <w:rsid w:val="009D2D40"/>
    <w:rsid w:val="009D33AC"/>
    <w:rsid w:val="009D3D4F"/>
    <w:rsid w:val="009D3E30"/>
    <w:rsid w:val="009D5964"/>
    <w:rsid w:val="009D6089"/>
    <w:rsid w:val="009D7C63"/>
    <w:rsid w:val="009D7FDC"/>
    <w:rsid w:val="009E0F41"/>
    <w:rsid w:val="009E1C1D"/>
    <w:rsid w:val="009E1D50"/>
    <w:rsid w:val="009E20A6"/>
    <w:rsid w:val="009E274E"/>
    <w:rsid w:val="009E333C"/>
    <w:rsid w:val="009E35F6"/>
    <w:rsid w:val="009E3654"/>
    <w:rsid w:val="009E469E"/>
    <w:rsid w:val="009E4725"/>
    <w:rsid w:val="009E542D"/>
    <w:rsid w:val="009E6F82"/>
    <w:rsid w:val="009E714A"/>
    <w:rsid w:val="009F1E09"/>
    <w:rsid w:val="009F2CF3"/>
    <w:rsid w:val="009F50FC"/>
    <w:rsid w:val="009F5800"/>
    <w:rsid w:val="009F6786"/>
    <w:rsid w:val="009F7D93"/>
    <w:rsid w:val="00A010E0"/>
    <w:rsid w:val="00A02BEB"/>
    <w:rsid w:val="00A035CF"/>
    <w:rsid w:val="00A03F15"/>
    <w:rsid w:val="00A044D2"/>
    <w:rsid w:val="00A07F07"/>
    <w:rsid w:val="00A10A2B"/>
    <w:rsid w:val="00A10D3E"/>
    <w:rsid w:val="00A1265A"/>
    <w:rsid w:val="00A1282E"/>
    <w:rsid w:val="00A12D75"/>
    <w:rsid w:val="00A14C7F"/>
    <w:rsid w:val="00A14D52"/>
    <w:rsid w:val="00A16565"/>
    <w:rsid w:val="00A1698F"/>
    <w:rsid w:val="00A16B4C"/>
    <w:rsid w:val="00A16B59"/>
    <w:rsid w:val="00A16CC1"/>
    <w:rsid w:val="00A21425"/>
    <w:rsid w:val="00A21F27"/>
    <w:rsid w:val="00A3277D"/>
    <w:rsid w:val="00A33159"/>
    <w:rsid w:val="00A33876"/>
    <w:rsid w:val="00A3497E"/>
    <w:rsid w:val="00A34E85"/>
    <w:rsid w:val="00A35D26"/>
    <w:rsid w:val="00A3639E"/>
    <w:rsid w:val="00A404A0"/>
    <w:rsid w:val="00A414F5"/>
    <w:rsid w:val="00A41BF6"/>
    <w:rsid w:val="00A42DC4"/>
    <w:rsid w:val="00A42E28"/>
    <w:rsid w:val="00A44AE8"/>
    <w:rsid w:val="00A44F0E"/>
    <w:rsid w:val="00A478CB"/>
    <w:rsid w:val="00A50411"/>
    <w:rsid w:val="00A50622"/>
    <w:rsid w:val="00A50FC6"/>
    <w:rsid w:val="00A513A6"/>
    <w:rsid w:val="00A5185A"/>
    <w:rsid w:val="00A53304"/>
    <w:rsid w:val="00A53717"/>
    <w:rsid w:val="00A543C9"/>
    <w:rsid w:val="00A544CC"/>
    <w:rsid w:val="00A54577"/>
    <w:rsid w:val="00A545F2"/>
    <w:rsid w:val="00A547A9"/>
    <w:rsid w:val="00A55A0B"/>
    <w:rsid w:val="00A56180"/>
    <w:rsid w:val="00A568CE"/>
    <w:rsid w:val="00A574C2"/>
    <w:rsid w:val="00A57AD5"/>
    <w:rsid w:val="00A57EF0"/>
    <w:rsid w:val="00A57F42"/>
    <w:rsid w:val="00A60044"/>
    <w:rsid w:val="00A6160B"/>
    <w:rsid w:val="00A61792"/>
    <w:rsid w:val="00A64AB5"/>
    <w:rsid w:val="00A64F9A"/>
    <w:rsid w:val="00A6563A"/>
    <w:rsid w:val="00A65ED5"/>
    <w:rsid w:val="00A66027"/>
    <w:rsid w:val="00A66DA6"/>
    <w:rsid w:val="00A66FE7"/>
    <w:rsid w:val="00A67975"/>
    <w:rsid w:val="00A67BEF"/>
    <w:rsid w:val="00A7082F"/>
    <w:rsid w:val="00A70E79"/>
    <w:rsid w:val="00A723B5"/>
    <w:rsid w:val="00A72BD3"/>
    <w:rsid w:val="00A72E39"/>
    <w:rsid w:val="00A737CC"/>
    <w:rsid w:val="00A73A29"/>
    <w:rsid w:val="00A74EEE"/>
    <w:rsid w:val="00A8126A"/>
    <w:rsid w:val="00A81E9C"/>
    <w:rsid w:val="00A852CD"/>
    <w:rsid w:val="00A85BFA"/>
    <w:rsid w:val="00A860A4"/>
    <w:rsid w:val="00A86B5D"/>
    <w:rsid w:val="00A873AD"/>
    <w:rsid w:val="00A908D7"/>
    <w:rsid w:val="00A90FBB"/>
    <w:rsid w:val="00A9137D"/>
    <w:rsid w:val="00A92FC0"/>
    <w:rsid w:val="00A93160"/>
    <w:rsid w:val="00A9523B"/>
    <w:rsid w:val="00A95C4F"/>
    <w:rsid w:val="00A9675C"/>
    <w:rsid w:val="00A968EF"/>
    <w:rsid w:val="00A97CE2"/>
    <w:rsid w:val="00AA24A1"/>
    <w:rsid w:val="00AA2A45"/>
    <w:rsid w:val="00AA5F8F"/>
    <w:rsid w:val="00AA6176"/>
    <w:rsid w:val="00AA6D93"/>
    <w:rsid w:val="00AA70E3"/>
    <w:rsid w:val="00AB0833"/>
    <w:rsid w:val="00AB26A2"/>
    <w:rsid w:val="00AB39B9"/>
    <w:rsid w:val="00AB3FE7"/>
    <w:rsid w:val="00AB46BD"/>
    <w:rsid w:val="00AB4745"/>
    <w:rsid w:val="00AB47DA"/>
    <w:rsid w:val="00AB4CC4"/>
    <w:rsid w:val="00AB53B0"/>
    <w:rsid w:val="00AB5A18"/>
    <w:rsid w:val="00AB7B33"/>
    <w:rsid w:val="00AC140C"/>
    <w:rsid w:val="00AC35F2"/>
    <w:rsid w:val="00AC59A0"/>
    <w:rsid w:val="00AC6C44"/>
    <w:rsid w:val="00AD01F1"/>
    <w:rsid w:val="00AD05EE"/>
    <w:rsid w:val="00AD1B00"/>
    <w:rsid w:val="00AD1DBF"/>
    <w:rsid w:val="00AD4254"/>
    <w:rsid w:val="00AD4BB2"/>
    <w:rsid w:val="00AD5B14"/>
    <w:rsid w:val="00AD5FAA"/>
    <w:rsid w:val="00AD60F8"/>
    <w:rsid w:val="00AD6B37"/>
    <w:rsid w:val="00AD707C"/>
    <w:rsid w:val="00AE0402"/>
    <w:rsid w:val="00AE1056"/>
    <w:rsid w:val="00AE1AEA"/>
    <w:rsid w:val="00AE23B6"/>
    <w:rsid w:val="00AE25A1"/>
    <w:rsid w:val="00AE412C"/>
    <w:rsid w:val="00AE7722"/>
    <w:rsid w:val="00AF03F3"/>
    <w:rsid w:val="00AF1E59"/>
    <w:rsid w:val="00AF2EE0"/>
    <w:rsid w:val="00AF3619"/>
    <w:rsid w:val="00AF3C13"/>
    <w:rsid w:val="00AF4796"/>
    <w:rsid w:val="00AF47F7"/>
    <w:rsid w:val="00AF5989"/>
    <w:rsid w:val="00AF763F"/>
    <w:rsid w:val="00AF7AC7"/>
    <w:rsid w:val="00B00DCE"/>
    <w:rsid w:val="00B01C1E"/>
    <w:rsid w:val="00B06446"/>
    <w:rsid w:val="00B06D33"/>
    <w:rsid w:val="00B06DA7"/>
    <w:rsid w:val="00B07B55"/>
    <w:rsid w:val="00B07E0A"/>
    <w:rsid w:val="00B111A0"/>
    <w:rsid w:val="00B1127B"/>
    <w:rsid w:val="00B120BB"/>
    <w:rsid w:val="00B12311"/>
    <w:rsid w:val="00B12594"/>
    <w:rsid w:val="00B12E9F"/>
    <w:rsid w:val="00B150E1"/>
    <w:rsid w:val="00B162FB"/>
    <w:rsid w:val="00B174F4"/>
    <w:rsid w:val="00B17ED3"/>
    <w:rsid w:val="00B20C02"/>
    <w:rsid w:val="00B21050"/>
    <w:rsid w:val="00B23F77"/>
    <w:rsid w:val="00B2497A"/>
    <w:rsid w:val="00B25152"/>
    <w:rsid w:val="00B25809"/>
    <w:rsid w:val="00B2586C"/>
    <w:rsid w:val="00B2615B"/>
    <w:rsid w:val="00B26522"/>
    <w:rsid w:val="00B31C6B"/>
    <w:rsid w:val="00B321A1"/>
    <w:rsid w:val="00B3312A"/>
    <w:rsid w:val="00B34BCF"/>
    <w:rsid w:val="00B37DBB"/>
    <w:rsid w:val="00B37FF2"/>
    <w:rsid w:val="00B403F7"/>
    <w:rsid w:val="00B4071B"/>
    <w:rsid w:val="00B41080"/>
    <w:rsid w:val="00B41563"/>
    <w:rsid w:val="00B4263D"/>
    <w:rsid w:val="00B44820"/>
    <w:rsid w:val="00B4492C"/>
    <w:rsid w:val="00B44F64"/>
    <w:rsid w:val="00B4507F"/>
    <w:rsid w:val="00B45326"/>
    <w:rsid w:val="00B45B1E"/>
    <w:rsid w:val="00B4635D"/>
    <w:rsid w:val="00B466D9"/>
    <w:rsid w:val="00B47D6A"/>
    <w:rsid w:val="00B50B73"/>
    <w:rsid w:val="00B50D9F"/>
    <w:rsid w:val="00B5135E"/>
    <w:rsid w:val="00B51530"/>
    <w:rsid w:val="00B51580"/>
    <w:rsid w:val="00B516AB"/>
    <w:rsid w:val="00B517AA"/>
    <w:rsid w:val="00B523D8"/>
    <w:rsid w:val="00B536E8"/>
    <w:rsid w:val="00B5593E"/>
    <w:rsid w:val="00B55991"/>
    <w:rsid w:val="00B55B27"/>
    <w:rsid w:val="00B55B7B"/>
    <w:rsid w:val="00B55CB0"/>
    <w:rsid w:val="00B56B30"/>
    <w:rsid w:val="00B56EDF"/>
    <w:rsid w:val="00B5703D"/>
    <w:rsid w:val="00B575B0"/>
    <w:rsid w:val="00B57898"/>
    <w:rsid w:val="00B60514"/>
    <w:rsid w:val="00B61F9A"/>
    <w:rsid w:val="00B62045"/>
    <w:rsid w:val="00B624B0"/>
    <w:rsid w:val="00B62721"/>
    <w:rsid w:val="00B648F8"/>
    <w:rsid w:val="00B665A0"/>
    <w:rsid w:val="00B66D85"/>
    <w:rsid w:val="00B7063A"/>
    <w:rsid w:val="00B722D5"/>
    <w:rsid w:val="00B72493"/>
    <w:rsid w:val="00B726E4"/>
    <w:rsid w:val="00B72D94"/>
    <w:rsid w:val="00B733C0"/>
    <w:rsid w:val="00B74119"/>
    <w:rsid w:val="00B74C52"/>
    <w:rsid w:val="00B763BE"/>
    <w:rsid w:val="00B76E00"/>
    <w:rsid w:val="00B77AB1"/>
    <w:rsid w:val="00B817DD"/>
    <w:rsid w:val="00B82737"/>
    <w:rsid w:val="00B831B5"/>
    <w:rsid w:val="00B83C71"/>
    <w:rsid w:val="00B83E11"/>
    <w:rsid w:val="00B83E5F"/>
    <w:rsid w:val="00B85191"/>
    <w:rsid w:val="00B859CE"/>
    <w:rsid w:val="00B85D09"/>
    <w:rsid w:val="00B8705C"/>
    <w:rsid w:val="00B87B32"/>
    <w:rsid w:val="00B91375"/>
    <w:rsid w:val="00B923BA"/>
    <w:rsid w:val="00B92F30"/>
    <w:rsid w:val="00B9396F"/>
    <w:rsid w:val="00B93C2B"/>
    <w:rsid w:val="00B94086"/>
    <w:rsid w:val="00B96252"/>
    <w:rsid w:val="00BA0511"/>
    <w:rsid w:val="00BA1680"/>
    <w:rsid w:val="00BA2173"/>
    <w:rsid w:val="00BA2CD1"/>
    <w:rsid w:val="00BA2D9B"/>
    <w:rsid w:val="00BA4B12"/>
    <w:rsid w:val="00BA5689"/>
    <w:rsid w:val="00BA6057"/>
    <w:rsid w:val="00BA67BA"/>
    <w:rsid w:val="00BA6AE1"/>
    <w:rsid w:val="00BA7AD0"/>
    <w:rsid w:val="00BA7C47"/>
    <w:rsid w:val="00BB04EF"/>
    <w:rsid w:val="00BB09E8"/>
    <w:rsid w:val="00BB18AF"/>
    <w:rsid w:val="00BB276A"/>
    <w:rsid w:val="00BB4E27"/>
    <w:rsid w:val="00BB6523"/>
    <w:rsid w:val="00BB79F0"/>
    <w:rsid w:val="00BC026B"/>
    <w:rsid w:val="00BC35A5"/>
    <w:rsid w:val="00BC425A"/>
    <w:rsid w:val="00BC596C"/>
    <w:rsid w:val="00BC682E"/>
    <w:rsid w:val="00BD07A4"/>
    <w:rsid w:val="00BD0D1B"/>
    <w:rsid w:val="00BD0FD3"/>
    <w:rsid w:val="00BD103E"/>
    <w:rsid w:val="00BD149E"/>
    <w:rsid w:val="00BD22F4"/>
    <w:rsid w:val="00BD3DF4"/>
    <w:rsid w:val="00BD3EC7"/>
    <w:rsid w:val="00BD4106"/>
    <w:rsid w:val="00BD5293"/>
    <w:rsid w:val="00BD61EC"/>
    <w:rsid w:val="00BD646C"/>
    <w:rsid w:val="00BE1295"/>
    <w:rsid w:val="00BE1386"/>
    <w:rsid w:val="00BE13DB"/>
    <w:rsid w:val="00BE13F8"/>
    <w:rsid w:val="00BE2C7A"/>
    <w:rsid w:val="00BE39E1"/>
    <w:rsid w:val="00BE49CA"/>
    <w:rsid w:val="00BE4D35"/>
    <w:rsid w:val="00BE506C"/>
    <w:rsid w:val="00BE55F1"/>
    <w:rsid w:val="00BE66F1"/>
    <w:rsid w:val="00BE783F"/>
    <w:rsid w:val="00BF0810"/>
    <w:rsid w:val="00BF0C0F"/>
    <w:rsid w:val="00BF0F61"/>
    <w:rsid w:val="00BF1C12"/>
    <w:rsid w:val="00BF2727"/>
    <w:rsid w:val="00BF2A2B"/>
    <w:rsid w:val="00BF372D"/>
    <w:rsid w:val="00BF3DD6"/>
    <w:rsid w:val="00BF54FA"/>
    <w:rsid w:val="00BF5C61"/>
    <w:rsid w:val="00BF5EC4"/>
    <w:rsid w:val="00BF6D0D"/>
    <w:rsid w:val="00BF6E08"/>
    <w:rsid w:val="00BF7EAA"/>
    <w:rsid w:val="00C00488"/>
    <w:rsid w:val="00C015E0"/>
    <w:rsid w:val="00C03F29"/>
    <w:rsid w:val="00C03F91"/>
    <w:rsid w:val="00C04289"/>
    <w:rsid w:val="00C04653"/>
    <w:rsid w:val="00C05040"/>
    <w:rsid w:val="00C05507"/>
    <w:rsid w:val="00C055BD"/>
    <w:rsid w:val="00C0607A"/>
    <w:rsid w:val="00C06C0A"/>
    <w:rsid w:val="00C075C7"/>
    <w:rsid w:val="00C1091B"/>
    <w:rsid w:val="00C10BB1"/>
    <w:rsid w:val="00C11049"/>
    <w:rsid w:val="00C1134F"/>
    <w:rsid w:val="00C11381"/>
    <w:rsid w:val="00C11933"/>
    <w:rsid w:val="00C13EA2"/>
    <w:rsid w:val="00C13F17"/>
    <w:rsid w:val="00C1471E"/>
    <w:rsid w:val="00C16758"/>
    <w:rsid w:val="00C17765"/>
    <w:rsid w:val="00C22037"/>
    <w:rsid w:val="00C23964"/>
    <w:rsid w:val="00C241DA"/>
    <w:rsid w:val="00C24BAC"/>
    <w:rsid w:val="00C24F5B"/>
    <w:rsid w:val="00C26C61"/>
    <w:rsid w:val="00C26C70"/>
    <w:rsid w:val="00C276AE"/>
    <w:rsid w:val="00C2774D"/>
    <w:rsid w:val="00C30A15"/>
    <w:rsid w:val="00C3220F"/>
    <w:rsid w:val="00C324B0"/>
    <w:rsid w:val="00C32EAE"/>
    <w:rsid w:val="00C33385"/>
    <w:rsid w:val="00C35B22"/>
    <w:rsid w:val="00C406A3"/>
    <w:rsid w:val="00C41E47"/>
    <w:rsid w:val="00C42AB6"/>
    <w:rsid w:val="00C4644F"/>
    <w:rsid w:val="00C47206"/>
    <w:rsid w:val="00C4726C"/>
    <w:rsid w:val="00C4769B"/>
    <w:rsid w:val="00C47ABE"/>
    <w:rsid w:val="00C50412"/>
    <w:rsid w:val="00C524A0"/>
    <w:rsid w:val="00C52E2B"/>
    <w:rsid w:val="00C5382E"/>
    <w:rsid w:val="00C577C4"/>
    <w:rsid w:val="00C5798F"/>
    <w:rsid w:val="00C61122"/>
    <w:rsid w:val="00C6132C"/>
    <w:rsid w:val="00C62ACC"/>
    <w:rsid w:val="00C62C33"/>
    <w:rsid w:val="00C636EE"/>
    <w:rsid w:val="00C64B27"/>
    <w:rsid w:val="00C710D5"/>
    <w:rsid w:val="00C71B88"/>
    <w:rsid w:val="00C72545"/>
    <w:rsid w:val="00C751E7"/>
    <w:rsid w:val="00C76CEB"/>
    <w:rsid w:val="00C777E4"/>
    <w:rsid w:val="00C823AA"/>
    <w:rsid w:val="00C82A81"/>
    <w:rsid w:val="00C82D4E"/>
    <w:rsid w:val="00C83A75"/>
    <w:rsid w:val="00C83C61"/>
    <w:rsid w:val="00C8728A"/>
    <w:rsid w:val="00C905BB"/>
    <w:rsid w:val="00C90AEC"/>
    <w:rsid w:val="00C91BE4"/>
    <w:rsid w:val="00C92085"/>
    <w:rsid w:val="00C94E95"/>
    <w:rsid w:val="00C96183"/>
    <w:rsid w:val="00C965AD"/>
    <w:rsid w:val="00C96B1E"/>
    <w:rsid w:val="00CA13DD"/>
    <w:rsid w:val="00CA26B1"/>
    <w:rsid w:val="00CA43EA"/>
    <w:rsid w:val="00CA4A0B"/>
    <w:rsid w:val="00CA4EEA"/>
    <w:rsid w:val="00CA5324"/>
    <w:rsid w:val="00CA7105"/>
    <w:rsid w:val="00CB09EC"/>
    <w:rsid w:val="00CB39E9"/>
    <w:rsid w:val="00CB7E66"/>
    <w:rsid w:val="00CC02BF"/>
    <w:rsid w:val="00CC30A9"/>
    <w:rsid w:val="00CC348E"/>
    <w:rsid w:val="00CC3E61"/>
    <w:rsid w:val="00CC458F"/>
    <w:rsid w:val="00CC48F7"/>
    <w:rsid w:val="00CC58CA"/>
    <w:rsid w:val="00CC5E97"/>
    <w:rsid w:val="00CC6AC1"/>
    <w:rsid w:val="00CC74BF"/>
    <w:rsid w:val="00CD35B2"/>
    <w:rsid w:val="00CD3C13"/>
    <w:rsid w:val="00CD54A3"/>
    <w:rsid w:val="00CD56E4"/>
    <w:rsid w:val="00CD584E"/>
    <w:rsid w:val="00CD5F4C"/>
    <w:rsid w:val="00CD64AE"/>
    <w:rsid w:val="00CD6826"/>
    <w:rsid w:val="00CE39AC"/>
    <w:rsid w:val="00CE662A"/>
    <w:rsid w:val="00CE685F"/>
    <w:rsid w:val="00CE7686"/>
    <w:rsid w:val="00CE7D91"/>
    <w:rsid w:val="00CF0443"/>
    <w:rsid w:val="00CF0B6D"/>
    <w:rsid w:val="00CF1814"/>
    <w:rsid w:val="00CF20C0"/>
    <w:rsid w:val="00CF27C7"/>
    <w:rsid w:val="00CF2B34"/>
    <w:rsid w:val="00CF31CD"/>
    <w:rsid w:val="00CF5423"/>
    <w:rsid w:val="00CF73C1"/>
    <w:rsid w:val="00D010AE"/>
    <w:rsid w:val="00D01769"/>
    <w:rsid w:val="00D01A27"/>
    <w:rsid w:val="00D020E9"/>
    <w:rsid w:val="00D05C66"/>
    <w:rsid w:val="00D07D13"/>
    <w:rsid w:val="00D10885"/>
    <w:rsid w:val="00D12565"/>
    <w:rsid w:val="00D12A8F"/>
    <w:rsid w:val="00D137A2"/>
    <w:rsid w:val="00D1383B"/>
    <w:rsid w:val="00D14202"/>
    <w:rsid w:val="00D17890"/>
    <w:rsid w:val="00D17984"/>
    <w:rsid w:val="00D227E7"/>
    <w:rsid w:val="00D23167"/>
    <w:rsid w:val="00D23D01"/>
    <w:rsid w:val="00D24290"/>
    <w:rsid w:val="00D24ED3"/>
    <w:rsid w:val="00D25CC0"/>
    <w:rsid w:val="00D30742"/>
    <w:rsid w:val="00D31237"/>
    <w:rsid w:val="00D31E7C"/>
    <w:rsid w:val="00D32ED6"/>
    <w:rsid w:val="00D3431E"/>
    <w:rsid w:val="00D34F5A"/>
    <w:rsid w:val="00D351AC"/>
    <w:rsid w:val="00D35671"/>
    <w:rsid w:val="00D36FE7"/>
    <w:rsid w:val="00D402B3"/>
    <w:rsid w:val="00D41F94"/>
    <w:rsid w:val="00D42694"/>
    <w:rsid w:val="00D43027"/>
    <w:rsid w:val="00D4462B"/>
    <w:rsid w:val="00D449C5"/>
    <w:rsid w:val="00D47BD8"/>
    <w:rsid w:val="00D50524"/>
    <w:rsid w:val="00D50885"/>
    <w:rsid w:val="00D50BA1"/>
    <w:rsid w:val="00D50EA1"/>
    <w:rsid w:val="00D5109A"/>
    <w:rsid w:val="00D520F8"/>
    <w:rsid w:val="00D54748"/>
    <w:rsid w:val="00D54976"/>
    <w:rsid w:val="00D568B4"/>
    <w:rsid w:val="00D60586"/>
    <w:rsid w:val="00D655B0"/>
    <w:rsid w:val="00D65BBE"/>
    <w:rsid w:val="00D6616C"/>
    <w:rsid w:val="00D6742D"/>
    <w:rsid w:val="00D70B61"/>
    <w:rsid w:val="00D70FBD"/>
    <w:rsid w:val="00D72138"/>
    <w:rsid w:val="00D74058"/>
    <w:rsid w:val="00D742B7"/>
    <w:rsid w:val="00D74919"/>
    <w:rsid w:val="00D74E87"/>
    <w:rsid w:val="00D75F94"/>
    <w:rsid w:val="00D81520"/>
    <w:rsid w:val="00D82B6E"/>
    <w:rsid w:val="00D830C4"/>
    <w:rsid w:val="00D83184"/>
    <w:rsid w:val="00D833F9"/>
    <w:rsid w:val="00D835D7"/>
    <w:rsid w:val="00D83877"/>
    <w:rsid w:val="00D858F3"/>
    <w:rsid w:val="00D85F82"/>
    <w:rsid w:val="00D86BED"/>
    <w:rsid w:val="00D87305"/>
    <w:rsid w:val="00D87E96"/>
    <w:rsid w:val="00D91599"/>
    <w:rsid w:val="00D9199E"/>
    <w:rsid w:val="00D9435E"/>
    <w:rsid w:val="00D95C72"/>
    <w:rsid w:val="00D9662F"/>
    <w:rsid w:val="00D96BEE"/>
    <w:rsid w:val="00D96D3C"/>
    <w:rsid w:val="00D97061"/>
    <w:rsid w:val="00D97E79"/>
    <w:rsid w:val="00DA08A8"/>
    <w:rsid w:val="00DA181B"/>
    <w:rsid w:val="00DA2C0C"/>
    <w:rsid w:val="00DA38AC"/>
    <w:rsid w:val="00DA5375"/>
    <w:rsid w:val="00DA724D"/>
    <w:rsid w:val="00DB1405"/>
    <w:rsid w:val="00DB250A"/>
    <w:rsid w:val="00DB38CB"/>
    <w:rsid w:val="00DB3EA5"/>
    <w:rsid w:val="00DB4B90"/>
    <w:rsid w:val="00DB71AA"/>
    <w:rsid w:val="00DC077B"/>
    <w:rsid w:val="00DC7AB7"/>
    <w:rsid w:val="00DD13B0"/>
    <w:rsid w:val="00DD2168"/>
    <w:rsid w:val="00DD418B"/>
    <w:rsid w:val="00DD4B91"/>
    <w:rsid w:val="00DD5D78"/>
    <w:rsid w:val="00DD6D58"/>
    <w:rsid w:val="00DD6F00"/>
    <w:rsid w:val="00DE01A3"/>
    <w:rsid w:val="00DE0F31"/>
    <w:rsid w:val="00DE1CC0"/>
    <w:rsid w:val="00DE27A9"/>
    <w:rsid w:val="00DE2CE1"/>
    <w:rsid w:val="00DE2E9B"/>
    <w:rsid w:val="00DE51F1"/>
    <w:rsid w:val="00DE7436"/>
    <w:rsid w:val="00DE7A44"/>
    <w:rsid w:val="00DF0255"/>
    <w:rsid w:val="00DF1759"/>
    <w:rsid w:val="00DF17A7"/>
    <w:rsid w:val="00DF2D7E"/>
    <w:rsid w:val="00DF3301"/>
    <w:rsid w:val="00DF39E6"/>
    <w:rsid w:val="00DF3BDF"/>
    <w:rsid w:val="00DF4D50"/>
    <w:rsid w:val="00DF5814"/>
    <w:rsid w:val="00DF6219"/>
    <w:rsid w:val="00DF75BE"/>
    <w:rsid w:val="00E0004B"/>
    <w:rsid w:val="00E002F4"/>
    <w:rsid w:val="00E00607"/>
    <w:rsid w:val="00E00BF4"/>
    <w:rsid w:val="00E02268"/>
    <w:rsid w:val="00E03244"/>
    <w:rsid w:val="00E03A5E"/>
    <w:rsid w:val="00E05F1C"/>
    <w:rsid w:val="00E06DF0"/>
    <w:rsid w:val="00E071E5"/>
    <w:rsid w:val="00E078B3"/>
    <w:rsid w:val="00E11240"/>
    <w:rsid w:val="00E11489"/>
    <w:rsid w:val="00E131C0"/>
    <w:rsid w:val="00E13344"/>
    <w:rsid w:val="00E13F91"/>
    <w:rsid w:val="00E14536"/>
    <w:rsid w:val="00E16421"/>
    <w:rsid w:val="00E16A5F"/>
    <w:rsid w:val="00E172CA"/>
    <w:rsid w:val="00E20041"/>
    <w:rsid w:val="00E20292"/>
    <w:rsid w:val="00E20955"/>
    <w:rsid w:val="00E267FA"/>
    <w:rsid w:val="00E26804"/>
    <w:rsid w:val="00E27194"/>
    <w:rsid w:val="00E27D56"/>
    <w:rsid w:val="00E27E0C"/>
    <w:rsid w:val="00E30871"/>
    <w:rsid w:val="00E35E3E"/>
    <w:rsid w:val="00E36DFF"/>
    <w:rsid w:val="00E36E94"/>
    <w:rsid w:val="00E40500"/>
    <w:rsid w:val="00E411CD"/>
    <w:rsid w:val="00E41785"/>
    <w:rsid w:val="00E43C90"/>
    <w:rsid w:val="00E44587"/>
    <w:rsid w:val="00E44BF7"/>
    <w:rsid w:val="00E4662A"/>
    <w:rsid w:val="00E468BD"/>
    <w:rsid w:val="00E4719A"/>
    <w:rsid w:val="00E53037"/>
    <w:rsid w:val="00E533EB"/>
    <w:rsid w:val="00E56202"/>
    <w:rsid w:val="00E562F7"/>
    <w:rsid w:val="00E5764B"/>
    <w:rsid w:val="00E57815"/>
    <w:rsid w:val="00E61FCA"/>
    <w:rsid w:val="00E62287"/>
    <w:rsid w:val="00E62415"/>
    <w:rsid w:val="00E62D95"/>
    <w:rsid w:val="00E63354"/>
    <w:rsid w:val="00E6505C"/>
    <w:rsid w:val="00E65A7B"/>
    <w:rsid w:val="00E668DE"/>
    <w:rsid w:val="00E70323"/>
    <w:rsid w:val="00E71F6A"/>
    <w:rsid w:val="00E7275C"/>
    <w:rsid w:val="00E727EC"/>
    <w:rsid w:val="00E736DF"/>
    <w:rsid w:val="00E741EA"/>
    <w:rsid w:val="00E75327"/>
    <w:rsid w:val="00E758A7"/>
    <w:rsid w:val="00E75D77"/>
    <w:rsid w:val="00E76331"/>
    <w:rsid w:val="00E7732F"/>
    <w:rsid w:val="00E773D3"/>
    <w:rsid w:val="00E773D5"/>
    <w:rsid w:val="00E80A0C"/>
    <w:rsid w:val="00E80DE1"/>
    <w:rsid w:val="00E829D8"/>
    <w:rsid w:val="00E82F18"/>
    <w:rsid w:val="00E83384"/>
    <w:rsid w:val="00E83C83"/>
    <w:rsid w:val="00E87A48"/>
    <w:rsid w:val="00E87CDA"/>
    <w:rsid w:val="00E906B4"/>
    <w:rsid w:val="00E91687"/>
    <w:rsid w:val="00E916B8"/>
    <w:rsid w:val="00E9219E"/>
    <w:rsid w:val="00E92B1D"/>
    <w:rsid w:val="00E92B8C"/>
    <w:rsid w:val="00E92DC4"/>
    <w:rsid w:val="00E940AB"/>
    <w:rsid w:val="00E94825"/>
    <w:rsid w:val="00E95049"/>
    <w:rsid w:val="00E96B95"/>
    <w:rsid w:val="00E979BC"/>
    <w:rsid w:val="00EA0A0E"/>
    <w:rsid w:val="00EA2D02"/>
    <w:rsid w:val="00EA33FD"/>
    <w:rsid w:val="00EA390B"/>
    <w:rsid w:val="00EA40F2"/>
    <w:rsid w:val="00EA76B9"/>
    <w:rsid w:val="00EB0820"/>
    <w:rsid w:val="00EB10AF"/>
    <w:rsid w:val="00EB1201"/>
    <w:rsid w:val="00EB1DD2"/>
    <w:rsid w:val="00EB452F"/>
    <w:rsid w:val="00EB4B44"/>
    <w:rsid w:val="00EB5161"/>
    <w:rsid w:val="00EB51FA"/>
    <w:rsid w:val="00EB53DE"/>
    <w:rsid w:val="00EB6631"/>
    <w:rsid w:val="00EB72A3"/>
    <w:rsid w:val="00EC0083"/>
    <w:rsid w:val="00EC08E5"/>
    <w:rsid w:val="00EC0D18"/>
    <w:rsid w:val="00EC45EF"/>
    <w:rsid w:val="00EC5430"/>
    <w:rsid w:val="00EC57BD"/>
    <w:rsid w:val="00EC64E0"/>
    <w:rsid w:val="00EC6DF7"/>
    <w:rsid w:val="00ED01DB"/>
    <w:rsid w:val="00ED0C7A"/>
    <w:rsid w:val="00ED0FD3"/>
    <w:rsid w:val="00ED1FCB"/>
    <w:rsid w:val="00ED2C08"/>
    <w:rsid w:val="00ED3F8D"/>
    <w:rsid w:val="00ED57BE"/>
    <w:rsid w:val="00ED5BB0"/>
    <w:rsid w:val="00ED7AE3"/>
    <w:rsid w:val="00EE0016"/>
    <w:rsid w:val="00EE175D"/>
    <w:rsid w:val="00EE33B1"/>
    <w:rsid w:val="00EE4023"/>
    <w:rsid w:val="00EE5A22"/>
    <w:rsid w:val="00EE7C73"/>
    <w:rsid w:val="00EE7F90"/>
    <w:rsid w:val="00EF0535"/>
    <w:rsid w:val="00EF100E"/>
    <w:rsid w:val="00EF2124"/>
    <w:rsid w:val="00EF239C"/>
    <w:rsid w:val="00EF2730"/>
    <w:rsid w:val="00EF5408"/>
    <w:rsid w:val="00EF66E9"/>
    <w:rsid w:val="00EF6DB1"/>
    <w:rsid w:val="00EF76AA"/>
    <w:rsid w:val="00F00DAC"/>
    <w:rsid w:val="00F01341"/>
    <w:rsid w:val="00F03682"/>
    <w:rsid w:val="00F03E80"/>
    <w:rsid w:val="00F05D39"/>
    <w:rsid w:val="00F0604C"/>
    <w:rsid w:val="00F06BBF"/>
    <w:rsid w:val="00F10C57"/>
    <w:rsid w:val="00F11B02"/>
    <w:rsid w:val="00F12E52"/>
    <w:rsid w:val="00F143E3"/>
    <w:rsid w:val="00F14428"/>
    <w:rsid w:val="00F14F02"/>
    <w:rsid w:val="00F15814"/>
    <w:rsid w:val="00F15B5D"/>
    <w:rsid w:val="00F202DA"/>
    <w:rsid w:val="00F20769"/>
    <w:rsid w:val="00F20A7C"/>
    <w:rsid w:val="00F21E72"/>
    <w:rsid w:val="00F2344B"/>
    <w:rsid w:val="00F258AF"/>
    <w:rsid w:val="00F27094"/>
    <w:rsid w:val="00F270E2"/>
    <w:rsid w:val="00F30460"/>
    <w:rsid w:val="00F3138B"/>
    <w:rsid w:val="00F3179A"/>
    <w:rsid w:val="00F32FBB"/>
    <w:rsid w:val="00F363C9"/>
    <w:rsid w:val="00F37DBC"/>
    <w:rsid w:val="00F400E8"/>
    <w:rsid w:val="00F42A16"/>
    <w:rsid w:val="00F4474C"/>
    <w:rsid w:val="00F45682"/>
    <w:rsid w:val="00F45F5C"/>
    <w:rsid w:val="00F4772D"/>
    <w:rsid w:val="00F47D34"/>
    <w:rsid w:val="00F50A20"/>
    <w:rsid w:val="00F50DC9"/>
    <w:rsid w:val="00F51403"/>
    <w:rsid w:val="00F51AA4"/>
    <w:rsid w:val="00F51EAE"/>
    <w:rsid w:val="00F53060"/>
    <w:rsid w:val="00F5392D"/>
    <w:rsid w:val="00F53A26"/>
    <w:rsid w:val="00F541EC"/>
    <w:rsid w:val="00F563DC"/>
    <w:rsid w:val="00F61853"/>
    <w:rsid w:val="00F61FE3"/>
    <w:rsid w:val="00F63610"/>
    <w:rsid w:val="00F649F0"/>
    <w:rsid w:val="00F66046"/>
    <w:rsid w:val="00F67E62"/>
    <w:rsid w:val="00F67F17"/>
    <w:rsid w:val="00F70057"/>
    <w:rsid w:val="00F72571"/>
    <w:rsid w:val="00F729E7"/>
    <w:rsid w:val="00F75B6D"/>
    <w:rsid w:val="00F75C3B"/>
    <w:rsid w:val="00F7632F"/>
    <w:rsid w:val="00F77A0E"/>
    <w:rsid w:val="00F801F6"/>
    <w:rsid w:val="00F80606"/>
    <w:rsid w:val="00F8062C"/>
    <w:rsid w:val="00F813A7"/>
    <w:rsid w:val="00F81DF2"/>
    <w:rsid w:val="00F82EBD"/>
    <w:rsid w:val="00F834D1"/>
    <w:rsid w:val="00F835FD"/>
    <w:rsid w:val="00F8565D"/>
    <w:rsid w:val="00F85944"/>
    <w:rsid w:val="00F86509"/>
    <w:rsid w:val="00F86512"/>
    <w:rsid w:val="00F86A47"/>
    <w:rsid w:val="00F92E1D"/>
    <w:rsid w:val="00F94AB5"/>
    <w:rsid w:val="00F955FF"/>
    <w:rsid w:val="00F96042"/>
    <w:rsid w:val="00F96997"/>
    <w:rsid w:val="00F97C2A"/>
    <w:rsid w:val="00F97E2E"/>
    <w:rsid w:val="00FA0253"/>
    <w:rsid w:val="00FA0331"/>
    <w:rsid w:val="00FA06DD"/>
    <w:rsid w:val="00FA1C76"/>
    <w:rsid w:val="00FA3513"/>
    <w:rsid w:val="00FA3977"/>
    <w:rsid w:val="00FA4240"/>
    <w:rsid w:val="00FA4774"/>
    <w:rsid w:val="00FA4A4A"/>
    <w:rsid w:val="00FA4DF3"/>
    <w:rsid w:val="00FA651A"/>
    <w:rsid w:val="00FA6A68"/>
    <w:rsid w:val="00FB09CE"/>
    <w:rsid w:val="00FB0BAE"/>
    <w:rsid w:val="00FB1727"/>
    <w:rsid w:val="00FB1E7C"/>
    <w:rsid w:val="00FB363A"/>
    <w:rsid w:val="00FB3820"/>
    <w:rsid w:val="00FB5C3D"/>
    <w:rsid w:val="00FB75FC"/>
    <w:rsid w:val="00FC0358"/>
    <w:rsid w:val="00FC2AC3"/>
    <w:rsid w:val="00FC2CCB"/>
    <w:rsid w:val="00FC355A"/>
    <w:rsid w:val="00FC3C69"/>
    <w:rsid w:val="00FC46EB"/>
    <w:rsid w:val="00FC4DE3"/>
    <w:rsid w:val="00FC582C"/>
    <w:rsid w:val="00FC61C3"/>
    <w:rsid w:val="00FC7377"/>
    <w:rsid w:val="00FC781E"/>
    <w:rsid w:val="00FD06E4"/>
    <w:rsid w:val="00FD0A8D"/>
    <w:rsid w:val="00FD614C"/>
    <w:rsid w:val="00FD75A6"/>
    <w:rsid w:val="00FD76E8"/>
    <w:rsid w:val="00FE06B0"/>
    <w:rsid w:val="00FE1CDF"/>
    <w:rsid w:val="00FE434C"/>
    <w:rsid w:val="00FE4868"/>
    <w:rsid w:val="00FE51FD"/>
    <w:rsid w:val="00FE557F"/>
    <w:rsid w:val="00FF2E98"/>
    <w:rsid w:val="00FF3439"/>
    <w:rsid w:val="00FF383E"/>
    <w:rsid w:val="00FF3999"/>
    <w:rsid w:val="00FF5F54"/>
    <w:rsid w:val="00FF6001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6B"/>
    <w:pPr>
      <w:spacing w:after="0" w:line="240" w:lineRule="auto"/>
    </w:pPr>
    <w:rPr>
      <w:rFonts w:ascii="Arial" w:eastAsia="SimSun" w:hAnsi="Arial" w:cs="Arial"/>
      <w:szCs w:val="20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B31C6B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1C6B"/>
    <w:pPr>
      <w:keepNext/>
      <w:spacing w:before="240" w:after="60"/>
      <w:outlineLvl w:val="1"/>
    </w:pPr>
    <w:rPr>
      <w:b/>
      <w:bCs/>
      <w:iCs/>
      <w:szCs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B31C6B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B31C6B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958"/>
    <w:pPr>
      <w:keepNext/>
      <w:keepLines/>
      <w:numPr>
        <w:ilvl w:val="4"/>
        <w:numId w:val="1"/>
      </w:numPr>
      <w:spacing w:before="200" w:line="360" w:lineRule="auto"/>
      <w:contextualSpacing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958"/>
    <w:pPr>
      <w:keepNext/>
      <w:keepLines/>
      <w:numPr>
        <w:ilvl w:val="5"/>
        <w:numId w:val="1"/>
      </w:numPr>
      <w:spacing w:before="200" w:line="36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958"/>
    <w:pPr>
      <w:keepNext/>
      <w:keepLines/>
      <w:numPr>
        <w:ilvl w:val="6"/>
        <w:numId w:val="1"/>
      </w:numPr>
      <w:spacing w:before="200" w:line="36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958"/>
    <w:pPr>
      <w:keepNext/>
      <w:keepLines/>
      <w:numPr>
        <w:ilvl w:val="7"/>
        <w:numId w:val="1"/>
      </w:numPr>
      <w:spacing w:before="200" w:line="36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958"/>
    <w:pPr>
      <w:keepNext/>
      <w:keepLines/>
      <w:numPr>
        <w:ilvl w:val="8"/>
        <w:numId w:val="1"/>
      </w:numPr>
      <w:spacing w:before="200" w:line="36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C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C6207"/>
    <w:rPr>
      <w:rFonts w:ascii="Arial" w:eastAsia="SimSun" w:hAnsi="Arial" w:cs="Arial"/>
      <w:b/>
      <w:bCs/>
      <w:caps/>
      <w:kern w:val="32"/>
      <w:szCs w:val="32"/>
      <w:lang w:val="fr-CH" w:eastAsia="zh-CN"/>
    </w:rPr>
  </w:style>
  <w:style w:type="character" w:customStyle="1" w:styleId="Heading2Char">
    <w:name w:val="Heading 2 Char"/>
    <w:basedOn w:val="DefaultParagraphFont"/>
    <w:link w:val="Heading2"/>
    <w:rsid w:val="00B31C6B"/>
    <w:rPr>
      <w:rFonts w:ascii="Arial" w:eastAsia="SimSun" w:hAnsi="Arial" w:cs="Arial"/>
      <w:b/>
      <w:bCs/>
      <w:iCs/>
      <w:szCs w:val="28"/>
      <w:lang w:val="fr-FR" w:eastAsia="zh-CN"/>
    </w:rPr>
  </w:style>
  <w:style w:type="paragraph" w:styleId="FootnoteText">
    <w:name w:val="footnote text"/>
    <w:basedOn w:val="Normal"/>
    <w:link w:val="FootnoteTextChar"/>
    <w:rsid w:val="00B31C6B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130958"/>
    <w:rPr>
      <w:rFonts w:ascii="Arial" w:eastAsia="SimSun" w:hAnsi="Arial" w:cs="Arial"/>
      <w:sz w:val="18"/>
      <w:szCs w:val="20"/>
      <w:lang w:val="fr-CH" w:eastAsia="zh-CN"/>
    </w:rPr>
  </w:style>
  <w:style w:type="character" w:customStyle="1" w:styleId="Heading3Char">
    <w:name w:val="Heading 3 Char"/>
    <w:basedOn w:val="DefaultParagraphFont"/>
    <w:link w:val="Heading3"/>
    <w:rsid w:val="00130958"/>
    <w:rPr>
      <w:rFonts w:ascii="Arial" w:eastAsia="SimSun" w:hAnsi="Arial" w:cs="Arial"/>
      <w:bCs/>
      <w:szCs w:val="26"/>
      <w:u w:val="single"/>
      <w:lang w:val="fr-CH" w:eastAsia="zh-CN"/>
    </w:rPr>
  </w:style>
  <w:style w:type="character" w:customStyle="1" w:styleId="Heading4Char">
    <w:name w:val="Heading 4 Char"/>
    <w:basedOn w:val="DefaultParagraphFont"/>
    <w:link w:val="Heading4"/>
    <w:rsid w:val="00130958"/>
    <w:rPr>
      <w:rFonts w:ascii="Arial" w:eastAsia="SimSun" w:hAnsi="Arial" w:cs="Arial"/>
      <w:bCs/>
      <w:i/>
      <w:szCs w:val="28"/>
      <w:lang w:val="fr-CH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95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fr-CH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9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fr-CH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95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fr-CH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95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CH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9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CH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58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1309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309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095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B31C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0958"/>
    <w:rPr>
      <w:rFonts w:ascii="Arial" w:eastAsia="SimSun" w:hAnsi="Arial" w:cs="Arial"/>
      <w:szCs w:val="20"/>
      <w:lang w:val="fr-CH" w:eastAsia="zh-CN"/>
    </w:rPr>
  </w:style>
  <w:style w:type="paragraph" w:styleId="Footer">
    <w:name w:val="footer"/>
    <w:basedOn w:val="Normal"/>
    <w:link w:val="FooterChar"/>
    <w:rsid w:val="00B31C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0958"/>
    <w:rPr>
      <w:rFonts w:ascii="Arial" w:eastAsia="SimSun" w:hAnsi="Arial" w:cs="Arial"/>
      <w:szCs w:val="20"/>
      <w:lang w:val="fr-CH" w:eastAsia="zh-CN"/>
    </w:rPr>
  </w:style>
  <w:style w:type="character" w:styleId="Strong">
    <w:name w:val="Strong"/>
    <w:basedOn w:val="DefaultParagraphFont"/>
    <w:uiPriority w:val="22"/>
    <w:qFormat/>
    <w:rsid w:val="00130958"/>
    <w:rPr>
      <w:b/>
      <w:bCs/>
    </w:rPr>
  </w:style>
  <w:style w:type="character" w:customStyle="1" w:styleId="A16">
    <w:name w:val="A16"/>
    <w:uiPriority w:val="99"/>
    <w:rsid w:val="00130958"/>
    <w:rPr>
      <w:rFonts w:cs="HelveticaNeueLT Std Lt"/>
      <w:color w:val="000000"/>
      <w:sz w:val="16"/>
      <w:szCs w:val="16"/>
    </w:rPr>
  </w:style>
  <w:style w:type="table" w:customStyle="1" w:styleId="HelleSchattierung-Akzent11">
    <w:name w:val="Helle Schattierung - Akzent 11"/>
    <w:basedOn w:val="TableNormal"/>
    <w:uiPriority w:val="60"/>
    <w:rsid w:val="001309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0958"/>
    <w:pPr>
      <w:spacing w:before="480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TOC1">
    <w:name w:val="toc 1"/>
    <w:basedOn w:val="Normal"/>
    <w:next w:val="Normal"/>
    <w:autoRedefine/>
    <w:uiPriority w:val="39"/>
    <w:unhideWhenUsed/>
    <w:rsid w:val="00130958"/>
    <w:pPr>
      <w:spacing w:after="100" w:line="360" w:lineRule="auto"/>
      <w:contextualSpacing/>
      <w:jc w:val="both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130958"/>
    <w:pPr>
      <w:spacing w:after="100" w:line="360" w:lineRule="auto"/>
      <w:ind w:left="240"/>
      <w:contextualSpacing/>
      <w:jc w:val="both"/>
    </w:pPr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qFormat/>
    <w:rsid w:val="00B31C6B"/>
    <w:rPr>
      <w:b/>
      <w:bCs/>
      <w:sz w:val="18"/>
    </w:rPr>
  </w:style>
  <w:style w:type="paragraph" w:styleId="TableofFigures">
    <w:name w:val="table of figures"/>
    <w:basedOn w:val="Normal"/>
    <w:next w:val="Normal"/>
    <w:uiPriority w:val="99"/>
    <w:unhideWhenUsed/>
    <w:rsid w:val="00130958"/>
    <w:pPr>
      <w:spacing w:line="360" w:lineRule="auto"/>
      <w:contextualSpacing/>
      <w:jc w:val="both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1309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1C6B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130958"/>
    <w:rPr>
      <w:rFonts w:ascii="Arial" w:eastAsia="SimSun" w:hAnsi="Arial" w:cs="Arial"/>
      <w:sz w:val="18"/>
      <w:szCs w:val="20"/>
      <w:lang w:val="fr-CH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958"/>
    <w:rPr>
      <w:rFonts w:ascii="Times New Roman" w:eastAsia="SimSun" w:hAnsi="Times New Roman" w:cs="Arial"/>
      <w:b/>
      <w:bCs/>
      <w:sz w:val="20"/>
      <w:szCs w:val="20"/>
      <w:lang w:val="fr-CH" w:eastAsia="zh-CN"/>
    </w:rPr>
  </w:style>
  <w:style w:type="paragraph" w:customStyle="1" w:styleId="Default">
    <w:name w:val="Default"/>
    <w:uiPriority w:val="99"/>
    <w:rsid w:val="001309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table" w:styleId="TableGrid">
    <w:name w:val="Table Grid"/>
    <w:basedOn w:val="TableNormal"/>
    <w:uiPriority w:val="59"/>
    <w:rsid w:val="0013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nertitle">
    <w:name w:val="innertitle"/>
    <w:basedOn w:val="DefaultParagraphFont"/>
    <w:rsid w:val="00130958"/>
  </w:style>
  <w:style w:type="paragraph" w:styleId="NoSpacing">
    <w:name w:val="No Spacing"/>
    <w:uiPriority w:val="1"/>
    <w:qFormat/>
    <w:rsid w:val="00130958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numbering" w:customStyle="1" w:styleId="KeineListe1">
    <w:name w:val="Keine Liste1"/>
    <w:next w:val="NoList"/>
    <w:uiPriority w:val="99"/>
    <w:semiHidden/>
    <w:unhideWhenUsed/>
    <w:rsid w:val="00130958"/>
  </w:style>
  <w:style w:type="paragraph" w:styleId="BodyText">
    <w:name w:val="Body Text"/>
    <w:basedOn w:val="Normal"/>
    <w:link w:val="BodyTextChar"/>
    <w:rsid w:val="00B31C6B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130958"/>
    <w:rPr>
      <w:rFonts w:ascii="Arial" w:eastAsia="SimSun" w:hAnsi="Arial" w:cs="Arial"/>
      <w:szCs w:val="20"/>
      <w:lang w:val="fr-CH" w:eastAsia="zh-CN"/>
    </w:rPr>
  </w:style>
  <w:style w:type="paragraph" w:styleId="BodyText3">
    <w:name w:val="Body Text 3"/>
    <w:basedOn w:val="Normal"/>
    <w:link w:val="BodyText3Char"/>
    <w:uiPriority w:val="99"/>
    <w:rsid w:val="00130958"/>
    <w:pPr>
      <w:spacing w:after="120"/>
    </w:pPr>
    <w:rPr>
      <w:rFonts w:ascii="Times New Roman" w:eastAsia="Times New Roman" w:hAnsi="Times New Roman" w:cs="Times New Roman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uiPriority w:val="99"/>
    <w:rsid w:val="00130958"/>
    <w:rPr>
      <w:rFonts w:ascii="Times New Roman" w:eastAsia="Times New Roman" w:hAnsi="Times New Roman" w:cs="Times New Roman"/>
      <w:sz w:val="16"/>
      <w:szCs w:val="16"/>
      <w:lang w:eastAsia="ko-KR"/>
    </w:rPr>
  </w:style>
  <w:style w:type="table" w:customStyle="1" w:styleId="Tabellenraster1">
    <w:name w:val="Tabellenraster1"/>
    <w:basedOn w:val="TableNormal"/>
    <w:next w:val="TableGrid"/>
    <w:uiPriority w:val="99"/>
    <w:rsid w:val="001309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uiPriority w:val="99"/>
    <w:rsid w:val="00130958"/>
    <w:pPr>
      <w:spacing w:after="160" w:line="240" w:lineRule="exact"/>
    </w:pPr>
    <w:rPr>
      <w:rFonts w:ascii="Verdana" w:eastAsia="Times New Roman" w:hAnsi="Verdana" w:cs="Times New Roman"/>
      <w:sz w:val="20"/>
    </w:rPr>
  </w:style>
  <w:style w:type="paragraph" w:customStyle="1" w:styleId="Char11">
    <w:name w:val="Char11"/>
    <w:basedOn w:val="Normal"/>
    <w:uiPriority w:val="99"/>
    <w:rsid w:val="00130958"/>
    <w:pPr>
      <w:spacing w:after="160" w:line="240" w:lineRule="exact"/>
    </w:pPr>
    <w:rPr>
      <w:rFonts w:ascii="Verdana" w:eastAsia="Times New Roman" w:hAnsi="Verdana" w:cs="Times New Roman"/>
      <w:sz w:val="20"/>
    </w:rPr>
  </w:style>
  <w:style w:type="paragraph" w:styleId="ListBullet3">
    <w:name w:val="List Bullet 3"/>
    <w:basedOn w:val="Normal"/>
    <w:autoRedefine/>
    <w:uiPriority w:val="99"/>
    <w:rsid w:val="00130958"/>
    <w:pPr>
      <w:numPr>
        <w:numId w:val="2"/>
      </w:numPr>
      <w:tabs>
        <w:tab w:val="clear" w:pos="360"/>
        <w:tab w:val="num" w:pos="926"/>
      </w:tabs>
      <w:spacing w:before="60" w:after="60" w:line="312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val="de-DE" w:eastAsia="ko-KR"/>
    </w:rPr>
  </w:style>
  <w:style w:type="paragraph" w:customStyle="1" w:styleId="TitleofDoc">
    <w:name w:val="Title of Doc"/>
    <w:basedOn w:val="Normal"/>
    <w:uiPriority w:val="99"/>
    <w:rsid w:val="00130958"/>
    <w:pPr>
      <w:spacing w:before="1200"/>
      <w:jc w:val="center"/>
    </w:pPr>
    <w:rPr>
      <w:rFonts w:ascii="Times New Roman" w:eastAsia="Times New Roman" w:hAnsi="Times New Roman" w:cs="Times New Roman"/>
      <w:caps/>
      <w:sz w:val="24"/>
      <w:szCs w:val="24"/>
      <w:lang w:eastAsia="ko-KR"/>
    </w:rPr>
  </w:style>
  <w:style w:type="character" w:customStyle="1" w:styleId="EmailStyle27">
    <w:name w:val="EmailStyle27"/>
    <w:basedOn w:val="DefaultParagraphFont"/>
    <w:uiPriority w:val="99"/>
    <w:semiHidden/>
    <w:rsid w:val="00130958"/>
    <w:rPr>
      <w:rFonts w:ascii="Arial" w:hAnsi="Arial" w:cs="Arial"/>
      <w:color w:val="auto"/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130958"/>
    <w:rPr>
      <w:rFonts w:ascii="Arial" w:eastAsia="SimSun" w:hAnsi="Arial"/>
      <w:sz w:val="18"/>
      <w:lang w:val="en-US" w:eastAsia="en-US"/>
    </w:rPr>
  </w:style>
  <w:style w:type="paragraph" w:customStyle="1" w:styleId="StyleBefore12ptAfter12ptLinespacing15lines">
    <w:name w:val="Style Before:  12 pt After:  12 pt Line spacing:  1.5 lines"/>
    <w:basedOn w:val="Normal"/>
    <w:uiPriority w:val="99"/>
    <w:rsid w:val="00130958"/>
    <w:pPr>
      <w:widowControl w:val="0"/>
      <w:spacing w:before="240" w:after="240" w:line="360" w:lineRule="auto"/>
      <w:ind w:left="360"/>
    </w:pPr>
    <w:rPr>
      <w:rFonts w:cs="Times New Roman"/>
    </w:rPr>
  </w:style>
  <w:style w:type="paragraph" w:customStyle="1" w:styleId="Boxstyle">
    <w:name w:val="Box style"/>
    <w:basedOn w:val="Normal"/>
    <w:uiPriority w:val="99"/>
    <w:rsid w:val="00130958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360" w:lineRule="auto"/>
      <w:ind w:left="360"/>
    </w:pPr>
    <w:rPr>
      <w:rFonts w:cs="Times New Roman"/>
      <w:sz w:val="18"/>
      <w:szCs w:val="18"/>
    </w:rPr>
  </w:style>
  <w:style w:type="paragraph" w:styleId="Revision">
    <w:name w:val="Revision"/>
    <w:hidden/>
    <w:uiPriority w:val="99"/>
    <w:semiHidden/>
    <w:rsid w:val="00130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rsid w:val="00130958"/>
    <w:pPr>
      <w:shd w:val="clear" w:color="auto" w:fill="000080"/>
    </w:pPr>
    <w:rPr>
      <w:rFonts w:ascii="Tahoma" w:eastAsia="Times New Roman" w:hAnsi="Tahoma" w:cs="Tahoma"/>
      <w:sz w:val="20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0958"/>
    <w:rPr>
      <w:rFonts w:ascii="Tahoma" w:eastAsia="Times New Roman" w:hAnsi="Tahoma" w:cs="Tahoma"/>
      <w:sz w:val="20"/>
      <w:szCs w:val="20"/>
      <w:shd w:val="clear" w:color="auto" w:fill="000080"/>
      <w:lang w:eastAsia="ko-KR"/>
    </w:rPr>
  </w:style>
  <w:style w:type="table" w:customStyle="1" w:styleId="TableGrid1">
    <w:name w:val="Table Grid1"/>
    <w:basedOn w:val="TableNormal"/>
    <w:next w:val="TableGrid"/>
    <w:uiPriority w:val="59"/>
    <w:rsid w:val="00580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Normal"/>
    <w:uiPriority w:val="60"/>
    <w:rsid w:val="00DE0F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eclaire1">
    <w:name w:val="Liste claire1"/>
    <w:basedOn w:val="TableNormal"/>
    <w:uiPriority w:val="61"/>
    <w:rsid w:val="00E773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ndofdocument-Annex">
    <w:name w:val="[End of document - Annex]"/>
    <w:basedOn w:val="Normal"/>
    <w:rsid w:val="00B31C6B"/>
    <w:pPr>
      <w:ind w:left="5534"/>
    </w:pPr>
    <w:rPr>
      <w:lang w:val="en-US"/>
    </w:rPr>
  </w:style>
  <w:style w:type="paragraph" w:styleId="EndnoteText">
    <w:name w:val="endnote text"/>
    <w:basedOn w:val="Normal"/>
    <w:link w:val="EndnoteTextChar"/>
    <w:semiHidden/>
    <w:rsid w:val="00B31C6B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B31C6B"/>
    <w:rPr>
      <w:rFonts w:ascii="Arial" w:eastAsia="SimSun" w:hAnsi="Arial" w:cs="Arial"/>
      <w:sz w:val="18"/>
      <w:szCs w:val="20"/>
      <w:lang w:val="fr-CH" w:eastAsia="zh-CN"/>
    </w:rPr>
  </w:style>
  <w:style w:type="paragraph" w:styleId="ListNumber">
    <w:name w:val="List Number"/>
    <w:basedOn w:val="Normal"/>
    <w:semiHidden/>
    <w:rsid w:val="00B31C6B"/>
    <w:pPr>
      <w:numPr>
        <w:numId w:val="4"/>
      </w:numPr>
    </w:pPr>
  </w:style>
  <w:style w:type="paragraph" w:customStyle="1" w:styleId="Meetingplacedate">
    <w:name w:val="Meeting place &amp; date"/>
    <w:basedOn w:val="Normal"/>
    <w:next w:val="Normal"/>
    <w:rsid w:val="00B31C6B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B31C6B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customStyle="1" w:styleId="ONUME">
    <w:name w:val="ONUM E"/>
    <w:basedOn w:val="BodyText"/>
    <w:rsid w:val="00B31C6B"/>
    <w:pPr>
      <w:numPr>
        <w:numId w:val="5"/>
      </w:numPr>
    </w:pPr>
  </w:style>
  <w:style w:type="paragraph" w:customStyle="1" w:styleId="ONUMFS">
    <w:name w:val="ONUM FS"/>
    <w:basedOn w:val="BodyText"/>
    <w:rsid w:val="00B31C6B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B31C6B"/>
  </w:style>
  <w:style w:type="character" w:customStyle="1" w:styleId="SalutationChar">
    <w:name w:val="Salutation Char"/>
    <w:basedOn w:val="DefaultParagraphFont"/>
    <w:link w:val="Salutation"/>
    <w:semiHidden/>
    <w:rsid w:val="00B31C6B"/>
    <w:rPr>
      <w:rFonts w:ascii="Arial" w:eastAsia="SimSun" w:hAnsi="Arial" w:cs="Arial"/>
      <w:szCs w:val="20"/>
      <w:lang w:val="fr-CH" w:eastAsia="zh-CN"/>
    </w:rPr>
  </w:style>
  <w:style w:type="paragraph" w:styleId="Signature">
    <w:name w:val="Signature"/>
    <w:basedOn w:val="Normal"/>
    <w:link w:val="SignatureChar"/>
    <w:semiHidden/>
    <w:rsid w:val="00B31C6B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B31C6B"/>
    <w:rPr>
      <w:rFonts w:ascii="Arial" w:eastAsia="SimSun" w:hAnsi="Arial" w:cs="Arial"/>
      <w:szCs w:val="20"/>
      <w:lang w:val="fr-CH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6B"/>
    <w:pPr>
      <w:spacing w:after="0" w:line="240" w:lineRule="auto"/>
    </w:pPr>
    <w:rPr>
      <w:rFonts w:ascii="Arial" w:eastAsia="SimSun" w:hAnsi="Arial" w:cs="Arial"/>
      <w:szCs w:val="20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B31C6B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1C6B"/>
    <w:pPr>
      <w:keepNext/>
      <w:spacing w:before="240" w:after="60"/>
      <w:outlineLvl w:val="1"/>
    </w:pPr>
    <w:rPr>
      <w:b/>
      <w:bCs/>
      <w:iCs/>
      <w:szCs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B31C6B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B31C6B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958"/>
    <w:pPr>
      <w:keepNext/>
      <w:keepLines/>
      <w:numPr>
        <w:ilvl w:val="4"/>
        <w:numId w:val="1"/>
      </w:numPr>
      <w:spacing w:before="200" w:line="360" w:lineRule="auto"/>
      <w:contextualSpacing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958"/>
    <w:pPr>
      <w:keepNext/>
      <w:keepLines/>
      <w:numPr>
        <w:ilvl w:val="5"/>
        <w:numId w:val="1"/>
      </w:numPr>
      <w:spacing w:before="200" w:line="36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958"/>
    <w:pPr>
      <w:keepNext/>
      <w:keepLines/>
      <w:numPr>
        <w:ilvl w:val="6"/>
        <w:numId w:val="1"/>
      </w:numPr>
      <w:spacing w:before="200" w:line="36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958"/>
    <w:pPr>
      <w:keepNext/>
      <w:keepLines/>
      <w:numPr>
        <w:ilvl w:val="7"/>
        <w:numId w:val="1"/>
      </w:numPr>
      <w:spacing w:before="200" w:line="36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958"/>
    <w:pPr>
      <w:keepNext/>
      <w:keepLines/>
      <w:numPr>
        <w:ilvl w:val="8"/>
        <w:numId w:val="1"/>
      </w:numPr>
      <w:spacing w:before="200" w:line="36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C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C6207"/>
    <w:rPr>
      <w:rFonts w:ascii="Arial" w:eastAsia="SimSun" w:hAnsi="Arial" w:cs="Arial"/>
      <w:b/>
      <w:bCs/>
      <w:caps/>
      <w:kern w:val="32"/>
      <w:szCs w:val="32"/>
      <w:lang w:val="fr-CH" w:eastAsia="zh-CN"/>
    </w:rPr>
  </w:style>
  <w:style w:type="character" w:customStyle="1" w:styleId="Heading2Char">
    <w:name w:val="Heading 2 Char"/>
    <w:basedOn w:val="DefaultParagraphFont"/>
    <w:link w:val="Heading2"/>
    <w:rsid w:val="00B31C6B"/>
    <w:rPr>
      <w:rFonts w:ascii="Arial" w:eastAsia="SimSun" w:hAnsi="Arial" w:cs="Arial"/>
      <w:b/>
      <w:bCs/>
      <w:iCs/>
      <w:szCs w:val="28"/>
      <w:lang w:val="fr-FR" w:eastAsia="zh-CN"/>
    </w:rPr>
  </w:style>
  <w:style w:type="paragraph" w:styleId="FootnoteText">
    <w:name w:val="footnote text"/>
    <w:basedOn w:val="Normal"/>
    <w:link w:val="FootnoteTextChar"/>
    <w:rsid w:val="00B31C6B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130958"/>
    <w:rPr>
      <w:rFonts w:ascii="Arial" w:eastAsia="SimSun" w:hAnsi="Arial" w:cs="Arial"/>
      <w:sz w:val="18"/>
      <w:szCs w:val="20"/>
      <w:lang w:val="fr-CH" w:eastAsia="zh-CN"/>
    </w:rPr>
  </w:style>
  <w:style w:type="character" w:customStyle="1" w:styleId="Heading3Char">
    <w:name w:val="Heading 3 Char"/>
    <w:basedOn w:val="DefaultParagraphFont"/>
    <w:link w:val="Heading3"/>
    <w:rsid w:val="00130958"/>
    <w:rPr>
      <w:rFonts w:ascii="Arial" w:eastAsia="SimSun" w:hAnsi="Arial" w:cs="Arial"/>
      <w:bCs/>
      <w:szCs w:val="26"/>
      <w:u w:val="single"/>
      <w:lang w:val="fr-CH" w:eastAsia="zh-CN"/>
    </w:rPr>
  </w:style>
  <w:style w:type="character" w:customStyle="1" w:styleId="Heading4Char">
    <w:name w:val="Heading 4 Char"/>
    <w:basedOn w:val="DefaultParagraphFont"/>
    <w:link w:val="Heading4"/>
    <w:rsid w:val="00130958"/>
    <w:rPr>
      <w:rFonts w:ascii="Arial" w:eastAsia="SimSun" w:hAnsi="Arial" w:cs="Arial"/>
      <w:bCs/>
      <w:i/>
      <w:szCs w:val="28"/>
      <w:lang w:val="fr-CH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95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fr-CH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9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fr-CH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95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fr-CH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95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CH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9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CH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58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1309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309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095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B31C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30958"/>
    <w:rPr>
      <w:rFonts w:ascii="Arial" w:eastAsia="SimSun" w:hAnsi="Arial" w:cs="Arial"/>
      <w:szCs w:val="20"/>
      <w:lang w:val="fr-CH" w:eastAsia="zh-CN"/>
    </w:rPr>
  </w:style>
  <w:style w:type="paragraph" w:styleId="Footer">
    <w:name w:val="footer"/>
    <w:basedOn w:val="Normal"/>
    <w:link w:val="FooterChar"/>
    <w:rsid w:val="00B31C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0958"/>
    <w:rPr>
      <w:rFonts w:ascii="Arial" w:eastAsia="SimSun" w:hAnsi="Arial" w:cs="Arial"/>
      <w:szCs w:val="20"/>
      <w:lang w:val="fr-CH" w:eastAsia="zh-CN"/>
    </w:rPr>
  </w:style>
  <w:style w:type="character" w:styleId="Strong">
    <w:name w:val="Strong"/>
    <w:basedOn w:val="DefaultParagraphFont"/>
    <w:uiPriority w:val="22"/>
    <w:qFormat/>
    <w:rsid w:val="00130958"/>
    <w:rPr>
      <w:b/>
      <w:bCs/>
    </w:rPr>
  </w:style>
  <w:style w:type="character" w:customStyle="1" w:styleId="A16">
    <w:name w:val="A16"/>
    <w:uiPriority w:val="99"/>
    <w:rsid w:val="00130958"/>
    <w:rPr>
      <w:rFonts w:cs="HelveticaNeueLT Std Lt"/>
      <w:color w:val="000000"/>
      <w:sz w:val="16"/>
      <w:szCs w:val="16"/>
    </w:rPr>
  </w:style>
  <w:style w:type="table" w:customStyle="1" w:styleId="HelleSchattierung-Akzent11">
    <w:name w:val="Helle Schattierung - Akzent 11"/>
    <w:basedOn w:val="TableNormal"/>
    <w:uiPriority w:val="60"/>
    <w:rsid w:val="001309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0958"/>
    <w:pPr>
      <w:spacing w:before="480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TOC1">
    <w:name w:val="toc 1"/>
    <w:basedOn w:val="Normal"/>
    <w:next w:val="Normal"/>
    <w:autoRedefine/>
    <w:uiPriority w:val="39"/>
    <w:unhideWhenUsed/>
    <w:rsid w:val="00130958"/>
    <w:pPr>
      <w:spacing w:after="100" w:line="360" w:lineRule="auto"/>
      <w:contextualSpacing/>
      <w:jc w:val="both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130958"/>
    <w:pPr>
      <w:spacing w:after="100" w:line="360" w:lineRule="auto"/>
      <w:ind w:left="240"/>
      <w:contextualSpacing/>
      <w:jc w:val="both"/>
    </w:pPr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qFormat/>
    <w:rsid w:val="00B31C6B"/>
    <w:rPr>
      <w:b/>
      <w:bCs/>
      <w:sz w:val="18"/>
    </w:rPr>
  </w:style>
  <w:style w:type="paragraph" w:styleId="TableofFigures">
    <w:name w:val="table of figures"/>
    <w:basedOn w:val="Normal"/>
    <w:next w:val="Normal"/>
    <w:uiPriority w:val="99"/>
    <w:unhideWhenUsed/>
    <w:rsid w:val="00130958"/>
    <w:pPr>
      <w:spacing w:line="360" w:lineRule="auto"/>
      <w:contextualSpacing/>
      <w:jc w:val="both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1309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1C6B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130958"/>
    <w:rPr>
      <w:rFonts w:ascii="Arial" w:eastAsia="SimSun" w:hAnsi="Arial" w:cs="Arial"/>
      <w:sz w:val="18"/>
      <w:szCs w:val="20"/>
      <w:lang w:val="fr-CH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958"/>
    <w:rPr>
      <w:rFonts w:ascii="Times New Roman" w:eastAsia="SimSun" w:hAnsi="Times New Roman" w:cs="Arial"/>
      <w:b/>
      <w:bCs/>
      <w:sz w:val="20"/>
      <w:szCs w:val="20"/>
      <w:lang w:val="fr-CH" w:eastAsia="zh-CN"/>
    </w:rPr>
  </w:style>
  <w:style w:type="paragraph" w:customStyle="1" w:styleId="Default">
    <w:name w:val="Default"/>
    <w:uiPriority w:val="99"/>
    <w:rsid w:val="001309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table" w:styleId="TableGrid">
    <w:name w:val="Table Grid"/>
    <w:basedOn w:val="TableNormal"/>
    <w:uiPriority w:val="59"/>
    <w:rsid w:val="0013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nertitle">
    <w:name w:val="innertitle"/>
    <w:basedOn w:val="DefaultParagraphFont"/>
    <w:rsid w:val="00130958"/>
  </w:style>
  <w:style w:type="paragraph" w:styleId="NoSpacing">
    <w:name w:val="No Spacing"/>
    <w:uiPriority w:val="1"/>
    <w:qFormat/>
    <w:rsid w:val="00130958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numbering" w:customStyle="1" w:styleId="KeineListe1">
    <w:name w:val="Keine Liste1"/>
    <w:next w:val="NoList"/>
    <w:uiPriority w:val="99"/>
    <w:semiHidden/>
    <w:unhideWhenUsed/>
    <w:rsid w:val="00130958"/>
  </w:style>
  <w:style w:type="paragraph" w:styleId="BodyText">
    <w:name w:val="Body Text"/>
    <w:basedOn w:val="Normal"/>
    <w:link w:val="BodyTextChar"/>
    <w:rsid w:val="00B31C6B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130958"/>
    <w:rPr>
      <w:rFonts w:ascii="Arial" w:eastAsia="SimSun" w:hAnsi="Arial" w:cs="Arial"/>
      <w:szCs w:val="20"/>
      <w:lang w:val="fr-CH" w:eastAsia="zh-CN"/>
    </w:rPr>
  </w:style>
  <w:style w:type="paragraph" w:styleId="BodyText3">
    <w:name w:val="Body Text 3"/>
    <w:basedOn w:val="Normal"/>
    <w:link w:val="BodyText3Char"/>
    <w:uiPriority w:val="99"/>
    <w:rsid w:val="00130958"/>
    <w:pPr>
      <w:spacing w:after="120"/>
    </w:pPr>
    <w:rPr>
      <w:rFonts w:ascii="Times New Roman" w:eastAsia="Times New Roman" w:hAnsi="Times New Roman" w:cs="Times New Roman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uiPriority w:val="99"/>
    <w:rsid w:val="00130958"/>
    <w:rPr>
      <w:rFonts w:ascii="Times New Roman" w:eastAsia="Times New Roman" w:hAnsi="Times New Roman" w:cs="Times New Roman"/>
      <w:sz w:val="16"/>
      <w:szCs w:val="16"/>
      <w:lang w:eastAsia="ko-KR"/>
    </w:rPr>
  </w:style>
  <w:style w:type="table" w:customStyle="1" w:styleId="Tabellenraster1">
    <w:name w:val="Tabellenraster1"/>
    <w:basedOn w:val="TableNormal"/>
    <w:next w:val="TableGrid"/>
    <w:uiPriority w:val="99"/>
    <w:rsid w:val="0013095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uiPriority w:val="99"/>
    <w:rsid w:val="00130958"/>
    <w:pPr>
      <w:spacing w:after="160" w:line="240" w:lineRule="exact"/>
    </w:pPr>
    <w:rPr>
      <w:rFonts w:ascii="Verdana" w:eastAsia="Times New Roman" w:hAnsi="Verdana" w:cs="Times New Roman"/>
      <w:sz w:val="20"/>
    </w:rPr>
  </w:style>
  <w:style w:type="paragraph" w:customStyle="1" w:styleId="Char11">
    <w:name w:val="Char11"/>
    <w:basedOn w:val="Normal"/>
    <w:uiPriority w:val="99"/>
    <w:rsid w:val="00130958"/>
    <w:pPr>
      <w:spacing w:after="160" w:line="240" w:lineRule="exact"/>
    </w:pPr>
    <w:rPr>
      <w:rFonts w:ascii="Verdana" w:eastAsia="Times New Roman" w:hAnsi="Verdana" w:cs="Times New Roman"/>
      <w:sz w:val="20"/>
    </w:rPr>
  </w:style>
  <w:style w:type="paragraph" w:styleId="ListBullet3">
    <w:name w:val="List Bullet 3"/>
    <w:basedOn w:val="Normal"/>
    <w:autoRedefine/>
    <w:uiPriority w:val="99"/>
    <w:rsid w:val="00130958"/>
    <w:pPr>
      <w:numPr>
        <w:numId w:val="2"/>
      </w:numPr>
      <w:tabs>
        <w:tab w:val="clear" w:pos="360"/>
        <w:tab w:val="num" w:pos="926"/>
      </w:tabs>
      <w:spacing w:before="60" w:after="60" w:line="312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val="de-DE" w:eastAsia="ko-KR"/>
    </w:rPr>
  </w:style>
  <w:style w:type="paragraph" w:customStyle="1" w:styleId="TitleofDoc">
    <w:name w:val="Title of Doc"/>
    <w:basedOn w:val="Normal"/>
    <w:uiPriority w:val="99"/>
    <w:rsid w:val="00130958"/>
    <w:pPr>
      <w:spacing w:before="1200"/>
      <w:jc w:val="center"/>
    </w:pPr>
    <w:rPr>
      <w:rFonts w:ascii="Times New Roman" w:eastAsia="Times New Roman" w:hAnsi="Times New Roman" w:cs="Times New Roman"/>
      <w:caps/>
      <w:sz w:val="24"/>
      <w:szCs w:val="24"/>
      <w:lang w:eastAsia="ko-KR"/>
    </w:rPr>
  </w:style>
  <w:style w:type="character" w:customStyle="1" w:styleId="EmailStyle27">
    <w:name w:val="EmailStyle27"/>
    <w:basedOn w:val="DefaultParagraphFont"/>
    <w:uiPriority w:val="99"/>
    <w:semiHidden/>
    <w:rsid w:val="00130958"/>
    <w:rPr>
      <w:rFonts w:ascii="Arial" w:hAnsi="Arial" w:cs="Arial"/>
      <w:color w:val="auto"/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130958"/>
    <w:rPr>
      <w:rFonts w:ascii="Arial" w:eastAsia="SimSun" w:hAnsi="Arial"/>
      <w:sz w:val="18"/>
      <w:lang w:val="en-US" w:eastAsia="en-US"/>
    </w:rPr>
  </w:style>
  <w:style w:type="paragraph" w:customStyle="1" w:styleId="StyleBefore12ptAfter12ptLinespacing15lines">
    <w:name w:val="Style Before:  12 pt After:  12 pt Line spacing:  1.5 lines"/>
    <w:basedOn w:val="Normal"/>
    <w:uiPriority w:val="99"/>
    <w:rsid w:val="00130958"/>
    <w:pPr>
      <w:widowControl w:val="0"/>
      <w:spacing w:before="240" w:after="240" w:line="360" w:lineRule="auto"/>
      <w:ind w:left="360"/>
    </w:pPr>
    <w:rPr>
      <w:rFonts w:cs="Times New Roman"/>
    </w:rPr>
  </w:style>
  <w:style w:type="paragraph" w:customStyle="1" w:styleId="Boxstyle">
    <w:name w:val="Box style"/>
    <w:basedOn w:val="Normal"/>
    <w:uiPriority w:val="99"/>
    <w:rsid w:val="00130958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360" w:lineRule="auto"/>
      <w:ind w:left="360"/>
    </w:pPr>
    <w:rPr>
      <w:rFonts w:cs="Times New Roman"/>
      <w:sz w:val="18"/>
      <w:szCs w:val="18"/>
    </w:rPr>
  </w:style>
  <w:style w:type="paragraph" w:styleId="Revision">
    <w:name w:val="Revision"/>
    <w:hidden/>
    <w:uiPriority w:val="99"/>
    <w:semiHidden/>
    <w:rsid w:val="00130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rsid w:val="00130958"/>
    <w:pPr>
      <w:shd w:val="clear" w:color="auto" w:fill="000080"/>
    </w:pPr>
    <w:rPr>
      <w:rFonts w:ascii="Tahoma" w:eastAsia="Times New Roman" w:hAnsi="Tahoma" w:cs="Tahoma"/>
      <w:sz w:val="20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0958"/>
    <w:rPr>
      <w:rFonts w:ascii="Tahoma" w:eastAsia="Times New Roman" w:hAnsi="Tahoma" w:cs="Tahoma"/>
      <w:sz w:val="20"/>
      <w:szCs w:val="20"/>
      <w:shd w:val="clear" w:color="auto" w:fill="000080"/>
      <w:lang w:eastAsia="ko-KR"/>
    </w:rPr>
  </w:style>
  <w:style w:type="table" w:customStyle="1" w:styleId="TableGrid1">
    <w:name w:val="Table Grid1"/>
    <w:basedOn w:val="TableNormal"/>
    <w:next w:val="TableGrid"/>
    <w:uiPriority w:val="59"/>
    <w:rsid w:val="00580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Normal"/>
    <w:uiPriority w:val="60"/>
    <w:rsid w:val="00DE0F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eclaire1">
    <w:name w:val="Liste claire1"/>
    <w:basedOn w:val="TableNormal"/>
    <w:uiPriority w:val="61"/>
    <w:rsid w:val="00E773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Endofdocument-Annex">
    <w:name w:val="[End of document - Annex]"/>
    <w:basedOn w:val="Normal"/>
    <w:rsid w:val="00B31C6B"/>
    <w:pPr>
      <w:ind w:left="5534"/>
    </w:pPr>
    <w:rPr>
      <w:lang w:val="en-US"/>
    </w:rPr>
  </w:style>
  <w:style w:type="paragraph" w:styleId="EndnoteText">
    <w:name w:val="endnote text"/>
    <w:basedOn w:val="Normal"/>
    <w:link w:val="EndnoteTextChar"/>
    <w:semiHidden/>
    <w:rsid w:val="00B31C6B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B31C6B"/>
    <w:rPr>
      <w:rFonts w:ascii="Arial" w:eastAsia="SimSun" w:hAnsi="Arial" w:cs="Arial"/>
      <w:sz w:val="18"/>
      <w:szCs w:val="20"/>
      <w:lang w:val="fr-CH" w:eastAsia="zh-CN"/>
    </w:rPr>
  </w:style>
  <w:style w:type="paragraph" w:styleId="ListNumber">
    <w:name w:val="List Number"/>
    <w:basedOn w:val="Normal"/>
    <w:semiHidden/>
    <w:rsid w:val="00B31C6B"/>
    <w:pPr>
      <w:numPr>
        <w:numId w:val="4"/>
      </w:numPr>
    </w:pPr>
  </w:style>
  <w:style w:type="paragraph" w:customStyle="1" w:styleId="Meetingplacedate">
    <w:name w:val="Meeting place &amp; date"/>
    <w:basedOn w:val="Normal"/>
    <w:next w:val="Normal"/>
    <w:rsid w:val="00B31C6B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B31C6B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customStyle="1" w:styleId="ONUME">
    <w:name w:val="ONUM E"/>
    <w:basedOn w:val="BodyText"/>
    <w:rsid w:val="00B31C6B"/>
    <w:pPr>
      <w:numPr>
        <w:numId w:val="5"/>
      </w:numPr>
    </w:pPr>
  </w:style>
  <w:style w:type="paragraph" w:customStyle="1" w:styleId="ONUMFS">
    <w:name w:val="ONUM FS"/>
    <w:basedOn w:val="BodyText"/>
    <w:rsid w:val="00B31C6B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B31C6B"/>
  </w:style>
  <w:style w:type="character" w:customStyle="1" w:styleId="SalutationChar">
    <w:name w:val="Salutation Char"/>
    <w:basedOn w:val="DefaultParagraphFont"/>
    <w:link w:val="Salutation"/>
    <w:semiHidden/>
    <w:rsid w:val="00B31C6B"/>
    <w:rPr>
      <w:rFonts w:ascii="Arial" w:eastAsia="SimSun" w:hAnsi="Arial" w:cs="Arial"/>
      <w:szCs w:val="20"/>
      <w:lang w:val="fr-CH" w:eastAsia="zh-CN"/>
    </w:rPr>
  </w:style>
  <w:style w:type="paragraph" w:styleId="Signature">
    <w:name w:val="Signature"/>
    <w:basedOn w:val="Normal"/>
    <w:link w:val="SignatureChar"/>
    <w:semiHidden/>
    <w:rsid w:val="00B31C6B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B31C6B"/>
    <w:rPr>
      <w:rFonts w:ascii="Arial" w:eastAsia="SimSun" w:hAnsi="Arial" w:cs="Arial"/>
      <w:szCs w:val="20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6131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5629">
                          <w:marLeft w:val="0"/>
                          <w:marRight w:val="0"/>
                          <w:marTop w:val="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7443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8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191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9934">
                          <w:marLeft w:val="0"/>
                          <w:marRight w:val="0"/>
                          <w:marTop w:val="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3939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1437">
                  <w:marLeft w:val="0"/>
                  <w:marRight w:val="0"/>
                  <w:marTop w:val="0"/>
                  <w:marBottom w:val="0"/>
                  <w:divBdr>
                    <w:top w:val="single" w:sz="2" w:space="0" w:color="DCDCDC"/>
                    <w:left w:val="single" w:sz="2" w:space="0" w:color="DCDCDC"/>
                    <w:bottom w:val="single" w:sz="2" w:space="0" w:color="DCDCDC"/>
                    <w:right w:val="single" w:sz="2" w:space="0" w:color="DCDCDC"/>
                  </w:divBdr>
                  <w:divsChild>
                    <w:div w:id="4320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47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" w:space="4" w:color="DCDCDC"/>
                            <w:left w:val="single" w:sz="2" w:space="4" w:color="DCDCDC"/>
                            <w:bottom w:val="single" w:sz="2" w:space="15" w:color="DCDCDC"/>
                            <w:right w:val="single" w:sz="2" w:space="4" w:color="DCDCDC"/>
                          </w:divBdr>
                          <w:divsChild>
                            <w:div w:id="199833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1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397513">
      <w:bodyDiv w:val="1"/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9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47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4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14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4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7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36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14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3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48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3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2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27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3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609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6787">
                          <w:marLeft w:val="0"/>
                          <w:marRight w:val="0"/>
                          <w:marTop w:val="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6555">
                              <w:marLeft w:val="0"/>
                              <w:marRight w:val="0"/>
                              <w:marTop w:val="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5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03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715">
      <w:bodyDiv w:val="1"/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3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9146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968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6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660DB-869C-4882-8887-544AB6F4F9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637E4A-4F7D-4EE9-9239-79BD729C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5825</Words>
  <Characters>33203</Characters>
  <Application>Microsoft Office Word</Application>
  <DocSecurity>4</DocSecurity>
  <Lines>276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38951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WUNSCH-VINCENT Sacha</dc:creator>
  <cp:lastModifiedBy>BRACI Biljana</cp:lastModifiedBy>
  <cp:revision>2</cp:revision>
  <cp:lastPrinted>2014-04-14T07:48:00Z</cp:lastPrinted>
  <dcterms:created xsi:type="dcterms:W3CDTF">2014-04-17T10:12:00Z</dcterms:created>
  <dcterms:modified xsi:type="dcterms:W3CDTF">2014-04-17T10:12:00Z</dcterms:modified>
</cp:coreProperties>
</file>