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919B0" w14:textId="37D650D1" w:rsidR="008B2CC1" w:rsidRPr="00FA3746" w:rsidRDefault="00DC1C1E" w:rsidP="00DC1C1E">
      <w:pPr>
        <w:pBdr>
          <w:bottom w:val="single" w:sz="4" w:space="1" w:color="auto"/>
        </w:pBdr>
        <w:spacing w:after="120"/>
        <w:jc w:val="right"/>
        <w:rPr>
          <w:b/>
          <w:sz w:val="32"/>
          <w:szCs w:val="40"/>
          <w:lang w:val="es-ES_tradnl"/>
        </w:rPr>
      </w:pPr>
      <w:bookmarkStart w:id="0" w:name="_GoBack"/>
      <w:bookmarkEnd w:id="0"/>
      <w:r w:rsidRPr="00FA3746">
        <w:rPr>
          <w:b/>
          <w:noProof/>
          <w:sz w:val="32"/>
          <w:szCs w:val="40"/>
          <w:lang w:val="en-US" w:eastAsia="en-US"/>
        </w:rPr>
        <w:drawing>
          <wp:anchor distT="0" distB="0" distL="114300" distR="114300" simplePos="0" relativeHeight="251658240" behindDoc="0" locked="0" layoutInCell="1" allowOverlap="1" wp14:anchorId="51E8499B" wp14:editId="6CF9EDFE">
            <wp:simplePos x="0" y="0"/>
            <wp:positionH relativeFrom="column">
              <wp:posOffset>2796081</wp:posOffset>
            </wp:positionH>
            <wp:positionV relativeFrom="paragraph">
              <wp:posOffset>3121</wp:posOffset>
            </wp:positionV>
            <wp:extent cx="3145790" cy="135318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5790" cy="1353185"/>
                    </a:xfrm>
                    <a:prstGeom prst="rect">
                      <a:avLst/>
                    </a:prstGeom>
                    <a:noFill/>
                  </pic:spPr>
                </pic:pic>
              </a:graphicData>
            </a:graphic>
          </wp:anchor>
        </w:drawing>
      </w:r>
    </w:p>
    <w:p w14:paraId="621B2F3B" w14:textId="233FDCC0" w:rsidR="008B2CC1" w:rsidRPr="00FA3746" w:rsidRDefault="00912C73" w:rsidP="00D663F4">
      <w:pPr>
        <w:jc w:val="right"/>
        <w:rPr>
          <w:rFonts w:ascii="Arial Black" w:hAnsi="Arial Black"/>
          <w:sz w:val="15"/>
          <w:szCs w:val="15"/>
          <w:lang w:val="es-ES_tradnl"/>
        </w:rPr>
      </w:pPr>
      <w:bookmarkStart w:id="1" w:name="Code"/>
      <w:bookmarkEnd w:id="1"/>
      <w:proofErr w:type="spellStart"/>
      <w:r w:rsidRPr="00FA3746">
        <w:rPr>
          <w:rFonts w:ascii="Arial Black" w:hAnsi="Arial Black"/>
          <w:sz w:val="15"/>
          <w:szCs w:val="15"/>
          <w:lang w:val="es-ES_tradnl"/>
        </w:rPr>
        <w:t>WIPO</w:t>
      </w:r>
      <w:proofErr w:type="spellEnd"/>
      <w:r w:rsidRPr="00FA3746">
        <w:rPr>
          <w:rFonts w:ascii="Arial Black" w:hAnsi="Arial Black"/>
          <w:sz w:val="15"/>
          <w:szCs w:val="15"/>
          <w:lang w:val="es-ES_tradnl"/>
        </w:rPr>
        <w:t>/IP/</w:t>
      </w:r>
      <w:proofErr w:type="spellStart"/>
      <w:r w:rsidRPr="00FA3746">
        <w:rPr>
          <w:rFonts w:ascii="Arial Black" w:hAnsi="Arial Black"/>
          <w:sz w:val="15"/>
          <w:szCs w:val="15"/>
          <w:lang w:val="es-ES_tradnl"/>
        </w:rPr>
        <w:t>CONV</w:t>
      </w:r>
      <w:proofErr w:type="spellEnd"/>
      <w:r w:rsidRPr="00FA3746">
        <w:rPr>
          <w:rFonts w:ascii="Arial Black" w:hAnsi="Arial Black"/>
          <w:sz w:val="15"/>
          <w:szCs w:val="15"/>
          <w:lang w:val="es-ES_tradnl"/>
        </w:rPr>
        <w:t>/GE/21/</w:t>
      </w:r>
      <w:proofErr w:type="spellStart"/>
      <w:r w:rsidRPr="00FA3746">
        <w:rPr>
          <w:rFonts w:ascii="Arial Black" w:hAnsi="Arial Black"/>
          <w:sz w:val="15"/>
          <w:szCs w:val="15"/>
          <w:lang w:val="es-ES_tradnl"/>
        </w:rPr>
        <w:t>INF</w:t>
      </w:r>
      <w:proofErr w:type="spellEnd"/>
      <w:r w:rsidRPr="00FA3746">
        <w:rPr>
          <w:rFonts w:ascii="Arial Black" w:hAnsi="Arial Black"/>
          <w:sz w:val="15"/>
          <w:szCs w:val="15"/>
          <w:lang w:val="es-ES_tradnl"/>
        </w:rPr>
        <w:t>/1/PROV</w:t>
      </w:r>
      <w:r w:rsidR="006D71DA" w:rsidRPr="00FA3746">
        <w:rPr>
          <w:rFonts w:ascii="Arial Black" w:hAnsi="Arial Black"/>
          <w:sz w:val="15"/>
          <w:szCs w:val="15"/>
          <w:lang w:val="es-ES_tradnl"/>
        </w:rPr>
        <w:t xml:space="preserve">. </w:t>
      </w:r>
      <w:r w:rsidR="006E67C8" w:rsidRPr="00FA3746">
        <w:rPr>
          <w:rFonts w:ascii="Arial Black" w:hAnsi="Arial Black"/>
          <w:sz w:val="15"/>
          <w:szCs w:val="15"/>
          <w:lang w:val="es-ES_tradnl"/>
        </w:rPr>
        <w:t>3</w:t>
      </w:r>
    </w:p>
    <w:p w14:paraId="47EFD069" w14:textId="77777777" w:rsidR="008B2CC1" w:rsidRPr="00FA3746" w:rsidRDefault="00EB2F76" w:rsidP="00D663F4">
      <w:pPr>
        <w:jc w:val="right"/>
        <w:rPr>
          <w:rFonts w:ascii="Arial Black" w:hAnsi="Arial Black"/>
          <w:caps/>
          <w:sz w:val="15"/>
          <w:szCs w:val="15"/>
          <w:lang w:val="es-ES_tradnl"/>
        </w:rPr>
      </w:pPr>
      <w:r w:rsidRPr="00FA3746">
        <w:rPr>
          <w:rFonts w:ascii="Arial Black" w:hAnsi="Arial Black"/>
          <w:caps/>
          <w:sz w:val="15"/>
          <w:szCs w:val="15"/>
          <w:lang w:val="es-ES_tradnl"/>
        </w:rPr>
        <w:t xml:space="preserve">ORIGINAL: </w:t>
      </w:r>
      <w:bookmarkStart w:id="2" w:name="Original"/>
      <w:r w:rsidRPr="00FA3746">
        <w:rPr>
          <w:rFonts w:ascii="Arial Black" w:hAnsi="Arial Black"/>
          <w:caps/>
          <w:sz w:val="15"/>
          <w:szCs w:val="15"/>
          <w:lang w:val="es-ES_tradnl"/>
        </w:rPr>
        <w:t>inglés</w:t>
      </w:r>
    </w:p>
    <w:bookmarkEnd w:id="2"/>
    <w:p w14:paraId="561B2E26" w14:textId="18555A0E" w:rsidR="008B2CC1" w:rsidRPr="00FA3746" w:rsidRDefault="00EB2F76" w:rsidP="00D663F4">
      <w:pPr>
        <w:spacing w:after="1200"/>
        <w:jc w:val="right"/>
        <w:rPr>
          <w:rFonts w:ascii="Arial Black" w:hAnsi="Arial Black"/>
          <w:caps/>
          <w:sz w:val="15"/>
          <w:szCs w:val="15"/>
          <w:lang w:val="es-ES_tradnl"/>
        </w:rPr>
      </w:pPr>
      <w:r w:rsidRPr="00FA3746">
        <w:rPr>
          <w:rFonts w:ascii="Arial Black" w:hAnsi="Arial Black"/>
          <w:caps/>
          <w:sz w:val="15"/>
          <w:szCs w:val="15"/>
          <w:lang w:val="es-ES_tradnl"/>
        </w:rPr>
        <w:t xml:space="preserve">FECHA: </w:t>
      </w:r>
      <w:bookmarkStart w:id="3" w:name="Date"/>
      <w:r w:rsidR="006E67C8" w:rsidRPr="00FA3746">
        <w:rPr>
          <w:rFonts w:ascii="Arial Black" w:hAnsi="Arial Black"/>
          <w:caps/>
          <w:sz w:val="15"/>
          <w:szCs w:val="15"/>
          <w:lang w:val="es-ES_tradnl"/>
        </w:rPr>
        <w:t>13</w:t>
      </w:r>
      <w:r w:rsidRPr="00FA3746">
        <w:rPr>
          <w:rFonts w:ascii="Arial Black" w:hAnsi="Arial Black"/>
          <w:caps/>
          <w:sz w:val="15"/>
          <w:szCs w:val="15"/>
          <w:lang w:val="es-ES_tradnl"/>
        </w:rPr>
        <w:t xml:space="preserve"> de </w:t>
      </w:r>
      <w:r w:rsidR="006D71DA" w:rsidRPr="00FA3746">
        <w:rPr>
          <w:rFonts w:ascii="Arial Black" w:hAnsi="Arial Black"/>
          <w:caps/>
          <w:sz w:val="15"/>
          <w:szCs w:val="15"/>
          <w:lang w:val="es-ES_tradnl"/>
        </w:rPr>
        <w:t xml:space="preserve">septiembre </w:t>
      </w:r>
      <w:r w:rsidRPr="00FA3746">
        <w:rPr>
          <w:rFonts w:ascii="Arial Black" w:hAnsi="Arial Black"/>
          <w:caps/>
          <w:sz w:val="15"/>
          <w:szCs w:val="15"/>
          <w:lang w:val="es-ES_tradnl"/>
        </w:rPr>
        <w:t>de 2021</w:t>
      </w:r>
    </w:p>
    <w:bookmarkEnd w:id="3"/>
    <w:p w14:paraId="6BC6581F" w14:textId="77777777" w:rsidR="008B2CC1" w:rsidRPr="00FA3746" w:rsidRDefault="00912C73" w:rsidP="00D663F4">
      <w:pPr>
        <w:pStyle w:val="Heading1"/>
        <w:spacing w:before="0" w:after="480"/>
        <w:rPr>
          <w:sz w:val="28"/>
          <w:szCs w:val="28"/>
          <w:lang w:val="es-ES_tradnl"/>
        </w:rPr>
      </w:pPr>
      <w:r w:rsidRPr="00FA3746">
        <w:rPr>
          <w:sz w:val="28"/>
          <w:szCs w:val="28"/>
          <w:lang w:val="es-ES_tradnl"/>
        </w:rPr>
        <w:t xml:space="preserve">DIÁLOGO DE LA </w:t>
      </w:r>
      <w:proofErr w:type="spellStart"/>
      <w:r w:rsidRPr="00FA3746">
        <w:rPr>
          <w:sz w:val="28"/>
          <w:szCs w:val="28"/>
          <w:lang w:val="es-ES_tradnl"/>
        </w:rPr>
        <w:t>OMPI</w:t>
      </w:r>
      <w:proofErr w:type="spellEnd"/>
      <w:r w:rsidRPr="00FA3746">
        <w:rPr>
          <w:sz w:val="28"/>
          <w:szCs w:val="28"/>
          <w:lang w:val="es-ES_tradnl"/>
        </w:rPr>
        <w:t xml:space="preserve"> SOBRE PROPIEDAD INTELECTUAL (PI) Y TECNOLOGÍAS DE VANGUARDIA</w:t>
      </w:r>
    </w:p>
    <w:p w14:paraId="332F81D1" w14:textId="28768820" w:rsidR="00BD2065" w:rsidRPr="00FA3746" w:rsidRDefault="00912C73" w:rsidP="00D663F4">
      <w:pPr>
        <w:spacing w:after="720"/>
        <w:outlineLvl w:val="1"/>
        <w:rPr>
          <w:b/>
          <w:sz w:val="24"/>
          <w:szCs w:val="24"/>
          <w:lang w:val="es-ES_tradnl"/>
        </w:rPr>
      </w:pPr>
      <w:r w:rsidRPr="00FA3746">
        <w:rPr>
          <w:b/>
          <w:sz w:val="24"/>
          <w:szCs w:val="24"/>
          <w:lang w:val="es-ES_tradnl"/>
        </w:rPr>
        <w:t>Cuarta sesión</w:t>
      </w:r>
      <w:r w:rsidRPr="00FA3746">
        <w:rPr>
          <w:b/>
          <w:sz w:val="24"/>
          <w:szCs w:val="24"/>
          <w:lang w:val="es-ES_tradnl"/>
        </w:rPr>
        <w:br/>
        <w:t>Ginebra, 22 y 23 de septiembre de 2021, de 12.00 a 14.30 (</w:t>
      </w:r>
      <w:proofErr w:type="spellStart"/>
      <w:r w:rsidRPr="00FA3746">
        <w:rPr>
          <w:b/>
          <w:sz w:val="24"/>
          <w:szCs w:val="24"/>
          <w:lang w:val="es-ES_tradnl"/>
        </w:rPr>
        <w:t>CET</w:t>
      </w:r>
      <w:proofErr w:type="spellEnd"/>
      <w:r w:rsidRPr="00FA3746">
        <w:rPr>
          <w:b/>
          <w:sz w:val="24"/>
          <w:szCs w:val="24"/>
          <w:lang w:val="es-ES_tradnl"/>
        </w:rPr>
        <w:t>)</w:t>
      </w:r>
    </w:p>
    <w:p w14:paraId="4093FFC6" w14:textId="77777777" w:rsidR="008B2CC1" w:rsidRPr="00FA3746" w:rsidRDefault="00912C73" w:rsidP="00D663F4">
      <w:pPr>
        <w:spacing w:after="360"/>
        <w:outlineLvl w:val="0"/>
        <w:rPr>
          <w:caps/>
          <w:sz w:val="24"/>
          <w:lang w:val="es-ES_tradnl"/>
        </w:rPr>
      </w:pPr>
      <w:bookmarkStart w:id="4" w:name="TitleOfDoc"/>
      <w:r w:rsidRPr="00FA3746">
        <w:rPr>
          <w:caps/>
          <w:sz w:val="24"/>
          <w:lang w:val="es-ES_tradnl"/>
        </w:rPr>
        <w:t>Orden del día provisional</w:t>
      </w:r>
    </w:p>
    <w:p w14:paraId="08C82866" w14:textId="77777777" w:rsidR="002928D3" w:rsidRPr="00FA3746" w:rsidRDefault="00912C73" w:rsidP="00D663F4">
      <w:pPr>
        <w:spacing w:after="1040"/>
        <w:rPr>
          <w:i/>
          <w:lang w:val="es-ES_tradnl"/>
        </w:rPr>
      </w:pPr>
      <w:bookmarkStart w:id="5" w:name="Prepared"/>
      <w:bookmarkEnd w:id="4"/>
      <w:bookmarkEnd w:id="5"/>
      <w:r w:rsidRPr="00FA3746">
        <w:rPr>
          <w:i/>
          <w:lang w:val="es-ES_tradnl"/>
        </w:rPr>
        <w:t xml:space="preserve">preparado por la Secretaría de la </w:t>
      </w:r>
      <w:proofErr w:type="spellStart"/>
      <w:r w:rsidRPr="00FA3746">
        <w:rPr>
          <w:i/>
          <w:lang w:val="es-ES_tradnl"/>
        </w:rPr>
        <w:t>OMPI</w:t>
      </w:r>
      <w:proofErr w:type="spellEnd"/>
    </w:p>
    <w:p w14:paraId="01C27FE4" w14:textId="77777777" w:rsidR="00912C73" w:rsidRPr="00FA3746" w:rsidRDefault="00912C73" w:rsidP="00D663F4">
      <w:pPr>
        <w:rPr>
          <w:lang w:val="es-ES_tradnl"/>
        </w:rPr>
      </w:pPr>
      <w:r w:rsidRPr="00FA3746">
        <w:rPr>
          <w:lang w:val="es-ES_tradnl"/>
        </w:rPr>
        <w:br w:type="page"/>
      </w:r>
    </w:p>
    <w:p w14:paraId="1DB0EF19" w14:textId="77777777" w:rsidR="001D4107" w:rsidRPr="00FA3746" w:rsidRDefault="00481A1E" w:rsidP="00D663F4">
      <w:pPr>
        <w:pStyle w:val="Heading3"/>
        <w:rPr>
          <w:lang w:val="es-ES_tradnl"/>
        </w:rPr>
      </w:pPr>
      <w:r w:rsidRPr="00FA3746">
        <w:rPr>
          <w:lang w:val="es-ES_tradnl"/>
        </w:rPr>
        <w:lastRenderedPageBreak/>
        <w:t>Miércoles, 22 de septiembre de 2021</w:t>
      </w:r>
    </w:p>
    <w:p w14:paraId="27D15E70" w14:textId="09125995" w:rsidR="00D663F4" w:rsidRPr="00FA3746" w:rsidRDefault="00D663F4" w:rsidP="00D663F4">
      <w:pPr>
        <w:tabs>
          <w:tab w:val="left" w:pos="2268"/>
        </w:tabs>
        <w:spacing w:before="220" w:after="220"/>
        <w:ind w:left="2268" w:hanging="2268"/>
        <w:rPr>
          <w:b/>
          <w:lang w:val="es-ES_tradnl"/>
        </w:rPr>
      </w:pPr>
      <w:r w:rsidRPr="00FA3746">
        <w:rPr>
          <w:lang w:val="es-ES_tradnl"/>
        </w:rPr>
        <w:t>12.00 - 12.10</w:t>
      </w:r>
      <w:r w:rsidRPr="00FA3746">
        <w:rPr>
          <w:lang w:val="es-ES_tradnl"/>
        </w:rPr>
        <w:tab/>
      </w:r>
      <w:r w:rsidRPr="00FA3746">
        <w:rPr>
          <w:b/>
          <w:lang w:val="es-ES_tradnl"/>
        </w:rPr>
        <w:t>Apertura</w:t>
      </w:r>
    </w:p>
    <w:p w14:paraId="20035DF5" w14:textId="6136EB99" w:rsidR="006D71DA" w:rsidRPr="00FA3746" w:rsidRDefault="006D71DA" w:rsidP="00D663F4">
      <w:pPr>
        <w:tabs>
          <w:tab w:val="left" w:pos="2268"/>
        </w:tabs>
        <w:spacing w:before="220" w:after="220"/>
        <w:ind w:left="2268" w:hanging="2268"/>
        <w:rPr>
          <w:bCs/>
          <w:lang w:val="es-ES_tradnl"/>
        </w:rPr>
      </w:pPr>
      <w:r w:rsidRPr="00FA3746">
        <w:rPr>
          <w:b/>
          <w:lang w:val="es-ES_tradnl"/>
        </w:rPr>
        <w:tab/>
      </w:r>
      <w:r w:rsidRPr="00FA3746">
        <w:rPr>
          <w:bCs/>
          <w:lang w:val="es-ES_tradnl"/>
        </w:rPr>
        <w:tab/>
        <w:t xml:space="preserve">Sr. </w:t>
      </w:r>
      <w:proofErr w:type="spellStart"/>
      <w:r w:rsidRPr="00FA3746">
        <w:rPr>
          <w:bCs/>
          <w:lang w:val="es-ES_tradnl"/>
        </w:rPr>
        <w:t>Daren</w:t>
      </w:r>
      <w:proofErr w:type="spellEnd"/>
      <w:r w:rsidRPr="00FA3746">
        <w:rPr>
          <w:bCs/>
          <w:lang w:val="es-ES_tradnl"/>
        </w:rPr>
        <w:t xml:space="preserve"> </w:t>
      </w:r>
      <w:proofErr w:type="spellStart"/>
      <w:r w:rsidRPr="00FA3746">
        <w:rPr>
          <w:bCs/>
          <w:lang w:val="es-ES_tradnl"/>
        </w:rPr>
        <w:t>Tang</w:t>
      </w:r>
      <w:proofErr w:type="spellEnd"/>
      <w:r w:rsidRPr="00FA3746">
        <w:rPr>
          <w:bCs/>
          <w:lang w:val="es-ES_tradnl"/>
        </w:rPr>
        <w:t>, director general, Organización Mundial de la Propiedad Intelectual (</w:t>
      </w:r>
      <w:proofErr w:type="spellStart"/>
      <w:r w:rsidRPr="00FA3746">
        <w:rPr>
          <w:bCs/>
          <w:lang w:val="es-ES_tradnl"/>
        </w:rPr>
        <w:t>OMPI</w:t>
      </w:r>
      <w:proofErr w:type="spellEnd"/>
      <w:r w:rsidRPr="00FA3746">
        <w:rPr>
          <w:bCs/>
          <w:lang w:val="es-ES_tradnl"/>
        </w:rPr>
        <w:t xml:space="preserve">) </w:t>
      </w:r>
    </w:p>
    <w:p w14:paraId="50F38926" w14:textId="0B737D8E" w:rsidR="00D60A1C" w:rsidRPr="00FA3746" w:rsidRDefault="00D60A1C" w:rsidP="00D60A1C">
      <w:pPr>
        <w:tabs>
          <w:tab w:val="left" w:pos="2268"/>
        </w:tabs>
        <w:spacing w:before="220" w:after="220"/>
        <w:ind w:left="2268" w:hanging="2268"/>
        <w:rPr>
          <w:lang w:val="es-ES_tradnl"/>
        </w:rPr>
      </w:pPr>
      <w:r w:rsidRPr="00FA3746">
        <w:rPr>
          <w:lang w:val="es-ES_tradnl"/>
        </w:rPr>
        <w:t>12.10 – 12.25</w:t>
      </w:r>
      <w:r w:rsidRPr="00FA3746">
        <w:rPr>
          <w:lang w:val="es-ES_tradnl"/>
        </w:rPr>
        <w:tab/>
      </w:r>
      <w:r w:rsidRPr="00FA3746">
        <w:rPr>
          <w:b/>
          <w:lang w:val="es-ES_tradnl"/>
        </w:rPr>
        <w:t xml:space="preserve">Panel 1. Datos: más allá de la </w:t>
      </w:r>
      <w:proofErr w:type="spellStart"/>
      <w:r w:rsidRPr="00FA3746">
        <w:rPr>
          <w:b/>
          <w:lang w:val="es-ES_tradnl"/>
        </w:rPr>
        <w:t>IA</w:t>
      </w:r>
      <w:proofErr w:type="spellEnd"/>
      <w:r w:rsidRPr="00FA3746">
        <w:rPr>
          <w:b/>
          <w:lang w:val="es-ES_tradnl"/>
        </w:rPr>
        <w:t xml:space="preserve"> en un mundo totalmente interconectado</w:t>
      </w:r>
    </w:p>
    <w:p w14:paraId="27BEC257" w14:textId="01419A60" w:rsidR="000B355B" w:rsidRPr="00FA3746" w:rsidRDefault="000B355B" w:rsidP="00D663F4">
      <w:pPr>
        <w:tabs>
          <w:tab w:val="left" w:pos="2268"/>
        </w:tabs>
        <w:spacing w:before="220" w:after="220"/>
        <w:ind w:left="2268"/>
        <w:rPr>
          <w:lang w:val="es-ES_tradnl"/>
        </w:rPr>
      </w:pPr>
      <w:r w:rsidRPr="00FA3746">
        <w:rPr>
          <w:lang w:val="es-ES_tradnl"/>
        </w:rPr>
        <w:t xml:space="preserve">Tradicionalmente, el valor económico se asociaba a la producción de bienes y servicios </w:t>
      </w:r>
      <w:proofErr w:type="gramStart"/>
      <w:r w:rsidRPr="00FA3746">
        <w:rPr>
          <w:lang w:val="es-ES_tradnl"/>
        </w:rPr>
        <w:t>físicos</w:t>
      </w:r>
      <w:proofErr w:type="gramEnd"/>
      <w:r w:rsidRPr="00FA3746">
        <w:rPr>
          <w:lang w:val="es-ES_tradnl"/>
        </w:rPr>
        <w:t xml:space="preserve"> pero, en un mundo cada vez más digitalizado, los activos intangibles y los datos están cobrando rápidamente importancia y </w:t>
      </w:r>
      <w:r w:rsidR="00B90F31" w:rsidRPr="00FA3746">
        <w:rPr>
          <w:lang w:val="es-ES_tradnl"/>
        </w:rPr>
        <w:t>convirtiéndose</w:t>
      </w:r>
      <w:r w:rsidRPr="00FA3746">
        <w:rPr>
          <w:lang w:val="es-ES_tradnl"/>
        </w:rPr>
        <w:t xml:space="preserve"> en elementos centrales del sistema económico. Las actividades relacionadas con los datos ya no son meras actividades secundarias.</w:t>
      </w:r>
    </w:p>
    <w:p w14:paraId="29E14F26" w14:textId="066E78A3" w:rsidR="00E8622A" w:rsidRPr="00FA3746" w:rsidRDefault="000B355B" w:rsidP="00E8141A">
      <w:pPr>
        <w:tabs>
          <w:tab w:val="left" w:pos="2268"/>
        </w:tabs>
        <w:spacing w:before="220" w:after="220"/>
        <w:ind w:left="2268"/>
        <w:rPr>
          <w:lang w:val="es-ES_tradnl"/>
        </w:rPr>
      </w:pPr>
      <w:r w:rsidRPr="00FA3746">
        <w:rPr>
          <w:lang w:val="es-ES_tradnl"/>
        </w:rPr>
        <w:t>Suele decirse que los datos son el "nuevo petróleo", pero ¿es realmente cierta esta analogía? Este panel presentará la cuestión de los datos en un contexto económico más amplio, en particular en relación a cómo, gracias a ellos, se consigue avanzar en muchos aspectos relativos a la Industria 4.0 y, por lo tanto, por qué es importante celebrar un debate al respecto en un contexto normativo y de propiedad intelectual.</w:t>
      </w:r>
    </w:p>
    <w:p w14:paraId="59EC6EC6" w14:textId="77777777" w:rsidR="00E8141A" w:rsidRPr="00FA3746" w:rsidRDefault="00E8141A" w:rsidP="00D60A1C">
      <w:pPr>
        <w:pStyle w:val="ListParagraph"/>
        <w:numPr>
          <w:ilvl w:val="0"/>
          <w:numId w:val="7"/>
        </w:numPr>
        <w:tabs>
          <w:tab w:val="left" w:pos="2268"/>
        </w:tabs>
        <w:spacing w:before="220" w:after="220"/>
        <w:rPr>
          <w:lang w:val="es-ES_tradnl"/>
        </w:rPr>
      </w:pPr>
      <w:r w:rsidRPr="00FA3746">
        <w:rPr>
          <w:lang w:val="es-ES_tradnl"/>
        </w:rPr>
        <w:t>¿Qué son los datos?</w:t>
      </w:r>
    </w:p>
    <w:p w14:paraId="22983943" w14:textId="40856E7C" w:rsidR="00E8141A" w:rsidRPr="00FA3746" w:rsidRDefault="00E8141A" w:rsidP="00D60A1C">
      <w:pPr>
        <w:pStyle w:val="ListParagraph"/>
        <w:numPr>
          <w:ilvl w:val="0"/>
          <w:numId w:val="7"/>
        </w:numPr>
        <w:tabs>
          <w:tab w:val="left" w:pos="2268"/>
        </w:tabs>
        <w:spacing w:before="220" w:after="220"/>
        <w:rPr>
          <w:lang w:val="es-ES_tradnl"/>
        </w:rPr>
      </w:pPr>
      <w:r w:rsidRPr="00FA3746">
        <w:rPr>
          <w:lang w:val="es-ES_tradnl"/>
        </w:rPr>
        <w:t>¿Cuáles son las características económicas de los datos?</w:t>
      </w:r>
    </w:p>
    <w:p w14:paraId="56E1699C" w14:textId="2C16B78F" w:rsidR="00BD2065" w:rsidRPr="00FA3746" w:rsidRDefault="00736383" w:rsidP="00D60A1C">
      <w:pPr>
        <w:pStyle w:val="ListParagraph"/>
        <w:numPr>
          <w:ilvl w:val="0"/>
          <w:numId w:val="7"/>
        </w:numPr>
        <w:tabs>
          <w:tab w:val="left" w:pos="2268"/>
        </w:tabs>
        <w:spacing w:before="220" w:after="220"/>
        <w:rPr>
          <w:lang w:val="es-ES_tradnl"/>
        </w:rPr>
      </w:pPr>
      <w:r w:rsidRPr="00FA3746">
        <w:rPr>
          <w:lang w:val="es-ES_tradnl"/>
        </w:rPr>
        <w:t>¿Cuál es el valor de los datos?</w:t>
      </w:r>
    </w:p>
    <w:p w14:paraId="7E8CAE1B" w14:textId="5EEA81A4" w:rsidR="00E8141A" w:rsidRPr="00FA3746" w:rsidRDefault="00E8141A" w:rsidP="00E8141A">
      <w:pPr>
        <w:pStyle w:val="ListParagraph"/>
        <w:numPr>
          <w:ilvl w:val="0"/>
          <w:numId w:val="7"/>
        </w:numPr>
        <w:tabs>
          <w:tab w:val="left" w:pos="2268"/>
        </w:tabs>
        <w:spacing w:before="220" w:after="220"/>
        <w:rPr>
          <w:lang w:val="es-ES_tradnl"/>
        </w:rPr>
      </w:pPr>
      <w:proofErr w:type="gramStart"/>
      <w:r w:rsidRPr="00FA3746">
        <w:rPr>
          <w:lang w:val="es-ES_tradnl"/>
        </w:rPr>
        <w:t>¿Por qué son importantes los datos para la Industria 4.</w:t>
      </w:r>
      <w:proofErr w:type="gramEnd"/>
      <w:r w:rsidRPr="00FA3746">
        <w:rPr>
          <w:lang w:val="es-ES_tradnl"/>
        </w:rPr>
        <w:t>0?</w:t>
      </w:r>
    </w:p>
    <w:p w14:paraId="709FCF50" w14:textId="3FA1CE47" w:rsidR="006D71DA" w:rsidRPr="00FA3746" w:rsidRDefault="006D71DA" w:rsidP="005A754B">
      <w:pPr>
        <w:tabs>
          <w:tab w:val="left" w:pos="3686"/>
        </w:tabs>
        <w:spacing w:before="220" w:after="220"/>
        <w:ind w:left="3686" w:hanging="1418"/>
        <w:rPr>
          <w:lang w:val="es-ES_tradnl"/>
        </w:rPr>
      </w:pPr>
      <w:r w:rsidRPr="00FA3746">
        <w:rPr>
          <w:lang w:val="es-ES_tradnl"/>
        </w:rPr>
        <w:t>Moderador:</w:t>
      </w:r>
      <w:r w:rsidRPr="00FA3746">
        <w:rPr>
          <w:lang w:val="es-ES_tradnl"/>
        </w:rPr>
        <w:tab/>
      </w:r>
      <w:r w:rsidR="00961909" w:rsidRPr="00FA3746">
        <w:rPr>
          <w:lang w:val="es-ES_tradnl"/>
        </w:rPr>
        <w:t>Sr.</w:t>
      </w:r>
      <w:r w:rsidRPr="00FA3746">
        <w:rPr>
          <w:lang w:val="es-ES_tradnl"/>
        </w:rPr>
        <w:t xml:space="preserve"> </w:t>
      </w:r>
      <w:proofErr w:type="spellStart"/>
      <w:r w:rsidRPr="00FA3746">
        <w:rPr>
          <w:lang w:val="es-ES_tradnl"/>
        </w:rPr>
        <w:t>Dean</w:t>
      </w:r>
      <w:proofErr w:type="spellEnd"/>
      <w:r w:rsidRPr="00FA3746">
        <w:rPr>
          <w:lang w:val="es-ES_tradnl"/>
        </w:rPr>
        <w:t xml:space="preserve"> </w:t>
      </w:r>
      <w:proofErr w:type="spellStart"/>
      <w:r w:rsidRPr="00FA3746">
        <w:rPr>
          <w:lang w:val="es-ES_tradnl"/>
        </w:rPr>
        <w:t>Jolliffe</w:t>
      </w:r>
      <w:proofErr w:type="spellEnd"/>
      <w:r w:rsidRPr="00FA3746">
        <w:rPr>
          <w:lang w:val="es-ES_tradnl"/>
        </w:rPr>
        <w:t xml:space="preserve">, </w:t>
      </w:r>
      <w:r w:rsidR="005A754B" w:rsidRPr="00FA3746">
        <w:rPr>
          <w:lang w:val="es-ES_tradnl"/>
        </w:rPr>
        <w:t>e</w:t>
      </w:r>
      <w:r w:rsidRPr="00FA3746">
        <w:rPr>
          <w:lang w:val="es-ES_tradnl"/>
        </w:rPr>
        <w:t>conomist</w:t>
      </w:r>
      <w:r w:rsidR="005A754B" w:rsidRPr="00FA3746">
        <w:rPr>
          <w:lang w:val="es-ES_tradnl"/>
        </w:rPr>
        <w:t>a principal</w:t>
      </w:r>
      <w:r w:rsidRPr="00FA3746">
        <w:rPr>
          <w:lang w:val="es-ES_tradnl"/>
        </w:rPr>
        <w:t xml:space="preserve">, </w:t>
      </w:r>
      <w:r w:rsidR="005A754B" w:rsidRPr="00FA3746">
        <w:rPr>
          <w:lang w:val="es-ES_tradnl"/>
        </w:rPr>
        <w:t>Grupo de Gestión de Datos sobre el Desarrollo, Banco Mundial</w:t>
      </w:r>
      <w:r w:rsidRPr="00FA3746">
        <w:rPr>
          <w:lang w:val="es-ES_tradnl"/>
        </w:rPr>
        <w:t xml:space="preserve"> </w:t>
      </w:r>
      <w:r w:rsidR="005A754B" w:rsidRPr="00FA3746">
        <w:rPr>
          <w:lang w:val="es-ES_tradnl"/>
        </w:rPr>
        <w:t>(Estados Unidos de América)</w:t>
      </w:r>
    </w:p>
    <w:p w14:paraId="3DE124A7" w14:textId="39491895" w:rsidR="006D71DA" w:rsidRPr="00FA3746" w:rsidRDefault="006D71DA" w:rsidP="006D71DA">
      <w:pPr>
        <w:tabs>
          <w:tab w:val="left" w:pos="3686"/>
        </w:tabs>
        <w:spacing w:before="220" w:after="220"/>
        <w:ind w:left="3686" w:hanging="1418"/>
        <w:rPr>
          <w:lang w:val="es-ES_tradnl"/>
        </w:rPr>
      </w:pPr>
      <w:r w:rsidRPr="00FA3746">
        <w:rPr>
          <w:lang w:val="es-ES_tradnl"/>
        </w:rPr>
        <w:t>Oradores:</w:t>
      </w:r>
      <w:r w:rsidRPr="00FA3746">
        <w:rPr>
          <w:lang w:val="es-ES_tradnl"/>
        </w:rPr>
        <w:tab/>
      </w:r>
      <w:r w:rsidR="00961909" w:rsidRPr="00FA3746">
        <w:rPr>
          <w:lang w:val="es-ES_tradnl"/>
        </w:rPr>
        <w:t>Sra.</w:t>
      </w:r>
      <w:r w:rsidRPr="00FA3746">
        <w:rPr>
          <w:lang w:val="es-ES_tradnl"/>
        </w:rPr>
        <w:t xml:space="preserve"> Diane </w:t>
      </w:r>
      <w:proofErr w:type="spellStart"/>
      <w:r w:rsidRPr="00FA3746">
        <w:rPr>
          <w:lang w:val="es-ES_tradnl"/>
        </w:rPr>
        <w:t>Coyle</w:t>
      </w:r>
      <w:proofErr w:type="spellEnd"/>
      <w:r w:rsidRPr="00FA3746">
        <w:rPr>
          <w:lang w:val="es-ES_tradnl"/>
        </w:rPr>
        <w:t xml:space="preserve">, </w:t>
      </w:r>
      <w:r w:rsidR="005A754B" w:rsidRPr="00FA3746">
        <w:rPr>
          <w:lang w:val="es-ES_tradnl"/>
        </w:rPr>
        <w:t>profe</w:t>
      </w:r>
      <w:r w:rsidRPr="00FA3746">
        <w:rPr>
          <w:lang w:val="es-ES_tradnl"/>
        </w:rPr>
        <w:t>sor</w:t>
      </w:r>
      <w:r w:rsidR="005A754B" w:rsidRPr="00FA3746">
        <w:rPr>
          <w:lang w:val="es-ES_tradnl"/>
        </w:rPr>
        <w:t>a</w:t>
      </w:r>
      <w:r w:rsidRPr="00FA3746">
        <w:rPr>
          <w:lang w:val="es-ES_tradnl"/>
        </w:rPr>
        <w:t xml:space="preserve"> </w:t>
      </w:r>
      <w:r w:rsidR="005A754B" w:rsidRPr="00FA3746">
        <w:rPr>
          <w:lang w:val="es-ES_tradnl"/>
        </w:rPr>
        <w:t>del Instituto Bennett de Política Pública, Universidad</w:t>
      </w:r>
      <w:r w:rsidRPr="00FA3746">
        <w:rPr>
          <w:lang w:val="es-ES_tradnl"/>
        </w:rPr>
        <w:t xml:space="preserve"> </w:t>
      </w:r>
      <w:r w:rsidR="005A754B" w:rsidRPr="00FA3746">
        <w:rPr>
          <w:lang w:val="es-ES_tradnl"/>
        </w:rPr>
        <w:t xml:space="preserve">de </w:t>
      </w:r>
      <w:r w:rsidRPr="00FA3746">
        <w:rPr>
          <w:lang w:val="es-ES_tradnl"/>
        </w:rPr>
        <w:t>Cambridge</w:t>
      </w:r>
      <w:r w:rsidR="005A754B" w:rsidRPr="00FA3746">
        <w:rPr>
          <w:lang w:val="es-ES_tradnl"/>
        </w:rPr>
        <w:t xml:space="preserve"> (Reino Unido)</w:t>
      </w:r>
    </w:p>
    <w:p w14:paraId="0147E66D" w14:textId="2E8940EA" w:rsidR="006D71DA" w:rsidRPr="00FA3746" w:rsidRDefault="00961909" w:rsidP="006D71DA">
      <w:pPr>
        <w:tabs>
          <w:tab w:val="left" w:pos="3686"/>
        </w:tabs>
        <w:spacing w:before="220" w:after="220"/>
        <w:ind w:left="3686"/>
        <w:rPr>
          <w:lang w:val="es-ES_tradnl"/>
        </w:rPr>
      </w:pPr>
      <w:r w:rsidRPr="00FA3746">
        <w:rPr>
          <w:lang w:val="es-ES_tradnl"/>
        </w:rPr>
        <w:t>Sra.</w:t>
      </w:r>
      <w:r w:rsidR="006D71DA" w:rsidRPr="00FA3746">
        <w:rPr>
          <w:lang w:val="es-ES_tradnl"/>
        </w:rPr>
        <w:t xml:space="preserve"> Aruba </w:t>
      </w:r>
      <w:proofErr w:type="spellStart"/>
      <w:r w:rsidR="006D71DA" w:rsidRPr="00FA3746">
        <w:rPr>
          <w:lang w:val="es-ES_tradnl"/>
        </w:rPr>
        <w:t>Khalid</w:t>
      </w:r>
      <w:proofErr w:type="spellEnd"/>
      <w:r w:rsidR="006D71DA" w:rsidRPr="00FA3746">
        <w:rPr>
          <w:lang w:val="es-ES_tradnl"/>
        </w:rPr>
        <w:t xml:space="preserve">, </w:t>
      </w:r>
      <w:r w:rsidR="005A754B" w:rsidRPr="00FA3746">
        <w:rPr>
          <w:lang w:val="es-ES_tradnl"/>
        </w:rPr>
        <w:t>analista de investigación principal</w:t>
      </w:r>
      <w:r w:rsidR="006D71DA" w:rsidRPr="00FA3746">
        <w:rPr>
          <w:lang w:val="es-ES_tradnl"/>
        </w:rPr>
        <w:t xml:space="preserve">, </w:t>
      </w:r>
      <w:r w:rsidR="005A754B" w:rsidRPr="00FA3746">
        <w:rPr>
          <w:lang w:val="es-ES_tradnl"/>
        </w:rPr>
        <w:t xml:space="preserve">Fundación </w:t>
      </w:r>
      <w:proofErr w:type="spellStart"/>
      <w:r w:rsidR="006D71DA" w:rsidRPr="00FA3746">
        <w:rPr>
          <w:lang w:val="es-ES_tradnl"/>
        </w:rPr>
        <w:t>Dubai</w:t>
      </w:r>
      <w:proofErr w:type="spellEnd"/>
      <w:r w:rsidR="006D71DA" w:rsidRPr="00FA3746">
        <w:rPr>
          <w:lang w:val="es-ES_tradnl"/>
        </w:rPr>
        <w:t xml:space="preserve"> </w:t>
      </w:r>
      <w:proofErr w:type="spellStart"/>
      <w:r w:rsidR="006D71DA" w:rsidRPr="00FA3746">
        <w:rPr>
          <w:lang w:val="es-ES_tradnl"/>
        </w:rPr>
        <w:t>Future</w:t>
      </w:r>
      <w:proofErr w:type="spellEnd"/>
      <w:r w:rsidR="006D71DA" w:rsidRPr="00FA3746">
        <w:rPr>
          <w:lang w:val="es-ES_tradnl"/>
        </w:rPr>
        <w:t xml:space="preserve"> </w:t>
      </w:r>
      <w:r w:rsidR="005A754B" w:rsidRPr="00FA3746">
        <w:rPr>
          <w:lang w:val="es-ES_tradnl"/>
        </w:rPr>
        <w:t>(Emiratos Árabes Unidos)</w:t>
      </w:r>
    </w:p>
    <w:p w14:paraId="1873F546" w14:textId="5DA81D4E" w:rsidR="006C5CFD" w:rsidRPr="00FA3746" w:rsidRDefault="006C5CFD" w:rsidP="006C5CFD">
      <w:pPr>
        <w:tabs>
          <w:tab w:val="left" w:pos="2268"/>
        </w:tabs>
        <w:spacing w:before="220" w:after="220"/>
        <w:ind w:left="2268" w:hanging="2268"/>
        <w:rPr>
          <w:b/>
          <w:lang w:val="es-ES_tradnl"/>
        </w:rPr>
      </w:pPr>
      <w:r w:rsidRPr="00FA3746">
        <w:rPr>
          <w:lang w:val="es-ES_tradnl"/>
        </w:rPr>
        <w:t>12.25 - 12.45</w:t>
      </w:r>
      <w:r w:rsidRPr="00FA3746">
        <w:rPr>
          <w:lang w:val="es-ES_tradnl"/>
        </w:rPr>
        <w:tab/>
      </w:r>
      <w:r w:rsidRPr="00FA3746">
        <w:rPr>
          <w:b/>
          <w:lang w:val="es-ES_tradnl"/>
        </w:rPr>
        <w:t xml:space="preserve">Preguntas y respuestas. Datos: más allá de la </w:t>
      </w:r>
      <w:proofErr w:type="spellStart"/>
      <w:r w:rsidRPr="00FA3746">
        <w:rPr>
          <w:b/>
          <w:lang w:val="es-ES_tradnl"/>
        </w:rPr>
        <w:t>IA</w:t>
      </w:r>
      <w:proofErr w:type="spellEnd"/>
      <w:r w:rsidRPr="00FA3746">
        <w:rPr>
          <w:b/>
          <w:lang w:val="es-ES_tradnl"/>
        </w:rPr>
        <w:t xml:space="preserve"> en un mundo totalmente interconectado</w:t>
      </w:r>
    </w:p>
    <w:p w14:paraId="7DE4C03C" w14:textId="5257DEC8" w:rsidR="00736383" w:rsidRPr="00FA3746" w:rsidRDefault="006C5CFD" w:rsidP="00736383">
      <w:pPr>
        <w:tabs>
          <w:tab w:val="left" w:pos="2268"/>
        </w:tabs>
        <w:spacing w:before="220" w:after="220"/>
        <w:ind w:left="2268" w:hanging="2268"/>
        <w:rPr>
          <w:lang w:val="es-ES_tradnl"/>
        </w:rPr>
      </w:pPr>
      <w:r w:rsidRPr="00FA3746">
        <w:rPr>
          <w:lang w:val="es-ES_tradnl"/>
        </w:rPr>
        <w:t>12.45 – 13.15</w:t>
      </w:r>
      <w:r w:rsidRPr="00FA3746">
        <w:rPr>
          <w:lang w:val="es-ES_tradnl"/>
        </w:rPr>
        <w:tab/>
      </w:r>
      <w:r w:rsidRPr="00FA3746">
        <w:rPr>
          <w:b/>
          <w:lang w:val="es-ES_tradnl"/>
        </w:rPr>
        <w:t xml:space="preserve">Panel 2. La matriz normativa de los datos </w:t>
      </w:r>
    </w:p>
    <w:p w14:paraId="4BAFB3BC" w14:textId="3C3EEBAC" w:rsidR="00736383" w:rsidRPr="00FA3746" w:rsidRDefault="00227CCF" w:rsidP="00736383">
      <w:pPr>
        <w:tabs>
          <w:tab w:val="left" w:pos="2268"/>
        </w:tabs>
        <w:spacing w:before="220" w:after="220"/>
        <w:ind w:left="2268"/>
        <w:rPr>
          <w:lang w:val="es-ES_tradnl"/>
        </w:rPr>
      </w:pPr>
      <w:r w:rsidRPr="00FA3746">
        <w:rPr>
          <w:lang w:val="es-ES_tradnl"/>
        </w:rPr>
        <w:t>En función del interés o del valor que se pretenda reglamentar es posible aplicar múltiples marcos normativos a los datos. Las soluciones normativas también pueden variar dependiendo de la cultura.</w:t>
      </w:r>
    </w:p>
    <w:p w14:paraId="5F624F62" w14:textId="7088940A" w:rsidR="00E8141A" w:rsidRPr="00FA3746" w:rsidRDefault="00E8141A" w:rsidP="00736383">
      <w:pPr>
        <w:tabs>
          <w:tab w:val="left" w:pos="2268"/>
        </w:tabs>
        <w:spacing w:before="220" w:after="220"/>
        <w:ind w:left="2268"/>
        <w:rPr>
          <w:lang w:val="es-ES_tradnl"/>
        </w:rPr>
      </w:pPr>
      <w:r w:rsidRPr="00FA3746">
        <w:rPr>
          <w:lang w:val="es-ES_tradnl"/>
        </w:rPr>
        <w:t>Este panel presentará los diversos elementos normativos que son relevantes en la cuestión de los datos.</w:t>
      </w:r>
    </w:p>
    <w:p w14:paraId="2E8F098A" w14:textId="57BAB6CC" w:rsidR="002B3823" w:rsidRPr="00FA3746" w:rsidRDefault="002B3823" w:rsidP="00736383">
      <w:pPr>
        <w:pStyle w:val="ListParagraph"/>
        <w:numPr>
          <w:ilvl w:val="0"/>
          <w:numId w:val="7"/>
        </w:numPr>
        <w:tabs>
          <w:tab w:val="left" w:pos="2268"/>
        </w:tabs>
        <w:spacing w:before="220" w:after="220"/>
        <w:rPr>
          <w:lang w:val="es-ES_tradnl"/>
        </w:rPr>
      </w:pPr>
      <w:r w:rsidRPr="00FA3746">
        <w:rPr>
          <w:lang w:val="es-ES_tradnl"/>
        </w:rPr>
        <w:t>¿</w:t>
      </w:r>
      <w:r w:rsidR="00447FB0" w:rsidRPr="00FA3746">
        <w:rPr>
          <w:lang w:val="es-ES_tradnl"/>
        </w:rPr>
        <w:t>Qué</w:t>
      </w:r>
      <w:r w:rsidRPr="00FA3746">
        <w:rPr>
          <w:lang w:val="es-ES_tradnl"/>
        </w:rPr>
        <w:t xml:space="preserve"> elementos normativos relativos a los datos </w:t>
      </w:r>
      <w:r w:rsidR="00447FB0" w:rsidRPr="00FA3746">
        <w:rPr>
          <w:lang w:val="es-ES_tradnl"/>
        </w:rPr>
        <w:t>conviene</w:t>
      </w:r>
      <w:r w:rsidRPr="00FA3746">
        <w:rPr>
          <w:lang w:val="es-ES_tradnl"/>
        </w:rPr>
        <w:t xml:space="preserve"> tener en cuenta?</w:t>
      </w:r>
    </w:p>
    <w:p w14:paraId="406DCF98" w14:textId="77777777" w:rsidR="00736383" w:rsidRPr="00FA3746" w:rsidRDefault="00736383" w:rsidP="00736383">
      <w:pPr>
        <w:pStyle w:val="ListParagraph"/>
        <w:numPr>
          <w:ilvl w:val="0"/>
          <w:numId w:val="7"/>
        </w:numPr>
        <w:tabs>
          <w:tab w:val="left" w:pos="2268"/>
        </w:tabs>
        <w:spacing w:before="220" w:after="220"/>
        <w:rPr>
          <w:lang w:val="es-ES_tradnl"/>
        </w:rPr>
      </w:pPr>
      <w:r w:rsidRPr="00FA3746">
        <w:rPr>
          <w:lang w:val="es-ES_tradnl"/>
        </w:rPr>
        <w:t>¿Cuál es la diferencia entre control de datos y propiedad?</w:t>
      </w:r>
    </w:p>
    <w:p w14:paraId="4FC1D99A" w14:textId="77777777" w:rsidR="00736383" w:rsidRPr="00FA3746" w:rsidRDefault="00B53F63" w:rsidP="00736383">
      <w:pPr>
        <w:pStyle w:val="ListParagraph"/>
        <w:numPr>
          <w:ilvl w:val="0"/>
          <w:numId w:val="7"/>
        </w:numPr>
        <w:tabs>
          <w:tab w:val="left" w:pos="2268"/>
        </w:tabs>
        <w:spacing w:before="220" w:after="220"/>
        <w:rPr>
          <w:lang w:val="es-ES_tradnl"/>
        </w:rPr>
      </w:pPr>
      <w:r w:rsidRPr="00FA3746">
        <w:rPr>
          <w:lang w:val="es-ES_tradnl"/>
        </w:rPr>
        <w:t>Datos para el bien público</w:t>
      </w:r>
    </w:p>
    <w:p w14:paraId="5AC5CB8D" w14:textId="77777777" w:rsidR="00D96EC4" w:rsidRPr="00FA3746" w:rsidRDefault="00D96EC4" w:rsidP="00736383">
      <w:pPr>
        <w:pStyle w:val="ListParagraph"/>
        <w:numPr>
          <w:ilvl w:val="0"/>
          <w:numId w:val="7"/>
        </w:numPr>
        <w:tabs>
          <w:tab w:val="left" w:pos="2268"/>
        </w:tabs>
        <w:spacing w:before="220" w:after="220"/>
        <w:rPr>
          <w:lang w:val="es-ES_tradnl"/>
        </w:rPr>
      </w:pPr>
      <w:r w:rsidRPr="00FA3746">
        <w:rPr>
          <w:lang w:val="es-ES_tradnl"/>
        </w:rPr>
        <w:t>Legislación en materia de competencia, privacidad y seguridad</w:t>
      </w:r>
    </w:p>
    <w:p w14:paraId="711EBB8F" w14:textId="77777777" w:rsidR="009B1061" w:rsidRPr="00FA3746" w:rsidRDefault="009B1061" w:rsidP="00736383">
      <w:pPr>
        <w:pStyle w:val="ListParagraph"/>
        <w:numPr>
          <w:ilvl w:val="0"/>
          <w:numId w:val="7"/>
        </w:numPr>
        <w:tabs>
          <w:tab w:val="left" w:pos="2268"/>
        </w:tabs>
        <w:spacing w:before="220" w:after="220"/>
        <w:rPr>
          <w:lang w:val="es-ES_tradnl"/>
        </w:rPr>
      </w:pPr>
      <w:r w:rsidRPr="00FA3746">
        <w:rPr>
          <w:lang w:val="es-ES_tradnl"/>
        </w:rPr>
        <w:lastRenderedPageBreak/>
        <w:t>Soluciones culturales relativas a datos</w:t>
      </w:r>
    </w:p>
    <w:p w14:paraId="3A52CAD3" w14:textId="47BACFFC" w:rsidR="006D71DA" w:rsidRPr="00FA3746" w:rsidRDefault="006D71DA" w:rsidP="006D71DA">
      <w:pPr>
        <w:tabs>
          <w:tab w:val="left" w:pos="3686"/>
        </w:tabs>
        <w:spacing w:before="220" w:after="220"/>
        <w:ind w:left="3686" w:hanging="1418"/>
        <w:rPr>
          <w:lang w:val="es-ES_tradnl"/>
        </w:rPr>
      </w:pPr>
      <w:r w:rsidRPr="00FA3746">
        <w:rPr>
          <w:lang w:val="es-ES_tradnl"/>
        </w:rPr>
        <w:t>Moderador:</w:t>
      </w:r>
      <w:r w:rsidRPr="00FA3746">
        <w:rPr>
          <w:lang w:val="es-ES_tradnl"/>
        </w:rPr>
        <w:tab/>
      </w:r>
      <w:r w:rsidR="00961909" w:rsidRPr="00FA3746">
        <w:rPr>
          <w:lang w:val="es-ES_tradnl" w:eastAsia="en-US"/>
        </w:rPr>
        <w:t>Sr.</w:t>
      </w:r>
      <w:r w:rsidRPr="00FA3746">
        <w:rPr>
          <w:lang w:val="es-ES_tradnl" w:eastAsia="en-US"/>
        </w:rPr>
        <w:t xml:space="preserve"> </w:t>
      </w:r>
      <w:proofErr w:type="spellStart"/>
      <w:r w:rsidRPr="00FA3746">
        <w:rPr>
          <w:lang w:val="es-ES_tradnl" w:eastAsia="en-US"/>
        </w:rPr>
        <w:t>Aaron</w:t>
      </w:r>
      <w:proofErr w:type="spellEnd"/>
      <w:r w:rsidRPr="00FA3746">
        <w:rPr>
          <w:lang w:val="es-ES_tradnl" w:eastAsia="en-US"/>
        </w:rPr>
        <w:t xml:space="preserve"> </w:t>
      </w:r>
      <w:proofErr w:type="spellStart"/>
      <w:r w:rsidRPr="00FA3746">
        <w:rPr>
          <w:lang w:val="es-ES_tradnl" w:eastAsia="en-US"/>
        </w:rPr>
        <w:t>Shull</w:t>
      </w:r>
      <w:proofErr w:type="spellEnd"/>
      <w:r w:rsidRPr="00FA3746">
        <w:rPr>
          <w:lang w:val="es-ES_tradnl" w:eastAsia="en-US"/>
        </w:rPr>
        <w:t xml:space="preserve">, </w:t>
      </w:r>
      <w:r w:rsidR="00A63F26" w:rsidRPr="00FA3746">
        <w:rPr>
          <w:lang w:val="es-ES_tradnl" w:eastAsia="en-US"/>
        </w:rPr>
        <w:t>d</w:t>
      </w:r>
      <w:r w:rsidRPr="00FA3746">
        <w:rPr>
          <w:lang w:val="es-ES_tradnl" w:eastAsia="en-US"/>
        </w:rPr>
        <w:t xml:space="preserve">irector </w:t>
      </w:r>
      <w:r w:rsidR="00A63F26" w:rsidRPr="00FA3746">
        <w:rPr>
          <w:lang w:val="es-ES_tradnl" w:eastAsia="en-US"/>
        </w:rPr>
        <w:t xml:space="preserve">general y consejero jurídico, </w:t>
      </w:r>
      <w:r w:rsidRPr="00FA3746">
        <w:rPr>
          <w:lang w:val="es-ES_tradnl" w:eastAsia="en-US"/>
        </w:rPr>
        <w:t xml:space="preserve">Centre </w:t>
      </w:r>
      <w:proofErr w:type="spellStart"/>
      <w:r w:rsidRPr="00FA3746">
        <w:rPr>
          <w:lang w:val="es-ES_tradnl" w:eastAsia="en-US"/>
        </w:rPr>
        <w:t>for</w:t>
      </w:r>
      <w:proofErr w:type="spellEnd"/>
      <w:r w:rsidRPr="00FA3746">
        <w:rPr>
          <w:lang w:val="es-ES_tradnl" w:eastAsia="en-US"/>
        </w:rPr>
        <w:t xml:space="preserve"> International </w:t>
      </w:r>
      <w:proofErr w:type="spellStart"/>
      <w:r w:rsidRPr="00FA3746">
        <w:rPr>
          <w:lang w:val="es-ES_tradnl" w:eastAsia="en-US"/>
        </w:rPr>
        <w:t>Governance</w:t>
      </w:r>
      <w:proofErr w:type="spellEnd"/>
      <w:r w:rsidRPr="00FA3746">
        <w:rPr>
          <w:lang w:val="es-ES_tradnl" w:eastAsia="en-US"/>
        </w:rPr>
        <w:t xml:space="preserve"> </w:t>
      </w:r>
      <w:proofErr w:type="spellStart"/>
      <w:r w:rsidRPr="00FA3746">
        <w:rPr>
          <w:lang w:val="es-ES_tradnl" w:eastAsia="en-US"/>
        </w:rPr>
        <w:t>Innovation</w:t>
      </w:r>
      <w:proofErr w:type="spellEnd"/>
      <w:r w:rsidRPr="00FA3746">
        <w:rPr>
          <w:lang w:val="es-ES_tradnl" w:eastAsia="en-US"/>
        </w:rPr>
        <w:t xml:space="preserve"> (</w:t>
      </w:r>
      <w:proofErr w:type="spellStart"/>
      <w:r w:rsidRPr="00FA3746">
        <w:rPr>
          <w:lang w:val="es-ES_tradnl" w:eastAsia="en-US"/>
        </w:rPr>
        <w:t>CIGI</w:t>
      </w:r>
      <w:proofErr w:type="spellEnd"/>
      <w:r w:rsidRPr="00FA3746">
        <w:rPr>
          <w:lang w:val="es-ES_tradnl" w:eastAsia="en-US"/>
        </w:rPr>
        <w:t>)</w:t>
      </w:r>
      <w:r w:rsidR="002F0425" w:rsidRPr="00FA3746">
        <w:rPr>
          <w:lang w:val="es-ES_tradnl" w:eastAsia="en-US"/>
        </w:rPr>
        <w:t>, (Canadá)</w:t>
      </w:r>
    </w:p>
    <w:p w14:paraId="153BD660" w14:textId="3918BEC9" w:rsidR="006D71DA" w:rsidRPr="00FA3746" w:rsidRDefault="006D71DA" w:rsidP="006D71DA">
      <w:pPr>
        <w:tabs>
          <w:tab w:val="left" w:pos="3686"/>
        </w:tabs>
        <w:spacing w:before="220" w:after="220"/>
        <w:ind w:left="3686" w:hanging="1418"/>
        <w:rPr>
          <w:lang w:val="es-ES_tradnl"/>
        </w:rPr>
      </w:pPr>
      <w:r w:rsidRPr="00FA3746">
        <w:rPr>
          <w:lang w:val="es-ES_tradnl"/>
        </w:rPr>
        <w:t>Oradores:</w:t>
      </w:r>
      <w:r w:rsidRPr="00FA3746">
        <w:rPr>
          <w:lang w:val="es-ES_tradnl"/>
        </w:rPr>
        <w:tab/>
      </w:r>
      <w:r w:rsidR="00961909" w:rsidRPr="00FA3746">
        <w:rPr>
          <w:lang w:val="es-ES_tradnl"/>
        </w:rPr>
        <w:t>Sr.</w:t>
      </w:r>
      <w:r w:rsidRPr="00FA3746">
        <w:rPr>
          <w:lang w:val="es-ES_tradnl"/>
        </w:rPr>
        <w:t xml:space="preserve"> </w:t>
      </w:r>
      <w:proofErr w:type="spellStart"/>
      <w:r w:rsidRPr="00FA3746">
        <w:rPr>
          <w:lang w:val="es-ES_tradnl"/>
        </w:rPr>
        <w:t>Jiro</w:t>
      </w:r>
      <w:proofErr w:type="spellEnd"/>
      <w:r w:rsidRPr="00FA3746">
        <w:rPr>
          <w:lang w:val="es-ES_tradnl"/>
        </w:rPr>
        <w:t xml:space="preserve"> </w:t>
      </w:r>
      <w:proofErr w:type="spellStart"/>
      <w:r w:rsidRPr="00FA3746">
        <w:rPr>
          <w:lang w:val="es-ES_tradnl"/>
        </w:rPr>
        <w:t>Kokuryo</w:t>
      </w:r>
      <w:proofErr w:type="spellEnd"/>
      <w:r w:rsidRPr="00FA3746">
        <w:rPr>
          <w:lang w:val="es-ES_tradnl"/>
        </w:rPr>
        <w:t xml:space="preserve">, </w:t>
      </w:r>
      <w:r w:rsidR="005A754B" w:rsidRPr="00FA3746">
        <w:rPr>
          <w:lang w:val="es-ES_tradnl"/>
        </w:rPr>
        <w:t>p</w:t>
      </w:r>
      <w:r w:rsidRPr="00FA3746">
        <w:rPr>
          <w:lang w:val="es-ES_tradnl"/>
        </w:rPr>
        <w:t>rofesor, Facult</w:t>
      </w:r>
      <w:r w:rsidR="00A63F26" w:rsidRPr="00FA3746">
        <w:rPr>
          <w:lang w:val="es-ES_tradnl"/>
        </w:rPr>
        <w:t>ad</w:t>
      </w:r>
      <w:r w:rsidRPr="00FA3746">
        <w:rPr>
          <w:lang w:val="es-ES_tradnl"/>
        </w:rPr>
        <w:t xml:space="preserve"> </w:t>
      </w:r>
      <w:r w:rsidR="00A63F26" w:rsidRPr="00FA3746">
        <w:rPr>
          <w:lang w:val="es-ES_tradnl"/>
        </w:rPr>
        <w:t>de Gestión de Políticas</w:t>
      </w:r>
      <w:r w:rsidR="002F0425" w:rsidRPr="00FA3746">
        <w:rPr>
          <w:lang w:val="es-ES_tradnl"/>
        </w:rPr>
        <w:t xml:space="preserve">, </w:t>
      </w:r>
      <w:r w:rsidR="00A63F26" w:rsidRPr="00FA3746">
        <w:rPr>
          <w:lang w:val="es-ES_tradnl"/>
        </w:rPr>
        <w:t xml:space="preserve">Universidad </w:t>
      </w:r>
      <w:proofErr w:type="spellStart"/>
      <w:r w:rsidR="002F0425" w:rsidRPr="00FA3746">
        <w:rPr>
          <w:lang w:val="es-ES_tradnl"/>
        </w:rPr>
        <w:t>Keio</w:t>
      </w:r>
      <w:proofErr w:type="spellEnd"/>
      <w:r w:rsidR="002F0425" w:rsidRPr="00FA3746">
        <w:rPr>
          <w:lang w:val="es-ES_tradnl"/>
        </w:rPr>
        <w:t xml:space="preserve"> (Japón)</w:t>
      </w:r>
      <w:r w:rsidRPr="00FA3746">
        <w:rPr>
          <w:lang w:val="es-ES_tradnl"/>
        </w:rPr>
        <w:t xml:space="preserve"> </w:t>
      </w:r>
    </w:p>
    <w:p w14:paraId="339BCC8F" w14:textId="79E55440" w:rsidR="006D71DA" w:rsidRPr="00FA3746" w:rsidRDefault="00961909" w:rsidP="006D71DA">
      <w:pPr>
        <w:tabs>
          <w:tab w:val="left" w:pos="3686"/>
        </w:tabs>
        <w:spacing w:before="220" w:after="220"/>
        <w:ind w:left="3686"/>
        <w:rPr>
          <w:lang w:val="es-ES_tradnl"/>
        </w:rPr>
      </w:pPr>
      <w:r w:rsidRPr="00FA3746">
        <w:rPr>
          <w:lang w:val="es-ES_tradnl"/>
        </w:rPr>
        <w:t>Sra.</w:t>
      </w:r>
      <w:r w:rsidR="006D71DA" w:rsidRPr="00FA3746">
        <w:rPr>
          <w:lang w:val="es-ES_tradnl"/>
        </w:rPr>
        <w:t xml:space="preserve"> </w:t>
      </w:r>
      <w:proofErr w:type="spellStart"/>
      <w:r w:rsidR="006D71DA" w:rsidRPr="00FA3746">
        <w:rPr>
          <w:lang w:val="es-ES_tradnl"/>
        </w:rPr>
        <w:t>Dafna</w:t>
      </w:r>
      <w:proofErr w:type="spellEnd"/>
      <w:r w:rsidR="006D71DA" w:rsidRPr="00FA3746">
        <w:rPr>
          <w:lang w:val="es-ES_tradnl"/>
        </w:rPr>
        <w:t xml:space="preserve"> </w:t>
      </w:r>
      <w:proofErr w:type="spellStart"/>
      <w:r w:rsidR="006D71DA" w:rsidRPr="00FA3746">
        <w:rPr>
          <w:lang w:val="es-ES_tradnl"/>
        </w:rPr>
        <w:t>Feinholz</w:t>
      </w:r>
      <w:proofErr w:type="spellEnd"/>
      <w:r w:rsidR="006D71DA" w:rsidRPr="00FA3746">
        <w:rPr>
          <w:lang w:val="es-ES_tradnl"/>
        </w:rPr>
        <w:t xml:space="preserve">, </w:t>
      </w:r>
      <w:r w:rsidR="005A754B" w:rsidRPr="00FA3746">
        <w:rPr>
          <w:lang w:val="es-ES_tradnl"/>
        </w:rPr>
        <w:t>jefa de sección</w:t>
      </w:r>
      <w:r w:rsidR="006D71DA" w:rsidRPr="00FA3746">
        <w:rPr>
          <w:lang w:val="es-ES_tradnl"/>
        </w:rPr>
        <w:t xml:space="preserve">, </w:t>
      </w:r>
      <w:r w:rsidR="00A63F26" w:rsidRPr="00FA3746">
        <w:rPr>
          <w:lang w:val="es-ES_tradnl"/>
        </w:rPr>
        <w:t>Sección de Bioética y Ética de las Ciencias</w:t>
      </w:r>
      <w:r w:rsidR="006D71DA" w:rsidRPr="00FA3746">
        <w:rPr>
          <w:lang w:val="es-ES_tradnl"/>
        </w:rPr>
        <w:t xml:space="preserve">, </w:t>
      </w:r>
      <w:r w:rsidR="00A63F26" w:rsidRPr="00FA3746">
        <w:rPr>
          <w:lang w:val="es-ES_tradnl"/>
        </w:rPr>
        <w:t xml:space="preserve">Sector de Ciencias </w:t>
      </w:r>
      <w:r w:rsidR="006D71DA" w:rsidRPr="00FA3746">
        <w:rPr>
          <w:lang w:val="es-ES_tradnl"/>
        </w:rPr>
        <w:t>Social</w:t>
      </w:r>
      <w:r w:rsidR="00A63F26" w:rsidRPr="00FA3746">
        <w:rPr>
          <w:lang w:val="es-ES_tradnl"/>
        </w:rPr>
        <w:t>es</w:t>
      </w:r>
      <w:r w:rsidR="006D71DA" w:rsidRPr="00FA3746">
        <w:rPr>
          <w:lang w:val="es-ES_tradnl"/>
        </w:rPr>
        <w:t xml:space="preserve"> </w:t>
      </w:r>
      <w:r w:rsidR="00A63F26" w:rsidRPr="00FA3746">
        <w:rPr>
          <w:lang w:val="es-ES_tradnl"/>
        </w:rPr>
        <w:t>y Humanas</w:t>
      </w:r>
      <w:r w:rsidR="006D71DA" w:rsidRPr="00FA3746">
        <w:rPr>
          <w:lang w:val="es-ES_tradnl"/>
        </w:rPr>
        <w:t xml:space="preserve">, </w:t>
      </w:r>
      <w:r w:rsidR="00A63F26" w:rsidRPr="00FA3746">
        <w:rPr>
          <w:lang w:val="es-ES_tradnl"/>
        </w:rPr>
        <w:t xml:space="preserve">Organización de las Naciones Unidas para la Educación, la Ciencia y la Cultura </w:t>
      </w:r>
      <w:r w:rsidR="002F0425" w:rsidRPr="00FA3746">
        <w:rPr>
          <w:lang w:val="es-ES_tradnl"/>
        </w:rPr>
        <w:t>(UNESCO) (Francia)</w:t>
      </w:r>
    </w:p>
    <w:p w14:paraId="6E248DEA" w14:textId="37CE0738" w:rsidR="006D71DA" w:rsidRPr="00FA3746" w:rsidRDefault="00961909" w:rsidP="006D71DA">
      <w:pPr>
        <w:tabs>
          <w:tab w:val="left" w:pos="3686"/>
        </w:tabs>
        <w:spacing w:before="220" w:after="220"/>
        <w:ind w:left="3686"/>
        <w:rPr>
          <w:lang w:val="es-ES_tradnl"/>
        </w:rPr>
      </w:pPr>
      <w:r w:rsidRPr="00FA3746">
        <w:rPr>
          <w:lang w:val="es-ES_tradnl"/>
        </w:rPr>
        <w:t>Sr.</w:t>
      </w:r>
      <w:r w:rsidR="006D71DA" w:rsidRPr="00FA3746">
        <w:rPr>
          <w:lang w:val="es-ES_tradnl"/>
        </w:rPr>
        <w:t xml:space="preserve"> Kung-</w:t>
      </w:r>
      <w:proofErr w:type="spellStart"/>
      <w:r w:rsidR="006D71DA" w:rsidRPr="00FA3746">
        <w:rPr>
          <w:lang w:val="es-ES_tradnl"/>
        </w:rPr>
        <w:t>Chung</w:t>
      </w:r>
      <w:proofErr w:type="spellEnd"/>
      <w:r w:rsidR="006D71DA" w:rsidRPr="00FA3746">
        <w:rPr>
          <w:lang w:val="es-ES_tradnl"/>
        </w:rPr>
        <w:t xml:space="preserve"> </w:t>
      </w:r>
      <w:proofErr w:type="spellStart"/>
      <w:r w:rsidR="006D71DA" w:rsidRPr="00FA3746">
        <w:rPr>
          <w:lang w:val="es-ES_tradnl"/>
        </w:rPr>
        <w:t>Liu</w:t>
      </w:r>
      <w:proofErr w:type="spellEnd"/>
      <w:r w:rsidR="006D71DA" w:rsidRPr="00FA3746">
        <w:rPr>
          <w:lang w:val="es-ES_tradnl"/>
        </w:rPr>
        <w:t xml:space="preserve">, </w:t>
      </w:r>
      <w:r w:rsidR="005A754B" w:rsidRPr="00FA3746">
        <w:rPr>
          <w:lang w:val="es-ES_tradnl"/>
        </w:rPr>
        <w:t>p</w:t>
      </w:r>
      <w:r w:rsidR="00A63F26" w:rsidRPr="00FA3746">
        <w:rPr>
          <w:lang w:val="es-ES_tradnl"/>
        </w:rPr>
        <w:t>rofes</w:t>
      </w:r>
      <w:r w:rsidR="006D71DA" w:rsidRPr="00FA3746">
        <w:rPr>
          <w:lang w:val="es-ES_tradnl"/>
        </w:rPr>
        <w:t xml:space="preserve">or </w:t>
      </w:r>
      <w:r w:rsidR="005A754B" w:rsidRPr="00FA3746">
        <w:rPr>
          <w:lang w:val="es-ES_tradnl"/>
        </w:rPr>
        <w:t>de</w:t>
      </w:r>
      <w:r w:rsidR="006D71DA" w:rsidRPr="00FA3746">
        <w:rPr>
          <w:lang w:val="es-ES_tradnl"/>
        </w:rPr>
        <w:t xml:space="preserve"> </w:t>
      </w:r>
      <w:r w:rsidR="005A754B" w:rsidRPr="00FA3746">
        <w:rPr>
          <w:lang w:val="es-ES_tradnl"/>
        </w:rPr>
        <w:t>Derecho</w:t>
      </w:r>
      <w:r w:rsidR="006D71DA" w:rsidRPr="00FA3746">
        <w:rPr>
          <w:lang w:val="es-ES_tradnl"/>
        </w:rPr>
        <w:t xml:space="preserve">, </w:t>
      </w:r>
      <w:proofErr w:type="spellStart"/>
      <w:r w:rsidR="006D71DA" w:rsidRPr="00FA3746">
        <w:rPr>
          <w:lang w:val="es-ES_tradnl"/>
        </w:rPr>
        <w:t>Singapore</w:t>
      </w:r>
      <w:proofErr w:type="spellEnd"/>
      <w:r w:rsidR="006D71DA" w:rsidRPr="00FA3746">
        <w:rPr>
          <w:lang w:val="es-ES_tradnl"/>
        </w:rPr>
        <w:t xml:space="preserve"> Management </w:t>
      </w:r>
      <w:proofErr w:type="spellStart"/>
      <w:r w:rsidR="006D71DA" w:rsidRPr="00FA3746">
        <w:rPr>
          <w:lang w:val="es-ES_tradnl"/>
        </w:rPr>
        <w:t>University</w:t>
      </w:r>
      <w:proofErr w:type="spellEnd"/>
      <w:r w:rsidR="002F0425" w:rsidRPr="00FA3746">
        <w:rPr>
          <w:lang w:val="es-ES_tradnl"/>
        </w:rPr>
        <w:t xml:space="preserve"> (Singapur)</w:t>
      </w:r>
    </w:p>
    <w:p w14:paraId="3DB226BC" w14:textId="34AAA156" w:rsidR="006D71DA" w:rsidRPr="00FA3746" w:rsidRDefault="00961909" w:rsidP="006D71DA">
      <w:pPr>
        <w:tabs>
          <w:tab w:val="left" w:pos="3686"/>
        </w:tabs>
        <w:spacing w:before="220" w:after="220"/>
        <w:ind w:left="3686"/>
        <w:rPr>
          <w:lang w:val="es-ES_tradnl"/>
        </w:rPr>
      </w:pPr>
      <w:r w:rsidRPr="00FA3746">
        <w:rPr>
          <w:lang w:val="es-ES_tradnl"/>
        </w:rPr>
        <w:t>Sra.</w:t>
      </w:r>
      <w:r w:rsidR="006D71DA" w:rsidRPr="00FA3746">
        <w:rPr>
          <w:lang w:val="es-ES_tradnl"/>
        </w:rPr>
        <w:t xml:space="preserve"> </w:t>
      </w:r>
      <w:proofErr w:type="spellStart"/>
      <w:r w:rsidR="006D71DA" w:rsidRPr="00FA3746">
        <w:rPr>
          <w:lang w:val="es-ES_tradnl"/>
        </w:rPr>
        <w:t>Caroline</w:t>
      </w:r>
      <w:proofErr w:type="spellEnd"/>
      <w:r w:rsidR="006D71DA" w:rsidRPr="00FA3746">
        <w:rPr>
          <w:lang w:val="es-ES_tradnl"/>
        </w:rPr>
        <w:t xml:space="preserve"> </w:t>
      </w:r>
      <w:proofErr w:type="spellStart"/>
      <w:r w:rsidR="006D71DA" w:rsidRPr="00FA3746">
        <w:rPr>
          <w:lang w:val="es-ES_tradnl"/>
        </w:rPr>
        <w:t>Wanjiru</w:t>
      </w:r>
      <w:proofErr w:type="spellEnd"/>
      <w:r w:rsidR="006D71DA" w:rsidRPr="00FA3746">
        <w:rPr>
          <w:lang w:val="es-ES_tradnl"/>
        </w:rPr>
        <w:t xml:space="preserve"> </w:t>
      </w:r>
      <w:proofErr w:type="spellStart"/>
      <w:r w:rsidR="006D71DA" w:rsidRPr="00FA3746">
        <w:rPr>
          <w:lang w:val="es-ES_tradnl"/>
        </w:rPr>
        <w:t>Muchiri</w:t>
      </w:r>
      <w:proofErr w:type="spellEnd"/>
      <w:r w:rsidR="006D71DA" w:rsidRPr="00FA3746">
        <w:rPr>
          <w:lang w:val="es-ES_tradnl"/>
        </w:rPr>
        <w:t>,</w:t>
      </w:r>
      <w:r w:rsidR="00820DD4" w:rsidRPr="00FA3746">
        <w:rPr>
          <w:lang w:val="es-ES_tradnl"/>
        </w:rPr>
        <w:t xml:space="preserve"> Centro de</w:t>
      </w:r>
      <w:r w:rsidR="006D71DA" w:rsidRPr="00FA3746">
        <w:rPr>
          <w:lang w:val="es-ES_tradnl"/>
        </w:rPr>
        <w:t xml:space="preserve"> </w:t>
      </w:r>
      <w:r w:rsidR="00820DD4" w:rsidRPr="00FA3746">
        <w:rPr>
          <w:lang w:val="es-ES_tradnl"/>
        </w:rPr>
        <w:t xml:space="preserve">Derecho de Propiedad </w:t>
      </w:r>
      <w:r w:rsidR="006D71DA" w:rsidRPr="00FA3746">
        <w:rPr>
          <w:lang w:val="es-ES_tradnl"/>
        </w:rPr>
        <w:t xml:space="preserve">Intelectual </w:t>
      </w:r>
      <w:r w:rsidR="00820DD4" w:rsidRPr="00FA3746">
        <w:rPr>
          <w:lang w:val="es-ES_tradnl"/>
        </w:rPr>
        <w:t>y Tecnología de la Información</w:t>
      </w:r>
      <w:r w:rsidR="002F0425" w:rsidRPr="00FA3746">
        <w:rPr>
          <w:lang w:val="es-ES_tradnl"/>
        </w:rPr>
        <w:t xml:space="preserve">, Universidad </w:t>
      </w:r>
      <w:proofErr w:type="spellStart"/>
      <w:r w:rsidR="002F0425" w:rsidRPr="00FA3746">
        <w:rPr>
          <w:lang w:val="es-ES_tradnl"/>
        </w:rPr>
        <w:t>Strathmore</w:t>
      </w:r>
      <w:proofErr w:type="spellEnd"/>
      <w:r w:rsidR="002F0425" w:rsidRPr="00FA3746">
        <w:rPr>
          <w:lang w:val="es-ES_tradnl"/>
        </w:rPr>
        <w:t xml:space="preserve"> (</w:t>
      </w:r>
      <w:proofErr w:type="spellStart"/>
      <w:r w:rsidR="006D71DA" w:rsidRPr="00FA3746">
        <w:rPr>
          <w:lang w:val="es-ES_tradnl"/>
        </w:rPr>
        <w:t>Kenya</w:t>
      </w:r>
      <w:proofErr w:type="spellEnd"/>
      <w:r w:rsidR="002F0425" w:rsidRPr="00FA3746">
        <w:rPr>
          <w:lang w:val="es-ES_tradnl"/>
        </w:rPr>
        <w:t>)</w:t>
      </w:r>
    </w:p>
    <w:p w14:paraId="4430E5A3" w14:textId="02A60719" w:rsidR="006C5CFD" w:rsidRPr="00FA3746" w:rsidRDefault="006C5CFD" w:rsidP="006C5CFD">
      <w:pPr>
        <w:tabs>
          <w:tab w:val="left" w:pos="2268"/>
        </w:tabs>
        <w:spacing w:before="220" w:after="220"/>
        <w:ind w:left="2268" w:hanging="2268"/>
        <w:rPr>
          <w:b/>
          <w:lang w:val="es-ES_tradnl"/>
        </w:rPr>
      </w:pPr>
      <w:r w:rsidRPr="00FA3746">
        <w:rPr>
          <w:lang w:val="es-ES_tradnl"/>
        </w:rPr>
        <w:t>13.15 - 13.40</w:t>
      </w:r>
      <w:r w:rsidRPr="00FA3746">
        <w:rPr>
          <w:lang w:val="es-ES_tradnl"/>
        </w:rPr>
        <w:tab/>
      </w:r>
      <w:r w:rsidRPr="00FA3746">
        <w:rPr>
          <w:b/>
          <w:lang w:val="es-ES_tradnl"/>
        </w:rPr>
        <w:t>Preguntas y respuestas.</w:t>
      </w:r>
      <w:r w:rsidRPr="00FA3746">
        <w:rPr>
          <w:lang w:val="es-ES_tradnl"/>
        </w:rPr>
        <w:t xml:space="preserve"> </w:t>
      </w:r>
      <w:r w:rsidRPr="00FA3746">
        <w:rPr>
          <w:b/>
          <w:lang w:val="es-ES_tradnl"/>
        </w:rPr>
        <w:t>La matriz normativa de los datos</w:t>
      </w:r>
    </w:p>
    <w:p w14:paraId="7FC9350C" w14:textId="1E156411" w:rsidR="001D4D45" w:rsidRPr="00FA3746" w:rsidRDefault="006C5CFD" w:rsidP="001D4D45">
      <w:pPr>
        <w:tabs>
          <w:tab w:val="left" w:pos="2268"/>
        </w:tabs>
        <w:spacing w:before="220" w:after="220"/>
        <w:ind w:left="2268" w:hanging="2268"/>
        <w:rPr>
          <w:lang w:val="es-ES_tradnl"/>
        </w:rPr>
      </w:pPr>
      <w:r w:rsidRPr="00FA3746">
        <w:rPr>
          <w:lang w:val="es-ES_tradnl"/>
        </w:rPr>
        <w:t>13.40 – 14.05</w:t>
      </w:r>
      <w:r w:rsidRPr="00FA3746">
        <w:rPr>
          <w:lang w:val="es-ES_tradnl"/>
        </w:rPr>
        <w:tab/>
      </w:r>
      <w:r w:rsidRPr="00FA3746">
        <w:rPr>
          <w:b/>
          <w:lang w:val="es-ES_tradnl"/>
        </w:rPr>
        <w:t xml:space="preserve">Panel 3. Datos y modelos </w:t>
      </w:r>
      <w:r w:rsidR="00447FB0" w:rsidRPr="00FA3746">
        <w:rPr>
          <w:b/>
          <w:lang w:val="es-ES_tradnl"/>
        </w:rPr>
        <w:t>operativos</w:t>
      </w:r>
      <w:r w:rsidRPr="00FA3746">
        <w:rPr>
          <w:b/>
          <w:lang w:val="es-ES_tradnl"/>
        </w:rPr>
        <w:t xml:space="preserve">: una visión empresarial </w:t>
      </w:r>
    </w:p>
    <w:p w14:paraId="6504FE46" w14:textId="758D3013" w:rsidR="001D4D45" w:rsidRPr="00FA3746" w:rsidRDefault="004B070A" w:rsidP="001D4D45">
      <w:pPr>
        <w:tabs>
          <w:tab w:val="left" w:pos="2268"/>
        </w:tabs>
        <w:spacing w:before="220" w:after="220"/>
        <w:ind w:left="2268"/>
        <w:rPr>
          <w:lang w:val="es-ES_tradnl"/>
        </w:rPr>
      </w:pPr>
      <w:r w:rsidRPr="00FA3746">
        <w:rPr>
          <w:lang w:val="es-ES_tradnl"/>
        </w:rPr>
        <w:t>Este panel ofrecerá información sobre el modo en que innovadores y creadores utilizan los datos, y el papel que desempeña la propiedad intelectual (y otros marcos normativos) en sus empresas.</w:t>
      </w:r>
    </w:p>
    <w:p w14:paraId="0B9BB972" w14:textId="77777777" w:rsidR="001D4D45" w:rsidRPr="00FA3746" w:rsidRDefault="00025F4E" w:rsidP="001D4D45">
      <w:pPr>
        <w:pStyle w:val="ListParagraph"/>
        <w:numPr>
          <w:ilvl w:val="0"/>
          <w:numId w:val="7"/>
        </w:numPr>
        <w:tabs>
          <w:tab w:val="left" w:pos="2268"/>
        </w:tabs>
        <w:spacing w:before="220" w:after="220"/>
        <w:rPr>
          <w:lang w:val="es-ES_tradnl"/>
        </w:rPr>
      </w:pPr>
      <w:r w:rsidRPr="00FA3746">
        <w:rPr>
          <w:lang w:val="es-ES_tradnl"/>
        </w:rPr>
        <w:t xml:space="preserve">Ecosistemas de datos </w:t>
      </w:r>
    </w:p>
    <w:p w14:paraId="7026011C" w14:textId="77777777" w:rsidR="00025F4E" w:rsidRPr="00FA3746" w:rsidRDefault="00025F4E" w:rsidP="001D4D45">
      <w:pPr>
        <w:pStyle w:val="ListParagraph"/>
        <w:numPr>
          <w:ilvl w:val="0"/>
          <w:numId w:val="7"/>
        </w:numPr>
        <w:tabs>
          <w:tab w:val="left" w:pos="2268"/>
        </w:tabs>
        <w:spacing w:before="220" w:after="220"/>
        <w:rPr>
          <w:lang w:val="es-ES_tradnl"/>
        </w:rPr>
      </w:pPr>
      <w:r w:rsidRPr="00FA3746">
        <w:rPr>
          <w:lang w:val="es-ES_tradnl"/>
        </w:rPr>
        <w:t>¿Es la propiedad intelectual un obstáculo o un factor que facilita el intercambio de datos?</w:t>
      </w:r>
    </w:p>
    <w:p w14:paraId="7BCDA8B6" w14:textId="79ACEDC4" w:rsidR="006D71DA" w:rsidRPr="00FA3746" w:rsidRDefault="00FE204F" w:rsidP="006D71DA">
      <w:pPr>
        <w:tabs>
          <w:tab w:val="left" w:pos="3686"/>
        </w:tabs>
        <w:spacing w:before="220" w:after="220"/>
        <w:ind w:left="3686" w:hanging="1418"/>
        <w:rPr>
          <w:lang w:val="es-ES_tradnl"/>
        </w:rPr>
      </w:pPr>
      <w:r w:rsidRPr="00FA3746">
        <w:rPr>
          <w:lang w:val="es-ES_tradnl"/>
        </w:rPr>
        <w:t>Moderad</w:t>
      </w:r>
      <w:r w:rsidR="006D71DA" w:rsidRPr="00FA3746">
        <w:rPr>
          <w:lang w:val="es-ES_tradnl"/>
        </w:rPr>
        <w:t>or:</w:t>
      </w:r>
      <w:r w:rsidR="006D71DA" w:rsidRPr="00FA3746">
        <w:rPr>
          <w:lang w:val="es-ES_tradnl"/>
        </w:rPr>
        <w:tab/>
      </w:r>
      <w:r w:rsidR="00961909" w:rsidRPr="00FA3746">
        <w:rPr>
          <w:lang w:val="es-ES_tradnl"/>
        </w:rPr>
        <w:t>Sra.</w:t>
      </w:r>
      <w:r w:rsidR="006D71DA" w:rsidRPr="00FA3746">
        <w:rPr>
          <w:lang w:val="es-ES_tradnl"/>
        </w:rPr>
        <w:t xml:space="preserve"> Clara </w:t>
      </w:r>
      <w:proofErr w:type="spellStart"/>
      <w:r w:rsidR="006D71DA" w:rsidRPr="00FA3746">
        <w:rPr>
          <w:lang w:val="es-ES_tradnl"/>
        </w:rPr>
        <w:t>Neppel</w:t>
      </w:r>
      <w:proofErr w:type="spellEnd"/>
      <w:r w:rsidR="006D71DA" w:rsidRPr="00FA3746">
        <w:rPr>
          <w:lang w:val="es-ES_tradnl"/>
        </w:rPr>
        <w:t xml:space="preserve">, </w:t>
      </w:r>
      <w:r w:rsidR="002D5AF1" w:rsidRPr="00FA3746">
        <w:rPr>
          <w:lang w:val="es-ES_tradnl"/>
        </w:rPr>
        <w:t>directora ejecutiva para</w:t>
      </w:r>
      <w:r w:rsidR="006D71DA" w:rsidRPr="00FA3746">
        <w:rPr>
          <w:lang w:val="es-ES_tradnl"/>
        </w:rPr>
        <w:t xml:space="preserve"> </w:t>
      </w:r>
      <w:r w:rsidR="002D5AF1" w:rsidRPr="00FA3746">
        <w:rPr>
          <w:lang w:val="es-ES_tradnl"/>
        </w:rPr>
        <w:t>Operaciones Europeas (</w:t>
      </w:r>
      <w:r w:rsidR="006D71DA" w:rsidRPr="00FA3746">
        <w:rPr>
          <w:lang w:val="es-ES_tradnl"/>
        </w:rPr>
        <w:t>IEEE</w:t>
      </w:r>
      <w:r w:rsidR="002D5AF1" w:rsidRPr="00FA3746">
        <w:rPr>
          <w:lang w:val="es-ES_tradnl"/>
        </w:rPr>
        <w:t>)</w:t>
      </w:r>
      <w:r w:rsidR="006D71DA" w:rsidRPr="00FA3746">
        <w:rPr>
          <w:lang w:val="es-ES_tradnl"/>
        </w:rPr>
        <w:t xml:space="preserve"> </w:t>
      </w:r>
      <w:r w:rsidR="00A11BEC" w:rsidRPr="00FA3746">
        <w:rPr>
          <w:lang w:val="es-ES_tradnl"/>
        </w:rPr>
        <w:t>(</w:t>
      </w:r>
      <w:r w:rsidR="006D71DA" w:rsidRPr="00FA3746">
        <w:rPr>
          <w:lang w:val="es-ES_tradnl"/>
        </w:rPr>
        <w:t>Austria</w:t>
      </w:r>
      <w:r w:rsidR="00A11BEC" w:rsidRPr="00FA3746">
        <w:rPr>
          <w:lang w:val="es-ES_tradnl"/>
        </w:rPr>
        <w:t>)</w:t>
      </w:r>
    </w:p>
    <w:p w14:paraId="1BCE5690" w14:textId="0BC0E53B" w:rsidR="006D71DA" w:rsidRPr="00FA3746" w:rsidRDefault="00FE204F" w:rsidP="006D71DA">
      <w:pPr>
        <w:tabs>
          <w:tab w:val="left" w:pos="3686"/>
        </w:tabs>
        <w:spacing w:before="220" w:after="220"/>
        <w:ind w:left="3686" w:hanging="1418"/>
        <w:rPr>
          <w:lang w:val="es-ES_tradnl"/>
        </w:rPr>
      </w:pPr>
      <w:r w:rsidRPr="00FA3746">
        <w:rPr>
          <w:lang w:val="es-ES_tradnl"/>
        </w:rPr>
        <w:t>Oradores</w:t>
      </w:r>
      <w:r w:rsidR="006D71DA" w:rsidRPr="00FA3746">
        <w:rPr>
          <w:lang w:val="es-ES_tradnl"/>
        </w:rPr>
        <w:t>:</w:t>
      </w:r>
      <w:r w:rsidR="006D71DA" w:rsidRPr="00FA3746">
        <w:rPr>
          <w:lang w:val="es-ES_tradnl"/>
        </w:rPr>
        <w:tab/>
      </w:r>
      <w:r w:rsidR="00961909" w:rsidRPr="00FA3746">
        <w:rPr>
          <w:lang w:val="es-ES_tradnl"/>
        </w:rPr>
        <w:t>Sr</w:t>
      </w:r>
      <w:r w:rsidR="006E67C8" w:rsidRPr="00FA3746">
        <w:rPr>
          <w:lang w:val="es-ES_tradnl"/>
        </w:rPr>
        <w:t>a</w:t>
      </w:r>
      <w:r w:rsidR="00961909" w:rsidRPr="00FA3746">
        <w:rPr>
          <w:lang w:val="es-ES_tradnl"/>
        </w:rPr>
        <w:t>.</w:t>
      </w:r>
      <w:r w:rsidR="006D71DA" w:rsidRPr="00FA3746">
        <w:rPr>
          <w:lang w:val="es-ES_tradnl"/>
        </w:rPr>
        <w:t xml:space="preserve"> </w:t>
      </w:r>
      <w:proofErr w:type="spellStart"/>
      <w:r w:rsidR="006E67C8" w:rsidRPr="00FA3746">
        <w:rPr>
          <w:lang w:val="es-ES_tradnl"/>
        </w:rPr>
        <w:t>Lucie</w:t>
      </w:r>
      <w:proofErr w:type="spellEnd"/>
      <w:r w:rsidR="006E67C8" w:rsidRPr="00FA3746">
        <w:rPr>
          <w:lang w:val="es-ES_tradnl"/>
        </w:rPr>
        <w:t xml:space="preserve"> </w:t>
      </w:r>
      <w:proofErr w:type="spellStart"/>
      <w:r w:rsidR="006E67C8" w:rsidRPr="00FA3746">
        <w:rPr>
          <w:lang w:val="es-ES_tradnl"/>
        </w:rPr>
        <w:t>Arntz</w:t>
      </w:r>
      <w:proofErr w:type="spellEnd"/>
      <w:r w:rsidR="006E67C8" w:rsidRPr="00FA3746">
        <w:rPr>
          <w:lang w:val="es-ES_tradnl"/>
        </w:rPr>
        <w:t>, jefa de asuntos jurídicos</w:t>
      </w:r>
      <w:r w:rsidR="00A11BEC" w:rsidRPr="00FA3746">
        <w:rPr>
          <w:lang w:val="es-ES_tradnl"/>
        </w:rPr>
        <w:t xml:space="preserve">, </w:t>
      </w:r>
      <w:proofErr w:type="spellStart"/>
      <w:r w:rsidR="00A11BEC" w:rsidRPr="00FA3746">
        <w:rPr>
          <w:lang w:val="es-ES_tradnl"/>
        </w:rPr>
        <w:t>Apheris</w:t>
      </w:r>
      <w:proofErr w:type="spellEnd"/>
      <w:r w:rsidR="00A11BEC" w:rsidRPr="00FA3746">
        <w:rPr>
          <w:lang w:val="es-ES_tradnl"/>
        </w:rPr>
        <w:t xml:space="preserve"> (</w:t>
      </w:r>
      <w:r w:rsidR="002D5AF1" w:rsidRPr="00FA3746">
        <w:rPr>
          <w:lang w:val="es-ES_tradnl"/>
        </w:rPr>
        <w:t>Alemania</w:t>
      </w:r>
      <w:r w:rsidR="00A11BEC" w:rsidRPr="00FA3746">
        <w:rPr>
          <w:lang w:val="es-ES_tradnl"/>
        </w:rPr>
        <w:t>)</w:t>
      </w:r>
    </w:p>
    <w:p w14:paraId="55DBA34F" w14:textId="5FE15B65" w:rsidR="006D71DA" w:rsidRPr="00FA3746" w:rsidRDefault="00961909" w:rsidP="006D71DA">
      <w:pPr>
        <w:tabs>
          <w:tab w:val="left" w:pos="3686"/>
        </w:tabs>
        <w:spacing w:before="220" w:after="220"/>
        <w:ind w:left="3686"/>
        <w:rPr>
          <w:lang w:val="es-ES_tradnl"/>
        </w:rPr>
      </w:pPr>
      <w:r w:rsidRPr="00FA3746">
        <w:rPr>
          <w:lang w:val="es-ES_tradnl"/>
        </w:rPr>
        <w:t>Sr.</w:t>
      </w:r>
      <w:r w:rsidR="006D71DA" w:rsidRPr="00FA3746">
        <w:rPr>
          <w:lang w:val="es-ES_tradnl"/>
        </w:rPr>
        <w:t xml:space="preserve"> Charlton Hill, </w:t>
      </w:r>
      <w:r w:rsidR="002D5AF1" w:rsidRPr="00FA3746">
        <w:rPr>
          <w:lang w:val="es-ES_tradnl"/>
        </w:rPr>
        <w:t>director general y jefe de Música e Innovación</w:t>
      </w:r>
      <w:r w:rsidR="006D71DA" w:rsidRPr="00FA3746">
        <w:rPr>
          <w:lang w:val="es-ES_tradnl"/>
        </w:rPr>
        <w:t xml:space="preserve">, </w:t>
      </w:r>
      <w:proofErr w:type="spellStart"/>
      <w:r w:rsidR="006D71DA" w:rsidRPr="00FA3746">
        <w:rPr>
          <w:lang w:val="es-ES_tradnl"/>
        </w:rPr>
        <w:t>Uncanny</w:t>
      </w:r>
      <w:proofErr w:type="spellEnd"/>
      <w:r w:rsidR="006D71DA" w:rsidRPr="00FA3746">
        <w:rPr>
          <w:lang w:val="es-ES_tradnl"/>
        </w:rPr>
        <w:t xml:space="preserve"> Valley </w:t>
      </w:r>
      <w:r w:rsidR="00A11BEC" w:rsidRPr="00FA3746">
        <w:rPr>
          <w:lang w:val="es-ES_tradnl"/>
        </w:rPr>
        <w:t>(</w:t>
      </w:r>
      <w:r w:rsidR="006D71DA" w:rsidRPr="00FA3746">
        <w:rPr>
          <w:lang w:val="es-ES_tradnl"/>
        </w:rPr>
        <w:t>Australia</w:t>
      </w:r>
      <w:r w:rsidR="00A11BEC" w:rsidRPr="00FA3746">
        <w:rPr>
          <w:lang w:val="es-ES_tradnl"/>
        </w:rPr>
        <w:t>)</w:t>
      </w:r>
    </w:p>
    <w:p w14:paraId="6614F519" w14:textId="51745E9D" w:rsidR="006D71DA" w:rsidRPr="00FA3746" w:rsidRDefault="00961909" w:rsidP="006D71DA">
      <w:pPr>
        <w:tabs>
          <w:tab w:val="left" w:pos="3686"/>
        </w:tabs>
        <w:spacing w:before="220" w:after="220"/>
        <w:ind w:left="3686"/>
        <w:rPr>
          <w:lang w:val="es-ES_tradnl"/>
        </w:rPr>
      </w:pPr>
      <w:r w:rsidRPr="00FA3746">
        <w:rPr>
          <w:lang w:val="es-ES_tradnl"/>
        </w:rPr>
        <w:t>Sr.</w:t>
      </w:r>
      <w:r w:rsidR="006D71DA" w:rsidRPr="00FA3746">
        <w:rPr>
          <w:lang w:val="es-ES_tradnl"/>
        </w:rPr>
        <w:t xml:space="preserve"> Javier Fernández, </w:t>
      </w:r>
      <w:r w:rsidR="002D5AF1" w:rsidRPr="00FA3746">
        <w:rPr>
          <w:lang w:val="es-ES_tradnl"/>
        </w:rPr>
        <w:t>c</w:t>
      </w:r>
      <w:r w:rsidR="002D5AF1" w:rsidRPr="00FA3746">
        <w:rPr>
          <w:color w:val="3B3B3B"/>
          <w:shd w:val="clear" w:color="auto" w:fill="FFFFFF"/>
          <w:lang w:val="es-ES_tradnl"/>
        </w:rPr>
        <w:t>onsejero legal y director de Asuntos Regulatorios</w:t>
      </w:r>
      <w:r w:rsidR="006D71DA" w:rsidRPr="00FA3746">
        <w:rPr>
          <w:lang w:val="es-ES_tradnl"/>
        </w:rPr>
        <w:t xml:space="preserve">, </w:t>
      </w:r>
      <w:proofErr w:type="spellStart"/>
      <w:r w:rsidR="006D71DA" w:rsidRPr="00FA3746">
        <w:rPr>
          <w:lang w:val="es-ES_tradnl"/>
        </w:rPr>
        <w:t>CropLife</w:t>
      </w:r>
      <w:proofErr w:type="spellEnd"/>
      <w:r w:rsidR="006D71DA" w:rsidRPr="00FA3746">
        <w:rPr>
          <w:lang w:val="es-ES_tradnl"/>
        </w:rPr>
        <w:t xml:space="preserve"> </w:t>
      </w:r>
      <w:proofErr w:type="spellStart"/>
      <w:r w:rsidR="006D71DA" w:rsidRPr="00FA3746">
        <w:rPr>
          <w:lang w:val="es-ES_tradnl"/>
        </w:rPr>
        <w:t>Latin</w:t>
      </w:r>
      <w:proofErr w:type="spellEnd"/>
      <w:r w:rsidR="006D71DA" w:rsidRPr="00FA3746">
        <w:rPr>
          <w:lang w:val="es-ES_tradnl"/>
        </w:rPr>
        <w:t xml:space="preserve"> </w:t>
      </w:r>
      <w:proofErr w:type="spellStart"/>
      <w:r w:rsidR="006D71DA" w:rsidRPr="00FA3746">
        <w:rPr>
          <w:lang w:val="es-ES_tradnl"/>
        </w:rPr>
        <w:t>America</w:t>
      </w:r>
      <w:proofErr w:type="spellEnd"/>
      <w:r w:rsidR="006D71DA" w:rsidRPr="00FA3746">
        <w:rPr>
          <w:lang w:val="es-ES_tradnl"/>
        </w:rPr>
        <w:t xml:space="preserve"> </w:t>
      </w:r>
      <w:r w:rsidR="00A11BEC" w:rsidRPr="00FA3746">
        <w:rPr>
          <w:lang w:val="es-ES_tradnl"/>
        </w:rPr>
        <w:t>(Costa Rica)</w:t>
      </w:r>
    </w:p>
    <w:p w14:paraId="4D0BB365" w14:textId="16163D17" w:rsidR="006D71DA" w:rsidRPr="00FA3746" w:rsidRDefault="00961909" w:rsidP="006D71DA">
      <w:pPr>
        <w:tabs>
          <w:tab w:val="left" w:pos="3686"/>
        </w:tabs>
        <w:spacing w:before="220" w:after="220"/>
        <w:ind w:left="3686"/>
        <w:rPr>
          <w:lang w:val="es-ES_tradnl"/>
        </w:rPr>
      </w:pPr>
      <w:r w:rsidRPr="00FA3746">
        <w:rPr>
          <w:lang w:val="es-ES_tradnl"/>
        </w:rPr>
        <w:t>Sr.</w:t>
      </w:r>
      <w:r w:rsidR="002D5AF1" w:rsidRPr="00FA3746">
        <w:rPr>
          <w:lang w:val="es-ES_tradnl"/>
        </w:rPr>
        <w:t xml:space="preserve"> </w:t>
      </w:r>
      <w:proofErr w:type="spellStart"/>
      <w:r w:rsidR="002D5AF1" w:rsidRPr="00FA3746">
        <w:rPr>
          <w:lang w:val="es-ES_tradnl"/>
        </w:rPr>
        <w:t>Shuo</w:t>
      </w:r>
      <w:proofErr w:type="spellEnd"/>
      <w:r w:rsidR="002D5AF1" w:rsidRPr="00FA3746">
        <w:rPr>
          <w:lang w:val="es-ES_tradnl"/>
        </w:rPr>
        <w:t xml:space="preserve"> Wang, vicep</w:t>
      </w:r>
      <w:r w:rsidR="006D71DA" w:rsidRPr="00FA3746">
        <w:rPr>
          <w:lang w:val="es-ES_tradnl"/>
        </w:rPr>
        <w:t>resident</w:t>
      </w:r>
      <w:r w:rsidR="002D5AF1" w:rsidRPr="00FA3746">
        <w:rPr>
          <w:lang w:val="es-ES_tradnl"/>
        </w:rPr>
        <w:t>e</w:t>
      </w:r>
      <w:r w:rsidR="006D71DA" w:rsidRPr="00FA3746">
        <w:rPr>
          <w:lang w:val="es-ES_tradnl"/>
        </w:rPr>
        <w:t xml:space="preserve">, </w:t>
      </w:r>
      <w:proofErr w:type="spellStart"/>
      <w:r w:rsidR="006D71DA" w:rsidRPr="00FA3746">
        <w:rPr>
          <w:lang w:val="es-ES_tradnl"/>
        </w:rPr>
        <w:t>Bryea</w:t>
      </w:r>
      <w:proofErr w:type="spellEnd"/>
      <w:r w:rsidR="006D71DA" w:rsidRPr="00FA3746">
        <w:rPr>
          <w:lang w:val="es-ES_tradnl"/>
        </w:rPr>
        <w:t xml:space="preserve"> Co., </w:t>
      </w:r>
      <w:proofErr w:type="spellStart"/>
      <w:r w:rsidR="006D71DA" w:rsidRPr="00FA3746">
        <w:rPr>
          <w:lang w:val="es-ES_tradnl"/>
        </w:rPr>
        <w:t>Ltd</w:t>
      </w:r>
      <w:proofErr w:type="spellEnd"/>
      <w:r w:rsidR="006D71DA" w:rsidRPr="00FA3746">
        <w:rPr>
          <w:lang w:val="es-ES_tradnl"/>
        </w:rPr>
        <w:t xml:space="preserve"> </w:t>
      </w:r>
      <w:r w:rsidR="00A11BEC" w:rsidRPr="00FA3746">
        <w:rPr>
          <w:lang w:val="es-ES_tradnl"/>
        </w:rPr>
        <w:t>(</w:t>
      </w:r>
      <w:r w:rsidR="006D71DA" w:rsidRPr="00FA3746">
        <w:rPr>
          <w:lang w:val="es-ES_tradnl"/>
        </w:rPr>
        <w:t>China</w:t>
      </w:r>
      <w:r w:rsidR="00A11BEC" w:rsidRPr="00FA3746">
        <w:rPr>
          <w:lang w:val="es-ES_tradnl"/>
        </w:rPr>
        <w:t>)</w:t>
      </w:r>
    </w:p>
    <w:p w14:paraId="6F2535C2" w14:textId="2686BDF7" w:rsidR="006D71DA" w:rsidRPr="00FA3746" w:rsidRDefault="00961909" w:rsidP="006D71DA">
      <w:pPr>
        <w:tabs>
          <w:tab w:val="left" w:pos="3686"/>
        </w:tabs>
        <w:spacing w:before="220" w:after="220"/>
        <w:ind w:left="3686"/>
        <w:rPr>
          <w:lang w:val="es-ES_tradnl"/>
        </w:rPr>
      </w:pPr>
      <w:r w:rsidRPr="00FA3746">
        <w:rPr>
          <w:lang w:val="es-ES_tradnl"/>
        </w:rPr>
        <w:t>Sr.</w:t>
      </w:r>
      <w:r w:rsidR="006D71DA" w:rsidRPr="00FA3746">
        <w:rPr>
          <w:lang w:val="es-ES_tradnl"/>
        </w:rPr>
        <w:t xml:space="preserve"> Saar </w:t>
      </w:r>
      <w:proofErr w:type="spellStart"/>
      <w:r w:rsidR="006D71DA" w:rsidRPr="00FA3746">
        <w:rPr>
          <w:lang w:val="es-ES_tradnl"/>
        </w:rPr>
        <w:t>Safra</w:t>
      </w:r>
      <w:proofErr w:type="spellEnd"/>
      <w:r w:rsidR="006D71DA" w:rsidRPr="00FA3746">
        <w:rPr>
          <w:lang w:val="es-ES_tradnl"/>
        </w:rPr>
        <w:t xml:space="preserve">, </w:t>
      </w:r>
      <w:r w:rsidR="002D5AF1" w:rsidRPr="00FA3746">
        <w:rPr>
          <w:lang w:val="es-ES_tradnl"/>
        </w:rPr>
        <w:t>director general y c</w:t>
      </w:r>
      <w:r w:rsidR="006D71DA" w:rsidRPr="00FA3746">
        <w:rPr>
          <w:lang w:val="es-ES_tradnl"/>
        </w:rPr>
        <w:t>o</w:t>
      </w:r>
      <w:r w:rsidR="002D5AF1" w:rsidRPr="00FA3746">
        <w:rPr>
          <w:lang w:val="es-ES_tradnl"/>
        </w:rPr>
        <w:t>fundador</w:t>
      </w:r>
      <w:r w:rsidR="00A11BEC" w:rsidRPr="00FA3746">
        <w:rPr>
          <w:lang w:val="es-ES_tradnl"/>
        </w:rPr>
        <w:t xml:space="preserve">, </w:t>
      </w:r>
      <w:proofErr w:type="spellStart"/>
      <w:r w:rsidR="00A11BEC" w:rsidRPr="00FA3746">
        <w:rPr>
          <w:lang w:val="es-ES_tradnl"/>
        </w:rPr>
        <w:t>Beewise</w:t>
      </w:r>
      <w:proofErr w:type="spellEnd"/>
      <w:r w:rsidR="00A11BEC" w:rsidRPr="00FA3746">
        <w:rPr>
          <w:lang w:val="es-ES_tradnl"/>
        </w:rPr>
        <w:t xml:space="preserve"> Technologies (</w:t>
      </w:r>
      <w:r w:rsidR="006D71DA" w:rsidRPr="00FA3746">
        <w:rPr>
          <w:lang w:val="es-ES_tradnl"/>
        </w:rPr>
        <w:t>Israel</w:t>
      </w:r>
      <w:r w:rsidR="00A11BEC" w:rsidRPr="00FA3746">
        <w:rPr>
          <w:lang w:val="es-ES_tradnl"/>
        </w:rPr>
        <w:t>)</w:t>
      </w:r>
    </w:p>
    <w:p w14:paraId="40D3907A" w14:textId="7C527F7D" w:rsidR="006D71DA" w:rsidRPr="00FA3746" w:rsidRDefault="00961909" w:rsidP="006D71DA">
      <w:pPr>
        <w:tabs>
          <w:tab w:val="left" w:pos="3686"/>
        </w:tabs>
        <w:spacing w:before="220" w:after="220"/>
        <w:ind w:left="3686"/>
        <w:rPr>
          <w:lang w:val="es-ES_tradnl"/>
        </w:rPr>
      </w:pPr>
      <w:r w:rsidRPr="00FA3746">
        <w:rPr>
          <w:lang w:val="es-ES_tradnl"/>
        </w:rPr>
        <w:t>Sr.</w:t>
      </w:r>
      <w:r w:rsidR="006D71DA" w:rsidRPr="00FA3746">
        <w:rPr>
          <w:lang w:val="es-ES_tradnl"/>
        </w:rPr>
        <w:t xml:space="preserve"> Carlo </w:t>
      </w:r>
      <w:proofErr w:type="spellStart"/>
      <w:r w:rsidR="006D71DA" w:rsidRPr="00FA3746">
        <w:rPr>
          <w:lang w:val="es-ES_tradnl"/>
        </w:rPr>
        <w:t>Scollo</w:t>
      </w:r>
      <w:proofErr w:type="spellEnd"/>
      <w:r w:rsidR="006D71DA" w:rsidRPr="00FA3746">
        <w:rPr>
          <w:lang w:val="es-ES_tradnl"/>
        </w:rPr>
        <w:t xml:space="preserve"> </w:t>
      </w:r>
      <w:proofErr w:type="spellStart"/>
      <w:r w:rsidR="006D71DA" w:rsidRPr="00FA3746">
        <w:rPr>
          <w:lang w:val="es-ES_tradnl"/>
        </w:rPr>
        <w:t>Lavizzari</w:t>
      </w:r>
      <w:proofErr w:type="spellEnd"/>
      <w:r w:rsidR="006D71DA" w:rsidRPr="00FA3746">
        <w:rPr>
          <w:lang w:val="es-ES_tradnl"/>
        </w:rPr>
        <w:t xml:space="preserve">, </w:t>
      </w:r>
      <w:r w:rsidR="002D5AF1" w:rsidRPr="00FA3746">
        <w:rPr>
          <w:lang w:val="es-ES_tradnl"/>
        </w:rPr>
        <w:t>asociado</w:t>
      </w:r>
      <w:r w:rsidR="006D71DA" w:rsidRPr="00FA3746">
        <w:rPr>
          <w:lang w:val="es-ES_tradnl"/>
        </w:rPr>
        <w:t xml:space="preserve">, </w:t>
      </w:r>
      <w:r w:rsidR="002D5AF1" w:rsidRPr="00FA3746">
        <w:rPr>
          <w:lang w:val="es-ES_tradnl"/>
        </w:rPr>
        <w:t xml:space="preserve">Lenz </w:t>
      </w:r>
      <w:proofErr w:type="spellStart"/>
      <w:r w:rsidR="002D5AF1" w:rsidRPr="00FA3746">
        <w:rPr>
          <w:lang w:val="es-ES_tradnl"/>
        </w:rPr>
        <w:t>Caemmerer</w:t>
      </w:r>
      <w:proofErr w:type="spellEnd"/>
      <w:r w:rsidR="002D5AF1" w:rsidRPr="00FA3746">
        <w:rPr>
          <w:lang w:val="es-ES_tradnl"/>
        </w:rPr>
        <w:t xml:space="preserve"> Basilea</w:t>
      </w:r>
      <w:r w:rsidR="00A11BEC" w:rsidRPr="00FA3746">
        <w:rPr>
          <w:lang w:val="es-ES_tradnl"/>
        </w:rPr>
        <w:t xml:space="preserve"> (</w:t>
      </w:r>
      <w:r w:rsidR="002D5AF1" w:rsidRPr="00FA3746">
        <w:rPr>
          <w:lang w:val="es-ES_tradnl"/>
        </w:rPr>
        <w:t>Suiza</w:t>
      </w:r>
      <w:r w:rsidR="00A11BEC" w:rsidRPr="00FA3746">
        <w:rPr>
          <w:lang w:val="es-ES_tradnl"/>
        </w:rPr>
        <w:t>)</w:t>
      </w:r>
    </w:p>
    <w:p w14:paraId="26B36828" w14:textId="11A3DFDE" w:rsidR="006C5CFD" w:rsidRPr="00FA3746" w:rsidRDefault="006C5CFD" w:rsidP="001D3989">
      <w:pPr>
        <w:keepNext/>
        <w:keepLines/>
        <w:tabs>
          <w:tab w:val="left" w:pos="2268"/>
        </w:tabs>
        <w:spacing w:before="220" w:after="220"/>
        <w:ind w:left="2268" w:hanging="2268"/>
        <w:rPr>
          <w:b/>
          <w:lang w:val="es-ES_tradnl"/>
        </w:rPr>
      </w:pPr>
      <w:r w:rsidRPr="00FA3746">
        <w:rPr>
          <w:lang w:val="es-ES_tradnl"/>
        </w:rPr>
        <w:t>14.05 - 14.25</w:t>
      </w:r>
      <w:r w:rsidRPr="00FA3746">
        <w:rPr>
          <w:lang w:val="es-ES_tradnl"/>
        </w:rPr>
        <w:tab/>
      </w:r>
      <w:r w:rsidRPr="00FA3746">
        <w:rPr>
          <w:b/>
          <w:lang w:val="es-ES_tradnl"/>
        </w:rPr>
        <w:t>Preguntas y respuestas.</w:t>
      </w:r>
      <w:r w:rsidRPr="00FA3746">
        <w:rPr>
          <w:lang w:val="es-ES_tradnl"/>
        </w:rPr>
        <w:t xml:space="preserve"> </w:t>
      </w:r>
      <w:r w:rsidRPr="00FA3746">
        <w:rPr>
          <w:b/>
          <w:lang w:val="es-ES_tradnl"/>
        </w:rPr>
        <w:t>Datos y modelos de negocio: una visión empresarial</w:t>
      </w:r>
    </w:p>
    <w:p w14:paraId="27108314" w14:textId="77777777" w:rsidR="00D8572F" w:rsidRPr="00FA3746" w:rsidRDefault="006679C7" w:rsidP="00DC1C1E">
      <w:pPr>
        <w:tabs>
          <w:tab w:val="left" w:pos="2268"/>
        </w:tabs>
        <w:spacing w:before="220" w:after="360"/>
        <w:ind w:left="2268" w:hanging="2268"/>
        <w:rPr>
          <w:b/>
          <w:lang w:val="es-ES_tradnl"/>
        </w:rPr>
      </w:pPr>
      <w:r w:rsidRPr="00FA3746">
        <w:rPr>
          <w:lang w:val="es-ES_tradnl"/>
        </w:rPr>
        <w:t>14.30</w:t>
      </w:r>
      <w:r w:rsidRPr="00FA3746">
        <w:rPr>
          <w:lang w:val="es-ES_tradnl"/>
        </w:rPr>
        <w:tab/>
      </w:r>
      <w:r w:rsidRPr="00FA3746">
        <w:rPr>
          <w:b/>
          <w:lang w:val="es-ES_tradnl"/>
        </w:rPr>
        <w:t>Clausura del día 1</w:t>
      </w:r>
    </w:p>
    <w:p w14:paraId="63467286" w14:textId="77777777" w:rsidR="00481A1E" w:rsidRPr="00FA3746" w:rsidRDefault="00481A1E" w:rsidP="00D663F4">
      <w:pPr>
        <w:pStyle w:val="Heading3"/>
        <w:rPr>
          <w:lang w:val="es-ES_tradnl"/>
        </w:rPr>
      </w:pPr>
      <w:r w:rsidRPr="00FA3746">
        <w:rPr>
          <w:lang w:val="es-ES_tradnl"/>
        </w:rPr>
        <w:t>Jueves, 23 de septiembre de 2021</w:t>
      </w:r>
    </w:p>
    <w:p w14:paraId="20A45F57" w14:textId="0A7D57C7" w:rsidR="001D4D45" w:rsidRPr="00FA3746" w:rsidRDefault="00025F4E" w:rsidP="001D4D45">
      <w:pPr>
        <w:tabs>
          <w:tab w:val="left" w:pos="2268"/>
        </w:tabs>
        <w:spacing w:before="220" w:after="220"/>
        <w:ind w:left="2268" w:hanging="2268"/>
        <w:rPr>
          <w:lang w:val="es-ES_tradnl"/>
        </w:rPr>
      </w:pPr>
      <w:r w:rsidRPr="00FA3746">
        <w:rPr>
          <w:lang w:val="es-ES_tradnl"/>
        </w:rPr>
        <w:t>12.00 – 12.45</w:t>
      </w:r>
      <w:r w:rsidRPr="00FA3746">
        <w:rPr>
          <w:lang w:val="es-ES_tradnl"/>
        </w:rPr>
        <w:tab/>
      </w:r>
      <w:r w:rsidRPr="00FA3746">
        <w:rPr>
          <w:b/>
          <w:lang w:val="es-ES_tradnl"/>
        </w:rPr>
        <w:t>Panel 4.</w:t>
      </w:r>
      <w:r w:rsidRPr="00FA3746">
        <w:rPr>
          <w:lang w:val="es-ES_tradnl"/>
        </w:rPr>
        <w:t xml:space="preserve"> </w:t>
      </w:r>
      <w:r w:rsidRPr="00FA3746">
        <w:rPr>
          <w:b/>
          <w:lang w:val="es-ES_tradnl"/>
        </w:rPr>
        <w:t>Datos en el actual sistema de PI</w:t>
      </w:r>
    </w:p>
    <w:p w14:paraId="5CEA4C38" w14:textId="3725B0BB" w:rsidR="001D4D45" w:rsidRPr="00FA3746" w:rsidRDefault="001D4D45" w:rsidP="001D4D45">
      <w:pPr>
        <w:tabs>
          <w:tab w:val="left" w:pos="2268"/>
        </w:tabs>
        <w:spacing w:before="220" w:after="220"/>
        <w:ind w:left="2268"/>
        <w:rPr>
          <w:lang w:val="es-ES_tradnl"/>
        </w:rPr>
      </w:pPr>
      <w:r w:rsidRPr="00FA3746">
        <w:rPr>
          <w:lang w:val="es-ES_tradnl"/>
        </w:rPr>
        <w:t>Teniendo en cuenta el marco más amplio, en esta sección se describirá cómo se aplica la PI a los datos y cómo encaja esta en ese marco. El actual sistema de propiedad intelectual ya ofrece ciertos tipos de protección para los datos, pero ¿</w:t>
      </w:r>
      <w:r w:rsidR="00447FB0" w:rsidRPr="00FA3746">
        <w:rPr>
          <w:lang w:val="es-ES_tradnl"/>
        </w:rPr>
        <w:t>son</w:t>
      </w:r>
      <w:r w:rsidRPr="00FA3746">
        <w:rPr>
          <w:lang w:val="es-ES_tradnl"/>
        </w:rPr>
        <w:t xml:space="preserve"> suficiente</w:t>
      </w:r>
      <w:r w:rsidR="00447FB0" w:rsidRPr="00FA3746">
        <w:rPr>
          <w:lang w:val="es-ES_tradnl"/>
        </w:rPr>
        <w:t>s</w:t>
      </w:r>
      <w:r w:rsidRPr="00FA3746">
        <w:rPr>
          <w:lang w:val="es-ES_tradnl"/>
        </w:rPr>
        <w:t>?</w:t>
      </w:r>
    </w:p>
    <w:p w14:paraId="237AE25A" w14:textId="77777777" w:rsidR="001D4D45" w:rsidRPr="00FA3746" w:rsidRDefault="001D4D45" w:rsidP="001D4D45">
      <w:pPr>
        <w:pStyle w:val="ListParagraph"/>
        <w:numPr>
          <w:ilvl w:val="0"/>
          <w:numId w:val="7"/>
        </w:numPr>
        <w:tabs>
          <w:tab w:val="left" w:pos="2268"/>
        </w:tabs>
        <w:spacing w:before="220" w:after="220"/>
        <w:rPr>
          <w:lang w:val="es-ES_tradnl"/>
        </w:rPr>
      </w:pPr>
      <w:r w:rsidRPr="00FA3746">
        <w:rPr>
          <w:lang w:val="es-ES_tradnl"/>
        </w:rPr>
        <w:t>¿Cómo encajan los datos en el actual sistema de propiedad intelectual?</w:t>
      </w:r>
    </w:p>
    <w:p w14:paraId="3C4A60A6" w14:textId="77777777" w:rsidR="001D4D45" w:rsidRPr="00FA3746" w:rsidRDefault="001D4D45" w:rsidP="001D4D45">
      <w:pPr>
        <w:pStyle w:val="ListParagraph"/>
        <w:numPr>
          <w:ilvl w:val="0"/>
          <w:numId w:val="7"/>
        </w:numPr>
        <w:tabs>
          <w:tab w:val="left" w:pos="2268"/>
        </w:tabs>
        <w:spacing w:before="220" w:after="220"/>
        <w:rPr>
          <w:lang w:val="es-ES_tradnl"/>
        </w:rPr>
      </w:pPr>
      <w:r w:rsidRPr="00FA3746">
        <w:rPr>
          <w:lang w:val="es-ES_tradnl"/>
        </w:rPr>
        <w:t>¿Qué significa esto para la protección y el uso de datos?</w:t>
      </w:r>
    </w:p>
    <w:p w14:paraId="0C6AA4DD" w14:textId="77777777" w:rsidR="001D4D45" w:rsidRPr="00FA3746" w:rsidRDefault="001D4D45" w:rsidP="001D4D45">
      <w:pPr>
        <w:pStyle w:val="ListParagraph"/>
        <w:numPr>
          <w:ilvl w:val="0"/>
          <w:numId w:val="7"/>
        </w:numPr>
        <w:tabs>
          <w:tab w:val="left" w:pos="2268"/>
        </w:tabs>
        <w:spacing w:before="220" w:after="220"/>
        <w:rPr>
          <w:lang w:val="es-ES_tradnl"/>
        </w:rPr>
      </w:pPr>
      <w:r w:rsidRPr="00FA3746">
        <w:rPr>
          <w:lang w:val="es-ES_tradnl"/>
        </w:rPr>
        <w:t>¿Qué falta en nuestros actuales marcos de PI?</w:t>
      </w:r>
    </w:p>
    <w:p w14:paraId="72435C9E" w14:textId="77777777" w:rsidR="001D4D45" w:rsidRPr="00FA3746" w:rsidRDefault="001D4D45" w:rsidP="001D4D45">
      <w:pPr>
        <w:pStyle w:val="ListParagraph"/>
        <w:numPr>
          <w:ilvl w:val="0"/>
          <w:numId w:val="7"/>
        </w:numPr>
        <w:tabs>
          <w:tab w:val="left" w:pos="2268"/>
        </w:tabs>
        <w:spacing w:before="220" w:after="220"/>
        <w:rPr>
          <w:lang w:val="es-ES_tradnl"/>
        </w:rPr>
      </w:pPr>
      <w:r w:rsidRPr="00FA3746">
        <w:rPr>
          <w:lang w:val="es-ES_tradnl"/>
        </w:rPr>
        <w:t>¿En qué situaciones la propiedad intelectual supone un obstáculo para la innovación relacionada con los datos?</w:t>
      </w:r>
    </w:p>
    <w:p w14:paraId="4E0FB7D0" w14:textId="0C4BBCDE" w:rsidR="006D71DA" w:rsidRPr="00FA3746" w:rsidRDefault="006D71DA" w:rsidP="006D71DA">
      <w:pPr>
        <w:tabs>
          <w:tab w:val="left" w:pos="3686"/>
        </w:tabs>
        <w:spacing w:before="220" w:after="220"/>
        <w:ind w:left="3686" w:hanging="1418"/>
        <w:rPr>
          <w:lang w:val="es-ES_tradnl"/>
        </w:rPr>
      </w:pPr>
      <w:r w:rsidRPr="00FA3746">
        <w:rPr>
          <w:lang w:val="es-ES_tradnl"/>
        </w:rPr>
        <w:t>Moderador:</w:t>
      </w:r>
      <w:r w:rsidRPr="00FA3746">
        <w:rPr>
          <w:lang w:val="es-ES_tradnl"/>
        </w:rPr>
        <w:tab/>
      </w:r>
      <w:r w:rsidR="00961909" w:rsidRPr="00FA3746">
        <w:rPr>
          <w:lang w:val="es-ES_tradnl"/>
        </w:rPr>
        <w:t>Sr.</w:t>
      </w:r>
      <w:r w:rsidRPr="00FA3746">
        <w:rPr>
          <w:lang w:val="es-ES_tradnl"/>
        </w:rPr>
        <w:t xml:space="preserve"> Igor </w:t>
      </w:r>
      <w:proofErr w:type="spellStart"/>
      <w:r w:rsidRPr="00FA3746">
        <w:rPr>
          <w:lang w:val="es-ES_tradnl"/>
        </w:rPr>
        <w:t>Drozdov</w:t>
      </w:r>
      <w:proofErr w:type="spellEnd"/>
      <w:r w:rsidRPr="00FA3746">
        <w:rPr>
          <w:lang w:val="es-ES_tradnl"/>
        </w:rPr>
        <w:t xml:space="preserve">, </w:t>
      </w:r>
      <w:r w:rsidR="00526FBF" w:rsidRPr="00FA3746">
        <w:rPr>
          <w:lang w:val="es-ES_tradnl"/>
        </w:rPr>
        <w:t>president</w:t>
      </w:r>
      <w:r w:rsidR="00FE204F" w:rsidRPr="00FA3746">
        <w:rPr>
          <w:lang w:val="es-ES_tradnl"/>
        </w:rPr>
        <w:t>e</w:t>
      </w:r>
      <w:r w:rsidR="00526FBF" w:rsidRPr="00FA3746">
        <w:rPr>
          <w:lang w:val="es-ES_tradnl"/>
        </w:rPr>
        <w:t xml:space="preserve"> de la Junta</w:t>
      </w:r>
      <w:r w:rsidRPr="00FA3746">
        <w:rPr>
          <w:lang w:val="es-ES_tradnl"/>
        </w:rPr>
        <w:t xml:space="preserve">, </w:t>
      </w:r>
      <w:r w:rsidR="00526FBF" w:rsidRPr="00FA3746">
        <w:rPr>
          <w:lang w:val="es-ES_tradnl"/>
        </w:rPr>
        <w:t>Fundación</w:t>
      </w:r>
      <w:r w:rsidR="00785A5D" w:rsidRPr="00FA3746">
        <w:rPr>
          <w:lang w:val="es-ES_tradnl"/>
        </w:rPr>
        <w:t xml:space="preserve"> </w:t>
      </w:r>
      <w:proofErr w:type="spellStart"/>
      <w:r w:rsidRPr="00FA3746">
        <w:rPr>
          <w:lang w:val="es-ES_tradnl"/>
        </w:rPr>
        <w:t>Skolkovo</w:t>
      </w:r>
      <w:proofErr w:type="spellEnd"/>
      <w:r w:rsidRPr="00FA3746">
        <w:rPr>
          <w:lang w:val="es-ES_tradnl"/>
        </w:rPr>
        <w:t xml:space="preserve"> </w:t>
      </w:r>
      <w:r w:rsidR="00785A5D" w:rsidRPr="00FA3746">
        <w:rPr>
          <w:lang w:val="es-ES_tradnl"/>
        </w:rPr>
        <w:t>(Federación de Rusia)</w:t>
      </w:r>
    </w:p>
    <w:p w14:paraId="4C0B954E" w14:textId="7BA0E690" w:rsidR="006D71DA" w:rsidRPr="00FA3746" w:rsidRDefault="006D71DA" w:rsidP="006D71DA">
      <w:pPr>
        <w:tabs>
          <w:tab w:val="left" w:pos="3686"/>
        </w:tabs>
        <w:spacing w:before="220" w:after="220"/>
        <w:ind w:left="3686" w:hanging="1418"/>
        <w:rPr>
          <w:lang w:val="es-ES_tradnl"/>
        </w:rPr>
      </w:pPr>
      <w:r w:rsidRPr="00FA3746">
        <w:rPr>
          <w:lang w:val="es-ES_tradnl"/>
        </w:rPr>
        <w:t>Oradores:</w:t>
      </w:r>
      <w:r w:rsidRPr="00FA3746">
        <w:rPr>
          <w:lang w:val="es-ES_tradnl"/>
        </w:rPr>
        <w:tab/>
      </w:r>
      <w:r w:rsidR="00961909" w:rsidRPr="00FA3746">
        <w:rPr>
          <w:lang w:val="es-ES_tradnl"/>
        </w:rPr>
        <w:t>Sr.</w:t>
      </w:r>
      <w:r w:rsidRPr="00FA3746">
        <w:rPr>
          <w:lang w:val="es-ES_tradnl"/>
        </w:rPr>
        <w:t xml:space="preserve"> </w:t>
      </w:r>
      <w:proofErr w:type="spellStart"/>
      <w:r w:rsidRPr="00FA3746">
        <w:rPr>
          <w:lang w:val="es-ES_tradnl"/>
        </w:rPr>
        <w:t>Bret</w:t>
      </w:r>
      <w:proofErr w:type="spellEnd"/>
      <w:r w:rsidRPr="00FA3746">
        <w:rPr>
          <w:lang w:val="es-ES_tradnl"/>
        </w:rPr>
        <w:t xml:space="preserve"> </w:t>
      </w:r>
      <w:proofErr w:type="spellStart"/>
      <w:r w:rsidRPr="00FA3746">
        <w:rPr>
          <w:lang w:val="es-ES_tradnl"/>
        </w:rPr>
        <w:t>Hrivnak</w:t>
      </w:r>
      <w:proofErr w:type="spellEnd"/>
      <w:r w:rsidRPr="00FA3746">
        <w:rPr>
          <w:lang w:val="es-ES_tradnl"/>
        </w:rPr>
        <w:t xml:space="preserve">, </w:t>
      </w:r>
      <w:r w:rsidR="00526FBF" w:rsidRPr="00FA3746">
        <w:rPr>
          <w:lang w:val="es-ES_tradnl"/>
        </w:rPr>
        <w:t xml:space="preserve">Asociación Internacional para la Protección de la Propiedad Intelectual </w:t>
      </w:r>
      <w:r w:rsidRPr="00FA3746">
        <w:rPr>
          <w:lang w:val="es-ES_tradnl"/>
        </w:rPr>
        <w:t>(</w:t>
      </w:r>
      <w:proofErr w:type="spellStart"/>
      <w:r w:rsidRPr="00FA3746">
        <w:rPr>
          <w:lang w:val="es-ES_tradnl"/>
        </w:rPr>
        <w:t>AIPPI</w:t>
      </w:r>
      <w:proofErr w:type="spellEnd"/>
      <w:r w:rsidRPr="00FA3746">
        <w:rPr>
          <w:lang w:val="es-ES_tradnl"/>
        </w:rPr>
        <w:t>)</w:t>
      </w:r>
      <w:r w:rsidR="00785A5D" w:rsidRPr="00FA3746">
        <w:rPr>
          <w:lang w:val="es-ES_tradnl"/>
        </w:rPr>
        <w:t xml:space="preserve"> (Estados Unidos de América)</w:t>
      </w:r>
    </w:p>
    <w:p w14:paraId="736BBD01" w14:textId="052889BB" w:rsidR="006D71DA" w:rsidRPr="00FA3746" w:rsidRDefault="00961909" w:rsidP="006D71DA">
      <w:pPr>
        <w:tabs>
          <w:tab w:val="left" w:pos="3686"/>
        </w:tabs>
        <w:spacing w:before="220" w:after="220"/>
        <w:ind w:left="3686"/>
        <w:rPr>
          <w:lang w:val="es-ES_tradnl"/>
        </w:rPr>
      </w:pPr>
      <w:r w:rsidRPr="00FA3746">
        <w:rPr>
          <w:lang w:val="es-ES_tradnl"/>
        </w:rPr>
        <w:t>Sra.</w:t>
      </w:r>
      <w:r w:rsidR="006D71DA" w:rsidRPr="00FA3746">
        <w:rPr>
          <w:lang w:val="es-ES_tradnl"/>
        </w:rPr>
        <w:t xml:space="preserve"> Elisabeth </w:t>
      </w:r>
      <w:proofErr w:type="spellStart"/>
      <w:r w:rsidR="006D71DA" w:rsidRPr="00FA3746">
        <w:rPr>
          <w:lang w:val="es-ES_tradnl"/>
        </w:rPr>
        <w:t>Kasznar</w:t>
      </w:r>
      <w:proofErr w:type="spellEnd"/>
      <w:r w:rsidR="006D71DA" w:rsidRPr="00FA3746">
        <w:rPr>
          <w:lang w:val="es-ES_tradnl"/>
        </w:rPr>
        <w:t xml:space="preserve"> </w:t>
      </w:r>
      <w:proofErr w:type="spellStart"/>
      <w:r w:rsidR="006D71DA" w:rsidRPr="00FA3746">
        <w:rPr>
          <w:lang w:val="es-ES_tradnl"/>
        </w:rPr>
        <w:t>Fekete</w:t>
      </w:r>
      <w:proofErr w:type="spellEnd"/>
      <w:r w:rsidR="006D71DA" w:rsidRPr="00FA3746">
        <w:rPr>
          <w:lang w:val="es-ES_tradnl"/>
        </w:rPr>
        <w:t xml:space="preserve">, </w:t>
      </w:r>
      <w:r w:rsidR="00FE204F" w:rsidRPr="00FA3746">
        <w:rPr>
          <w:lang w:val="es-ES_tradnl"/>
        </w:rPr>
        <w:t>s</w:t>
      </w:r>
      <w:r w:rsidR="00526FBF" w:rsidRPr="00FA3746">
        <w:rPr>
          <w:lang w:val="es-ES_tradnl"/>
        </w:rPr>
        <w:t>ocia principal y abogada,</w:t>
      </w:r>
      <w:r w:rsidR="006D71DA" w:rsidRPr="00FA3746">
        <w:rPr>
          <w:lang w:val="es-ES_tradnl"/>
        </w:rPr>
        <w:t xml:space="preserve"> </w:t>
      </w:r>
      <w:proofErr w:type="spellStart"/>
      <w:r w:rsidR="006D71DA" w:rsidRPr="00FA3746">
        <w:rPr>
          <w:lang w:val="es-ES_tradnl"/>
        </w:rPr>
        <w:t>Kasznar</w:t>
      </w:r>
      <w:proofErr w:type="spellEnd"/>
      <w:r w:rsidR="006D71DA" w:rsidRPr="00FA3746">
        <w:rPr>
          <w:lang w:val="es-ES_tradnl"/>
        </w:rPr>
        <w:t xml:space="preserve"> </w:t>
      </w:r>
      <w:proofErr w:type="spellStart"/>
      <w:r w:rsidR="006D71DA" w:rsidRPr="00FA3746">
        <w:rPr>
          <w:lang w:val="es-ES_tradnl"/>
        </w:rPr>
        <w:t>Leonardos</w:t>
      </w:r>
      <w:proofErr w:type="spellEnd"/>
      <w:r w:rsidR="00785A5D" w:rsidRPr="00FA3746">
        <w:rPr>
          <w:lang w:val="es-ES_tradnl"/>
        </w:rPr>
        <w:t xml:space="preserve"> (Brasil)</w:t>
      </w:r>
    </w:p>
    <w:p w14:paraId="1C89A85F" w14:textId="727BCD58" w:rsidR="006D71DA" w:rsidRPr="00FA3746" w:rsidRDefault="00961909" w:rsidP="006D71DA">
      <w:pPr>
        <w:tabs>
          <w:tab w:val="left" w:pos="3686"/>
        </w:tabs>
        <w:spacing w:before="220" w:after="220"/>
        <w:ind w:left="3686"/>
        <w:rPr>
          <w:lang w:val="es-ES_tradnl"/>
        </w:rPr>
      </w:pPr>
      <w:r w:rsidRPr="00FA3746">
        <w:rPr>
          <w:lang w:val="es-ES_tradnl"/>
        </w:rPr>
        <w:t>Sra.</w:t>
      </w:r>
      <w:r w:rsidR="006D71DA" w:rsidRPr="00FA3746">
        <w:rPr>
          <w:lang w:val="es-ES_tradnl"/>
        </w:rPr>
        <w:t xml:space="preserve"> Tatiana </w:t>
      </w:r>
      <w:proofErr w:type="spellStart"/>
      <w:r w:rsidR="006D71DA" w:rsidRPr="00FA3746">
        <w:rPr>
          <w:lang w:val="es-ES_tradnl"/>
        </w:rPr>
        <w:t>Eleni</w:t>
      </w:r>
      <w:proofErr w:type="spellEnd"/>
      <w:r w:rsidR="006D71DA" w:rsidRPr="00FA3746">
        <w:rPr>
          <w:lang w:val="es-ES_tradnl"/>
        </w:rPr>
        <w:t xml:space="preserve"> </w:t>
      </w:r>
      <w:proofErr w:type="spellStart"/>
      <w:r w:rsidR="006D71DA" w:rsidRPr="00FA3746">
        <w:rPr>
          <w:lang w:val="es-ES_tradnl"/>
        </w:rPr>
        <w:t>Synodinou</w:t>
      </w:r>
      <w:proofErr w:type="spellEnd"/>
      <w:r w:rsidR="006D71DA" w:rsidRPr="00FA3746">
        <w:rPr>
          <w:lang w:val="es-ES_tradnl"/>
        </w:rPr>
        <w:t xml:space="preserve">, </w:t>
      </w:r>
      <w:r w:rsidR="00526FBF" w:rsidRPr="00FA3746">
        <w:rPr>
          <w:lang w:val="es-ES_tradnl"/>
        </w:rPr>
        <w:t>profesora adjunta de Derecho Privado y Mercantil, Universidad de Chipre</w:t>
      </w:r>
      <w:r w:rsidR="00785A5D" w:rsidRPr="00FA3746">
        <w:rPr>
          <w:lang w:val="es-ES_tradnl"/>
        </w:rPr>
        <w:t xml:space="preserve"> (Chipre)</w:t>
      </w:r>
    </w:p>
    <w:p w14:paraId="55415F35" w14:textId="5D0DE892" w:rsidR="006D71DA" w:rsidRPr="00FA3746" w:rsidRDefault="00961909" w:rsidP="006D71DA">
      <w:pPr>
        <w:tabs>
          <w:tab w:val="left" w:pos="3686"/>
        </w:tabs>
        <w:spacing w:before="220" w:after="220"/>
        <w:ind w:left="3686"/>
        <w:rPr>
          <w:lang w:val="es-ES_tradnl"/>
        </w:rPr>
      </w:pPr>
      <w:r w:rsidRPr="00FA3746">
        <w:rPr>
          <w:lang w:val="es-ES_tradnl"/>
        </w:rPr>
        <w:t>Sr.</w:t>
      </w:r>
      <w:r w:rsidR="006D71DA" w:rsidRPr="00FA3746">
        <w:rPr>
          <w:lang w:val="es-ES_tradnl"/>
        </w:rPr>
        <w:t xml:space="preserve"> </w:t>
      </w:r>
      <w:proofErr w:type="spellStart"/>
      <w:r w:rsidR="006D71DA" w:rsidRPr="00FA3746">
        <w:rPr>
          <w:lang w:val="es-ES_tradnl"/>
        </w:rPr>
        <w:t>Taiwo</w:t>
      </w:r>
      <w:proofErr w:type="spellEnd"/>
      <w:r w:rsidR="006D71DA" w:rsidRPr="00FA3746">
        <w:rPr>
          <w:lang w:val="es-ES_tradnl"/>
        </w:rPr>
        <w:t xml:space="preserve"> </w:t>
      </w:r>
      <w:proofErr w:type="spellStart"/>
      <w:r w:rsidR="006D71DA" w:rsidRPr="00FA3746">
        <w:rPr>
          <w:lang w:val="es-ES_tradnl"/>
        </w:rPr>
        <w:t>Oriola</w:t>
      </w:r>
      <w:proofErr w:type="spellEnd"/>
      <w:r w:rsidR="006D71DA" w:rsidRPr="00FA3746">
        <w:rPr>
          <w:lang w:val="es-ES_tradnl"/>
        </w:rPr>
        <w:t xml:space="preserve">, </w:t>
      </w:r>
      <w:r w:rsidR="00526FBF" w:rsidRPr="00FA3746">
        <w:rPr>
          <w:lang w:val="es-ES_tradnl"/>
        </w:rPr>
        <w:t>profesor titular</w:t>
      </w:r>
      <w:r w:rsidR="006D71DA" w:rsidRPr="00FA3746">
        <w:rPr>
          <w:lang w:val="es-ES_tradnl"/>
        </w:rPr>
        <w:t xml:space="preserve">, </w:t>
      </w:r>
      <w:r w:rsidR="00526FBF" w:rsidRPr="00FA3746">
        <w:rPr>
          <w:lang w:val="es-ES_tradnl"/>
        </w:rPr>
        <w:t xml:space="preserve">Facultad de Derecho de </w:t>
      </w:r>
      <w:r w:rsidR="00785A5D" w:rsidRPr="00FA3746">
        <w:rPr>
          <w:lang w:val="es-ES_tradnl"/>
        </w:rPr>
        <w:t>Derby (Reino Unido)</w:t>
      </w:r>
    </w:p>
    <w:p w14:paraId="637EEB30" w14:textId="2670E45E" w:rsidR="001D4D45" w:rsidRPr="00FA3746" w:rsidRDefault="006D71DA" w:rsidP="001853E7">
      <w:pPr>
        <w:tabs>
          <w:tab w:val="left" w:pos="2268"/>
        </w:tabs>
        <w:spacing w:before="220" w:after="220"/>
        <w:ind w:left="2268" w:hanging="2268"/>
        <w:rPr>
          <w:b/>
          <w:lang w:val="es-ES_tradnl"/>
        </w:rPr>
      </w:pPr>
      <w:r w:rsidRPr="00FA3746">
        <w:rPr>
          <w:lang w:val="es-ES_tradnl"/>
        </w:rPr>
        <w:t>12.45 - 14.20</w:t>
      </w:r>
      <w:r w:rsidR="00025F4E" w:rsidRPr="00FA3746">
        <w:rPr>
          <w:lang w:val="es-ES_tradnl"/>
        </w:rPr>
        <w:tab/>
      </w:r>
      <w:r w:rsidR="00025F4E" w:rsidRPr="00FA3746">
        <w:rPr>
          <w:b/>
          <w:lang w:val="es-ES_tradnl"/>
        </w:rPr>
        <w:t xml:space="preserve">Debate abierto: ¿Es suficiente el actual sistema de PI para </w:t>
      </w:r>
      <w:r w:rsidR="00447FB0" w:rsidRPr="00FA3746">
        <w:rPr>
          <w:b/>
          <w:lang w:val="es-ES_tradnl"/>
        </w:rPr>
        <w:t xml:space="preserve">los </w:t>
      </w:r>
      <w:r w:rsidR="00025F4E" w:rsidRPr="00FA3746">
        <w:rPr>
          <w:b/>
          <w:lang w:val="es-ES_tradnl"/>
        </w:rPr>
        <w:t>datos?</w:t>
      </w:r>
    </w:p>
    <w:p w14:paraId="7C07345C" w14:textId="695FB2F4" w:rsidR="00D663F4" w:rsidRPr="00FA3746" w:rsidRDefault="00D663F4" w:rsidP="006D71DA">
      <w:pPr>
        <w:tabs>
          <w:tab w:val="left" w:pos="2268"/>
        </w:tabs>
        <w:spacing w:before="220"/>
        <w:ind w:left="2268" w:hanging="2268"/>
        <w:rPr>
          <w:b/>
          <w:lang w:val="es-ES_tradnl"/>
        </w:rPr>
      </w:pPr>
      <w:r w:rsidRPr="00FA3746">
        <w:rPr>
          <w:lang w:val="es-ES_tradnl"/>
        </w:rPr>
        <w:t>14.20 - 14.30</w:t>
      </w:r>
      <w:r w:rsidRPr="00FA3746">
        <w:rPr>
          <w:lang w:val="es-ES_tradnl"/>
        </w:rPr>
        <w:tab/>
      </w:r>
      <w:r w:rsidRPr="00FA3746">
        <w:rPr>
          <w:b/>
          <w:lang w:val="es-ES_tradnl"/>
        </w:rPr>
        <w:t>Clausura</w:t>
      </w:r>
    </w:p>
    <w:p w14:paraId="517A69E5" w14:textId="63691BCA" w:rsidR="006D71DA" w:rsidRPr="00FA3746" w:rsidRDefault="006D71DA" w:rsidP="001D3989">
      <w:pPr>
        <w:tabs>
          <w:tab w:val="left" w:pos="2268"/>
        </w:tabs>
        <w:spacing w:before="220" w:after="600"/>
        <w:ind w:left="2268"/>
        <w:rPr>
          <w:lang w:val="es-ES_tradnl"/>
        </w:rPr>
      </w:pPr>
      <w:r w:rsidRPr="00FA3746">
        <w:rPr>
          <w:b/>
          <w:lang w:val="es-ES_tradnl"/>
        </w:rPr>
        <w:tab/>
      </w:r>
      <w:r w:rsidRPr="00FA3746">
        <w:rPr>
          <w:lang w:val="es-ES_tradnl"/>
        </w:rPr>
        <w:t>Sr. Ken</w:t>
      </w:r>
      <w:r w:rsidR="006E67C8" w:rsidRPr="00FA3746">
        <w:rPr>
          <w:lang w:val="es-ES_tradnl"/>
        </w:rPr>
        <w:t>-</w:t>
      </w:r>
      <w:proofErr w:type="spellStart"/>
      <w:r w:rsidR="006E67C8" w:rsidRPr="00FA3746">
        <w:rPr>
          <w:lang w:val="es-ES_tradnl"/>
        </w:rPr>
        <w:t>I</w:t>
      </w:r>
      <w:r w:rsidRPr="00FA3746">
        <w:rPr>
          <w:lang w:val="es-ES_tradnl"/>
        </w:rPr>
        <w:t>chiro</w:t>
      </w:r>
      <w:proofErr w:type="spellEnd"/>
      <w:r w:rsidRPr="00FA3746">
        <w:rPr>
          <w:lang w:val="es-ES_tradnl"/>
        </w:rPr>
        <w:t xml:space="preserve"> </w:t>
      </w:r>
      <w:proofErr w:type="spellStart"/>
      <w:r w:rsidRPr="00FA3746">
        <w:rPr>
          <w:lang w:val="es-ES_tradnl"/>
        </w:rPr>
        <w:t>Natsume</w:t>
      </w:r>
      <w:proofErr w:type="spellEnd"/>
      <w:r w:rsidRPr="00FA3746">
        <w:rPr>
          <w:lang w:val="es-ES_tradnl"/>
        </w:rPr>
        <w:t xml:space="preserve">, subdirector general de la </w:t>
      </w:r>
      <w:proofErr w:type="spellStart"/>
      <w:r w:rsidRPr="00FA3746">
        <w:rPr>
          <w:lang w:val="es-ES_tradnl"/>
        </w:rPr>
        <w:t>OMP</w:t>
      </w:r>
      <w:proofErr w:type="spellEnd"/>
      <w:r w:rsidRPr="00FA3746">
        <w:rPr>
          <w:lang w:val="es-ES_tradnl"/>
        </w:rPr>
        <w:t xml:space="preserve">, Sector de Infraestructura y Plataformas, </w:t>
      </w:r>
      <w:proofErr w:type="spellStart"/>
      <w:r w:rsidRPr="00FA3746">
        <w:rPr>
          <w:lang w:val="es-ES_tradnl"/>
        </w:rPr>
        <w:t>OMPI</w:t>
      </w:r>
      <w:proofErr w:type="spellEnd"/>
    </w:p>
    <w:p w14:paraId="6D377F7E" w14:textId="49033952" w:rsidR="00481A1E" w:rsidRPr="00FA3746" w:rsidRDefault="00CE7C4E" w:rsidP="001D3989">
      <w:pPr>
        <w:pStyle w:val="Endofdocument-Annex"/>
        <w:rPr>
          <w:lang w:val="es-ES_tradnl"/>
        </w:rPr>
      </w:pPr>
      <w:r w:rsidRPr="00FA3746">
        <w:rPr>
          <w:lang w:val="es-ES_tradnl"/>
        </w:rPr>
        <w:t>[Fin del documento]</w:t>
      </w:r>
    </w:p>
    <w:sectPr w:rsidR="00481A1E" w:rsidRPr="00FA3746" w:rsidSect="00912C73">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95132" w14:textId="77777777" w:rsidR="00121F7E" w:rsidRDefault="00121F7E">
      <w:r>
        <w:separator/>
      </w:r>
    </w:p>
  </w:endnote>
  <w:endnote w:type="continuationSeparator" w:id="0">
    <w:p w14:paraId="217F2AC6" w14:textId="77777777" w:rsidR="00121F7E" w:rsidRDefault="00121F7E" w:rsidP="003B38C1">
      <w:r>
        <w:separator/>
      </w:r>
    </w:p>
    <w:p w14:paraId="2698C214" w14:textId="77777777" w:rsidR="00121F7E" w:rsidRPr="00DC1C1E" w:rsidRDefault="00121F7E" w:rsidP="003B38C1">
      <w:pPr>
        <w:spacing w:after="60"/>
        <w:rPr>
          <w:sz w:val="17"/>
          <w:lang w:val="en-US"/>
        </w:rPr>
      </w:pPr>
      <w:r w:rsidRPr="00DC1C1E">
        <w:rPr>
          <w:sz w:val="17"/>
          <w:lang w:val="en-US"/>
        </w:rPr>
        <w:t>[Endnote continued from previous page]</w:t>
      </w:r>
    </w:p>
  </w:endnote>
  <w:endnote w:type="continuationNotice" w:id="1">
    <w:p w14:paraId="1ACBE029" w14:textId="77777777" w:rsidR="00121F7E" w:rsidRPr="00DC1C1E" w:rsidRDefault="00121F7E" w:rsidP="003B38C1">
      <w:pPr>
        <w:spacing w:before="60"/>
        <w:jc w:val="right"/>
        <w:rPr>
          <w:sz w:val="17"/>
          <w:szCs w:val="17"/>
          <w:lang w:val="en-US"/>
        </w:rPr>
      </w:pPr>
      <w:r w:rsidRPr="00DC1C1E">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D864C" w14:textId="77777777" w:rsidR="00121F7E" w:rsidRDefault="00121F7E">
      <w:r>
        <w:separator/>
      </w:r>
    </w:p>
  </w:footnote>
  <w:footnote w:type="continuationSeparator" w:id="0">
    <w:p w14:paraId="3D27B614" w14:textId="77777777" w:rsidR="00121F7E" w:rsidRDefault="00121F7E" w:rsidP="008B60B2">
      <w:r>
        <w:separator/>
      </w:r>
    </w:p>
    <w:p w14:paraId="3780E041" w14:textId="77777777" w:rsidR="00121F7E" w:rsidRPr="00DC1C1E" w:rsidRDefault="00121F7E" w:rsidP="008B60B2">
      <w:pPr>
        <w:spacing w:after="60"/>
        <w:rPr>
          <w:sz w:val="17"/>
          <w:szCs w:val="17"/>
          <w:lang w:val="en-US"/>
        </w:rPr>
      </w:pPr>
      <w:r w:rsidRPr="00DC1C1E">
        <w:rPr>
          <w:sz w:val="17"/>
          <w:szCs w:val="17"/>
          <w:lang w:val="en-US"/>
        </w:rPr>
        <w:t>[Footnote continued from previous page]</w:t>
      </w:r>
    </w:p>
  </w:footnote>
  <w:footnote w:type="continuationNotice" w:id="1">
    <w:p w14:paraId="22C6576C" w14:textId="77777777" w:rsidR="00121F7E" w:rsidRPr="00DC1C1E" w:rsidRDefault="00121F7E" w:rsidP="008B60B2">
      <w:pPr>
        <w:spacing w:before="60"/>
        <w:jc w:val="right"/>
        <w:rPr>
          <w:sz w:val="17"/>
          <w:szCs w:val="17"/>
          <w:lang w:val="en-US"/>
        </w:rPr>
      </w:pPr>
      <w:r w:rsidRPr="00DC1C1E">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5F561" w14:textId="7C73A79E" w:rsidR="00D07C78" w:rsidRPr="00FA3746" w:rsidRDefault="00912C73" w:rsidP="00477D6B">
    <w:pPr>
      <w:jc w:val="right"/>
      <w:rPr>
        <w:lang w:val="es-ES_tradnl"/>
      </w:rPr>
    </w:pPr>
    <w:bookmarkStart w:id="6" w:name="Code2"/>
    <w:bookmarkEnd w:id="6"/>
    <w:proofErr w:type="spellStart"/>
    <w:r w:rsidRPr="00FA3746">
      <w:rPr>
        <w:lang w:val="es-ES_tradnl"/>
      </w:rPr>
      <w:t>WIPO</w:t>
    </w:r>
    <w:proofErr w:type="spellEnd"/>
    <w:r w:rsidRPr="00FA3746">
      <w:rPr>
        <w:lang w:val="es-ES_tradnl"/>
      </w:rPr>
      <w:t>/IP/</w:t>
    </w:r>
    <w:proofErr w:type="spellStart"/>
    <w:r w:rsidRPr="00FA3746">
      <w:rPr>
        <w:lang w:val="es-ES_tradnl"/>
      </w:rPr>
      <w:t>CONV</w:t>
    </w:r>
    <w:proofErr w:type="spellEnd"/>
    <w:r w:rsidRPr="00FA3746">
      <w:rPr>
        <w:lang w:val="es-ES_tradnl"/>
      </w:rPr>
      <w:t>/GE/21/</w:t>
    </w:r>
    <w:proofErr w:type="spellStart"/>
    <w:r w:rsidRPr="00FA3746">
      <w:rPr>
        <w:lang w:val="es-ES_tradnl"/>
      </w:rPr>
      <w:t>INF</w:t>
    </w:r>
    <w:proofErr w:type="spellEnd"/>
    <w:r w:rsidRPr="00FA3746">
      <w:rPr>
        <w:lang w:val="es-ES_tradnl"/>
      </w:rPr>
      <w:t>/1/</w:t>
    </w:r>
    <w:r w:rsidR="00875644" w:rsidRPr="00FA3746">
      <w:rPr>
        <w:lang w:val="es-ES_tradnl"/>
      </w:rPr>
      <w:t>Prov</w:t>
    </w:r>
    <w:r w:rsidR="00DC1C1E" w:rsidRPr="00FA3746">
      <w:rPr>
        <w:lang w:val="es-ES_tradnl"/>
      </w:rPr>
      <w:t>.</w:t>
    </w:r>
    <w:r w:rsidR="006D71DA" w:rsidRPr="00FA3746">
      <w:rPr>
        <w:lang w:val="es-ES_tradnl"/>
      </w:rPr>
      <w:t xml:space="preserve"> </w:t>
    </w:r>
    <w:r w:rsidR="00FA3746" w:rsidRPr="00FA3746">
      <w:rPr>
        <w:lang w:val="es-ES_tradnl"/>
      </w:rPr>
      <w:t>3</w:t>
    </w:r>
  </w:p>
  <w:p w14:paraId="3D335325" w14:textId="7779680E" w:rsidR="00D07C78" w:rsidRPr="00FA3746" w:rsidRDefault="00D07C78" w:rsidP="00477D6B">
    <w:pPr>
      <w:jc w:val="right"/>
      <w:rPr>
        <w:lang w:val="es-ES_tradnl"/>
      </w:rPr>
    </w:pPr>
    <w:r w:rsidRPr="00FA3746">
      <w:rPr>
        <w:lang w:val="es-ES_tradnl"/>
      </w:rPr>
      <w:t xml:space="preserve">página </w:t>
    </w:r>
    <w:r w:rsidRPr="00FA3746">
      <w:rPr>
        <w:lang w:val="es-ES_tradnl"/>
      </w:rPr>
      <w:fldChar w:fldCharType="begin"/>
    </w:r>
    <w:r w:rsidRPr="00FA3746">
      <w:rPr>
        <w:lang w:val="es-ES_tradnl"/>
      </w:rPr>
      <w:instrText xml:space="preserve"> PAGE  \* MERGEFORMAT </w:instrText>
    </w:r>
    <w:r w:rsidRPr="00FA3746">
      <w:rPr>
        <w:lang w:val="es-ES_tradnl"/>
      </w:rPr>
      <w:fldChar w:fldCharType="separate"/>
    </w:r>
    <w:r w:rsidR="003E54CA">
      <w:rPr>
        <w:noProof/>
        <w:lang w:val="es-ES_tradnl"/>
      </w:rPr>
      <w:t>4</w:t>
    </w:r>
    <w:r w:rsidRPr="00FA3746">
      <w:rPr>
        <w:lang w:val="es-ES_tradnl"/>
      </w:rPr>
      <w:fldChar w:fldCharType="end"/>
    </w:r>
  </w:p>
  <w:p w14:paraId="7509822A" w14:textId="77777777" w:rsidR="00D07C78" w:rsidRPr="00FA3746" w:rsidRDefault="00D07C78" w:rsidP="00477D6B">
    <w:pPr>
      <w:jc w:val="right"/>
      <w:rPr>
        <w:lang w:val="es-ES_tradnl"/>
      </w:rPr>
    </w:pPr>
  </w:p>
  <w:p w14:paraId="08D3694A" w14:textId="77777777" w:rsidR="00D07C78" w:rsidRPr="00FA3746" w:rsidRDefault="00D07C78" w:rsidP="00477D6B">
    <w:pPr>
      <w:jc w:val="righ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575073"/>
    <w:multiLevelType w:val="hybridMultilevel"/>
    <w:tmpl w:val="8CE8096A"/>
    <w:lvl w:ilvl="0" w:tplc="8EEC7E80">
      <w:start w:val="1"/>
      <w:numFmt w:val="decimal"/>
      <w:lvlText w:val="%1."/>
      <w:lvlJc w:val="left"/>
      <w:pPr>
        <w:ind w:left="2838" w:hanging="57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1690B7E"/>
    <w:multiLevelType w:val="hybridMultilevel"/>
    <w:tmpl w:val="46ACADA2"/>
    <w:lvl w:ilvl="0" w:tplc="04090001">
      <w:start w:val="1"/>
      <w:numFmt w:val="bullet"/>
      <w:lvlText w:val=""/>
      <w:lvlJc w:val="left"/>
      <w:pPr>
        <w:ind w:left="4406" w:hanging="360"/>
      </w:pPr>
      <w:rPr>
        <w:rFonts w:ascii="Symbol" w:hAnsi="Symbol" w:hint="default"/>
      </w:rPr>
    </w:lvl>
    <w:lvl w:ilvl="1" w:tplc="04090003" w:tentative="1">
      <w:start w:val="1"/>
      <w:numFmt w:val="bullet"/>
      <w:lvlText w:val="o"/>
      <w:lvlJc w:val="left"/>
      <w:pPr>
        <w:ind w:left="5126" w:hanging="360"/>
      </w:pPr>
      <w:rPr>
        <w:rFonts w:ascii="Courier New" w:hAnsi="Courier New" w:cs="Courier New" w:hint="default"/>
      </w:rPr>
    </w:lvl>
    <w:lvl w:ilvl="2" w:tplc="04090005" w:tentative="1">
      <w:start w:val="1"/>
      <w:numFmt w:val="bullet"/>
      <w:lvlText w:val=""/>
      <w:lvlJc w:val="left"/>
      <w:pPr>
        <w:ind w:left="5846" w:hanging="360"/>
      </w:pPr>
      <w:rPr>
        <w:rFonts w:ascii="Wingdings" w:hAnsi="Wingdings" w:hint="default"/>
      </w:rPr>
    </w:lvl>
    <w:lvl w:ilvl="3" w:tplc="04090001" w:tentative="1">
      <w:start w:val="1"/>
      <w:numFmt w:val="bullet"/>
      <w:lvlText w:val=""/>
      <w:lvlJc w:val="left"/>
      <w:pPr>
        <w:ind w:left="6566" w:hanging="360"/>
      </w:pPr>
      <w:rPr>
        <w:rFonts w:ascii="Symbol" w:hAnsi="Symbol" w:hint="default"/>
      </w:rPr>
    </w:lvl>
    <w:lvl w:ilvl="4" w:tplc="04090003" w:tentative="1">
      <w:start w:val="1"/>
      <w:numFmt w:val="bullet"/>
      <w:lvlText w:val="o"/>
      <w:lvlJc w:val="left"/>
      <w:pPr>
        <w:ind w:left="7286" w:hanging="360"/>
      </w:pPr>
      <w:rPr>
        <w:rFonts w:ascii="Courier New" w:hAnsi="Courier New" w:cs="Courier New" w:hint="default"/>
      </w:rPr>
    </w:lvl>
    <w:lvl w:ilvl="5" w:tplc="04090005" w:tentative="1">
      <w:start w:val="1"/>
      <w:numFmt w:val="bullet"/>
      <w:lvlText w:val=""/>
      <w:lvlJc w:val="left"/>
      <w:pPr>
        <w:ind w:left="8006" w:hanging="360"/>
      </w:pPr>
      <w:rPr>
        <w:rFonts w:ascii="Wingdings" w:hAnsi="Wingdings" w:hint="default"/>
      </w:rPr>
    </w:lvl>
    <w:lvl w:ilvl="6" w:tplc="04090001" w:tentative="1">
      <w:start w:val="1"/>
      <w:numFmt w:val="bullet"/>
      <w:lvlText w:val=""/>
      <w:lvlJc w:val="left"/>
      <w:pPr>
        <w:ind w:left="8726" w:hanging="360"/>
      </w:pPr>
      <w:rPr>
        <w:rFonts w:ascii="Symbol" w:hAnsi="Symbol" w:hint="default"/>
      </w:rPr>
    </w:lvl>
    <w:lvl w:ilvl="7" w:tplc="04090003" w:tentative="1">
      <w:start w:val="1"/>
      <w:numFmt w:val="bullet"/>
      <w:lvlText w:val="o"/>
      <w:lvlJc w:val="left"/>
      <w:pPr>
        <w:ind w:left="9446" w:hanging="360"/>
      </w:pPr>
      <w:rPr>
        <w:rFonts w:ascii="Courier New" w:hAnsi="Courier New" w:cs="Courier New" w:hint="default"/>
      </w:rPr>
    </w:lvl>
    <w:lvl w:ilvl="8" w:tplc="04090005" w:tentative="1">
      <w:start w:val="1"/>
      <w:numFmt w:val="bullet"/>
      <w:lvlText w:val=""/>
      <w:lvlJc w:val="left"/>
      <w:pPr>
        <w:ind w:left="10166"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180B28"/>
    <w:multiLevelType w:val="hybridMultilevel"/>
    <w:tmpl w:val="689ED070"/>
    <w:lvl w:ilvl="0" w:tplc="04090001">
      <w:start w:val="1"/>
      <w:numFmt w:val="bullet"/>
      <w:lvlText w:val=""/>
      <w:lvlJc w:val="left"/>
      <w:pPr>
        <w:ind w:left="2988" w:hanging="360"/>
      </w:pPr>
      <w:rPr>
        <w:rFonts w:ascii="Symbol" w:hAnsi="Symbol" w:hint="default"/>
      </w:rPr>
    </w:lvl>
    <w:lvl w:ilvl="1" w:tplc="04090003">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3MzIytrA0NzYxMTVR0lEKTi0uzszPAykwNKkFAEavGEktAAAA"/>
  </w:docVars>
  <w:rsids>
    <w:rsidRoot w:val="00912C73"/>
    <w:rsid w:val="00015621"/>
    <w:rsid w:val="00025F4E"/>
    <w:rsid w:val="00027ACE"/>
    <w:rsid w:val="00043CAA"/>
    <w:rsid w:val="00045113"/>
    <w:rsid w:val="00056816"/>
    <w:rsid w:val="00075432"/>
    <w:rsid w:val="00094995"/>
    <w:rsid w:val="00096699"/>
    <w:rsid w:val="000968ED"/>
    <w:rsid w:val="000A3D97"/>
    <w:rsid w:val="000B30CC"/>
    <w:rsid w:val="000B355B"/>
    <w:rsid w:val="000C51EA"/>
    <w:rsid w:val="000D1CD7"/>
    <w:rsid w:val="000F5E56"/>
    <w:rsid w:val="001028F5"/>
    <w:rsid w:val="0010417E"/>
    <w:rsid w:val="00121F7E"/>
    <w:rsid w:val="001362EE"/>
    <w:rsid w:val="0014105A"/>
    <w:rsid w:val="001559F7"/>
    <w:rsid w:val="001647D5"/>
    <w:rsid w:val="001832A6"/>
    <w:rsid w:val="001853E7"/>
    <w:rsid w:val="00190CBA"/>
    <w:rsid w:val="001B10D9"/>
    <w:rsid w:val="001C46C5"/>
    <w:rsid w:val="001D3989"/>
    <w:rsid w:val="001D4107"/>
    <w:rsid w:val="001D4D45"/>
    <w:rsid w:val="001D7DB9"/>
    <w:rsid w:val="001F3838"/>
    <w:rsid w:val="00200083"/>
    <w:rsid w:val="00202D30"/>
    <w:rsid w:val="00203D24"/>
    <w:rsid w:val="00206124"/>
    <w:rsid w:val="0021217E"/>
    <w:rsid w:val="00227CCF"/>
    <w:rsid w:val="00235560"/>
    <w:rsid w:val="00242FF7"/>
    <w:rsid w:val="00243430"/>
    <w:rsid w:val="0024343E"/>
    <w:rsid w:val="002634C4"/>
    <w:rsid w:val="002928D3"/>
    <w:rsid w:val="002A333F"/>
    <w:rsid w:val="002B3823"/>
    <w:rsid w:val="002D5AF1"/>
    <w:rsid w:val="002F0425"/>
    <w:rsid w:val="002F1FE6"/>
    <w:rsid w:val="002F4E68"/>
    <w:rsid w:val="00312F7F"/>
    <w:rsid w:val="00336472"/>
    <w:rsid w:val="003547B4"/>
    <w:rsid w:val="00361450"/>
    <w:rsid w:val="003673CF"/>
    <w:rsid w:val="003712DF"/>
    <w:rsid w:val="003845C1"/>
    <w:rsid w:val="003A6F89"/>
    <w:rsid w:val="003B38C1"/>
    <w:rsid w:val="003C34E9"/>
    <w:rsid w:val="003E54CA"/>
    <w:rsid w:val="00423E3E"/>
    <w:rsid w:val="00427AF4"/>
    <w:rsid w:val="00430584"/>
    <w:rsid w:val="00440E61"/>
    <w:rsid w:val="00447FB0"/>
    <w:rsid w:val="004647DA"/>
    <w:rsid w:val="00471670"/>
    <w:rsid w:val="00474062"/>
    <w:rsid w:val="00474EFD"/>
    <w:rsid w:val="00477D6B"/>
    <w:rsid w:val="00481A1E"/>
    <w:rsid w:val="0049559D"/>
    <w:rsid w:val="00495FBA"/>
    <w:rsid w:val="0049751E"/>
    <w:rsid w:val="004A2FCE"/>
    <w:rsid w:val="004B070A"/>
    <w:rsid w:val="004C2800"/>
    <w:rsid w:val="004C3B05"/>
    <w:rsid w:val="004E783B"/>
    <w:rsid w:val="004F2040"/>
    <w:rsid w:val="005019FF"/>
    <w:rsid w:val="00526FBF"/>
    <w:rsid w:val="0053057A"/>
    <w:rsid w:val="00550EC5"/>
    <w:rsid w:val="00556076"/>
    <w:rsid w:val="005568EF"/>
    <w:rsid w:val="00560A29"/>
    <w:rsid w:val="00566B04"/>
    <w:rsid w:val="005879FF"/>
    <w:rsid w:val="005A044B"/>
    <w:rsid w:val="005A0540"/>
    <w:rsid w:val="005A1249"/>
    <w:rsid w:val="005A754B"/>
    <w:rsid w:val="005C6649"/>
    <w:rsid w:val="005D4E4D"/>
    <w:rsid w:val="005D5749"/>
    <w:rsid w:val="005E630D"/>
    <w:rsid w:val="00605827"/>
    <w:rsid w:val="00646050"/>
    <w:rsid w:val="006679C7"/>
    <w:rsid w:val="006713CA"/>
    <w:rsid w:val="00676C5C"/>
    <w:rsid w:val="00676C5F"/>
    <w:rsid w:val="006A3837"/>
    <w:rsid w:val="006C2371"/>
    <w:rsid w:val="006C4A37"/>
    <w:rsid w:val="006C5CFD"/>
    <w:rsid w:val="006D71DA"/>
    <w:rsid w:val="006E4C9C"/>
    <w:rsid w:val="006E67C8"/>
    <w:rsid w:val="006E7051"/>
    <w:rsid w:val="00717A5B"/>
    <w:rsid w:val="00720EFD"/>
    <w:rsid w:val="00736383"/>
    <w:rsid w:val="0074442E"/>
    <w:rsid w:val="007528C7"/>
    <w:rsid w:val="00754C8E"/>
    <w:rsid w:val="00785A5D"/>
    <w:rsid w:val="00793A7C"/>
    <w:rsid w:val="007A249D"/>
    <w:rsid w:val="007A398A"/>
    <w:rsid w:val="007C70E7"/>
    <w:rsid w:val="007D1613"/>
    <w:rsid w:val="007E4C0E"/>
    <w:rsid w:val="007F2D53"/>
    <w:rsid w:val="00804F45"/>
    <w:rsid w:val="00806BCD"/>
    <w:rsid w:val="008075CD"/>
    <w:rsid w:val="00814E77"/>
    <w:rsid w:val="00820DD4"/>
    <w:rsid w:val="00821D33"/>
    <w:rsid w:val="00875644"/>
    <w:rsid w:val="00892AB0"/>
    <w:rsid w:val="008A134B"/>
    <w:rsid w:val="008B2CC1"/>
    <w:rsid w:val="008B60B2"/>
    <w:rsid w:val="0090731E"/>
    <w:rsid w:val="00912C73"/>
    <w:rsid w:val="00916EE2"/>
    <w:rsid w:val="00936CD1"/>
    <w:rsid w:val="00961909"/>
    <w:rsid w:val="00966A22"/>
    <w:rsid w:val="0096722F"/>
    <w:rsid w:val="00980843"/>
    <w:rsid w:val="00980A67"/>
    <w:rsid w:val="00991907"/>
    <w:rsid w:val="009B1061"/>
    <w:rsid w:val="009B3D5C"/>
    <w:rsid w:val="009B63B0"/>
    <w:rsid w:val="009E2791"/>
    <w:rsid w:val="009E3F6F"/>
    <w:rsid w:val="009E6787"/>
    <w:rsid w:val="009F499F"/>
    <w:rsid w:val="00A11BEC"/>
    <w:rsid w:val="00A1791F"/>
    <w:rsid w:val="00A21E7E"/>
    <w:rsid w:val="00A37342"/>
    <w:rsid w:val="00A42DAF"/>
    <w:rsid w:val="00A45BD8"/>
    <w:rsid w:val="00A63F26"/>
    <w:rsid w:val="00A72857"/>
    <w:rsid w:val="00A77054"/>
    <w:rsid w:val="00A869B7"/>
    <w:rsid w:val="00A870DD"/>
    <w:rsid w:val="00A9044C"/>
    <w:rsid w:val="00A94C91"/>
    <w:rsid w:val="00A97FA9"/>
    <w:rsid w:val="00AC205C"/>
    <w:rsid w:val="00AE2C1D"/>
    <w:rsid w:val="00AF0A6B"/>
    <w:rsid w:val="00B036D2"/>
    <w:rsid w:val="00B05A69"/>
    <w:rsid w:val="00B11A22"/>
    <w:rsid w:val="00B14DC6"/>
    <w:rsid w:val="00B1609A"/>
    <w:rsid w:val="00B532DE"/>
    <w:rsid w:val="00B53F63"/>
    <w:rsid w:val="00B60972"/>
    <w:rsid w:val="00B75281"/>
    <w:rsid w:val="00B87050"/>
    <w:rsid w:val="00B90F31"/>
    <w:rsid w:val="00B92F1F"/>
    <w:rsid w:val="00B9734B"/>
    <w:rsid w:val="00BA29BB"/>
    <w:rsid w:val="00BA30E2"/>
    <w:rsid w:val="00BD2065"/>
    <w:rsid w:val="00C05A07"/>
    <w:rsid w:val="00C076C9"/>
    <w:rsid w:val="00C11BFE"/>
    <w:rsid w:val="00C14944"/>
    <w:rsid w:val="00C17342"/>
    <w:rsid w:val="00C22B32"/>
    <w:rsid w:val="00C444ED"/>
    <w:rsid w:val="00C5068F"/>
    <w:rsid w:val="00C77E10"/>
    <w:rsid w:val="00C86D74"/>
    <w:rsid w:val="00CA3908"/>
    <w:rsid w:val="00CB291D"/>
    <w:rsid w:val="00CC1A80"/>
    <w:rsid w:val="00CD04F1"/>
    <w:rsid w:val="00CE3493"/>
    <w:rsid w:val="00CE4003"/>
    <w:rsid w:val="00CE7C4E"/>
    <w:rsid w:val="00CF5904"/>
    <w:rsid w:val="00CF626B"/>
    <w:rsid w:val="00CF681A"/>
    <w:rsid w:val="00D05A92"/>
    <w:rsid w:val="00D07578"/>
    <w:rsid w:val="00D07C78"/>
    <w:rsid w:val="00D12FDE"/>
    <w:rsid w:val="00D3028E"/>
    <w:rsid w:val="00D45252"/>
    <w:rsid w:val="00D5512D"/>
    <w:rsid w:val="00D60A1C"/>
    <w:rsid w:val="00D610FD"/>
    <w:rsid w:val="00D663F4"/>
    <w:rsid w:val="00D716E5"/>
    <w:rsid w:val="00D71B4D"/>
    <w:rsid w:val="00D73E6A"/>
    <w:rsid w:val="00D8572F"/>
    <w:rsid w:val="00D93D55"/>
    <w:rsid w:val="00D93FE3"/>
    <w:rsid w:val="00D96EC4"/>
    <w:rsid w:val="00DC1C1E"/>
    <w:rsid w:val="00DD2DE5"/>
    <w:rsid w:val="00DD7B7F"/>
    <w:rsid w:val="00E15015"/>
    <w:rsid w:val="00E171E3"/>
    <w:rsid w:val="00E30131"/>
    <w:rsid w:val="00E335FE"/>
    <w:rsid w:val="00E379F9"/>
    <w:rsid w:val="00E55C26"/>
    <w:rsid w:val="00E8141A"/>
    <w:rsid w:val="00E8494F"/>
    <w:rsid w:val="00E8622A"/>
    <w:rsid w:val="00EA10D1"/>
    <w:rsid w:val="00EA7AC3"/>
    <w:rsid w:val="00EA7D6E"/>
    <w:rsid w:val="00EB2F76"/>
    <w:rsid w:val="00EC4E49"/>
    <w:rsid w:val="00ED77FB"/>
    <w:rsid w:val="00EE45FA"/>
    <w:rsid w:val="00EE6B23"/>
    <w:rsid w:val="00EF5959"/>
    <w:rsid w:val="00F043DE"/>
    <w:rsid w:val="00F57094"/>
    <w:rsid w:val="00F63B5E"/>
    <w:rsid w:val="00F66152"/>
    <w:rsid w:val="00F9165B"/>
    <w:rsid w:val="00F95A06"/>
    <w:rsid w:val="00FA3746"/>
    <w:rsid w:val="00FB6469"/>
    <w:rsid w:val="00FD1783"/>
    <w:rsid w:val="00FD4541"/>
    <w:rsid w:val="00FE204F"/>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37F12FB"/>
  <w15:docId w15:val="{EAEA595C-127A-47F6-8ABE-A327D4FF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3F4"/>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D663F4"/>
    <w:pPr>
      <w:keepNext/>
      <w:spacing w:before="60" w:after="240"/>
      <w:outlineLvl w:val="2"/>
    </w:pPr>
    <w:rPr>
      <w:bCs/>
      <w:szCs w:val="26"/>
      <w:u w:val="single"/>
    </w:rPr>
  </w:style>
  <w:style w:type="paragraph" w:styleId="Heading4">
    <w:name w:val="heading 4"/>
    <w:basedOn w:val="Normal"/>
    <w:next w:val="Normal"/>
    <w:qFormat/>
    <w:rsid w:val="00E8622A"/>
    <w:pPr>
      <w:keepNext/>
      <w:tabs>
        <w:tab w:val="left" w:pos="2268"/>
      </w:tabs>
      <w:spacing w:before="60" w:after="240"/>
      <w:outlineLvl w:val="3"/>
    </w:pPr>
    <w:rPr>
      <w:b/>
      <w:bCs/>
      <w:szCs w:val="28"/>
    </w:rPr>
  </w:style>
  <w:style w:type="paragraph" w:styleId="Heading5">
    <w:name w:val="heading 5"/>
    <w:basedOn w:val="Normal"/>
    <w:next w:val="Normal"/>
    <w:link w:val="Heading5Char"/>
    <w:semiHidden/>
    <w:unhideWhenUsed/>
    <w:qFormat/>
    <w:rsid w:val="00D716E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NSpaced">
    <w:name w:val="N Spaced"/>
    <w:basedOn w:val="Normal"/>
    <w:link w:val="NSpacedChar"/>
    <w:qFormat/>
    <w:rsid w:val="00D663F4"/>
    <w:pPr>
      <w:spacing w:before="240" w:after="240"/>
    </w:pPr>
  </w:style>
  <w:style w:type="character" w:customStyle="1" w:styleId="NSpacedChar">
    <w:name w:val="N Spaced Char"/>
    <w:basedOn w:val="DefaultParagraphFont"/>
    <w:link w:val="NSpaced"/>
    <w:rsid w:val="00D663F4"/>
    <w:rPr>
      <w:rFonts w:ascii="Arial" w:eastAsia="SimSun" w:hAnsi="Arial" w:cs="Arial"/>
      <w:sz w:val="22"/>
      <w:lang w:val="es-ES" w:eastAsia="zh-CN"/>
    </w:rPr>
  </w:style>
  <w:style w:type="paragraph" w:styleId="ListParagraph">
    <w:name w:val="List Paragraph"/>
    <w:basedOn w:val="Normal"/>
    <w:uiPriority w:val="34"/>
    <w:qFormat/>
    <w:rsid w:val="00D60A1C"/>
    <w:pPr>
      <w:ind w:left="720"/>
      <w:contextualSpacing/>
    </w:pPr>
  </w:style>
  <w:style w:type="character" w:styleId="CommentReference">
    <w:name w:val="annotation reference"/>
    <w:basedOn w:val="DefaultParagraphFont"/>
    <w:semiHidden/>
    <w:unhideWhenUsed/>
    <w:rsid w:val="00736383"/>
    <w:rPr>
      <w:sz w:val="16"/>
      <w:szCs w:val="16"/>
    </w:rPr>
  </w:style>
  <w:style w:type="paragraph" w:styleId="CommentSubject">
    <w:name w:val="annotation subject"/>
    <w:basedOn w:val="CommentText"/>
    <w:next w:val="CommentText"/>
    <w:link w:val="CommentSubjectChar"/>
    <w:semiHidden/>
    <w:unhideWhenUsed/>
    <w:rsid w:val="00736383"/>
    <w:rPr>
      <w:b/>
      <w:bCs/>
      <w:sz w:val="20"/>
    </w:rPr>
  </w:style>
  <w:style w:type="character" w:customStyle="1" w:styleId="CommentTextChar">
    <w:name w:val="Comment Text Char"/>
    <w:basedOn w:val="DefaultParagraphFont"/>
    <w:link w:val="CommentText"/>
    <w:semiHidden/>
    <w:rsid w:val="00736383"/>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736383"/>
    <w:rPr>
      <w:rFonts w:ascii="Arial" w:eastAsia="SimSun" w:hAnsi="Arial" w:cs="Arial"/>
      <w:b/>
      <w:bCs/>
      <w:sz w:val="18"/>
      <w:lang w:val="es-ES" w:eastAsia="zh-CN"/>
    </w:rPr>
  </w:style>
  <w:style w:type="paragraph" w:styleId="BalloonText">
    <w:name w:val="Balloon Text"/>
    <w:basedOn w:val="Normal"/>
    <w:link w:val="BalloonTextChar"/>
    <w:semiHidden/>
    <w:unhideWhenUsed/>
    <w:rsid w:val="00736383"/>
    <w:rPr>
      <w:rFonts w:ascii="Segoe UI" w:hAnsi="Segoe UI" w:cs="Segoe UI"/>
      <w:sz w:val="18"/>
      <w:szCs w:val="18"/>
    </w:rPr>
  </w:style>
  <w:style w:type="character" w:customStyle="1" w:styleId="BalloonTextChar">
    <w:name w:val="Balloon Text Char"/>
    <w:basedOn w:val="DefaultParagraphFont"/>
    <w:link w:val="BalloonText"/>
    <w:semiHidden/>
    <w:rsid w:val="00736383"/>
    <w:rPr>
      <w:rFonts w:ascii="Segoe UI" w:eastAsia="SimSun" w:hAnsi="Segoe UI" w:cs="Segoe UI"/>
      <w:sz w:val="18"/>
      <w:szCs w:val="18"/>
      <w:lang w:val="es-ES" w:eastAsia="zh-CN"/>
    </w:rPr>
  </w:style>
  <w:style w:type="character" w:styleId="Hyperlink">
    <w:name w:val="Hyperlink"/>
    <w:basedOn w:val="DefaultParagraphFont"/>
    <w:unhideWhenUsed/>
    <w:rsid w:val="00235560"/>
    <w:rPr>
      <w:color w:val="0000FF" w:themeColor="hyperlink"/>
      <w:u w:val="single"/>
    </w:rPr>
  </w:style>
  <w:style w:type="character" w:styleId="FootnoteReference">
    <w:name w:val="footnote reference"/>
    <w:basedOn w:val="DefaultParagraphFont"/>
    <w:semiHidden/>
    <w:unhideWhenUsed/>
    <w:rsid w:val="00EF5959"/>
    <w:rPr>
      <w:vertAlign w:val="superscript"/>
    </w:rPr>
  </w:style>
  <w:style w:type="character" w:customStyle="1" w:styleId="Heading5Char">
    <w:name w:val="Heading 5 Char"/>
    <w:basedOn w:val="DefaultParagraphFont"/>
    <w:link w:val="Heading5"/>
    <w:semiHidden/>
    <w:rsid w:val="00D716E5"/>
    <w:rPr>
      <w:rFonts w:asciiTheme="majorHAnsi" w:eastAsiaTheme="majorEastAsia" w:hAnsiTheme="majorHAnsi" w:cstheme="majorBidi"/>
      <w:color w:val="365F91" w:themeColor="accent1" w:themeShade="BF"/>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96136">
      <w:bodyDiv w:val="1"/>
      <w:marLeft w:val="0"/>
      <w:marRight w:val="0"/>
      <w:marTop w:val="0"/>
      <w:marBottom w:val="0"/>
      <w:divBdr>
        <w:top w:val="none" w:sz="0" w:space="0" w:color="auto"/>
        <w:left w:val="none" w:sz="0" w:space="0" w:color="auto"/>
        <w:bottom w:val="none" w:sz="0" w:space="0" w:color="auto"/>
        <w:right w:val="none" w:sz="0" w:space="0" w:color="auto"/>
      </w:divBdr>
    </w:div>
    <w:div w:id="337656005">
      <w:bodyDiv w:val="1"/>
      <w:marLeft w:val="0"/>
      <w:marRight w:val="0"/>
      <w:marTop w:val="0"/>
      <w:marBottom w:val="0"/>
      <w:divBdr>
        <w:top w:val="none" w:sz="0" w:space="0" w:color="auto"/>
        <w:left w:val="none" w:sz="0" w:space="0" w:color="auto"/>
        <w:bottom w:val="none" w:sz="0" w:space="0" w:color="auto"/>
        <w:right w:val="none" w:sz="0" w:space="0" w:color="auto"/>
      </w:divBdr>
    </w:div>
    <w:div w:id="497621170">
      <w:bodyDiv w:val="1"/>
      <w:marLeft w:val="0"/>
      <w:marRight w:val="0"/>
      <w:marTop w:val="0"/>
      <w:marBottom w:val="0"/>
      <w:divBdr>
        <w:top w:val="none" w:sz="0" w:space="0" w:color="auto"/>
        <w:left w:val="none" w:sz="0" w:space="0" w:color="auto"/>
        <w:bottom w:val="none" w:sz="0" w:space="0" w:color="auto"/>
        <w:right w:val="none" w:sz="0" w:space="0" w:color="auto"/>
      </w:divBdr>
      <w:divsChild>
        <w:div w:id="1417432841">
          <w:marLeft w:val="0"/>
          <w:marRight w:val="0"/>
          <w:marTop w:val="0"/>
          <w:marBottom w:val="0"/>
          <w:divBdr>
            <w:top w:val="none" w:sz="0" w:space="0" w:color="auto"/>
            <w:left w:val="none" w:sz="0" w:space="0" w:color="auto"/>
            <w:bottom w:val="none" w:sz="0" w:space="0" w:color="auto"/>
            <w:right w:val="none" w:sz="0" w:space="0" w:color="auto"/>
          </w:divBdr>
        </w:div>
        <w:div w:id="443503853">
          <w:marLeft w:val="0"/>
          <w:marRight w:val="0"/>
          <w:marTop w:val="0"/>
          <w:marBottom w:val="0"/>
          <w:divBdr>
            <w:top w:val="none" w:sz="0" w:space="0" w:color="auto"/>
            <w:left w:val="none" w:sz="0" w:space="0" w:color="auto"/>
            <w:bottom w:val="none" w:sz="0" w:space="0" w:color="auto"/>
            <w:right w:val="none" w:sz="0" w:space="0" w:color="auto"/>
          </w:divBdr>
        </w:div>
      </w:divsChild>
    </w:div>
    <w:div w:id="648362296">
      <w:bodyDiv w:val="1"/>
      <w:marLeft w:val="0"/>
      <w:marRight w:val="0"/>
      <w:marTop w:val="0"/>
      <w:marBottom w:val="0"/>
      <w:divBdr>
        <w:top w:val="none" w:sz="0" w:space="0" w:color="auto"/>
        <w:left w:val="none" w:sz="0" w:space="0" w:color="auto"/>
        <w:bottom w:val="none" w:sz="0" w:space="0" w:color="auto"/>
        <w:right w:val="none" w:sz="0" w:space="0" w:color="auto"/>
      </w:divBdr>
    </w:div>
    <w:div w:id="1019283662">
      <w:bodyDiv w:val="1"/>
      <w:marLeft w:val="0"/>
      <w:marRight w:val="0"/>
      <w:marTop w:val="0"/>
      <w:marBottom w:val="0"/>
      <w:divBdr>
        <w:top w:val="none" w:sz="0" w:space="0" w:color="auto"/>
        <w:left w:val="none" w:sz="0" w:space="0" w:color="auto"/>
        <w:bottom w:val="none" w:sz="0" w:space="0" w:color="auto"/>
        <w:right w:val="none" w:sz="0" w:space="0" w:color="auto"/>
      </w:divBdr>
    </w:div>
    <w:div w:id="1107315154">
      <w:bodyDiv w:val="1"/>
      <w:marLeft w:val="0"/>
      <w:marRight w:val="0"/>
      <w:marTop w:val="0"/>
      <w:marBottom w:val="0"/>
      <w:divBdr>
        <w:top w:val="none" w:sz="0" w:space="0" w:color="auto"/>
        <w:left w:val="none" w:sz="0" w:space="0" w:color="auto"/>
        <w:bottom w:val="none" w:sz="0" w:space="0" w:color="auto"/>
        <w:right w:val="none" w:sz="0" w:space="0" w:color="auto"/>
      </w:divBdr>
    </w:div>
    <w:div w:id="1345325338">
      <w:bodyDiv w:val="1"/>
      <w:marLeft w:val="0"/>
      <w:marRight w:val="0"/>
      <w:marTop w:val="0"/>
      <w:marBottom w:val="0"/>
      <w:divBdr>
        <w:top w:val="none" w:sz="0" w:space="0" w:color="auto"/>
        <w:left w:val="none" w:sz="0" w:space="0" w:color="auto"/>
        <w:bottom w:val="none" w:sz="0" w:space="0" w:color="auto"/>
        <w:right w:val="none" w:sz="0" w:space="0" w:color="auto"/>
      </w:divBdr>
    </w:div>
    <w:div w:id="1369138231">
      <w:bodyDiv w:val="1"/>
      <w:marLeft w:val="0"/>
      <w:marRight w:val="0"/>
      <w:marTop w:val="0"/>
      <w:marBottom w:val="0"/>
      <w:divBdr>
        <w:top w:val="none" w:sz="0" w:space="0" w:color="auto"/>
        <w:left w:val="none" w:sz="0" w:space="0" w:color="auto"/>
        <w:bottom w:val="none" w:sz="0" w:space="0" w:color="auto"/>
        <w:right w:val="none" w:sz="0" w:space="0" w:color="auto"/>
      </w:divBdr>
    </w:div>
    <w:div w:id="1462649992">
      <w:bodyDiv w:val="1"/>
      <w:marLeft w:val="0"/>
      <w:marRight w:val="0"/>
      <w:marTop w:val="0"/>
      <w:marBottom w:val="0"/>
      <w:divBdr>
        <w:top w:val="none" w:sz="0" w:space="0" w:color="auto"/>
        <w:left w:val="none" w:sz="0" w:space="0" w:color="auto"/>
        <w:bottom w:val="none" w:sz="0" w:space="0" w:color="auto"/>
        <w:right w:val="none" w:sz="0" w:space="0" w:color="auto"/>
      </w:divBdr>
    </w:div>
    <w:div w:id="1786461613">
      <w:bodyDiv w:val="1"/>
      <w:marLeft w:val="0"/>
      <w:marRight w:val="0"/>
      <w:marTop w:val="0"/>
      <w:marBottom w:val="0"/>
      <w:divBdr>
        <w:top w:val="none" w:sz="0" w:space="0" w:color="auto"/>
        <w:left w:val="none" w:sz="0" w:space="0" w:color="auto"/>
        <w:bottom w:val="none" w:sz="0" w:space="0" w:color="auto"/>
        <w:right w:val="none" w:sz="0" w:space="0" w:color="auto"/>
      </w:divBdr>
    </w:div>
    <w:div w:id="183155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34026-7CDD-437E-BE91-ADF0674B3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869</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WIPO</dc:creator>
  <cp:keywords>edocs;mdocs</cp:keywords>
  <cp:lastModifiedBy>DALY Alica</cp:lastModifiedBy>
  <cp:revision>3</cp:revision>
  <cp:lastPrinted>2021-09-14T07:57:00Z</cp:lastPrinted>
  <dcterms:created xsi:type="dcterms:W3CDTF">2021-09-14T07:57:00Z</dcterms:created>
  <dcterms:modified xsi:type="dcterms:W3CDTF">2021-09-14T07:57:00Z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e034597f-e4a9-467c-8116-5cd689b00f69</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