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900EF" w:rsidRPr="0088562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8562E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562E" w:rsidRDefault="00DF34B7" w:rsidP="00916EE2">
            <w:r w:rsidRPr="0088562E">
              <w:rPr>
                <w:noProof/>
                <w:lang w:val="en-US" w:eastAsia="en-US"/>
              </w:rPr>
              <w:drawing>
                <wp:inline distT="0" distB="0" distL="0" distR="0" wp14:anchorId="28099D04" wp14:editId="13D97C1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562E" w:rsidRDefault="00DF34B7" w:rsidP="00DF34B7">
            <w:pPr>
              <w:jc w:val="right"/>
            </w:pPr>
            <w:r w:rsidRPr="0088562E">
              <w:rPr>
                <w:b/>
                <w:sz w:val="40"/>
                <w:szCs w:val="40"/>
              </w:rPr>
              <w:t>S</w:t>
            </w:r>
          </w:p>
        </w:tc>
      </w:tr>
      <w:tr w:rsidR="00B900EF" w:rsidRPr="0088562E" w:rsidTr="00C06573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8562E" w:rsidRDefault="00801E1B" w:rsidP="005D19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62E"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406A4A" w:rsidRPr="0088562E">
              <w:rPr>
                <w:rFonts w:ascii="Arial Black" w:hAnsi="Arial Black"/>
                <w:caps/>
                <w:sz w:val="15"/>
              </w:rPr>
              <w:t>INF/2</w:t>
            </w:r>
            <w:r w:rsidR="008B2CC1" w:rsidRPr="0088562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900EF" w:rsidRPr="0088562E" w:rsidTr="00C06573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562E" w:rsidRDefault="008B2CC1" w:rsidP="00DF34B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62E">
              <w:rPr>
                <w:rFonts w:ascii="Arial Black" w:hAnsi="Arial Black"/>
                <w:caps/>
                <w:sz w:val="15"/>
              </w:rPr>
              <w:t>ORIGINAL:</w:t>
            </w:r>
            <w:r w:rsidR="00406A4A" w:rsidRPr="0088562E">
              <w:rPr>
                <w:rFonts w:ascii="Arial Black" w:hAnsi="Arial Black"/>
                <w:caps/>
                <w:sz w:val="15"/>
              </w:rPr>
              <w:t xml:space="preserve">  </w:t>
            </w:r>
            <w:r w:rsidR="00DF34B7" w:rsidRPr="0088562E">
              <w:rPr>
                <w:rFonts w:ascii="Arial Black" w:hAnsi="Arial Black"/>
                <w:caps/>
                <w:sz w:val="15"/>
              </w:rPr>
              <w:t>INGLÉS</w:t>
            </w:r>
            <w:r w:rsidR="00A42DAF" w:rsidRPr="0088562E">
              <w:rPr>
                <w:rFonts w:ascii="Arial Black" w:hAnsi="Arial Black"/>
                <w:caps/>
                <w:sz w:val="15"/>
              </w:rPr>
              <w:t xml:space="preserve"> </w:t>
            </w:r>
            <w:r w:rsidRPr="0088562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B900EF" w:rsidRPr="0088562E" w:rsidTr="00C06573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562E" w:rsidRDefault="00DF34B7" w:rsidP="00593AD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562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88562E">
              <w:rPr>
                <w:rFonts w:ascii="Arial Black" w:hAnsi="Arial Black"/>
                <w:caps/>
                <w:sz w:val="15"/>
              </w:rPr>
              <w:t>:</w:t>
            </w:r>
            <w:r w:rsidR="00406A4A" w:rsidRPr="0088562E">
              <w:rPr>
                <w:rFonts w:ascii="Arial Black" w:hAnsi="Arial Black"/>
                <w:caps/>
                <w:sz w:val="15"/>
              </w:rPr>
              <w:t xml:space="preserve">  </w:t>
            </w:r>
            <w:r w:rsidR="00F608C1">
              <w:rPr>
                <w:rFonts w:ascii="Arial Black" w:hAnsi="Arial Black"/>
                <w:caps/>
                <w:sz w:val="15"/>
              </w:rPr>
              <w:t>2</w:t>
            </w:r>
            <w:r w:rsidR="00593AD6">
              <w:rPr>
                <w:rFonts w:ascii="Arial Black" w:hAnsi="Arial Black"/>
                <w:caps/>
                <w:sz w:val="15"/>
              </w:rPr>
              <w:t>5</w:t>
            </w:r>
            <w:r w:rsidRPr="0088562E">
              <w:rPr>
                <w:rFonts w:ascii="Arial Black" w:hAnsi="Arial Black"/>
                <w:caps/>
                <w:sz w:val="15"/>
              </w:rPr>
              <w:t xml:space="preserve"> DE </w:t>
            </w:r>
            <w:r w:rsidR="00F608C1">
              <w:rPr>
                <w:rFonts w:ascii="Arial Black" w:hAnsi="Arial Black"/>
                <w:caps/>
                <w:sz w:val="15"/>
              </w:rPr>
              <w:t>febrero</w:t>
            </w:r>
            <w:r w:rsidRPr="0088562E">
              <w:rPr>
                <w:rFonts w:ascii="Arial Black" w:hAnsi="Arial Black"/>
                <w:caps/>
                <w:sz w:val="15"/>
              </w:rPr>
              <w:t xml:space="preserve"> DE</w:t>
            </w:r>
            <w:r w:rsidR="00406A4A" w:rsidRPr="0088562E">
              <w:rPr>
                <w:rFonts w:ascii="Arial Black" w:hAnsi="Arial Black"/>
                <w:caps/>
                <w:sz w:val="15"/>
              </w:rPr>
              <w:t xml:space="preserve"> 2014</w:t>
            </w:r>
            <w:r w:rsidR="00A42DAF" w:rsidRPr="0088562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8562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8562E" w:rsidRDefault="008B2CC1" w:rsidP="008B2CC1"/>
    <w:p w:rsidR="008B2CC1" w:rsidRPr="0088562E" w:rsidRDefault="008B2CC1" w:rsidP="008B2CC1"/>
    <w:p w:rsidR="008B2CC1" w:rsidRPr="0088562E" w:rsidRDefault="008B2CC1" w:rsidP="008B2CC1"/>
    <w:p w:rsidR="008B2CC1" w:rsidRPr="0088562E" w:rsidRDefault="008B2CC1" w:rsidP="008B2CC1"/>
    <w:p w:rsidR="008B2CC1" w:rsidRPr="0088562E" w:rsidRDefault="008B2CC1" w:rsidP="008B2CC1"/>
    <w:p w:rsidR="00061D47" w:rsidRPr="0088562E" w:rsidRDefault="000655D9" w:rsidP="00061D47">
      <w:pPr>
        <w:pStyle w:val="Meetingtitle"/>
        <w:ind w:left="0"/>
      </w:pPr>
      <w:r w:rsidRPr="0088562E">
        <w:rPr>
          <w:snapToGrid w:val="0"/>
        </w:rPr>
        <w:t>Comité Asesor sobre Observancia</w:t>
      </w:r>
      <w:bookmarkStart w:id="3" w:name="_GoBack"/>
      <w:bookmarkEnd w:id="3"/>
    </w:p>
    <w:p w:rsidR="00061D47" w:rsidRPr="0088562E" w:rsidRDefault="000655D9" w:rsidP="00061D47">
      <w:pPr>
        <w:pStyle w:val="Sessiontitle"/>
        <w:ind w:left="0"/>
      </w:pPr>
      <w:r w:rsidRPr="0088562E">
        <w:rPr>
          <w:lang w:eastAsia="ko-KR"/>
        </w:rPr>
        <w:t>Novena sesión</w:t>
      </w:r>
    </w:p>
    <w:p w:rsidR="00061D47" w:rsidRPr="0088562E" w:rsidRDefault="000655D9" w:rsidP="00061D47">
      <w:pPr>
        <w:pStyle w:val="Meetingplacedate"/>
        <w:ind w:left="0"/>
      </w:pPr>
      <w:r w:rsidRPr="0088562E">
        <w:t>Ginebra</w:t>
      </w:r>
      <w:r w:rsidR="00061D47" w:rsidRPr="0088562E">
        <w:t xml:space="preserve">, </w:t>
      </w:r>
      <w:r w:rsidRPr="0088562E">
        <w:t xml:space="preserve">3 a 5 de marzo de </w:t>
      </w:r>
      <w:r w:rsidR="00061D47" w:rsidRPr="0088562E">
        <w:t>201</w:t>
      </w:r>
      <w:r w:rsidR="00061D47" w:rsidRPr="0088562E">
        <w:rPr>
          <w:lang w:eastAsia="ko-KR"/>
        </w:rPr>
        <w:t>4</w:t>
      </w:r>
    </w:p>
    <w:p w:rsidR="008B2CC1" w:rsidRPr="0088562E" w:rsidRDefault="008B2CC1" w:rsidP="008B2CC1"/>
    <w:p w:rsidR="008B2CC1" w:rsidRPr="0088562E" w:rsidRDefault="008B2CC1" w:rsidP="008B2CC1"/>
    <w:p w:rsidR="008B2CC1" w:rsidRPr="0088562E" w:rsidRDefault="008B2CC1" w:rsidP="008B2CC1"/>
    <w:p w:rsidR="008B2CC1" w:rsidRPr="0088562E" w:rsidRDefault="00B20BCB" w:rsidP="008B2CC1">
      <w:bookmarkStart w:id="4" w:name="TitleOfDoc"/>
      <w:bookmarkEnd w:id="4"/>
      <w:r w:rsidRPr="0088562E">
        <w:rPr>
          <w:caps/>
          <w:sz w:val="24"/>
        </w:rPr>
        <w:t>LISTA DE DOCUMENTOS PREPARATORIOS</w:t>
      </w:r>
    </w:p>
    <w:p w:rsidR="00406A4A" w:rsidRPr="0088562E" w:rsidRDefault="00406A4A" w:rsidP="008B2CC1">
      <w:pPr>
        <w:rPr>
          <w:i/>
        </w:rPr>
      </w:pPr>
      <w:bookmarkStart w:id="5" w:name="Prepared"/>
      <w:bookmarkEnd w:id="5"/>
    </w:p>
    <w:p w:rsidR="008B2CC1" w:rsidRPr="0088562E" w:rsidRDefault="00B20BCB" w:rsidP="008B2CC1">
      <w:pPr>
        <w:rPr>
          <w:i/>
        </w:rPr>
      </w:pPr>
      <w:r w:rsidRPr="0088562E">
        <w:rPr>
          <w:i/>
        </w:rPr>
        <w:t>prepara</w:t>
      </w:r>
      <w:r w:rsidR="00AB7D28" w:rsidRPr="0088562E">
        <w:rPr>
          <w:i/>
        </w:rPr>
        <w:t>d</w:t>
      </w:r>
      <w:r w:rsidRPr="0088562E">
        <w:rPr>
          <w:i/>
        </w:rPr>
        <w:t>a</w:t>
      </w:r>
      <w:r w:rsidR="00AB7D28" w:rsidRPr="0088562E">
        <w:rPr>
          <w:i/>
        </w:rPr>
        <w:t xml:space="preserve"> </w:t>
      </w:r>
      <w:r w:rsidRPr="0088562E">
        <w:rPr>
          <w:i/>
        </w:rPr>
        <w:t>por la Secretaría</w:t>
      </w:r>
    </w:p>
    <w:p w:rsidR="00AC205C" w:rsidRPr="0088562E" w:rsidRDefault="00AC205C"/>
    <w:p w:rsidR="000F5E56" w:rsidRPr="0088562E" w:rsidRDefault="000F5E56"/>
    <w:p w:rsidR="002928D3" w:rsidRPr="0088562E" w:rsidRDefault="002928D3" w:rsidP="0053057A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557"/>
        <w:gridCol w:w="6237"/>
      </w:tblGrid>
      <w:tr w:rsidR="00B900EF" w:rsidRPr="0088562E" w:rsidTr="005C7414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88562E" w:rsidRDefault="00995E45" w:rsidP="00995E45">
            <w:pPr>
              <w:spacing w:before="240" w:after="240"/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N</w:t>
            </w:r>
            <w:r w:rsidR="00CD79AF" w:rsidRPr="0088562E">
              <w:rPr>
                <w:szCs w:val="22"/>
              </w:rPr>
              <w:t>º</w:t>
            </w:r>
            <w:r w:rsidR="00B20BCB" w:rsidRPr="0088562E">
              <w:rPr>
                <w:szCs w:val="22"/>
              </w:rPr>
              <w:t xml:space="preserve"> de</w:t>
            </w:r>
            <w:r w:rsidR="00406A4A" w:rsidRPr="0088562E">
              <w:rPr>
                <w:szCs w:val="22"/>
              </w:rPr>
              <w:t xml:space="preserve"> document</w:t>
            </w:r>
            <w:r w:rsidR="00B20BCB" w:rsidRPr="0088562E">
              <w:rPr>
                <w:szCs w:val="22"/>
              </w:rPr>
              <w:t>o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88562E" w:rsidRDefault="00406A4A" w:rsidP="00995E45">
            <w:pPr>
              <w:spacing w:before="240" w:after="240"/>
              <w:ind w:left="317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88562E" w:rsidRDefault="00B20BCB" w:rsidP="00B20BCB">
            <w:pPr>
              <w:spacing w:before="240" w:after="240"/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Tema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406A4A" w:rsidRPr="0088562E" w:rsidRDefault="00406A4A" w:rsidP="00E927ED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557" w:type="dxa"/>
          </w:tcPr>
          <w:p w:rsidR="00406A4A" w:rsidRPr="0088562E" w:rsidRDefault="00406A4A" w:rsidP="00E927ED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406A4A" w:rsidRPr="0088562E" w:rsidRDefault="00406A4A" w:rsidP="00E927ED">
            <w:pPr>
              <w:ind w:left="459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WIPO/ACE/9/INF/1 Prov. 1</w:t>
            </w:r>
          </w:p>
        </w:tc>
        <w:tc>
          <w:tcPr>
            <w:tcW w:w="557" w:type="dxa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B20BCB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List</w:t>
            </w:r>
            <w:r w:rsidR="00B20BCB" w:rsidRPr="0088562E">
              <w:rPr>
                <w:szCs w:val="22"/>
              </w:rPr>
              <w:t>a</w:t>
            </w:r>
            <w:r w:rsidRPr="0088562E">
              <w:rPr>
                <w:szCs w:val="22"/>
              </w:rPr>
              <w:t xml:space="preserve"> </w:t>
            </w:r>
            <w:r w:rsidR="00B20BCB" w:rsidRPr="0088562E">
              <w:rPr>
                <w:szCs w:val="22"/>
              </w:rPr>
              <w:t>provisional de p</w:t>
            </w:r>
            <w:r w:rsidRPr="0088562E">
              <w:rPr>
                <w:szCs w:val="22"/>
              </w:rPr>
              <w:t>articipant</w:t>
            </w:r>
            <w:r w:rsidR="00B20BCB" w:rsidRPr="0088562E">
              <w:rPr>
                <w:szCs w:val="22"/>
              </w:rPr>
              <w:t>e</w:t>
            </w:r>
            <w:r w:rsidRPr="0088562E">
              <w:rPr>
                <w:szCs w:val="22"/>
              </w:rPr>
              <w:t>s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E927ED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WIPO/ACE/9/INF/2</w:t>
            </w:r>
          </w:p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53359D" w:rsidRPr="0088562E" w:rsidRDefault="0053359D" w:rsidP="00E927E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B20BCB" w:rsidP="00F608C1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Lista de do</w:t>
            </w:r>
            <w:r w:rsidR="0053359D" w:rsidRPr="0088562E">
              <w:rPr>
                <w:szCs w:val="22"/>
              </w:rPr>
              <w:t>cument</w:t>
            </w:r>
            <w:r w:rsidRPr="0088562E">
              <w:rPr>
                <w:szCs w:val="22"/>
              </w:rPr>
              <w:t>o</w:t>
            </w:r>
            <w:r w:rsidR="0053359D" w:rsidRPr="0088562E">
              <w:rPr>
                <w:szCs w:val="22"/>
              </w:rPr>
              <w:t>s</w:t>
            </w:r>
            <w:r w:rsidRPr="0088562E">
              <w:rPr>
                <w:szCs w:val="22"/>
              </w:rPr>
              <w:t xml:space="preserve"> preparatorios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 Prov.</w:t>
            </w:r>
          </w:p>
        </w:tc>
        <w:tc>
          <w:tcPr>
            <w:tcW w:w="557" w:type="dxa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B20BCB" w:rsidP="001409B0">
            <w:pPr>
              <w:ind w:left="317"/>
              <w:rPr>
                <w:szCs w:val="22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Proyecto de orden del día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pStyle w:val="Footer"/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pStyle w:val="Footer"/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</w:t>
            </w:r>
          </w:p>
        </w:tc>
        <w:tc>
          <w:tcPr>
            <w:tcW w:w="557" w:type="dxa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F608C1" w:rsidRDefault="00B20BCB" w:rsidP="00B20BCB">
            <w:pPr>
              <w:tabs>
                <w:tab w:val="left" w:pos="2860"/>
                <w:tab w:val="left" w:pos="5610"/>
              </w:tabs>
              <w:ind w:left="317"/>
              <w:rPr>
                <w:i/>
              </w:rPr>
            </w:pPr>
            <w:r w:rsidRPr="0088562E">
              <w:rPr>
                <w:szCs w:val="22"/>
              </w:rPr>
              <w:t xml:space="preserve">Actividades recientes de la OMPI dirigidas a fomentar el respeto por la propiedad intelectual </w:t>
            </w:r>
            <w:r w:rsidR="00F608C1">
              <w:rPr>
                <w:szCs w:val="22"/>
              </w:rPr>
              <w:t>(P.I.)</w:t>
            </w:r>
            <w:r w:rsidR="00F608C1">
              <w:rPr>
                <w:szCs w:val="22"/>
              </w:rPr>
              <w:br/>
            </w:r>
            <w:r w:rsidR="00F608C1">
              <w:rPr>
                <w:i/>
                <w:szCs w:val="22"/>
              </w:rPr>
              <w:t>Documento preparado por la Secretaría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</w:pPr>
          </w:p>
        </w:tc>
        <w:tc>
          <w:tcPr>
            <w:tcW w:w="557" w:type="dxa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2860"/>
                <w:tab w:val="left" w:pos="5610"/>
              </w:tabs>
              <w:ind w:left="317"/>
            </w:pPr>
          </w:p>
        </w:tc>
      </w:tr>
      <w:tr w:rsidR="00B900EF" w:rsidRPr="00F608C1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WIPO/ACE/9/3</w:t>
            </w:r>
          </w:p>
        </w:tc>
        <w:tc>
          <w:tcPr>
            <w:tcW w:w="557" w:type="dxa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B20BCB" w:rsidP="00F72052">
            <w:pPr>
              <w:ind w:left="317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 xml:space="preserve">La solución extrajudicial de controversias como instrumento de observancia de la </w:t>
            </w:r>
            <w:r w:rsidR="00F608C1">
              <w:rPr>
                <w:rFonts w:eastAsia="MS Mincho"/>
                <w:szCs w:val="22"/>
                <w:lang w:eastAsia="ja-JP"/>
              </w:rPr>
              <w:t>propiedad intelectual (P.I.)</w:t>
            </w:r>
          </w:p>
          <w:p w:rsidR="0053359D" w:rsidRPr="00F608C1" w:rsidRDefault="0053359D" w:rsidP="00F72052">
            <w:pPr>
              <w:ind w:left="317"/>
              <w:rPr>
                <w:rFonts w:eastAsia="MS Mincho"/>
                <w:i/>
                <w:szCs w:val="22"/>
                <w:lang w:val="es-ES_tradnl" w:eastAsia="ja-JP"/>
              </w:rPr>
            </w:pPr>
            <w:r w:rsidRPr="00F608C1">
              <w:rPr>
                <w:rFonts w:eastAsia="MS Mincho"/>
                <w:i/>
                <w:szCs w:val="22"/>
                <w:lang w:val="es-ES_tradnl" w:eastAsia="ja-JP"/>
              </w:rPr>
              <w:t xml:space="preserve">Trevor Cook, </w:t>
            </w:r>
            <w:r w:rsidR="00B20BCB" w:rsidRPr="00F608C1">
              <w:rPr>
                <w:rFonts w:eastAsia="MS Mincho"/>
                <w:i/>
                <w:szCs w:val="22"/>
                <w:lang w:val="es-ES_tradnl" w:eastAsia="ja-JP"/>
              </w:rPr>
              <w:t>Asociado</w:t>
            </w:r>
            <w:r w:rsidRPr="00F608C1">
              <w:rPr>
                <w:rFonts w:eastAsia="MS Mincho"/>
                <w:i/>
                <w:szCs w:val="22"/>
                <w:lang w:val="es-ES_tradnl" w:eastAsia="ja-JP"/>
              </w:rPr>
              <w:t xml:space="preserve">, WilmerHale, New York </w:t>
            </w:r>
            <w:r w:rsidR="009D481C" w:rsidRPr="00F608C1">
              <w:rPr>
                <w:rFonts w:eastAsia="MS Mincho"/>
                <w:i/>
                <w:szCs w:val="22"/>
                <w:lang w:val="es-ES_tradnl" w:eastAsia="ja-JP"/>
              </w:rPr>
              <w:t>(</w:t>
            </w:r>
            <w:r w:rsidR="00F608C1" w:rsidRPr="00F608C1">
              <w:rPr>
                <w:rFonts w:eastAsia="MS Mincho"/>
                <w:i/>
                <w:szCs w:val="22"/>
                <w:lang w:val="es-ES_tradnl" w:eastAsia="ja-JP"/>
              </w:rPr>
              <w:t>Estados Unidos de Am</w:t>
            </w:r>
            <w:r w:rsidR="00F608C1">
              <w:rPr>
                <w:rFonts w:eastAsia="MS Mincho"/>
                <w:i/>
                <w:szCs w:val="22"/>
                <w:lang w:val="es-ES_tradnl" w:eastAsia="ja-JP"/>
              </w:rPr>
              <w:t>érica</w:t>
            </w:r>
            <w:r w:rsidR="009D481C" w:rsidRPr="00F608C1">
              <w:rPr>
                <w:rFonts w:eastAsia="MS Mincho"/>
                <w:i/>
                <w:szCs w:val="22"/>
                <w:lang w:val="es-ES_tradnl" w:eastAsia="ja-JP"/>
              </w:rPr>
              <w:t>)</w:t>
            </w:r>
          </w:p>
          <w:p w:rsidR="0053359D" w:rsidRPr="00F608C1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szCs w:val="22"/>
                <w:lang w:val="es-ES_tradnl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WIPO/ACE/9/4</w:t>
            </w:r>
          </w:p>
        </w:tc>
        <w:tc>
          <w:tcPr>
            <w:tcW w:w="557" w:type="dxa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B20BCB" w:rsidP="00F608C1">
            <w:pPr>
              <w:tabs>
                <w:tab w:val="left" w:pos="2860"/>
                <w:tab w:val="left" w:pos="5610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 xml:space="preserve">Actividades del Centro de Arbitraje y Mediación de la </w:t>
            </w:r>
            <w:r w:rsidR="00F608C1">
              <w:rPr>
                <w:szCs w:val="22"/>
              </w:rPr>
              <w:t>Organización Mundial de la Propiedad Intelectual</w:t>
            </w:r>
            <w:r w:rsidR="00F608C1">
              <w:rPr>
                <w:szCs w:val="22"/>
              </w:rPr>
              <w:br/>
            </w:r>
            <w:r w:rsidR="00F608C1">
              <w:rPr>
                <w:i/>
                <w:szCs w:val="22"/>
              </w:rPr>
              <w:t>Documento preparado por la Secretaría</w:t>
            </w:r>
          </w:p>
        </w:tc>
      </w:tr>
      <w:tr w:rsidR="00B900EF" w:rsidRPr="0088562E" w:rsidTr="005C7414">
        <w:tc>
          <w:tcPr>
            <w:tcW w:w="2410" w:type="dxa"/>
          </w:tcPr>
          <w:p w:rsidR="00995E45" w:rsidRPr="0088562E" w:rsidRDefault="00995E45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53359D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2301EC">
            <w:pPr>
              <w:keepNext/>
              <w:tabs>
                <w:tab w:val="left" w:pos="34"/>
              </w:tabs>
              <w:spacing w:before="120"/>
              <w:ind w:left="34"/>
              <w:rPr>
                <w:szCs w:val="22"/>
              </w:rPr>
            </w:pPr>
            <w:r w:rsidRPr="0088562E">
              <w:rPr>
                <w:szCs w:val="22"/>
              </w:rPr>
              <w:lastRenderedPageBreak/>
              <w:t>WIPO/ACE/9/5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121340">
            <w:pPr>
              <w:keepNext/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3C56D4" w:rsidP="002301EC">
            <w:pPr>
              <w:keepNext/>
              <w:tabs>
                <w:tab w:val="left" w:pos="459"/>
              </w:tabs>
              <w:spacing w:before="120"/>
              <w:ind w:left="318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Procedimiento preliminar de solución extrajudicial de controversias en Camboy</w:t>
            </w:r>
            <w:r w:rsidR="001C4FA6" w:rsidRPr="0088562E">
              <w:rPr>
                <w:rFonts w:eastAsia="MS Mincho"/>
                <w:szCs w:val="22"/>
                <w:lang w:eastAsia="ja-JP"/>
              </w:rPr>
              <w:t>a</w:t>
            </w:r>
          </w:p>
          <w:p w:rsidR="0053359D" w:rsidRPr="0088562E" w:rsidRDefault="0053359D" w:rsidP="00121340">
            <w:pPr>
              <w:keepNext/>
              <w:tabs>
                <w:tab w:val="left" w:pos="459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Op Rady, 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Director Adjunto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>, Depart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a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>ment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o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 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de Derechos de Propiedad Intelectual, Ministerio de Comercio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 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(Camboy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>a</w:t>
            </w:r>
            <w:r w:rsidR="003C56D4" w:rsidRPr="0088562E">
              <w:rPr>
                <w:rFonts w:eastAsia="MS Mincho"/>
                <w:i/>
                <w:szCs w:val="22"/>
                <w:lang w:eastAsia="ja-JP"/>
              </w:rPr>
              <w:t>)</w:t>
            </w:r>
          </w:p>
          <w:p w:rsidR="0053359D" w:rsidRPr="0088562E" w:rsidRDefault="0053359D" w:rsidP="00121340">
            <w:pPr>
              <w:keepNext/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WIPO/ACE/9/6</w:t>
            </w: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WIPO/ACE/9/7</w:t>
            </w: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B20BCB" w:rsidRPr="0088562E" w:rsidRDefault="00B20BCB" w:rsidP="00B20BCB">
            <w:pPr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Medios alternativos de solución de controversias en materia de derecho de autor en México</w:t>
            </w:r>
          </w:p>
          <w:p w:rsidR="0053359D" w:rsidRPr="0088562E" w:rsidRDefault="0053359D" w:rsidP="00F72052">
            <w:pPr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Manuel Guerra Zamarro, Director General, </w:t>
            </w:r>
            <w:r w:rsidR="00B20BCB" w:rsidRPr="0088562E">
              <w:rPr>
                <w:i/>
                <w:szCs w:val="22"/>
              </w:rPr>
              <w:t xml:space="preserve">Instituto Nacional del Derecho de Autor (INDAUTOR) </w:t>
            </w:r>
            <w:r w:rsidR="009D481C" w:rsidRPr="0088562E">
              <w:rPr>
                <w:i/>
                <w:szCs w:val="22"/>
              </w:rPr>
              <w:t>(</w:t>
            </w:r>
            <w:r w:rsidR="00B20BCB" w:rsidRPr="0088562E">
              <w:rPr>
                <w:i/>
                <w:szCs w:val="22"/>
              </w:rPr>
              <w:t>Mé</w:t>
            </w:r>
            <w:r w:rsidRPr="0088562E">
              <w:rPr>
                <w:i/>
                <w:szCs w:val="22"/>
              </w:rPr>
              <w:t>xico</w:t>
            </w:r>
            <w:r w:rsidR="009D481C" w:rsidRPr="0088562E">
              <w:rPr>
                <w:i/>
                <w:szCs w:val="22"/>
              </w:rPr>
              <w:t>)</w:t>
            </w:r>
          </w:p>
          <w:p w:rsidR="0053359D" w:rsidRPr="0088562E" w:rsidRDefault="0053359D" w:rsidP="00F72052">
            <w:pPr>
              <w:ind w:left="317"/>
              <w:rPr>
                <w:szCs w:val="22"/>
              </w:rPr>
            </w:pPr>
          </w:p>
          <w:p w:rsidR="0053359D" w:rsidRPr="0088562E" w:rsidRDefault="00F608C1" w:rsidP="00F72052">
            <w:pPr>
              <w:ind w:left="317"/>
              <w:rPr>
                <w:szCs w:val="22"/>
              </w:rPr>
            </w:pPr>
            <w:r w:rsidRPr="00F608C1">
              <w:rPr>
                <w:szCs w:val="22"/>
              </w:rPr>
              <w:t>Solución Extrajudicial de Controversias en Materia de Propiedad Intelectual en la República de Corea</w:t>
            </w:r>
          </w:p>
          <w:p w:rsidR="0053359D" w:rsidRPr="0088562E" w:rsidRDefault="00F608C1" w:rsidP="00F72052">
            <w:pPr>
              <w:ind w:left="317"/>
              <w:rPr>
                <w:i/>
                <w:szCs w:val="22"/>
              </w:rPr>
            </w:pPr>
            <w:r>
              <w:rPr>
                <w:i/>
                <w:szCs w:val="22"/>
              </w:rPr>
              <w:t>Yang Jeonghwa</w:t>
            </w:r>
            <w:r w:rsidR="0053359D" w:rsidRPr="0088562E">
              <w:rPr>
                <w:i/>
                <w:szCs w:val="22"/>
              </w:rPr>
              <w:t xml:space="preserve">, </w:t>
            </w:r>
            <w:r w:rsidR="00DE4ADB" w:rsidRPr="0088562E">
              <w:rPr>
                <w:i/>
                <w:szCs w:val="22"/>
              </w:rPr>
              <w:t>Director Adjunto</w:t>
            </w:r>
            <w:r w:rsidR="0053359D" w:rsidRPr="0088562E">
              <w:rPr>
                <w:i/>
                <w:szCs w:val="22"/>
              </w:rPr>
              <w:t xml:space="preserve">, </w:t>
            </w:r>
            <w:r w:rsidR="00DE4ADB" w:rsidRPr="0088562E">
              <w:rPr>
                <w:i/>
                <w:szCs w:val="22"/>
              </w:rPr>
              <w:t xml:space="preserve">División de Asuntos </w:t>
            </w:r>
            <w:r w:rsidR="0053359D" w:rsidRPr="0088562E">
              <w:rPr>
                <w:i/>
                <w:szCs w:val="22"/>
              </w:rPr>
              <w:t>Multilateral</w:t>
            </w:r>
            <w:r w:rsidR="00DE4ADB" w:rsidRPr="0088562E">
              <w:rPr>
                <w:i/>
                <w:szCs w:val="22"/>
              </w:rPr>
              <w:t>es</w:t>
            </w:r>
            <w:r w:rsidR="00A300E9" w:rsidRPr="0088562E">
              <w:rPr>
                <w:i/>
                <w:szCs w:val="22"/>
              </w:rPr>
              <w:t>,</w:t>
            </w:r>
            <w:r w:rsidR="0053359D" w:rsidRPr="0088562E">
              <w:rPr>
                <w:i/>
                <w:szCs w:val="22"/>
              </w:rPr>
              <w:t xml:space="preserve"> </w:t>
            </w:r>
            <w:r w:rsidR="00DE4ADB" w:rsidRPr="0088562E">
              <w:rPr>
                <w:i/>
                <w:szCs w:val="22"/>
              </w:rPr>
              <w:t xml:space="preserve">Oficina Coreana de Propiedad Intelectual </w:t>
            </w:r>
            <w:r w:rsidR="009D481C" w:rsidRPr="0088562E">
              <w:rPr>
                <w:i/>
                <w:szCs w:val="22"/>
              </w:rPr>
              <w:t>(KIPO) (</w:t>
            </w:r>
            <w:r w:rsidR="00DE4ADB" w:rsidRPr="0088562E">
              <w:rPr>
                <w:i/>
                <w:szCs w:val="22"/>
              </w:rPr>
              <w:t>República de Corea</w:t>
            </w:r>
            <w:r w:rsidR="009D481C" w:rsidRPr="0088562E">
              <w:rPr>
                <w:i/>
                <w:szCs w:val="22"/>
              </w:rPr>
              <w:t>)</w:t>
            </w:r>
          </w:p>
          <w:p w:rsidR="0053359D" w:rsidRPr="0088562E" w:rsidRDefault="0053359D" w:rsidP="00F72052">
            <w:pPr>
              <w:ind w:left="317"/>
              <w:rPr>
                <w:i/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WIPO/ACE/9/8</w:t>
            </w: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FF41C3" w:rsidRPr="0088562E" w:rsidRDefault="00FF41C3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WIPO/ACE/9/9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B45FD6" w:rsidRPr="0088562E" w:rsidRDefault="00B45FD6" w:rsidP="00B45FD6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Práctica y funcionamiento de los sistemas de solución extrajudicial de solución de controversias en el ámbito de la propiedad intelectual en España</w:t>
            </w:r>
          </w:p>
          <w:p w:rsidR="00B45FD6" w:rsidRPr="0088562E" w:rsidRDefault="0053359D" w:rsidP="00B45FD6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Raúl Rodríguez Porras, </w:t>
            </w:r>
            <w:r w:rsidR="00B45FD6" w:rsidRPr="0088562E">
              <w:rPr>
                <w:rFonts w:eastAsia="MS Mincho"/>
                <w:i/>
                <w:szCs w:val="22"/>
                <w:lang w:eastAsia="ja-JP"/>
              </w:rPr>
              <w:t xml:space="preserve">Vocal asesor y Secretario de la Sección Primera de la </w:t>
            </w:r>
            <w:r w:rsidR="00DE4ADB" w:rsidRPr="0088562E">
              <w:rPr>
                <w:rFonts w:eastAsia="MS Mincho"/>
                <w:i/>
                <w:szCs w:val="22"/>
                <w:lang w:eastAsia="ja-JP"/>
              </w:rPr>
              <w:t xml:space="preserve">Comisión de Propiedad </w:t>
            </w:r>
            <w:r w:rsidR="00B45FD6" w:rsidRPr="0088562E">
              <w:rPr>
                <w:rFonts w:eastAsia="MS Mincho"/>
                <w:i/>
                <w:szCs w:val="22"/>
                <w:lang w:eastAsia="ja-JP"/>
              </w:rPr>
              <w:t>Intelectual,</w:t>
            </w:r>
            <w:r w:rsidR="00DE4ADB" w:rsidRPr="0088562E">
              <w:rPr>
                <w:rFonts w:eastAsia="MS Mincho"/>
                <w:i/>
                <w:szCs w:val="22"/>
                <w:lang w:eastAsia="ja-JP"/>
              </w:rPr>
              <w:t xml:space="preserve"> </w:t>
            </w:r>
            <w:r w:rsidR="00B45FD6" w:rsidRPr="0088562E">
              <w:rPr>
                <w:rFonts w:eastAsia="MS Mincho"/>
                <w:i/>
                <w:szCs w:val="22"/>
                <w:lang w:eastAsia="ja-JP"/>
              </w:rPr>
              <w:t>Subdirección General de Propiedad Intelectual</w:t>
            </w:r>
            <w:r w:rsidR="002A1E40" w:rsidRPr="0088562E">
              <w:rPr>
                <w:rFonts w:eastAsia="MS Mincho"/>
                <w:i/>
                <w:szCs w:val="22"/>
                <w:lang w:eastAsia="ja-JP"/>
              </w:rPr>
              <w:t xml:space="preserve"> (</w:t>
            </w:r>
            <w:r w:rsidR="00DE4ADB" w:rsidRPr="0088562E">
              <w:rPr>
                <w:rFonts w:eastAsia="MS Mincho"/>
                <w:i/>
                <w:szCs w:val="22"/>
                <w:lang w:eastAsia="ja-JP"/>
              </w:rPr>
              <w:t>España</w:t>
            </w:r>
            <w:r w:rsidR="00E14A95" w:rsidRPr="0088562E">
              <w:rPr>
                <w:rFonts w:eastAsia="MS Mincho"/>
                <w:i/>
                <w:szCs w:val="22"/>
                <w:lang w:eastAsia="ja-JP"/>
              </w:rPr>
              <w:t>)</w:t>
            </w:r>
          </w:p>
          <w:p w:rsidR="0053359D" w:rsidRPr="0088562E" w:rsidRDefault="0053359D" w:rsidP="00F72052">
            <w:pPr>
              <w:tabs>
                <w:tab w:val="left" w:pos="317"/>
              </w:tabs>
              <w:ind w:left="317"/>
              <w:rPr>
                <w:szCs w:val="22"/>
              </w:rPr>
            </w:pPr>
          </w:p>
          <w:p w:rsidR="0053359D" w:rsidRPr="0088562E" w:rsidRDefault="00156F24" w:rsidP="00F72052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La resolución de los problemas de propiedad intelectual mediante la solución extrajudicial de controversias</w:t>
            </w:r>
          </w:p>
          <w:p w:rsidR="0053359D" w:rsidRPr="0088562E" w:rsidRDefault="00156F24" w:rsidP="00156F24">
            <w:pPr>
              <w:tabs>
                <w:tab w:val="left" w:pos="317"/>
              </w:tabs>
              <w:ind w:left="317"/>
              <w:rPr>
                <w:szCs w:val="22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Thomas D. </w:t>
            </w:r>
            <w:r w:rsidR="00A300E9" w:rsidRPr="0088562E">
              <w:rPr>
                <w:rFonts w:eastAsia="MS Mincho"/>
                <w:i/>
                <w:szCs w:val="22"/>
                <w:lang w:eastAsia="ja-JP"/>
              </w:rPr>
              <w:t>Barton, profesor de D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>erecho y codirector del Center for Creative Problem Solving, y James M.</w:t>
            </w:r>
            <w:r w:rsidRPr="0088562E">
              <w:rPr>
                <w:rFonts w:eastAsia="MS Mincho"/>
                <w:szCs w:val="22"/>
                <w:lang w:eastAsia="ja-JP"/>
              </w:rPr>
              <w:t xml:space="preserve"> 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>Cooper, profesor de Derecho y codirector del Center for Creative Problem Solving (California Western School of Law, Estados Unidos de América)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WIPO/ACE/9/10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E14A95" w:rsidP="00F72052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Práctica y funcionamiento de los sistemas de solución extrajudicial de controversias en los ámbitos de la propiedad intelectual (P.I.)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Michael Groß, </w:t>
            </w:r>
            <w:r w:rsidR="00E14A95" w:rsidRPr="0088562E">
              <w:rPr>
                <w:rFonts w:eastAsia="MS Mincho"/>
                <w:i/>
                <w:szCs w:val="22"/>
                <w:lang w:eastAsia="ja-JP"/>
              </w:rPr>
              <w:t>Fraunhofer-Gesellschaft, Munich</w:t>
            </w:r>
            <w:r w:rsidRPr="0088562E">
              <w:rPr>
                <w:rFonts w:eastAsia="MS Mincho"/>
                <w:i/>
                <w:szCs w:val="22"/>
                <w:lang w:eastAsia="ja-JP"/>
              </w:rPr>
              <w:t xml:space="preserve"> </w:t>
            </w:r>
            <w:r w:rsidR="00E14A95" w:rsidRPr="0088562E">
              <w:rPr>
                <w:rFonts w:eastAsia="MS Mincho"/>
                <w:i/>
                <w:szCs w:val="22"/>
                <w:lang w:eastAsia="ja-JP"/>
              </w:rPr>
              <w:t>(</w:t>
            </w:r>
            <w:r w:rsidR="00E94E04" w:rsidRPr="0088562E">
              <w:rPr>
                <w:rFonts w:eastAsia="MS Mincho"/>
                <w:i/>
                <w:szCs w:val="22"/>
                <w:lang w:eastAsia="ja-JP"/>
              </w:rPr>
              <w:t>Alemania</w:t>
            </w:r>
            <w:r w:rsidR="00E14A95" w:rsidRPr="0088562E">
              <w:rPr>
                <w:rFonts w:eastAsia="MS Mincho"/>
                <w:i/>
                <w:szCs w:val="22"/>
                <w:lang w:eastAsia="ja-JP"/>
              </w:rPr>
              <w:t>)</w:t>
            </w:r>
          </w:p>
          <w:p w:rsidR="0053359D" w:rsidRPr="0088562E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WIPO/ACE/9/11</w:t>
            </w:r>
          </w:p>
        </w:tc>
        <w:tc>
          <w:tcPr>
            <w:tcW w:w="567" w:type="dxa"/>
            <w:gridSpan w:val="2"/>
          </w:tcPr>
          <w:p w:rsidR="0053359D" w:rsidRPr="008C6EFE" w:rsidRDefault="0053359D" w:rsidP="008C6EFE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6237" w:type="dxa"/>
          </w:tcPr>
          <w:p w:rsidR="00D25B9A" w:rsidRDefault="008C6EFE" w:rsidP="008C6EFE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C6EFE">
              <w:rPr>
                <w:rFonts w:eastAsia="MS Mincho"/>
                <w:szCs w:val="22"/>
                <w:lang w:eastAsia="ja-JP"/>
              </w:rPr>
              <w:t>Medidas preventivas o experiencias eficaces que han complementado las medidas de observancia en curso para reducir el mercado de productos falsificados o pirateados</w:t>
            </w:r>
          </w:p>
          <w:p w:rsidR="008C6EFE" w:rsidRPr="008C6EFE" w:rsidRDefault="008C6EFE" w:rsidP="008C6EFE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C6EFE">
              <w:rPr>
                <w:rFonts w:eastAsia="MS Mincho"/>
                <w:i/>
                <w:szCs w:val="22"/>
                <w:lang w:eastAsia="ja-JP"/>
              </w:rPr>
              <w:t>Documento preparado por la Secretaría</w:t>
            </w:r>
          </w:p>
          <w:p w:rsidR="0053359D" w:rsidRPr="008C6EFE" w:rsidRDefault="0053359D" w:rsidP="008C6EFE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</w:p>
          <w:p w:rsidR="0053359D" w:rsidRPr="0088562E" w:rsidRDefault="0053359D" w:rsidP="008C6EFE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WIPO/ACE/9/12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8C6EFE" w:rsidP="00172D23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C6EFE">
              <w:rPr>
                <w:rFonts w:eastAsia="MS Mincho"/>
                <w:szCs w:val="22"/>
                <w:lang w:eastAsia="ja-JP"/>
              </w:rPr>
              <w:t xml:space="preserve">La Experiencia de Costa Rica: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8C6EFE">
              <w:rPr>
                <w:rFonts w:eastAsia="MS Mincho"/>
                <w:szCs w:val="22"/>
                <w:lang w:eastAsia="ja-JP"/>
              </w:rPr>
              <w:t>Proyecto Nacional “Creando una Cultura de Respeto de la Propiedad Intelectual”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C6EFE" w:rsidRDefault="008C6EFE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C6EFE">
              <w:rPr>
                <w:rFonts w:eastAsia="MS Mincho"/>
                <w:i/>
                <w:szCs w:val="22"/>
                <w:lang w:eastAsia="ja-JP"/>
              </w:rPr>
              <w:t>Luis Jiménez Sánchez, Subdirector General, Registro Nacional de Costa Rica, y Gabriela Zúñiga Bermúdez, Jef</w:t>
            </w:r>
            <w:r>
              <w:rPr>
                <w:rFonts w:eastAsia="MS Mincho"/>
                <w:i/>
                <w:szCs w:val="22"/>
                <w:lang w:eastAsia="ja-JP"/>
              </w:rPr>
              <w:t>a</w:t>
            </w:r>
            <w:r w:rsidRPr="008C6EFE">
              <w:rPr>
                <w:rFonts w:eastAsia="MS Mincho"/>
                <w:i/>
                <w:szCs w:val="22"/>
                <w:lang w:eastAsia="ja-JP"/>
              </w:rPr>
              <w:t>, Dep</w:t>
            </w:r>
            <w:r>
              <w:rPr>
                <w:rFonts w:eastAsia="MS Mincho"/>
                <w:i/>
                <w:szCs w:val="22"/>
                <w:lang w:eastAsia="ja-JP"/>
              </w:rPr>
              <w:t>artamento</w:t>
            </w:r>
            <w:r w:rsidRPr="008C6EFE">
              <w:rPr>
                <w:rFonts w:eastAsia="MS Mincho"/>
                <w:i/>
                <w:szCs w:val="22"/>
                <w:lang w:eastAsia="ja-JP"/>
              </w:rPr>
              <w:t xml:space="preserve"> de Proyección Institucional Registro Nacional de Costa Rica</w:t>
            </w:r>
          </w:p>
          <w:p w:rsidR="0053359D" w:rsidRPr="008C6EFE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2301EC">
            <w:pPr>
              <w:keepNext/>
              <w:tabs>
                <w:tab w:val="left" w:pos="34"/>
              </w:tabs>
              <w:spacing w:before="120"/>
              <w:ind w:left="34"/>
              <w:rPr>
                <w:szCs w:val="22"/>
              </w:rPr>
            </w:pPr>
            <w:r w:rsidRPr="0088562E">
              <w:rPr>
                <w:szCs w:val="22"/>
              </w:rPr>
              <w:lastRenderedPageBreak/>
              <w:t>WIPO/ACE/9/13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D25B9A">
            <w:pPr>
              <w:keepNext/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8C6EFE" w:rsidP="002301EC">
            <w:pPr>
              <w:keepNext/>
              <w:tabs>
                <w:tab w:val="left" w:pos="317"/>
              </w:tabs>
              <w:spacing w:before="120"/>
              <w:ind w:left="318"/>
              <w:rPr>
                <w:rFonts w:eastAsia="MS Mincho"/>
                <w:szCs w:val="22"/>
                <w:lang w:eastAsia="ja-JP"/>
              </w:rPr>
            </w:pPr>
            <w:r w:rsidRPr="008C6EFE">
              <w:rPr>
                <w:rFonts w:eastAsia="MS Mincho"/>
                <w:szCs w:val="22"/>
                <w:lang w:eastAsia="ja-JP"/>
              </w:rPr>
              <w:t xml:space="preserve">Campaña de </w:t>
            </w:r>
            <w:r w:rsidR="006A23A9" w:rsidRPr="008C6EFE">
              <w:rPr>
                <w:rFonts w:eastAsia="MS Mincho"/>
                <w:szCs w:val="22"/>
                <w:lang w:eastAsia="ja-JP"/>
              </w:rPr>
              <w:t xml:space="preserve">sensibilización </w:t>
            </w:r>
            <w:r w:rsidRPr="008C6EFE">
              <w:rPr>
                <w:rFonts w:eastAsia="MS Mincho"/>
                <w:szCs w:val="22"/>
                <w:lang w:eastAsia="ja-JP"/>
              </w:rPr>
              <w:t>“Cultura Legal”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D25B9A">
            <w:pPr>
              <w:keepNext/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D25B9A">
            <w:pPr>
              <w:keepNext/>
              <w:tabs>
                <w:tab w:val="left" w:pos="34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D25B9A">
            <w:pPr>
              <w:keepNext/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>Fundacja Legalna Kultura</w:t>
            </w:r>
            <w:r w:rsidR="00360AEC" w:rsidRPr="0088562E">
              <w:rPr>
                <w:rFonts w:eastAsia="MS Mincho"/>
                <w:i/>
                <w:szCs w:val="22"/>
                <w:lang w:eastAsia="ja-JP"/>
              </w:rPr>
              <w:t xml:space="preserve"> (Polonia)</w:t>
            </w:r>
          </w:p>
          <w:p w:rsidR="00EA0588" w:rsidRPr="0088562E" w:rsidRDefault="00EA0588" w:rsidP="00D25B9A">
            <w:pPr>
              <w:keepNext/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WIPO/ACE/9/14</w:t>
            </w:r>
          </w:p>
        </w:tc>
        <w:tc>
          <w:tcPr>
            <w:tcW w:w="557" w:type="dxa"/>
          </w:tcPr>
          <w:p w:rsidR="0053359D" w:rsidRPr="0088562E" w:rsidRDefault="0053359D" w:rsidP="00E927ED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360AEC" w:rsidRPr="0088562E" w:rsidRDefault="00360AEC" w:rsidP="00360AEC">
            <w:pPr>
              <w:tabs>
                <w:tab w:val="left" w:pos="317"/>
              </w:tabs>
              <w:ind w:left="317"/>
              <w:rPr>
                <w:rFonts w:eastAsia="MS Mincho"/>
                <w:szCs w:val="22"/>
                <w:lang w:eastAsia="ja-JP"/>
              </w:rPr>
            </w:pPr>
            <w:r w:rsidRPr="0088562E">
              <w:rPr>
                <w:rFonts w:eastAsia="MS Mincho"/>
                <w:szCs w:val="22"/>
                <w:lang w:eastAsia="ja-JP"/>
              </w:rPr>
              <w:t>Proyecto piloto para la sensibilización del público acerca de la P.I. y su observancia – “Campaña sobre la P.I.:  sensibilización, educación y observancia”</w:t>
            </w:r>
          </w:p>
          <w:p w:rsidR="0053359D" w:rsidRPr="0088562E" w:rsidRDefault="00360AEC" w:rsidP="00360AEC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  <w:r w:rsidRPr="0088562E">
              <w:rPr>
                <w:rFonts w:eastAsia="MS Mincho"/>
                <w:i/>
                <w:szCs w:val="22"/>
                <w:lang w:eastAsia="ja-JP"/>
              </w:rPr>
              <w:t>Ľuboš Knoth, Presidente de la Oficina de la Propiedad Industrial de Eslovaquia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53359D" w:rsidRPr="0088562E" w:rsidRDefault="0053359D" w:rsidP="00EE19AD">
            <w:pPr>
              <w:tabs>
                <w:tab w:val="left" w:pos="600"/>
              </w:tabs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szCs w:val="22"/>
                <w:lang w:eastAsia="ja-JP"/>
              </w:rPr>
            </w:pPr>
          </w:p>
        </w:tc>
      </w:tr>
      <w:tr w:rsidR="00CD79AF" w:rsidRPr="0088562E" w:rsidTr="005C7414">
        <w:tc>
          <w:tcPr>
            <w:tcW w:w="2420" w:type="dxa"/>
            <w:gridSpan w:val="2"/>
          </w:tcPr>
          <w:p w:rsidR="00CD79AF" w:rsidRPr="0088562E" w:rsidRDefault="00CD79AF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CD79AF" w:rsidRPr="0088562E" w:rsidRDefault="00CD79AF" w:rsidP="00E927ED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CD79AF" w:rsidRPr="0088562E" w:rsidRDefault="00CD79AF" w:rsidP="00F72052">
            <w:pPr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53359D" w:rsidRPr="0088562E" w:rsidRDefault="0053359D" w:rsidP="00E927ED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WIPO/ACE/9/15</w:t>
            </w:r>
          </w:p>
        </w:tc>
        <w:tc>
          <w:tcPr>
            <w:tcW w:w="557" w:type="dxa"/>
          </w:tcPr>
          <w:p w:rsidR="0053359D" w:rsidRPr="0088562E" w:rsidRDefault="0053359D" w:rsidP="00ED4937">
            <w:pPr>
              <w:tabs>
                <w:tab w:val="left" w:pos="357"/>
              </w:tabs>
              <w:rPr>
                <w:szCs w:val="22"/>
              </w:rPr>
            </w:pPr>
          </w:p>
        </w:tc>
        <w:tc>
          <w:tcPr>
            <w:tcW w:w="6237" w:type="dxa"/>
          </w:tcPr>
          <w:p w:rsidR="003F2C9C" w:rsidRPr="0088562E" w:rsidRDefault="003F2C9C" w:rsidP="003F2C9C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Experiencia de Trinidad y Tabago:  proyecto nacional de fomento del respeto por la propiedad intelectual</w:t>
            </w:r>
          </w:p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Richard Aching, </w:t>
            </w:r>
            <w:r w:rsidR="003F2C9C" w:rsidRPr="0088562E">
              <w:rPr>
                <w:i/>
                <w:szCs w:val="22"/>
              </w:rPr>
              <w:t>Director de la Sección de Examen Técnico de la Oficina de Propiedad Intelectual de Trinidad y Tabago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WIPO/ACE/9/16</w:t>
            </w:r>
          </w:p>
        </w:tc>
        <w:tc>
          <w:tcPr>
            <w:tcW w:w="557" w:type="dxa"/>
          </w:tcPr>
          <w:p w:rsidR="0053359D" w:rsidRPr="0088562E" w:rsidRDefault="0053359D" w:rsidP="002B7BD9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  <w:p w:rsidR="00725A12" w:rsidRPr="0088562E" w:rsidRDefault="00725A12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Las iniciativas de la Liga de Estados Árabes destinadas a reducir las infracciones de derechos de propiedad intelectual y combatir el fraude comercial</w:t>
            </w:r>
          </w:p>
          <w:p w:rsidR="0053359D" w:rsidRPr="0088562E" w:rsidRDefault="0053359D" w:rsidP="00725A12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Maha Bakhiet Zaki, Director, </w:t>
            </w:r>
            <w:r w:rsidR="00725A12" w:rsidRPr="0088562E">
              <w:rPr>
                <w:i/>
                <w:szCs w:val="22"/>
              </w:rPr>
              <w:t>Departamento de Propiedad Intelectual y Competitividad</w:t>
            </w:r>
            <w:r w:rsidRPr="0088562E">
              <w:rPr>
                <w:i/>
                <w:szCs w:val="22"/>
              </w:rPr>
              <w:t xml:space="preserve">, </w:t>
            </w:r>
            <w:r w:rsidR="00725A12" w:rsidRPr="0088562E">
              <w:rPr>
                <w:i/>
                <w:szCs w:val="22"/>
              </w:rPr>
              <w:t>Sector Econó</w:t>
            </w:r>
            <w:r w:rsidRPr="0088562E">
              <w:rPr>
                <w:i/>
                <w:szCs w:val="22"/>
              </w:rPr>
              <w:t>mic</w:t>
            </w:r>
            <w:r w:rsidR="00725A12" w:rsidRPr="0088562E">
              <w:rPr>
                <w:i/>
                <w:szCs w:val="22"/>
              </w:rPr>
              <w:t>o</w:t>
            </w:r>
            <w:r w:rsidRPr="0088562E">
              <w:rPr>
                <w:i/>
                <w:szCs w:val="22"/>
              </w:rPr>
              <w:t xml:space="preserve">, </w:t>
            </w:r>
            <w:r w:rsidR="00725A12" w:rsidRPr="0088562E">
              <w:rPr>
                <w:i/>
                <w:szCs w:val="22"/>
              </w:rPr>
              <w:t xml:space="preserve">Liga de Estados Árabes </w:t>
            </w: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57" w:type="dxa"/>
          </w:tcPr>
          <w:p w:rsidR="0053359D" w:rsidRPr="0088562E" w:rsidRDefault="0053359D" w:rsidP="002B7BD9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20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WIPO/ACE/9/17</w:t>
            </w:r>
          </w:p>
        </w:tc>
        <w:tc>
          <w:tcPr>
            <w:tcW w:w="557" w:type="dxa"/>
          </w:tcPr>
          <w:p w:rsidR="0053359D" w:rsidRPr="0088562E" w:rsidRDefault="0053359D" w:rsidP="002B7BD9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725A12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 xml:space="preserve">Informe sobre las campañas de la Dirección de Derecho de Autor </w:t>
            </w:r>
            <w:r w:rsidR="00292FB6">
              <w:rPr>
                <w:szCs w:val="22"/>
              </w:rPr>
              <w:t xml:space="preserve">– Perú </w:t>
            </w:r>
            <w:r w:rsidR="0053359D" w:rsidRPr="0088562E">
              <w:rPr>
                <w:szCs w:val="22"/>
              </w:rPr>
              <w:t>(2013)</w:t>
            </w:r>
          </w:p>
          <w:p w:rsidR="0053359D" w:rsidRPr="0088562E" w:rsidRDefault="006A23A9" w:rsidP="00292FB6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preparado </w:t>
            </w:r>
            <w:r w:rsidR="00292FB6">
              <w:rPr>
                <w:i/>
                <w:szCs w:val="22"/>
              </w:rPr>
              <w:t xml:space="preserve">por el </w:t>
            </w:r>
            <w:r w:rsidR="00725A12" w:rsidRPr="0088562E">
              <w:rPr>
                <w:i/>
                <w:szCs w:val="22"/>
              </w:rPr>
              <w:t xml:space="preserve">Instituto Nacional de Defensa de la Competencia y de la Protección de la Propiedad Intelectual (INDECOPI) </w:t>
            </w:r>
            <w:r w:rsidR="00292FB6">
              <w:rPr>
                <w:i/>
                <w:szCs w:val="22"/>
              </w:rPr>
              <w:t>(</w:t>
            </w:r>
            <w:r w:rsidR="00725A12" w:rsidRPr="0088562E">
              <w:rPr>
                <w:i/>
                <w:szCs w:val="22"/>
              </w:rPr>
              <w:t>Perú</w:t>
            </w:r>
            <w:r w:rsidR="00292FB6">
              <w:rPr>
                <w:i/>
                <w:szCs w:val="22"/>
              </w:rPr>
              <w:t>)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WIPO/ACE/9/18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725A12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 xml:space="preserve">Medidas preventivas </w:t>
            </w:r>
            <w:r w:rsidR="00292FB6" w:rsidRPr="00292FB6">
              <w:rPr>
                <w:szCs w:val="22"/>
              </w:rPr>
              <w:t>para complementar las medidas de observancia con miras a reducir la magnitud del mercado de productos pirateados y falsificados</w:t>
            </w:r>
          </w:p>
          <w:p w:rsidR="0053359D" w:rsidRPr="0088562E" w:rsidRDefault="0053359D" w:rsidP="00292FB6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Amanda Lotheringen, </w:t>
            </w:r>
            <w:r w:rsidR="00725A12" w:rsidRPr="0088562E">
              <w:rPr>
                <w:i/>
                <w:szCs w:val="22"/>
              </w:rPr>
              <w:t>Administradora Principal</w:t>
            </w:r>
            <w:r w:rsidRPr="0088562E">
              <w:rPr>
                <w:i/>
                <w:szCs w:val="22"/>
              </w:rPr>
              <w:t xml:space="preserve">, </w:t>
            </w:r>
            <w:r w:rsidR="00725A12" w:rsidRPr="0088562E">
              <w:rPr>
                <w:i/>
                <w:szCs w:val="22"/>
              </w:rPr>
              <w:t>Observancia del derecho de autor y de la P.I., Comisión de Empresas y Propiedad Intelectual</w:t>
            </w:r>
            <w:r w:rsidRPr="0088562E">
              <w:rPr>
                <w:i/>
                <w:szCs w:val="22"/>
              </w:rPr>
              <w:t xml:space="preserve"> </w:t>
            </w:r>
            <w:r w:rsidR="00725A12" w:rsidRPr="0088562E">
              <w:rPr>
                <w:i/>
                <w:szCs w:val="22"/>
              </w:rPr>
              <w:t>(</w:t>
            </w:r>
            <w:r w:rsidR="00292FB6">
              <w:rPr>
                <w:i/>
                <w:szCs w:val="22"/>
              </w:rPr>
              <w:t xml:space="preserve">CIPC) de </w:t>
            </w:r>
            <w:r w:rsidR="00725A12" w:rsidRPr="0088562E">
              <w:rPr>
                <w:i/>
                <w:szCs w:val="22"/>
              </w:rPr>
              <w:t>Sudáfrica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WIPO/ACE/9/19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725A12" w:rsidRPr="0088562E" w:rsidRDefault="00725A12" w:rsidP="00725A1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Descripción de nuevos modelos empresariales para la distribución de contenidos amparados por derechos de autor</w:t>
            </w:r>
          </w:p>
          <w:p w:rsidR="0053359D" w:rsidRPr="0088562E" w:rsidRDefault="002A60F3" w:rsidP="00292FB6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>Observatorio Europeo sobre la Infracción de los Derechos de Propiedad Intelectual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WIPO/ACE/9/20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957B5" w:rsidRPr="0088562E" w:rsidRDefault="005957B5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Medidas preventivas en curso de elaboración por la Comisión Europea para complementar las medidas de observancia vigentes a fin de reducir la magnitud del mercado de productos pirateados y falsificados</w:t>
            </w:r>
          </w:p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Jean Bergevin, </w:t>
            </w:r>
            <w:r w:rsidR="005957B5" w:rsidRPr="0088562E">
              <w:rPr>
                <w:i/>
                <w:szCs w:val="22"/>
              </w:rPr>
              <w:t>Jefe de la Unidad de Lucha contra la Falsificación y la Piratería, Dirección General de Mercado Interior y Servicios, Comisión Europea</w:t>
            </w:r>
          </w:p>
        </w:tc>
      </w:tr>
      <w:tr w:rsidR="00B900EF" w:rsidRPr="0088562E" w:rsidTr="005C7414">
        <w:tc>
          <w:tcPr>
            <w:tcW w:w="2410" w:type="dxa"/>
          </w:tcPr>
          <w:p w:rsidR="005F272A" w:rsidRPr="0088562E" w:rsidRDefault="005F272A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2301EC">
            <w:pPr>
              <w:keepNext/>
              <w:tabs>
                <w:tab w:val="left" w:pos="34"/>
              </w:tabs>
              <w:spacing w:before="120"/>
              <w:rPr>
                <w:szCs w:val="22"/>
              </w:rPr>
            </w:pPr>
            <w:r w:rsidRPr="0088562E">
              <w:rPr>
                <w:szCs w:val="22"/>
              </w:rPr>
              <w:lastRenderedPageBreak/>
              <w:t>WIPO/ACE/9/21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6A23A9">
            <w:pPr>
              <w:keepNext/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9D16AC" w:rsidRPr="0088562E" w:rsidRDefault="009D16AC" w:rsidP="002301EC">
            <w:pPr>
              <w:keepNext/>
              <w:tabs>
                <w:tab w:val="left" w:pos="357"/>
              </w:tabs>
              <w:spacing w:before="120"/>
              <w:ind w:left="318"/>
              <w:rPr>
                <w:szCs w:val="22"/>
              </w:rPr>
            </w:pPr>
            <w:r w:rsidRPr="0088562E">
              <w:rPr>
                <w:szCs w:val="22"/>
              </w:rPr>
              <w:t xml:space="preserve">El procedimiento administrativo-judicial frente a vulneraciones en Internet: </w:t>
            </w:r>
            <w:r w:rsidR="00292FB6">
              <w:rPr>
                <w:szCs w:val="22"/>
              </w:rPr>
              <w:t xml:space="preserve"> </w:t>
            </w:r>
            <w:r w:rsidRPr="0088562E">
              <w:rPr>
                <w:szCs w:val="22"/>
              </w:rPr>
              <w:t>mucho más que un procedimiento de notificación y retirada</w:t>
            </w:r>
          </w:p>
          <w:p w:rsidR="0053359D" w:rsidRPr="0088562E" w:rsidRDefault="0053359D" w:rsidP="006A23A9">
            <w:pPr>
              <w:keepNext/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 xml:space="preserve">Jorge Cancio Meliá, </w:t>
            </w:r>
            <w:r w:rsidR="009D16AC" w:rsidRPr="0088562E">
              <w:rPr>
                <w:i/>
                <w:szCs w:val="22"/>
              </w:rPr>
              <w:t>Vocal Asesor y Coordinador Jurídico de la Sección Segunda de la Comisión de Propiedad Intelectual, Subdirección General de Propiedad Intelectual (España)</w:t>
            </w:r>
          </w:p>
        </w:tc>
      </w:tr>
      <w:tr w:rsidR="00CD79AF" w:rsidRPr="0088562E" w:rsidTr="005C7414">
        <w:tc>
          <w:tcPr>
            <w:tcW w:w="2410" w:type="dxa"/>
          </w:tcPr>
          <w:p w:rsidR="00CD79AF" w:rsidRPr="0088562E" w:rsidRDefault="00CD79AF" w:rsidP="00292FB6">
            <w:pPr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CD79AF" w:rsidRPr="0088562E" w:rsidRDefault="00CD79AF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CD79AF" w:rsidRPr="0088562E" w:rsidRDefault="00CD79AF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WIPO/ACE/9/22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AF11C0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>La experiencia del Reino Unido en la lucha contra la infracción de la P.I. por Internet</w:t>
            </w:r>
          </w:p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>Elizabeth Jones,</w:t>
            </w:r>
            <w:r w:rsidR="009A3DCE" w:rsidRPr="0088562E">
              <w:rPr>
                <w:i/>
                <w:szCs w:val="22"/>
              </w:rPr>
              <w:t xml:space="preserve"> Dirección de Observancia del Derecho de Autor y la P.I., Oficina de Propiedad Intelectual (Reino Unido)</w:t>
            </w:r>
          </w:p>
          <w:p w:rsidR="00E477BC" w:rsidRPr="0088562E" w:rsidRDefault="00E477BC" w:rsidP="00F72052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WIPO/ACE/9/23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846EAD" w:rsidP="00064239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88562E">
              <w:rPr>
                <w:szCs w:val="22"/>
              </w:rPr>
              <w:t xml:space="preserve">La observancia de los derechos sobre obras audiovisuales en virtud de la Ley Federal </w:t>
            </w:r>
            <w:r w:rsidR="0053359D" w:rsidRPr="0088562E">
              <w:rPr>
                <w:szCs w:val="22"/>
              </w:rPr>
              <w:t>No. 187-</w:t>
            </w:r>
            <w:r w:rsidR="00292FB6" w:rsidRPr="0088562E">
              <w:rPr>
                <w:szCs w:val="22"/>
              </w:rPr>
              <w:t xml:space="preserve">FZ </w:t>
            </w:r>
            <w:r w:rsidRPr="0088562E">
              <w:rPr>
                <w:szCs w:val="22"/>
              </w:rPr>
              <w:t>de</w:t>
            </w:r>
            <w:r w:rsidR="00064239" w:rsidRPr="0088562E">
              <w:rPr>
                <w:szCs w:val="22"/>
              </w:rPr>
              <w:t> </w:t>
            </w:r>
            <w:r w:rsidR="0053359D" w:rsidRPr="0088562E">
              <w:rPr>
                <w:szCs w:val="22"/>
              </w:rPr>
              <w:t xml:space="preserve">2 </w:t>
            </w:r>
            <w:r w:rsidRPr="0088562E">
              <w:rPr>
                <w:szCs w:val="22"/>
              </w:rPr>
              <w:t xml:space="preserve">de julio de </w:t>
            </w:r>
            <w:r w:rsidR="0053359D" w:rsidRPr="0088562E">
              <w:rPr>
                <w:szCs w:val="22"/>
              </w:rPr>
              <w:t xml:space="preserve">2013 </w:t>
            </w:r>
            <w:r w:rsidRPr="0088562E">
              <w:rPr>
                <w:szCs w:val="22"/>
              </w:rPr>
              <w:t xml:space="preserve">que modifica determinados actos legislativos </w:t>
            </w:r>
            <w:r w:rsidR="00B62957" w:rsidRPr="0088562E">
              <w:rPr>
                <w:szCs w:val="22"/>
              </w:rPr>
              <w:t>de la Federación de Rusia relativos a la observancia de los derech</w:t>
            </w:r>
            <w:r w:rsidR="00E94E04" w:rsidRPr="0088562E">
              <w:rPr>
                <w:szCs w:val="22"/>
              </w:rPr>
              <w:t xml:space="preserve">os de propiedad intelectual </w:t>
            </w:r>
            <w:r w:rsidR="00B62957" w:rsidRPr="0088562E">
              <w:rPr>
                <w:szCs w:val="22"/>
              </w:rPr>
              <w:t>e</w:t>
            </w:r>
            <w:r w:rsidR="00E94E04" w:rsidRPr="0088562E">
              <w:rPr>
                <w:szCs w:val="22"/>
              </w:rPr>
              <w:t>n</w:t>
            </w:r>
            <w:r w:rsidR="00B62957" w:rsidRPr="0088562E">
              <w:rPr>
                <w:szCs w:val="22"/>
              </w:rPr>
              <w:t xml:space="preserve"> las redes de información y </w:t>
            </w:r>
            <w:r w:rsidR="00E94E04" w:rsidRPr="0088562E">
              <w:rPr>
                <w:szCs w:val="22"/>
              </w:rPr>
              <w:t xml:space="preserve">de </w:t>
            </w:r>
            <w:r w:rsidR="00B62957" w:rsidRPr="0088562E">
              <w:rPr>
                <w:szCs w:val="22"/>
              </w:rPr>
              <w:t>telecomunicaciones, y otras medidas adoptadas en la Federación de Rusia para combatir la piratería y la infracción del derecho de autor en Internet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C75501" w:rsidP="00C75501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88562E">
              <w:rPr>
                <w:i/>
                <w:szCs w:val="22"/>
              </w:rPr>
              <w:t>Natalia Romashova</w:t>
            </w:r>
            <w:r w:rsidR="00292FB6">
              <w:rPr>
                <w:i/>
                <w:szCs w:val="22"/>
              </w:rPr>
              <w:t>, Jefa del Departamento de Derecho, Ministerio de Cultura</w:t>
            </w:r>
            <w:r w:rsidR="0053359D" w:rsidRPr="0088562E">
              <w:rPr>
                <w:i/>
                <w:szCs w:val="22"/>
              </w:rPr>
              <w:t xml:space="preserve"> </w:t>
            </w:r>
            <w:r w:rsidRPr="0088562E">
              <w:rPr>
                <w:i/>
                <w:szCs w:val="22"/>
              </w:rPr>
              <w:t>(Federación de Rusia)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WIPO/ACE/9/24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D25B9A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  <w:tc>
          <w:tcPr>
            <w:tcW w:w="6237" w:type="dxa"/>
          </w:tcPr>
          <w:p w:rsidR="00D25B9A" w:rsidRPr="00D25B9A" w:rsidRDefault="00D25B9A" w:rsidP="00D25B9A">
            <w:pPr>
              <w:tabs>
                <w:tab w:val="left" w:pos="357"/>
                <w:tab w:val="left" w:pos="567"/>
              </w:tabs>
              <w:ind w:left="317"/>
              <w:rPr>
                <w:szCs w:val="22"/>
              </w:rPr>
            </w:pPr>
            <w:r w:rsidRPr="00D25B9A">
              <w:rPr>
                <w:szCs w:val="22"/>
              </w:rPr>
              <w:t xml:space="preserve">Las prácticas en materia de protección de la P.I. aplicadas por el </w:t>
            </w:r>
            <w:r w:rsidRPr="006A23A9">
              <w:rPr>
                <w:i/>
                <w:szCs w:val="22"/>
              </w:rPr>
              <w:t>Alibaba Group</w:t>
            </w:r>
            <w:r w:rsidRPr="00D25B9A">
              <w:rPr>
                <w:szCs w:val="22"/>
              </w:rPr>
              <w:t xml:space="preserve"> en el marco de un modelo empresarial </w:t>
            </w:r>
            <w:bookmarkStart w:id="6" w:name="OLE_LINK5"/>
            <w:bookmarkStart w:id="7" w:name="OLE_LINK6"/>
            <w:r w:rsidRPr="00D25B9A">
              <w:rPr>
                <w:szCs w:val="22"/>
              </w:rPr>
              <w:t xml:space="preserve">de plataforma de </w:t>
            </w:r>
            <w:r w:rsidR="006A23A9" w:rsidRPr="00D25B9A">
              <w:rPr>
                <w:szCs w:val="22"/>
              </w:rPr>
              <w:t>Internet</w:t>
            </w:r>
          </w:p>
          <w:bookmarkEnd w:id="6"/>
          <w:bookmarkEnd w:id="7"/>
          <w:p w:rsidR="0053359D" w:rsidRPr="00D25B9A" w:rsidRDefault="00D25B9A" w:rsidP="00D25B9A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  <w:r w:rsidRPr="00D25B9A">
              <w:rPr>
                <w:i/>
                <w:szCs w:val="22"/>
              </w:rPr>
              <w:t xml:space="preserve">Ni Liang, Director Principal del Departamento de Seguridad del </w:t>
            </w:r>
            <w:r w:rsidRPr="006A23A9">
              <w:rPr>
                <w:szCs w:val="22"/>
              </w:rPr>
              <w:t>Alibaba Group</w:t>
            </w:r>
            <w:r w:rsidRPr="00D25B9A">
              <w:rPr>
                <w:i/>
                <w:szCs w:val="22"/>
              </w:rPr>
              <w:t xml:space="preserve"> (China)</w:t>
            </w: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53359D" w:rsidP="002A2381">
            <w:pPr>
              <w:tabs>
                <w:tab w:val="left" w:pos="357"/>
              </w:tabs>
              <w:ind w:left="317"/>
              <w:rPr>
                <w:i/>
                <w:szCs w:val="22"/>
              </w:rPr>
            </w:pPr>
          </w:p>
        </w:tc>
      </w:tr>
      <w:tr w:rsidR="00B900EF" w:rsidRPr="0088562E" w:rsidTr="005C7414">
        <w:tc>
          <w:tcPr>
            <w:tcW w:w="2410" w:type="dxa"/>
          </w:tcPr>
          <w:p w:rsidR="0053359D" w:rsidRPr="0088562E" w:rsidRDefault="00D25B9A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  <w:r w:rsidRPr="0088562E">
              <w:rPr>
                <w:szCs w:val="22"/>
              </w:rPr>
              <w:t>WIPO/ACE/9/2</w:t>
            </w:r>
            <w:r>
              <w:rPr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53359D" w:rsidRPr="0088562E" w:rsidRDefault="0053359D" w:rsidP="00F72052">
            <w:pPr>
              <w:tabs>
                <w:tab w:val="left" w:pos="34"/>
              </w:tabs>
              <w:ind w:left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88562E" w:rsidRDefault="00D25B9A" w:rsidP="00D25B9A">
            <w:pPr>
              <w:tabs>
                <w:tab w:val="left" w:pos="357"/>
                <w:tab w:val="left" w:pos="567"/>
              </w:tabs>
              <w:ind w:left="317"/>
              <w:rPr>
                <w:szCs w:val="22"/>
              </w:rPr>
            </w:pPr>
            <w:r w:rsidRPr="00D25B9A">
              <w:rPr>
                <w:szCs w:val="22"/>
              </w:rPr>
              <w:t xml:space="preserve">Admisión de una </w:t>
            </w:r>
            <w:r w:rsidR="006A23A9" w:rsidRPr="00D25B9A">
              <w:rPr>
                <w:szCs w:val="22"/>
              </w:rPr>
              <w:t xml:space="preserve">organización no gubernamental en calidad de observador </w:t>
            </w:r>
            <w:r w:rsidR="006A23A9" w:rsidRPr="006A23A9">
              <w:rPr>
                <w:i/>
                <w:szCs w:val="22"/>
              </w:rPr>
              <w:t>ad hoc</w:t>
            </w:r>
          </w:p>
        </w:tc>
      </w:tr>
      <w:tr w:rsidR="00B900EF" w:rsidRPr="00D96B6A" w:rsidTr="005C7414">
        <w:tc>
          <w:tcPr>
            <w:tcW w:w="2410" w:type="dxa"/>
          </w:tcPr>
          <w:p w:rsidR="00D96B6A" w:rsidRPr="00CE22D7" w:rsidRDefault="00D96B6A" w:rsidP="00D96B6A">
            <w:pPr>
              <w:tabs>
                <w:tab w:val="left" w:pos="357"/>
              </w:tabs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CE22D7" w:rsidRDefault="0053359D" w:rsidP="00F72052">
            <w:pPr>
              <w:tabs>
                <w:tab w:val="left" w:pos="34"/>
              </w:tabs>
              <w:ind w:left="34" w:hanging="34"/>
              <w:rPr>
                <w:szCs w:val="22"/>
              </w:rPr>
            </w:pPr>
          </w:p>
        </w:tc>
        <w:tc>
          <w:tcPr>
            <w:tcW w:w="6237" w:type="dxa"/>
          </w:tcPr>
          <w:p w:rsidR="0053359D" w:rsidRPr="00CE22D7" w:rsidRDefault="0053359D" w:rsidP="00F72052">
            <w:pPr>
              <w:tabs>
                <w:tab w:val="left" w:pos="357"/>
              </w:tabs>
              <w:ind w:left="317"/>
              <w:rPr>
                <w:szCs w:val="22"/>
              </w:rPr>
            </w:pPr>
          </w:p>
        </w:tc>
      </w:tr>
      <w:tr w:rsidR="00D96B6A" w:rsidRPr="00D96B6A" w:rsidTr="005C7414">
        <w:tc>
          <w:tcPr>
            <w:tcW w:w="2410" w:type="dxa"/>
          </w:tcPr>
          <w:p w:rsidR="00D96B6A" w:rsidRDefault="00D96B6A" w:rsidP="00D96B6A">
            <w:pPr>
              <w:tabs>
                <w:tab w:val="left" w:pos="357"/>
              </w:tabs>
              <w:rPr>
                <w:szCs w:val="22"/>
              </w:rPr>
            </w:pPr>
            <w:r w:rsidRPr="0088562E">
              <w:rPr>
                <w:szCs w:val="22"/>
              </w:rPr>
              <w:t>WIPO/ACE/9/2</w:t>
            </w:r>
            <w:r>
              <w:rPr>
                <w:szCs w:val="22"/>
              </w:rPr>
              <w:t>6</w:t>
            </w:r>
          </w:p>
        </w:tc>
        <w:tc>
          <w:tcPr>
            <w:tcW w:w="567" w:type="dxa"/>
            <w:gridSpan w:val="2"/>
          </w:tcPr>
          <w:p w:rsidR="00D96B6A" w:rsidRPr="00D96B6A" w:rsidRDefault="00D96B6A" w:rsidP="00F72052">
            <w:pPr>
              <w:tabs>
                <w:tab w:val="left" w:pos="34"/>
              </w:tabs>
              <w:ind w:left="34" w:hanging="34"/>
              <w:rPr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D96B6A" w:rsidRDefault="00D96B6A" w:rsidP="00D96B6A">
            <w:pPr>
              <w:tabs>
                <w:tab w:val="left" w:pos="357"/>
                <w:tab w:val="left" w:pos="567"/>
              </w:tabs>
              <w:ind w:left="317"/>
              <w:rPr>
                <w:szCs w:val="22"/>
              </w:rPr>
            </w:pPr>
            <w:r w:rsidRPr="00D96B6A">
              <w:rPr>
                <w:szCs w:val="22"/>
              </w:rPr>
              <w:t>Acuerdos tipo sobre investigación y comercialización de tecnología, y solución de controversias en ese ámbito</w:t>
            </w:r>
          </w:p>
          <w:p w:rsidR="00D96B6A" w:rsidRPr="00D96B6A" w:rsidRDefault="00D96B6A" w:rsidP="00D96B6A">
            <w:pPr>
              <w:tabs>
                <w:tab w:val="left" w:pos="357"/>
                <w:tab w:val="left" w:pos="567"/>
              </w:tabs>
              <w:ind w:left="317"/>
              <w:rPr>
                <w:szCs w:val="22"/>
                <w:lang w:val="es-ES_tradnl"/>
              </w:rPr>
            </w:pPr>
            <w:r>
              <w:rPr>
                <w:i/>
                <w:iCs/>
                <w:szCs w:val="22"/>
              </w:rPr>
              <w:t>Sabine Fehringer, abogada, Viena (Austria)</w:t>
            </w:r>
          </w:p>
        </w:tc>
      </w:tr>
      <w:tr w:rsidR="00D96B6A" w:rsidRPr="00D96B6A" w:rsidTr="005C7414">
        <w:tc>
          <w:tcPr>
            <w:tcW w:w="2410" w:type="dxa"/>
          </w:tcPr>
          <w:p w:rsidR="00D96B6A" w:rsidRDefault="00D96B6A" w:rsidP="00D96B6A">
            <w:pPr>
              <w:tabs>
                <w:tab w:val="left" w:pos="357"/>
              </w:tabs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D96B6A" w:rsidRPr="00D96B6A" w:rsidRDefault="00D96B6A" w:rsidP="00F72052">
            <w:pPr>
              <w:tabs>
                <w:tab w:val="left" w:pos="34"/>
              </w:tabs>
              <w:ind w:left="34" w:hanging="34"/>
              <w:rPr>
                <w:szCs w:val="22"/>
                <w:lang w:val="es-ES_tradnl"/>
              </w:rPr>
            </w:pPr>
          </w:p>
        </w:tc>
        <w:tc>
          <w:tcPr>
            <w:tcW w:w="6237" w:type="dxa"/>
          </w:tcPr>
          <w:p w:rsidR="00D96B6A" w:rsidRPr="00D96B6A" w:rsidRDefault="00D96B6A" w:rsidP="00F72052">
            <w:pPr>
              <w:tabs>
                <w:tab w:val="left" w:pos="357"/>
              </w:tabs>
              <w:ind w:left="317"/>
              <w:rPr>
                <w:szCs w:val="22"/>
                <w:lang w:val="es-ES_tradnl"/>
              </w:rPr>
            </w:pPr>
          </w:p>
        </w:tc>
      </w:tr>
      <w:tr w:rsidR="00D96B6A" w:rsidRPr="004A513E" w:rsidTr="005C7414">
        <w:tc>
          <w:tcPr>
            <w:tcW w:w="2410" w:type="dxa"/>
          </w:tcPr>
          <w:p w:rsidR="00D96B6A" w:rsidRDefault="00D96B6A" w:rsidP="00D96B6A">
            <w:pPr>
              <w:tabs>
                <w:tab w:val="left" w:pos="357"/>
              </w:tabs>
              <w:rPr>
                <w:szCs w:val="22"/>
              </w:rPr>
            </w:pPr>
            <w:r w:rsidRPr="0088562E">
              <w:rPr>
                <w:szCs w:val="22"/>
              </w:rPr>
              <w:t>WIPO/ACE/9/2</w:t>
            </w:r>
            <w:r>
              <w:rPr>
                <w:szCs w:val="22"/>
              </w:rPr>
              <w:t>7</w:t>
            </w:r>
          </w:p>
        </w:tc>
        <w:tc>
          <w:tcPr>
            <w:tcW w:w="567" w:type="dxa"/>
            <w:gridSpan w:val="2"/>
          </w:tcPr>
          <w:p w:rsidR="00D96B6A" w:rsidRPr="00D96B6A" w:rsidRDefault="00D96B6A" w:rsidP="00F72052">
            <w:pPr>
              <w:tabs>
                <w:tab w:val="left" w:pos="34"/>
              </w:tabs>
              <w:ind w:left="34" w:hanging="34"/>
              <w:rPr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D96B6A" w:rsidRDefault="004A513E" w:rsidP="00F72052">
            <w:pPr>
              <w:tabs>
                <w:tab w:val="left" w:pos="357"/>
              </w:tabs>
              <w:ind w:left="317"/>
            </w:pPr>
            <w:r w:rsidRPr="00D81400">
              <w:t xml:space="preserve">Mecanismos </w:t>
            </w:r>
            <w:r w:rsidR="00046286">
              <w:t>facultativos</w:t>
            </w:r>
            <w:r w:rsidRPr="00D81400">
              <w:t xml:space="preserve"> </w:t>
            </w:r>
            <w:r>
              <w:t>de lucha contra</w:t>
            </w:r>
            <w:r w:rsidRPr="00D81400">
              <w:t xml:space="preserve"> las infracciones </w:t>
            </w:r>
            <w:r>
              <w:t>en</w:t>
            </w:r>
            <w:r w:rsidRPr="00D81400">
              <w:t xml:space="preserve"> Internet</w:t>
            </w:r>
          </w:p>
          <w:p w:rsidR="00593AD6" w:rsidRPr="00593AD6" w:rsidRDefault="004A513E" w:rsidP="00593AD6">
            <w:pPr>
              <w:tabs>
                <w:tab w:val="left" w:pos="357"/>
              </w:tabs>
              <w:ind w:left="317"/>
              <w:rPr>
                <w:i/>
              </w:rPr>
            </w:pPr>
            <w:r w:rsidRPr="00D81400">
              <w:rPr>
                <w:i/>
              </w:rPr>
              <w:t xml:space="preserve">Marianne Grant, Vicepresidenta Ejecutiva de la </w:t>
            </w:r>
            <w:r w:rsidRPr="004A513E">
              <w:t>Motion Picture Association of America</w:t>
            </w:r>
            <w:r>
              <w:rPr>
                <w:i/>
              </w:rPr>
              <w:t xml:space="preserve"> (MPA) (Estados Unidos de América)</w:t>
            </w:r>
          </w:p>
        </w:tc>
      </w:tr>
      <w:tr w:rsidR="00593AD6" w:rsidRPr="00D96B6A" w:rsidTr="00C235C8">
        <w:tc>
          <w:tcPr>
            <w:tcW w:w="2410" w:type="dxa"/>
          </w:tcPr>
          <w:p w:rsidR="00593AD6" w:rsidRDefault="00593AD6" w:rsidP="00C235C8">
            <w:pPr>
              <w:tabs>
                <w:tab w:val="left" w:pos="357"/>
              </w:tabs>
              <w:rPr>
                <w:szCs w:val="22"/>
              </w:rPr>
            </w:pPr>
          </w:p>
        </w:tc>
        <w:tc>
          <w:tcPr>
            <w:tcW w:w="567" w:type="dxa"/>
            <w:gridSpan w:val="2"/>
          </w:tcPr>
          <w:p w:rsidR="00593AD6" w:rsidRPr="00D96B6A" w:rsidRDefault="00593AD6" w:rsidP="00C235C8">
            <w:pPr>
              <w:tabs>
                <w:tab w:val="left" w:pos="34"/>
              </w:tabs>
              <w:ind w:left="34" w:hanging="34"/>
              <w:rPr>
                <w:szCs w:val="22"/>
                <w:lang w:val="es-ES_tradnl"/>
              </w:rPr>
            </w:pPr>
          </w:p>
        </w:tc>
        <w:tc>
          <w:tcPr>
            <w:tcW w:w="6237" w:type="dxa"/>
          </w:tcPr>
          <w:p w:rsidR="00593AD6" w:rsidRPr="00D96B6A" w:rsidRDefault="00593AD6" w:rsidP="00C235C8">
            <w:pPr>
              <w:tabs>
                <w:tab w:val="left" w:pos="357"/>
              </w:tabs>
              <w:ind w:left="317"/>
              <w:rPr>
                <w:szCs w:val="22"/>
                <w:lang w:val="es-ES_tradnl"/>
              </w:rPr>
            </w:pPr>
          </w:p>
        </w:tc>
      </w:tr>
      <w:tr w:rsidR="00593AD6" w:rsidRPr="00593AD6" w:rsidTr="00C235C8">
        <w:tc>
          <w:tcPr>
            <w:tcW w:w="2410" w:type="dxa"/>
          </w:tcPr>
          <w:p w:rsidR="00593AD6" w:rsidRPr="00593AD6" w:rsidRDefault="00593AD6" w:rsidP="00C235C8">
            <w:pPr>
              <w:tabs>
                <w:tab w:val="left" w:pos="357"/>
              </w:tabs>
              <w:rPr>
                <w:szCs w:val="22"/>
              </w:rPr>
            </w:pPr>
            <w:r w:rsidRPr="00593AD6">
              <w:rPr>
                <w:szCs w:val="22"/>
              </w:rPr>
              <w:t>WIPO</w:t>
            </w:r>
            <w:r w:rsidRPr="00593AD6">
              <w:t>/ACE/9/28</w:t>
            </w:r>
          </w:p>
        </w:tc>
        <w:tc>
          <w:tcPr>
            <w:tcW w:w="567" w:type="dxa"/>
            <w:gridSpan w:val="2"/>
          </w:tcPr>
          <w:p w:rsidR="00593AD6" w:rsidRPr="00593AD6" w:rsidRDefault="00593AD6" w:rsidP="00C235C8">
            <w:pPr>
              <w:tabs>
                <w:tab w:val="left" w:pos="34"/>
              </w:tabs>
              <w:ind w:left="34" w:hanging="34"/>
              <w:rPr>
                <w:szCs w:val="22"/>
              </w:rPr>
            </w:pPr>
          </w:p>
        </w:tc>
        <w:tc>
          <w:tcPr>
            <w:tcW w:w="6237" w:type="dxa"/>
          </w:tcPr>
          <w:p w:rsidR="00593AD6" w:rsidRPr="00593AD6" w:rsidRDefault="00593AD6" w:rsidP="00C235C8">
            <w:pPr>
              <w:tabs>
                <w:tab w:val="left" w:pos="357"/>
              </w:tabs>
              <w:ind w:left="317"/>
            </w:pPr>
            <w:r w:rsidRPr="00593AD6">
              <w:t>Labor futura del Comité Asesor sobre Observancia</w:t>
            </w:r>
          </w:p>
          <w:p w:rsidR="00593AD6" w:rsidRPr="00593AD6" w:rsidRDefault="00593AD6" w:rsidP="00593AD6">
            <w:pPr>
              <w:tabs>
                <w:tab w:val="left" w:pos="357"/>
              </w:tabs>
              <w:ind w:left="317"/>
              <w:rPr>
                <w:szCs w:val="22"/>
              </w:rPr>
            </w:pPr>
            <w:r w:rsidRPr="00593AD6">
              <w:rPr>
                <w:i/>
              </w:rPr>
              <w:t>Documento preparado por la Secretaría</w:t>
            </w:r>
          </w:p>
        </w:tc>
      </w:tr>
    </w:tbl>
    <w:p w:rsidR="00593AD6" w:rsidRPr="00593AD6" w:rsidRDefault="00593AD6" w:rsidP="00593AD6">
      <w:pPr>
        <w:rPr>
          <w:lang w:val="es-ES_tradnl"/>
        </w:rPr>
      </w:pPr>
    </w:p>
    <w:p w:rsidR="00593AD6" w:rsidRPr="00593AD6" w:rsidRDefault="00593AD6" w:rsidP="00374A6D">
      <w:pPr>
        <w:pStyle w:val="Endofdocument-Annex"/>
        <w:rPr>
          <w:lang w:val="es-ES_tradnl"/>
        </w:rPr>
      </w:pPr>
    </w:p>
    <w:p w:rsidR="002928D3" w:rsidRPr="0088562E" w:rsidRDefault="00374A6D" w:rsidP="00374A6D">
      <w:pPr>
        <w:pStyle w:val="Endofdocument-Annex"/>
      </w:pPr>
      <w:r w:rsidRPr="0088562E">
        <w:t>[</w:t>
      </w:r>
      <w:r w:rsidR="00E94E04" w:rsidRPr="0088562E">
        <w:t xml:space="preserve">Fin del </w:t>
      </w:r>
      <w:r w:rsidRPr="0088562E">
        <w:t>document</w:t>
      </w:r>
      <w:r w:rsidR="00E94E04" w:rsidRPr="0088562E">
        <w:t>o</w:t>
      </w:r>
      <w:r w:rsidRPr="0088562E">
        <w:t>]</w:t>
      </w:r>
    </w:p>
    <w:sectPr w:rsidR="002928D3" w:rsidRPr="0088562E" w:rsidSect="00712E9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D9" w:rsidRDefault="00BF34D9">
      <w:r>
        <w:separator/>
      </w:r>
    </w:p>
  </w:endnote>
  <w:endnote w:type="continuationSeparator" w:id="0">
    <w:p w:rsidR="00BF34D9" w:rsidRDefault="00BF34D9" w:rsidP="003B38C1">
      <w:r>
        <w:separator/>
      </w:r>
    </w:p>
    <w:p w:rsidR="00BF34D9" w:rsidRPr="005D1900" w:rsidRDefault="00BF34D9" w:rsidP="003B38C1">
      <w:pPr>
        <w:spacing w:after="60"/>
        <w:rPr>
          <w:sz w:val="17"/>
          <w:lang w:val="en-US"/>
        </w:rPr>
      </w:pPr>
      <w:r w:rsidRPr="005D1900">
        <w:rPr>
          <w:sz w:val="17"/>
          <w:lang w:val="en-US"/>
        </w:rPr>
        <w:t>[Endnote continued from previous page]</w:t>
      </w:r>
    </w:p>
  </w:endnote>
  <w:endnote w:type="continuationNotice" w:id="1">
    <w:p w:rsidR="00BF34D9" w:rsidRPr="005D1900" w:rsidRDefault="00BF34D9" w:rsidP="003B38C1">
      <w:pPr>
        <w:spacing w:before="60"/>
        <w:jc w:val="right"/>
        <w:rPr>
          <w:sz w:val="17"/>
          <w:szCs w:val="17"/>
          <w:lang w:val="en-US"/>
        </w:rPr>
      </w:pPr>
      <w:r w:rsidRPr="005D190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D9" w:rsidRDefault="00BF34D9">
      <w:r>
        <w:separator/>
      </w:r>
    </w:p>
  </w:footnote>
  <w:footnote w:type="continuationSeparator" w:id="0">
    <w:p w:rsidR="00BF34D9" w:rsidRDefault="00BF34D9" w:rsidP="008B60B2">
      <w:r>
        <w:separator/>
      </w:r>
    </w:p>
    <w:p w:rsidR="00BF34D9" w:rsidRPr="005D1900" w:rsidRDefault="00BF34D9" w:rsidP="008B60B2">
      <w:pPr>
        <w:spacing w:after="60"/>
        <w:rPr>
          <w:sz w:val="17"/>
          <w:szCs w:val="17"/>
          <w:lang w:val="en-US"/>
        </w:rPr>
      </w:pPr>
      <w:r w:rsidRPr="005D190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BF34D9" w:rsidRPr="005D1900" w:rsidRDefault="00BF34D9" w:rsidP="008B60B2">
      <w:pPr>
        <w:spacing w:before="60"/>
        <w:jc w:val="right"/>
        <w:rPr>
          <w:sz w:val="17"/>
          <w:szCs w:val="17"/>
          <w:lang w:val="en-US"/>
        </w:rPr>
      </w:pPr>
      <w:r w:rsidRPr="005D190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900EF" w:rsidRDefault="00712E9B" w:rsidP="00477D6B">
    <w:pPr>
      <w:jc w:val="right"/>
    </w:pPr>
    <w:bookmarkStart w:id="8" w:name="Code2"/>
    <w:bookmarkEnd w:id="8"/>
    <w:r w:rsidRPr="00B900EF">
      <w:t>WIPO/ACE/9/</w:t>
    </w:r>
    <w:r w:rsidR="005D1900">
      <w:t>INF/2</w:t>
    </w:r>
  </w:p>
  <w:p w:rsidR="00EC4E49" w:rsidRPr="00B900EF" w:rsidRDefault="00CD79AF" w:rsidP="00477D6B">
    <w:pPr>
      <w:jc w:val="right"/>
    </w:pPr>
    <w:r>
      <w:t>página</w:t>
    </w:r>
    <w:r w:rsidR="00EC4E49" w:rsidRPr="00B900EF">
      <w:t xml:space="preserve"> </w:t>
    </w:r>
    <w:r w:rsidR="00EC4E49">
      <w:fldChar w:fldCharType="begin"/>
    </w:r>
    <w:r w:rsidR="00EC4E49" w:rsidRPr="00B900EF">
      <w:instrText xml:space="preserve"> PAGE  \* MERGEFORMAT </w:instrText>
    </w:r>
    <w:r w:rsidR="00EC4E49">
      <w:fldChar w:fldCharType="separate"/>
    </w:r>
    <w:r w:rsidR="00C06573">
      <w:rPr>
        <w:noProof/>
      </w:rPr>
      <w:t>4</w:t>
    </w:r>
    <w:r w:rsidR="00EC4E49">
      <w:fldChar w:fldCharType="end"/>
    </w:r>
  </w:p>
  <w:p w:rsidR="00EC4E49" w:rsidRPr="00B900EF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43CAA"/>
    <w:rsid w:val="00046286"/>
    <w:rsid w:val="00061D47"/>
    <w:rsid w:val="00064239"/>
    <w:rsid w:val="000655D9"/>
    <w:rsid w:val="000734C9"/>
    <w:rsid w:val="00075432"/>
    <w:rsid w:val="000968ED"/>
    <w:rsid w:val="000B3C2A"/>
    <w:rsid w:val="000C2680"/>
    <w:rsid w:val="000F5E56"/>
    <w:rsid w:val="00121340"/>
    <w:rsid w:val="001362EE"/>
    <w:rsid w:val="001409B0"/>
    <w:rsid w:val="0014606F"/>
    <w:rsid w:val="00156F24"/>
    <w:rsid w:val="00172D23"/>
    <w:rsid w:val="001832A6"/>
    <w:rsid w:val="001C4FA6"/>
    <w:rsid w:val="002301EC"/>
    <w:rsid w:val="00241DDA"/>
    <w:rsid w:val="002634C4"/>
    <w:rsid w:val="002928D3"/>
    <w:rsid w:val="00292FB6"/>
    <w:rsid w:val="002A1E40"/>
    <w:rsid w:val="002A2381"/>
    <w:rsid w:val="002A60F3"/>
    <w:rsid w:val="002B7BD9"/>
    <w:rsid w:val="002F1FE6"/>
    <w:rsid w:val="002F3955"/>
    <w:rsid w:val="002F4E68"/>
    <w:rsid w:val="00312F7F"/>
    <w:rsid w:val="00360AEC"/>
    <w:rsid w:val="00361450"/>
    <w:rsid w:val="003673CF"/>
    <w:rsid w:val="00374A6D"/>
    <w:rsid w:val="003845C1"/>
    <w:rsid w:val="003A6F89"/>
    <w:rsid w:val="003B38C1"/>
    <w:rsid w:val="003C56D4"/>
    <w:rsid w:val="003F2C9C"/>
    <w:rsid w:val="00406A4A"/>
    <w:rsid w:val="00423E3E"/>
    <w:rsid w:val="00427AF4"/>
    <w:rsid w:val="004647DA"/>
    <w:rsid w:val="00474062"/>
    <w:rsid w:val="00477D6B"/>
    <w:rsid w:val="00494458"/>
    <w:rsid w:val="004A513E"/>
    <w:rsid w:val="004C5563"/>
    <w:rsid w:val="00501146"/>
    <w:rsid w:val="005019FF"/>
    <w:rsid w:val="0053057A"/>
    <w:rsid w:val="0053359D"/>
    <w:rsid w:val="00560A29"/>
    <w:rsid w:val="0056171E"/>
    <w:rsid w:val="005671B9"/>
    <w:rsid w:val="00593AD6"/>
    <w:rsid w:val="005957B5"/>
    <w:rsid w:val="005C6649"/>
    <w:rsid w:val="005C7414"/>
    <w:rsid w:val="005D1900"/>
    <w:rsid w:val="005F272A"/>
    <w:rsid w:val="00605827"/>
    <w:rsid w:val="0061301B"/>
    <w:rsid w:val="00646050"/>
    <w:rsid w:val="00652AD4"/>
    <w:rsid w:val="006713CA"/>
    <w:rsid w:val="00676C5C"/>
    <w:rsid w:val="00694F79"/>
    <w:rsid w:val="006A23A9"/>
    <w:rsid w:val="00712E9B"/>
    <w:rsid w:val="00725A12"/>
    <w:rsid w:val="00771EFC"/>
    <w:rsid w:val="007D1613"/>
    <w:rsid w:val="007F6FED"/>
    <w:rsid w:val="00801E1B"/>
    <w:rsid w:val="00816CDB"/>
    <w:rsid w:val="00846EAD"/>
    <w:rsid w:val="00861729"/>
    <w:rsid w:val="00865D91"/>
    <w:rsid w:val="0088562E"/>
    <w:rsid w:val="008B2CC1"/>
    <w:rsid w:val="008B60B2"/>
    <w:rsid w:val="008C3A01"/>
    <w:rsid w:val="008C6EFE"/>
    <w:rsid w:val="008E4706"/>
    <w:rsid w:val="008F2067"/>
    <w:rsid w:val="0090731E"/>
    <w:rsid w:val="00916EE2"/>
    <w:rsid w:val="00945FA0"/>
    <w:rsid w:val="00966A22"/>
    <w:rsid w:val="0096722F"/>
    <w:rsid w:val="00980843"/>
    <w:rsid w:val="00980E04"/>
    <w:rsid w:val="00995E45"/>
    <w:rsid w:val="009A34BE"/>
    <w:rsid w:val="009A3DCE"/>
    <w:rsid w:val="009B2B23"/>
    <w:rsid w:val="009D16AC"/>
    <w:rsid w:val="009D2A22"/>
    <w:rsid w:val="009D481C"/>
    <w:rsid w:val="009E2791"/>
    <w:rsid w:val="009E3F6F"/>
    <w:rsid w:val="009E525E"/>
    <w:rsid w:val="009F3A3C"/>
    <w:rsid w:val="009F499F"/>
    <w:rsid w:val="00A1159C"/>
    <w:rsid w:val="00A24105"/>
    <w:rsid w:val="00A300E9"/>
    <w:rsid w:val="00A42DAF"/>
    <w:rsid w:val="00A45BD8"/>
    <w:rsid w:val="00A869B7"/>
    <w:rsid w:val="00AB7D28"/>
    <w:rsid w:val="00AC205C"/>
    <w:rsid w:val="00AF0A6B"/>
    <w:rsid w:val="00AF11C0"/>
    <w:rsid w:val="00B05A69"/>
    <w:rsid w:val="00B0644F"/>
    <w:rsid w:val="00B20BCB"/>
    <w:rsid w:val="00B31A5A"/>
    <w:rsid w:val="00B45FD6"/>
    <w:rsid w:val="00B62957"/>
    <w:rsid w:val="00B900EF"/>
    <w:rsid w:val="00B9734B"/>
    <w:rsid w:val="00BF34D9"/>
    <w:rsid w:val="00BF3921"/>
    <w:rsid w:val="00C06573"/>
    <w:rsid w:val="00C11BFE"/>
    <w:rsid w:val="00C331C3"/>
    <w:rsid w:val="00C33C20"/>
    <w:rsid w:val="00C75501"/>
    <w:rsid w:val="00C76954"/>
    <w:rsid w:val="00CD79AF"/>
    <w:rsid w:val="00CE22D7"/>
    <w:rsid w:val="00CE510A"/>
    <w:rsid w:val="00D25B9A"/>
    <w:rsid w:val="00D45252"/>
    <w:rsid w:val="00D605C5"/>
    <w:rsid w:val="00D71B4D"/>
    <w:rsid w:val="00D93D55"/>
    <w:rsid w:val="00D96B6A"/>
    <w:rsid w:val="00DB16D1"/>
    <w:rsid w:val="00DB73C6"/>
    <w:rsid w:val="00DD59B8"/>
    <w:rsid w:val="00DE4ADB"/>
    <w:rsid w:val="00DF34B7"/>
    <w:rsid w:val="00E14A95"/>
    <w:rsid w:val="00E335FE"/>
    <w:rsid w:val="00E477BC"/>
    <w:rsid w:val="00E72CB1"/>
    <w:rsid w:val="00E94E04"/>
    <w:rsid w:val="00EA0588"/>
    <w:rsid w:val="00EA475A"/>
    <w:rsid w:val="00EC4E49"/>
    <w:rsid w:val="00EC5C7F"/>
    <w:rsid w:val="00EC6B5C"/>
    <w:rsid w:val="00ED4937"/>
    <w:rsid w:val="00ED77FB"/>
    <w:rsid w:val="00EE19AD"/>
    <w:rsid w:val="00EE45FA"/>
    <w:rsid w:val="00EF508E"/>
    <w:rsid w:val="00F608C1"/>
    <w:rsid w:val="00F66152"/>
    <w:rsid w:val="00F72052"/>
    <w:rsid w:val="00FA120C"/>
    <w:rsid w:val="00FE33DD"/>
    <w:rsid w:val="00FF415D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D96B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D96B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GIS\WIPO%20ACE%20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23A2-0F26-44C0-BBF7-EBFADFE2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ACE 9 (E).dot</Template>
  <TotalTime>1</TotalTime>
  <Pages>4</Pages>
  <Words>956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provisional de documentos preparatorios</vt:lpstr>
    </vt:vector>
  </TitlesOfParts>
  <Company>WIPO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provisional de documentos preparatorios</dc:title>
  <dc:subject>WIPO/ACE/9/INF/2 Prov. 1</dc:subject>
  <dc:creator>COLIN Isabelle</dc:creator>
  <dc:description>JC - 10/02/2014
LM (modif.) - 24/2/2014</dc:description>
  <cp:lastModifiedBy>COLIN Isabelle</cp:lastModifiedBy>
  <cp:revision>2</cp:revision>
  <cp:lastPrinted>2014-02-24T16:38:00Z</cp:lastPrinted>
  <dcterms:created xsi:type="dcterms:W3CDTF">2014-02-27T10:08:00Z</dcterms:created>
  <dcterms:modified xsi:type="dcterms:W3CDTF">2014-02-27T10:08:00Z</dcterms:modified>
</cp:coreProperties>
</file>