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9D" w:rsidRPr="00957D30" w:rsidRDefault="00F61BCB" w:rsidP="00957D30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  <w:lang w:val="es-ES_tradnl"/>
        </w:rPr>
      </w:pPr>
      <w:bookmarkStart w:id="0" w:name="_GoBack"/>
      <w:bookmarkEnd w:id="0"/>
      <w:r w:rsidRPr="00957D30">
        <w:rPr>
          <w:noProof/>
          <w:lang w:eastAsia="en-US"/>
        </w:rPr>
        <w:drawing>
          <wp:inline distT="0" distB="0" distL="0" distR="0" wp14:anchorId="3779B51F" wp14:editId="53264006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39D" w:rsidRPr="00957D30" w:rsidRDefault="00A0408C" w:rsidP="00957D30">
      <w:pPr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957D30">
        <w:rPr>
          <w:rFonts w:ascii="Arial Black" w:hAnsi="Arial Black"/>
          <w:caps/>
          <w:sz w:val="15"/>
          <w:lang w:val="es-ES_tradnl"/>
        </w:rPr>
        <w:t>CDIP/26</w:t>
      </w:r>
      <w:r w:rsidR="009D504C" w:rsidRPr="00957D30">
        <w:rPr>
          <w:rFonts w:ascii="Arial Black" w:hAnsi="Arial Black"/>
          <w:caps/>
          <w:sz w:val="15"/>
          <w:lang w:val="es-ES_tradnl"/>
        </w:rPr>
        <w:t>/</w:t>
      </w:r>
      <w:bookmarkStart w:id="1" w:name="Code"/>
      <w:bookmarkEnd w:id="1"/>
      <w:r w:rsidR="005C0BE9" w:rsidRPr="00957D30">
        <w:rPr>
          <w:rFonts w:ascii="Arial Black" w:hAnsi="Arial Black"/>
          <w:caps/>
          <w:sz w:val="15"/>
          <w:lang w:val="es-ES_tradnl"/>
        </w:rPr>
        <w:t>1</w:t>
      </w:r>
    </w:p>
    <w:p w:rsidR="0020739D" w:rsidRPr="00957D30" w:rsidRDefault="00EB2F76" w:rsidP="00957D30">
      <w:pPr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957D30">
        <w:rPr>
          <w:rFonts w:ascii="Arial Black" w:hAnsi="Arial Black"/>
          <w:caps/>
          <w:sz w:val="15"/>
          <w:szCs w:val="15"/>
          <w:lang w:val="es-ES_tradnl"/>
        </w:rPr>
        <w:t xml:space="preserve">ORIGINAL: </w:t>
      </w:r>
      <w:bookmarkStart w:id="2" w:name="Original"/>
      <w:r w:rsidR="00F61BCB" w:rsidRPr="00957D30">
        <w:rPr>
          <w:rFonts w:ascii="Arial Black" w:hAnsi="Arial Black"/>
          <w:caps/>
          <w:sz w:val="15"/>
          <w:szCs w:val="15"/>
          <w:lang w:val="es-ES_tradnl"/>
        </w:rPr>
        <w:t>INGLÉS</w:t>
      </w:r>
    </w:p>
    <w:bookmarkEnd w:id="2"/>
    <w:p w:rsidR="0020739D" w:rsidRPr="00957D30" w:rsidRDefault="00F61BCB" w:rsidP="00957D30">
      <w:pPr>
        <w:spacing w:after="1200"/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957D30">
        <w:rPr>
          <w:rFonts w:ascii="Arial Black" w:hAnsi="Arial Black"/>
          <w:caps/>
          <w:sz w:val="15"/>
          <w:szCs w:val="15"/>
          <w:lang w:val="es-ES_tradnl"/>
        </w:rPr>
        <w:t>FECHA</w:t>
      </w:r>
      <w:r w:rsidR="00EB2F76" w:rsidRPr="00957D30">
        <w:rPr>
          <w:rFonts w:ascii="Arial Black" w:hAnsi="Arial Black"/>
          <w:caps/>
          <w:sz w:val="15"/>
          <w:szCs w:val="15"/>
          <w:lang w:val="es-ES_tradnl"/>
        </w:rPr>
        <w:t>:</w:t>
      </w:r>
      <w:bookmarkStart w:id="3" w:name="Date"/>
      <w:r w:rsidR="005C0BE9" w:rsidRPr="00957D30">
        <w:rPr>
          <w:rFonts w:ascii="Arial Black" w:hAnsi="Arial Black"/>
          <w:caps/>
          <w:sz w:val="15"/>
          <w:szCs w:val="15"/>
          <w:lang w:val="es-ES_tradnl"/>
        </w:rPr>
        <w:t xml:space="preserve"> </w:t>
      </w:r>
      <w:r w:rsidR="003E3011">
        <w:rPr>
          <w:rFonts w:ascii="Arial Black" w:hAnsi="Arial Black"/>
          <w:caps/>
          <w:sz w:val="15"/>
          <w:szCs w:val="15"/>
          <w:lang w:val="es-ES_tradnl"/>
        </w:rPr>
        <w:t>26</w:t>
      </w:r>
      <w:r w:rsidRPr="00957D30">
        <w:rPr>
          <w:rFonts w:ascii="Arial Black" w:hAnsi="Arial Black"/>
          <w:caps/>
          <w:sz w:val="15"/>
          <w:szCs w:val="15"/>
          <w:lang w:val="es-ES_tradnl"/>
        </w:rPr>
        <w:t xml:space="preserve"> DE </w:t>
      </w:r>
      <w:r w:rsidR="003A0E3B">
        <w:rPr>
          <w:rFonts w:ascii="Arial Black" w:hAnsi="Arial Black"/>
          <w:caps/>
          <w:sz w:val="15"/>
          <w:szCs w:val="15"/>
          <w:lang w:val="es-ES_tradnl"/>
        </w:rPr>
        <w:t>ju</w:t>
      </w:r>
      <w:r w:rsidR="003E3011">
        <w:rPr>
          <w:rFonts w:ascii="Arial Black" w:hAnsi="Arial Black"/>
          <w:caps/>
          <w:sz w:val="15"/>
          <w:szCs w:val="15"/>
          <w:lang w:val="es-ES_tradnl"/>
        </w:rPr>
        <w:t>l</w:t>
      </w:r>
      <w:r w:rsidR="003A0E3B">
        <w:rPr>
          <w:rFonts w:ascii="Arial Black" w:hAnsi="Arial Black"/>
          <w:caps/>
          <w:sz w:val="15"/>
          <w:szCs w:val="15"/>
          <w:lang w:val="es-ES_tradnl"/>
        </w:rPr>
        <w:t xml:space="preserve">io </w:t>
      </w:r>
      <w:r w:rsidRPr="00957D30">
        <w:rPr>
          <w:rFonts w:ascii="Arial Black" w:hAnsi="Arial Black"/>
          <w:caps/>
          <w:sz w:val="15"/>
          <w:szCs w:val="15"/>
          <w:lang w:val="es-ES_tradnl"/>
        </w:rPr>
        <w:t>DE</w:t>
      </w:r>
      <w:r w:rsidR="005C0BE9" w:rsidRPr="00957D30">
        <w:rPr>
          <w:rFonts w:ascii="Arial Black" w:hAnsi="Arial Black"/>
          <w:caps/>
          <w:sz w:val="15"/>
          <w:lang w:val="es-ES_tradnl"/>
        </w:rPr>
        <w:t xml:space="preserve"> 2021</w:t>
      </w:r>
    </w:p>
    <w:bookmarkEnd w:id="3"/>
    <w:p w:rsidR="0020739D" w:rsidRPr="00957D30" w:rsidRDefault="00446147" w:rsidP="00957D30">
      <w:pPr>
        <w:pStyle w:val="Heading1"/>
        <w:keepNext w:val="0"/>
        <w:spacing w:before="0" w:after="480"/>
        <w:rPr>
          <w:sz w:val="28"/>
          <w:szCs w:val="28"/>
          <w:lang w:val="es-ES_tradnl"/>
        </w:rPr>
      </w:pPr>
      <w:r w:rsidRPr="00957D30">
        <w:rPr>
          <w:bCs w:val="0"/>
          <w:caps w:val="0"/>
          <w:kern w:val="0"/>
          <w:sz w:val="28"/>
          <w:szCs w:val="28"/>
          <w:lang w:val="es-ES_tradnl"/>
        </w:rPr>
        <w:t>C</w:t>
      </w:r>
      <w:r w:rsidR="00F61BCB" w:rsidRPr="00957D30">
        <w:rPr>
          <w:bCs w:val="0"/>
          <w:caps w:val="0"/>
          <w:kern w:val="0"/>
          <w:sz w:val="28"/>
          <w:szCs w:val="28"/>
          <w:lang w:val="es-ES_tradnl"/>
        </w:rPr>
        <w:t>omité de Desarrollo y Propiedad Intelectual</w:t>
      </w:r>
      <w:r w:rsidRPr="00957D30">
        <w:rPr>
          <w:bCs w:val="0"/>
          <w:caps w:val="0"/>
          <w:kern w:val="0"/>
          <w:sz w:val="28"/>
          <w:szCs w:val="28"/>
          <w:lang w:val="es-ES_tradnl"/>
        </w:rPr>
        <w:t xml:space="preserve"> (CDIP)</w:t>
      </w:r>
    </w:p>
    <w:p w:rsidR="00957D30" w:rsidRPr="00957D30" w:rsidRDefault="00957D30" w:rsidP="00957D30">
      <w:pPr>
        <w:outlineLvl w:val="1"/>
        <w:rPr>
          <w:b/>
          <w:sz w:val="24"/>
          <w:szCs w:val="24"/>
          <w:lang w:val="es-ES_tradnl"/>
        </w:rPr>
      </w:pPr>
      <w:r w:rsidRPr="00957D30">
        <w:rPr>
          <w:b/>
          <w:sz w:val="24"/>
          <w:szCs w:val="24"/>
          <w:lang w:val="es-ES_tradnl"/>
        </w:rPr>
        <w:t>Vigesimosexta sesión</w:t>
      </w:r>
    </w:p>
    <w:p w:rsidR="0020739D" w:rsidRPr="00957D30" w:rsidRDefault="00F61BCB" w:rsidP="00957D30">
      <w:pPr>
        <w:spacing w:after="720"/>
        <w:outlineLvl w:val="1"/>
        <w:rPr>
          <w:b/>
          <w:sz w:val="24"/>
          <w:szCs w:val="24"/>
          <w:lang w:val="es-ES_tradnl"/>
        </w:rPr>
      </w:pPr>
      <w:r w:rsidRPr="00957D30">
        <w:rPr>
          <w:b/>
          <w:sz w:val="24"/>
          <w:szCs w:val="24"/>
          <w:lang w:val="es-ES_tradnl"/>
        </w:rPr>
        <w:t>Ginebra, 26 a 30 de julio de</w:t>
      </w:r>
      <w:r w:rsidR="00824BBB" w:rsidRPr="00957D30">
        <w:rPr>
          <w:b/>
          <w:bCs/>
          <w:sz w:val="24"/>
          <w:szCs w:val="24"/>
          <w:lang w:val="es-ES_tradnl"/>
        </w:rPr>
        <w:t xml:space="preserve"> 2021</w:t>
      </w:r>
    </w:p>
    <w:p w:rsidR="0020739D" w:rsidRPr="00957D30" w:rsidRDefault="00F61BCB" w:rsidP="00957D30">
      <w:pPr>
        <w:spacing w:after="360"/>
        <w:outlineLvl w:val="0"/>
        <w:rPr>
          <w:caps/>
          <w:sz w:val="24"/>
          <w:lang w:val="es-ES_tradnl"/>
        </w:rPr>
      </w:pPr>
      <w:bookmarkStart w:id="4" w:name="TitleOfDoc"/>
      <w:r w:rsidRPr="00957D30">
        <w:rPr>
          <w:caps/>
          <w:sz w:val="24"/>
          <w:lang w:val="es-ES_tradnl"/>
        </w:rPr>
        <w:t>ORDEN DEL DÍA</w:t>
      </w:r>
    </w:p>
    <w:p w:rsidR="0020739D" w:rsidRPr="00957D30" w:rsidRDefault="003E3011" w:rsidP="00957D30">
      <w:pPr>
        <w:spacing w:after="960"/>
        <w:rPr>
          <w:i/>
          <w:lang w:val="es-ES_tradnl"/>
        </w:rPr>
      </w:pPr>
      <w:bookmarkStart w:id="5" w:name="Prepared"/>
      <w:bookmarkEnd w:id="4"/>
      <w:bookmarkEnd w:id="5"/>
      <w:r>
        <w:rPr>
          <w:i/>
          <w:lang w:val="es-ES_tradnl"/>
        </w:rPr>
        <w:t>aprobado por el Comité</w:t>
      </w:r>
    </w:p>
    <w:p w:rsidR="0020739D" w:rsidRPr="00957D30" w:rsidRDefault="00F61BCB" w:rsidP="00957D30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ES_tradnl"/>
        </w:rPr>
      </w:pPr>
      <w:r w:rsidRPr="00957D30">
        <w:rPr>
          <w:lang w:val="es-ES_tradnl"/>
        </w:rPr>
        <w:t>Apertura de la sesión</w:t>
      </w:r>
    </w:p>
    <w:p w:rsidR="0020739D" w:rsidRPr="00957D30" w:rsidRDefault="00D834F6" w:rsidP="004B4DA0">
      <w:pPr>
        <w:pStyle w:val="ListParagraph"/>
        <w:numPr>
          <w:ilvl w:val="0"/>
          <w:numId w:val="7"/>
        </w:numPr>
        <w:spacing w:before="240"/>
        <w:ind w:left="539" w:hanging="539"/>
        <w:contextualSpacing w:val="0"/>
        <w:rPr>
          <w:lang w:val="es-ES_tradnl"/>
        </w:rPr>
      </w:pPr>
      <w:r w:rsidRPr="00957D30">
        <w:rPr>
          <w:lang w:val="es-ES_tradnl"/>
        </w:rPr>
        <w:t>A</w:t>
      </w:r>
      <w:r w:rsidR="00F61BCB" w:rsidRPr="00957D30">
        <w:rPr>
          <w:lang w:val="es-ES_tradnl"/>
        </w:rPr>
        <w:t>probación del orden del día</w:t>
      </w:r>
    </w:p>
    <w:p w:rsidR="0020739D" w:rsidRPr="00957D30" w:rsidRDefault="00F61BCB" w:rsidP="004B4DA0">
      <w:pPr>
        <w:spacing w:after="240"/>
        <w:ind w:left="567" w:firstLine="567"/>
        <w:rPr>
          <w:lang w:val="es-ES_tradnl"/>
        </w:rPr>
      </w:pPr>
      <w:r w:rsidRPr="00957D30">
        <w:rPr>
          <w:lang w:val="es-ES_tradnl"/>
        </w:rPr>
        <w:t>Véase el presente documento</w:t>
      </w:r>
      <w:r w:rsidR="00D834F6" w:rsidRPr="00957D30">
        <w:rPr>
          <w:lang w:val="es-ES_tradnl"/>
        </w:rPr>
        <w:t>.</w:t>
      </w:r>
    </w:p>
    <w:p w:rsidR="0020739D" w:rsidRPr="00957D30" w:rsidRDefault="00F61BCB" w:rsidP="00957D30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ES_tradnl"/>
        </w:rPr>
      </w:pPr>
      <w:r w:rsidRPr="00957D30">
        <w:rPr>
          <w:lang w:val="es-ES_tradnl"/>
        </w:rPr>
        <w:t>Declaraciones generales</w:t>
      </w:r>
    </w:p>
    <w:p w:rsidR="0020739D" w:rsidRPr="00957D30" w:rsidRDefault="00AC6462" w:rsidP="00957D30">
      <w:pPr>
        <w:pStyle w:val="ListParagraph"/>
        <w:numPr>
          <w:ilvl w:val="0"/>
          <w:numId w:val="7"/>
        </w:numPr>
        <w:spacing w:before="240" w:after="240"/>
        <w:ind w:left="0" w:firstLine="0"/>
        <w:contextualSpacing w:val="0"/>
        <w:rPr>
          <w:lang w:val="es-ES_tradnl"/>
        </w:rPr>
      </w:pPr>
      <w:r w:rsidRPr="00957D30">
        <w:rPr>
          <w:lang w:val="es-ES_tradnl"/>
        </w:rPr>
        <w:t>Supervisar, evaluar y examinar la aplicación de todas las recomendaciones de la Agenda para el Desarrollo y presentar inform</w:t>
      </w:r>
      <w:r w:rsidR="00746D0D" w:rsidRPr="00957D30">
        <w:rPr>
          <w:lang w:val="es-ES_tradnl"/>
        </w:rPr>
        <w:t>es sobre la marcha de esa labor</w:t>
      </w:r>
    </w:p>
    <w:p w:rsidR="0020739D" w:rsidRPr="00957D30" w:rsidRDefault="00502F0B" w:rsidP="00957D30">
      <w:pPr>
        <w:pStyle w:val="ListParagraph"/>
        <w:numPr>
          <w:ilvl w:val="0"/>
          <w:numId w:val="13"/>
        </w:numPr>
        <w:ind w:left="1134" w:hanging="567"/>
        <w:rPr>
          <w:lang w:val="es-ES_tradnl"/>
        </w:rPr>
      </w:pPr>
      <w:r w:rsidRPr="00957D30">
        <w:rPr>
          <w:szCs w:val="22"/>
          <w:lang w:val="es-ES_tradnl"/>
        </w:rPr>
        <w:t>Informes de situación</w:t>
      </w:r>
    </w:p>
    <w:p w:rsidR="0020739D" w:rsidRPr="00957D30" w:rsidRDefault="00502F0B" w:rsidP="004B4DA0">
      <w:pPr>
        <w:spacing w:after="120"/>
        <w:ind w:left="1701"/>
        <w:rPr>
          <w:szCs w:val="22"/>
          <w:lang w:val="es-ES_tradnl"/>
        </w:rPr>
      </w:pPr>
      <w:r w:rsidRPr="00957D30">
        <w:rPr>
          <w:szCs w:val="22"/>
          <w:lang w:val="es-ES_tradnl"/>
        </w:rPr>
        <w:t xml:space="preserve">Véase el </w:t>
      </w:r>
      <w:r w:rsidR="00746D0D" w:rsidRPr="00957D30">
        <w:rPr>
          <w:szCs w:val="22"/>
          <w:lang w:val="es-ES_tradnl"/>
        </w:rPr>
        <w:t>document</w:t>
      </w:r>
      <w:r w:rsidRPr="00957D30">
        <w:rPr>
          <w:szCs w:val="22"/>
          <w:lang w:val="es-ES_tradnl"/>
        </w:rPr>
        <w:t>o</w:t>
      </w:r>
      <w:r w:rsidR="00746D0D" w:rsidRPr="00957D30">
        <w:rPr>
          <w:szCs w:val="22"/>
          <w:lang w:val="es-ES_tradnl"/>
        </w:rPr>
        <w:t xml:space="preserve"> CDIP/26/2.</w:t>
      </w:r>
    </w:p>
    <w:p w:rsidR="0020739D" w:rsidRPr="00957D30" w:rsidRDefault="00214E00" w:rsidP="00957D30">
      <w:pPr>
        <w:pStyle w:val="ListParagraph"/>
        <w:numPr>
          <w:ilvl w:val="0"/>
          <w:numId w:val="13"/>
        </w:numPr>
        <w:rPr>
          <w:lang w:val="es-ES_tradnl"/>
        </w:rPr>
      </w:pPr>
      <w:r w:rsidRPr="00957D30">
        <w:rPr>
          <w:lang w:val="es-ES_tradnl"/>
        </w:rPr>
        <w:t>Informe sobre la contribución de la OMPI a la aplicación de los Objetivos de Desarrollo Sostenible y las metas conexas</w:t>
      </w:r>
    </w:p>
    <w:p w:rsidR="0020739D" w:rsidRPr="00957D30" w:rsidRDefault="00502F0B" w:rsidP="004B4DA0">
      <w:pPr>
        <w:spacing w:after="240"/>
        <w:ind w:left="1701"/>
        <w:rPr>
          <w:szCs w:val="22"/>
          <w:lang w:val="es-ES_tradnl"/>
        </w:rPr>
      </w:pPr>
      <w:r w:rsidRPr="00957D30">
        <w:rPr>
          <w:szCs w:val="22"/>
          <w:lang w:val="es-ES_tradnl"/>
        </w:rPr>
        <w:t xml:space="preserve">Véase el </w:t>
      </w:r>
      <w:r w:rsidR="00746D0D" w:rsidRPr="00957D30">
        <w:rPr>
          <w:szCs w:val="22"/>
          <w:lang w:val="es-ES_tradnl"/>
        </w:rPr>
        <w:t>document</w:t>
      </w:r>
      <w:r w:rsidRPr="00957D30">
        <w:rPr>
          <w:szCs w:val="22"/>
          <w:lang w:val="es-ES_tradnl"/>
        </w:rPr>
        <w:t>o</w:t>
      </w:r>
      <w:r w:rsidR="00746D0D" w:rsidRPr="00957D30">
        <w:rPr>
          <w:szCs w:val="22"/>
          <w:lang w:val="es-ES_tradnl"/>
        </w:rPr>
        <w:t xml:space="preserve"> CDIP/26/3.</w:t>
      </w:r>
    </w:p>
    <w:p w:rsidR="0020739D" w:rsidRPr="00957D30" w:rsidRDefault="00746D0D" w:rsidP="004B4DA0">
      <w:pPr>
        <w:pStyle w:val="ListParagraph"/>
        <w:spacing w:after="120"/>
        <w:ind w:left="567"/>
        <w:contextualSpacing w:val="0"/>
        <w:rPr>
          <w:lang w:val="es-ES_tradnl"/>
        </w:rPr>
      </w:pPr>
      <w:r w:rsidRPr="00957D30">
        <w:rPr>
          <w:lang w:val="es-ES_tradnl"/>
        </w:rPr>
        <w:t>4</w:t>
      </w:r>
      <w:r w:rsidR="00144551" w:rsidRPr="00957D30">
        <w:rPr>
          <w:lang w:val="es-ES_tradnl"/>
        </w:rPr>
        <w:t>.</w:t>
      </w:r>
      <w:r w:rsidR="00FB181F" w:rsidRPr="00957D30">
        <w:rPr>
          <w:lang w:val="es-ES_tradnl"/>
        </w:rPr>
        <w:t xml:space="preserve">i) </w:t>
      </w:r>
      <w:r w:rsidR="00144551" w:rsidRPr="00957D30">
        <w:rPr>
          <w:lang w:val="es-ES_tradnl"/>
        </w:rPr>
        <w:t>Asistencia técnica de la OMPI en el ámbito de la cooperación para el desarrollo</w:t>
      </w:r>
    </w:p>
    <w:p w:rsidR="0020739D" w:rsidRPr="00957D30" w:rsidRDefault="00746D0D" w:rsidP="004B4DA0">
      <w:pPr>
        <w:ind w:firstLine="1134"/>
        <w:rPr>
          <w:lang w:val="es-ES_tradnl"/>
        </w:rPr>
      </w:pPr>
      <w:r w:rsidRPr="00957D30">
        <w:rPr>
          <w:szCs w:val="22"/>
          <w:lang w:val="es-ES_tradnl"/>
        </w:rPr>
        <w:t xml:space="preserve">- Futuros seminarios web </w:t>
      </w:r>
    </w:p>
    <w:p w:rsidR="0020739D" w:rsidRPr="00957D30" w:rsidRDefault="00746D0D" w:rsidP="004B4DA0">
      <w:pPr>
        <w:spacing w:after="240"/>
        <w:ind w:left="1701"/>
        <w:rPr>
          <w:szCs w:val="22"/>
          <w:lang w:val="es-ES_tradnl"/>
        </w:rPr>
      </w:pPr>
      <w:r w:rsidRPr="00957D30">
        <w:rPr>
          <w:szCs w:val="22"/>
          <w:lang w:val="es-ES_tradnl"/>
        </w:rPr>
        <w:t>Véase el documento CDIP/26/6.</w:t>
      </w:r>
    </w:p>
    <w:p w:rsidR="0020739D" w:rsidRPr="00957D30" w:rsidRDefault="0020739D" w:rsidP="004B4DA0">
      <w:pPr>
        <w:pStyle w:val="ListParagraph"/>
        <w:numPr>
          <w:ilvl w:val="0"/>
          <w:numId w:val="7"/>
        </w:numPr>
        <w:spacing w:after="120"/>
        <w:ind w:left="539" w:hanging="539"/>
        <w:contextualSpacing w:val="0"/>
        <w:rPr>
          <w:lang w:val="es-ES_tradnl"/>
        </w:rPr>
      </w:pPr>
      <w:r w:rsidRPr="00957D30">
        <w:rPr>
          <w:lang w:val="es-ES_tradnl"/>
        </w:rPr>
        <w:t>Examen del programa de trabajo relativo a la aplicación de las recomendaciones adoptadas</w:t>
      </w:r>
    </w:p>
    <w:p w:rsidR="0020739D" w:rsidRPr="00957D30" w:rsidRDefault="0020739D" w:rsidP="00957D30">
      <w:pPr>
        <w:pStyle w:val="ListParagraph"/>
        <w:numPr>
          <w:ilvl w:val="0"/>
          <w:numId w:val="15"/>
        </w:numPr>
        <w:ind w:left="1134" w:hanging="567"/>
        <w:rPr>
          <w:lang w:val="es-ES_tradnl"/>
        </w:rPr>
      </w:pPr>
      <w:r w:rsidRPr="00957D30">
        <w:rPr>
          <w:lang w:val="es-ES_tradnl"/>
        </w:rPr>
        <w:t>Propuesta de proyecto relativo a la utilización de las invenciones que están en el dominio público</w:t>
      </w:r>
    </w:p>
    <w:p w:rsidR="0020739D" w:rsidRPr="00957D30" w:rsidRDefault="0020739D" w:rsidP="004B4DA0">
      <w:pPr>
        <w:pStyle w:val="ListParagraph"/>
        <w:spacing w:after="240"/>
        <w:ind w:left="1701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>Véase el documento CDIP/24/16.</w:t>
      </w:r>
    </w:p>
    <w:p w:rsidR="0020739D" w:rsidRPr="00957D30" w:rsidRDefault="0020739D" w:rsidP="00957D30">
      <w:pPr>
        <w:pStyle w:val="ListParagraph"/>
        <w:numPr>
          <w:ilvl w:val="0"/>
          <w:numId w:val="15"/>
        </w:numPr>
        <w:ind w:left="1134" w:hanging="567"/>
        <w:contextualSpacing w:val="0"/>
        <w:rPr>
          <w:lang w:val="es-ES_tradnl"/>
        </w:rPr>
      </w:pPr>
      <w:r w:rsidRPr="00957D30">
        <w:rPr>
          <w:lang w:val="es-ES_tradnl"/>
        </w:rPr>
        <w:lastRenderedPageBreak/>
        <w:t xml:space="preserve">Propuesta </w:t>
      </w:r>
      <w:r w:rsidR="0093508D">
        <w:rPr>
          <w:lang w:val="es-ES_tradnl"/>
        </w:rPr>
        <w:t xml:space="preserve">revisada </w:t>
      </w:r>
      <w:r w:rsidRPr="00957D30">
        <w:rPr>
          <w:lang w:val="es-ES_tradnl"/>
        </w:rPr>
        <w:t>de proyecto presentada por El Salvador sobre “Sistematización de datos estadísticos y el diseño y puesta en marcha de una metodología para la elaboración de estudios de incidencia sobre la utilización del sistema de propiedad intelectual”</w:t>
      </w:r>
    </w:p>
    <w:p w:rsidR="0020739D" w:rsidRPr="00957D30" w:rsidRDefault="0020739D" w:rsidP="004B4DA0">
      <w:pPr>
        <w:pStyle w:val="ListParagraph"/>
        <w:spacing w:after="240"/>
        <w:ind w:left="1701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>Véase el documento CDIP/26/4.</w:t>
      </w:r>
    </w:p>
    <w:p w:rsidR="0020739D" w:rsidRPr="00957D30" w:rsidRDefault="0020739D" w:rsidP="00957D30">
      <w:pPr>
        <w:pStyle w:val="ListParagraph"/>
        <w:numPr>
          <w:ilvl w:val="0"/>
          <w:numId w:val="15"/>
        </w:numPr>
        <w:ind w:left="1134" w:hanging="567"/>
        <w:rPr>
          <w:lang w:val="es-ES_tradnl"/>
        </w:rPr>
      </w:pPr>
      <w:r w:rsidRPr="00957D30">
        <w:rPr>
          <w:szCs w:val="22"/>
          <w:lang w:val="es-ES_tradnl"/>
        </w:rPr>
        <w:t>Propuesta revisada de proyecto de Indonesia y los Emiratos Árabes Unidos sobre la promoción del uso de la propiedad intelectual en los países en desarrollo para las industrias creativas de la era digital</w:t>
      </w:r>
      <w:r w:rsidR="00367E0F" w:rsidRPr="00957D30">
        <w:rPr>
          <w:szCs w:val="22"/>
          <w:lang w:val="es-ES_tradnl"/>
        </w:rPr>
        <w:t xml:space="preserve"> </w:t>
      </w:r>
    </w:p>
    <w:p w:rsidR="003A0E3B" w:rsidRPr="003A0E3B" w:rsidRDefault="0020739D" w:rsidP="003A0E3B">
      <w:pPr>
        <w:pStyle w:val="ListParagraph"/>
        <w:spacing w:after="240"/>
        <w:ind w:left="1701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>Véase el documento CDIP/26/5.</w:t>
      </w:r>
    </w:p>
    <w:p w:rsidR="003A0E3B" w:rsidRPr="00957D30" w:rsidRDefault="003A0E3B" w:rsidP="003A0E3B">
      <w:pPr>
        <w:pStyle w:val="ListParagraph"/>
        <w:numPr>
          <w:ilvl w:val="0"/>
          <w:numId w:val="15"/>
        </w:numPr>
        <w:ind w:left="1134" w:hanging="567"/>
        <w:rPr>
          <w:lang w:val="es-ES_tradnl"/>
        </w:rPr>
      </w:pPr>
      <w:r w:rsidRPr="00957D30">
        <w:rPr>
          <w:szCs w:val="22"/>
          <w:lang w:val="es-ES_tradnl"/>
        </w:rPr>
        <w:t xml:space="preserve">Propuesta </w:t>
      </w:r>
      <w:r w:rsidRPr="003A0E3B">
        <w:rPr>
          <w:szCs w:val="22"/>
          <w:lang w:val="es-ES"/>
        </w:rPr>
        <w:t>de proyecto presentada por el Brasil sobre el empoderamiento de las pequeñas empresas mediante la PI: desarrollo de estrategias de apoyo a las indicaciones geográficas y las marcas colectivas en el periodo posterior al registro</w:t>
      </w:r>
      <w:r w:rsidRPr="00957D30">
        <w:rPr>
          <w:szCs w:val="22"/>
          <w:lang w:val="es-ES_tradnl"/>
        </w:rPr>
        <w:t xml:space="preserve"> </w:t>
      </w:r>
    </w:p>
    <w:p w:rsidR="003A0E3B" w:rsidRPr="003A0E3B" w:rsidRDefault="003A0E3B" w:rsidP="003A0E3B">
      <w:pPr>
        <w:pStyle w:val="ListParagraph"/>
        <w:spacing w:after="240"/>
        <w:ind w:left="1701"/>
        <w:contextualSpacing w:val="0"/>
        <w:rPr>
          <w:szCs w:val="22"/>
          <w:lang w:val="es-ES_tradnl"/>
        </w:rPr>
      </w:pPr>
      <w:r>
        <w:rPr>
          <w:szCs w:val="22"/>
          <w:lang w:val="es-ES_tradnl"/>
        </w:rPr>
        <w:t>Véase el documento CDIP/26/9</w:t>
      </w:r>
      <w:r w:rsidRPr="00957D30">
        <w:rPr>
          <w:szCs w:val="22"/>
          <w:lang w:val="es-ES_tradnl"/>
        </w:rPr>
        <w:t>.</w:t>
      </w:r>
    </w:p>
    <w:p w:rsidR="0020739D" w:rsidRPr="00957D30" w:rsidRDefault="0020739D" w:rsidP="00957D30">
      <w:pPr>
        <w:pStyle w:val="ListParagraph"/>
        <w:numPr>
          <w:ilvl w:val="0"/>
          <w:numId w:val="15"/>
        </w:numPr>
        <w:ind w:left="1134" w:hanging="567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>Resumen de la Guía para la identificación de invenciones que están en el dominio público destinada a inventores y emprendedores</w:t>
      </w:r>
    </w:p>
    <w:p w:rsidR="0020739D" w:rsidRPr="00957D30" w:rsidRDefault="0020739D" w:rsidP="004B4DA0">
      <w:pPr>
        <w:pStyle w:val="ListParagraph"/>
        <w:spacing w:after="240"/>
        <w:ind w:left="1701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>Véase el documento CDIP/25/INF/4.</w:t>
      </w:r>
    </w:p>
    <w:p w:rsidR="0020739D" w:rsidRPr="00957D30" w:rsidRDefault="0020739D" w:rsidP="00957D30">
      <w:pPr>
        <w:pStyle w:val="ListParagraph"/>
        <w:numPr>
          <w:ilvl w:val="0"/>
          <w:numId w:val="15"/>
        </w:numPr>
        <w:ind w:left="1134" w:hanging="567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>Reseña de la Guía de uso de invenciones que están en el dominio público: guía para inventores y emprendedores</w:t>
      </w:r>
    </w:p>
    <w:p w:rsidR="0020739D" w:rsidRPr="00957D30" w:rsidRDefault="0020739D" w:rsidP="00957D30">
      <w:pPr>
        <w:pStyle w:val="ListParagraph"/>
        <w:spacing w:after="240"/>
        <w:ind w:left="1701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>Véase el documento CDIP/25/INF/5.</w:t>
      </w:r>
    </w:p>
    <w:p w:rsidR="0020739D" w:rsidRPr="00957D30" w:rsidRDefault="0020739D" w:rsidP="00957D30">
      <w:pPr>
        <w:pStyle w:val="ListParagraph"/>
        <w:numPr>
          <w:ilvl w:val="0"/>
          <w:numId w:val="15"/>
        </w:numPr>
        <w:ind w:left="1134" w:hanging="567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 xml:space="preserve">Resumen del estudio bibliográfico </w:t>
      </w:r>
      <w:r w:rsidRPr="00957D30">
        <w:rPr>
          <w:i/>
          <w:szCs w:val="22"/>
          <w:lang w:val="es-ES_tradnl"/>
        </w:rPr>
        <w:t>Desafíos a los que se enfrentan las inventoras e innovadoras al utilizar el sistema de propiedad intelectual</w:t>
      </w:r>
      <w:r w:rsidR="00367E0F" w:rsidRPr="00957D30">
        <w:rPr>
          <w:szCs w:val="22"/>
          <w:lang w:val="es-ES_tradnl"/>
        </w:rPr>
        <w:t xml:space="preserve"> </w:t>
      </w:r>
    </w:p>
    <w:p w:rsidR="0020739D" w:rsidRPr="00957D30" w:rsidRDefault="0020739D" w:rsidP="00957D30">
      <w:pPr>
        <w:pStyle w:val="ListParagraph"/>
        <w:spacing w:after="240"/>
        <w:ind w:left="1701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>Véase el documento CDIP/26/INF/2.</w:t>
      </w:r>
    </w:p>
    <w:p w:rsidR="0020739D" w:rsidRPr="00957D30" w:rsidRDefault="0020739D" w:rsidP="00957D30">
      <w:pPr>
        <w:pStyle w:val="ListParagraph"/>
        <w:numPr>
          <w:ilvl w:val="0"/>
          <w:numId w:val="15"/>
        </w:numPr>
        <w:ind w:left="1134" w:hanging="567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 xml:space="preserve">Resumen del estudio sobre </w:t>
      </w:r>
      <w:r w:rsidRPr="00957D30">
        <w:rPr>
          <w:i/>
          <w:szCs w:val="22"/>
          <w:lang w:val="es-ES_tradnl"/>
        </w:rPr>
        <w:t>Políticas para zanjar la brecha de género en el ámbito de la propiedad intelectual: prácticas para facilitar a las innovadoras, creadoras y empresarias el acceso al sistema de propiedad intelectual</w:t>
      </w:r>
      <w:r w:rsidR="00367E0F" w:rsidRPr="00957D30">
        <w:rPr>
          <w:szCs w:val="22"/>
          <w:lang w:val="es-ES_tradnl"/>
        </w:rPr>
        <w:t xml:space="preserve"> </w:t>
      </w:r>
    </w:p>
    <w:p w:rsidR="0020739D" w:rsidRPr="00957D30" w:rsidRDefault="0020739D" w:rsidP="00957D30">
      <w:pPr>
        <w:pStyle w:val="ListParagraph"/>
        <w:spacing w:after="240"/>
        <w:ind w:left="1701"/>
        <w:contextualSpacing w:val="0"/>
        <w:rPr>
          <w:szCs w:val="22"/>
          <w:lang w:val="es-ES_tradnl"/>
        </w:rPr>
      </w:pPr>
      <w:r w:rsidRPr="00957D30">
        <w:rPr>
          <w:szCs w:val="22"/>
          <w:lang w:val="es-ES_tradnl"/>
        </w:rPr>
        <w:t>Véase el documento CDIP/26/INF/3.</w:t>
      </w:r>
    </w:p>
    <w:p w:rsidR="0020739D" w:rsidRPr="00957D30" w:rsidRDefault="0020739D" w:rsidP="00957D30">
      <w:pPr>
        <w:pStyle w:val="ListParagraph"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ES_tradnl"/>
        </w:rPr>
      </w:pPr>
      <w:r w:rsidRPr="00957D30">
        <w:rPr>
          <w:lang w:val="es-ES_tradnl"/>
        </w:rPr>
        <w:t>Propiedad intelectual y desarrollo</w:t>
      </w:r>
    </w:p>
    <w:p w:rsidR="0020739D" w:rsidRPr="00957D30" w:rsidRDefault="0020739D" w:rsidP="00957D30">
      <w:pPr>
        <w:pStyle w:val="ListParagraph"/>
        <w:numPr>
          <w:ilvl w:val="0"/>
          <w:numId w:val="17"/>
        </w:numPr>
        <w:spacing w:before="240" w:after="240"/>
        <w:ind w:left="1134" w:hanging="567"/>
        <w:contextualSpacing w:val="0"/>
        <w:rPr>
          <w:lang w:val="es-ES_tradnl"/>
        </w:rPr>
      </w:pPr>
      <w:r w:rsidRPr="00957D30">
        <w:rPr>
          <w:lang w:val="es-ES_tradnl"/>
        </w:rPr>
        <w:t>La PI y la economía creativa</w:t>
      </w:r>
    </w:p>
    <w:p w:rsidR="0020739D" w:rsidRPr="00957D30" w:rsidRDefault="0020739D" w:rsidP="00957D30">
      <w:pPr>
        <w:pStyle w:val="ListParagraph"/>
        <w:numPr>
          <w:ilvl w:val="0"/>
          <w:numId w:val="17"/>
        </w:numPr>
        <w:spacing w:after="240"/>
        <w:ind w:left="1134" w:hanging="567"/>
        <w:contextualSpacing w:val="0"/>
        <w:rPr>
          <w:lang w:val="es-ES_tradnl"/>
        </w:rPr>
      </w:pPr>
      <w:r w:rsidRPr="00957D30">
        <w:rPr>
          <w:lang w:val="es-ES_tradnl"/>
        </w:rPr>
        <w:t>Las mujeres y la PI</w:t>
      </w:r>
    </w:p>
    <w:p w:rsidR="0020739D" w:rsidRPr="00957D30" w:rsidRDefault="0020739D" w:rsidP="00957D30">
      <w:pPr>
        <w:pStyle w:val="ListParagraph"/>
        <w:numPr>
          <w:ilvl w:val="0"/>
          <w:numId w:val="18"/>
        </w:numPr>
        <w:spacing w:after="240"/>
        <w:ind w:left="1418" w:hanging="284"/>
        <w:contextualSpacing w:val="0"/>
        <w:rPr>
          <w:lang w:val="es-ES_tradnl"/>
        </w:rPr>
      </w:pPr>
      <w:r w:rsidRPr="00957D30">
        <w:rPr>
          <w:lang w:val="es-ES_tradnl"/>
        </w:rPr>
        <w:t>Informes sobre las mujeres y la PI</w:t>
      </w:r>
    </w:p>
    <w:p w:rsidR="0020739D" w:rsidRPr="00957D30" w:rsidRDefault="0020739D" w:rsidP="00957D30">
      <w:pPr>
        <w:ind w:left="1418"/>
        <w:rPr>
          <w:lang w:val="es-ES_tradnl"/>
        </w:rPr>
      </w:pPr>
      <w:r w:rsidRPr="00957D30">
        <w:rPr>
          <w:lang w:val="es-ES_tradnl"/>
        </w:rPr>
        <w:t>i) Recopilación e intercambio de datos</w:t>
      </w:r>
    </w:p>
    <w:p w:rsidR="0020739D" w:rsidRPr="00957D30" w:rsidRDefault="0020739D" w:rsidP="004B4DA0">
      <w:pPr>
        <w:pStyle w:val="ListParagraph"/>
        <w:spacing w:after="120"/>
        <w:ind w:left="1985"/>
        <w:contextualSpacing w:val="0"/>
        <w:rPr>
          <w:lang w:val="es-ES_tradnl"/>
        </w:rPr>
      </w:pPr>
      <w:r w:rsidRPr="00957D30">
        <w:rPr>
          <w:lang w:val="es-ES_tradnl"/>
        </w:rPr>
        <w:t>Véase el documento CDIP/26/7.</w:t>
      </w:r>
    </w:p>
    <w:p w:rsidR="0020739D" w:rsidRPr="00957D30" w:rsidRDefault="0020739D" w:rsidP="00957D30">
      <w:pPr>
        <w:ind w:left="1418"/>
        <w:rPr>
          <w:lang w:val="es-ES_tradnl"/>
        </w:rPr>
      </w:pPr>
      <w:r w:rsidRPr="00957D30">
        <w:rPr>
          <w:lang w:val="es-ES_tradnl"/>
        </w:rPr>
        <w:t xml:space="preserve">ii) </w:t>
      </w:r>
      <w:r w:rsidR="00E320A5" w:rsidRPr="00957D30">
        <w:rPr>
          <w:lang w:val="es-ES_tradnl"/>
        </w:rPr>
        <w:t>Incorporación de la perspectiva</w:t>
      </w:r>
      <w:r w:rsidRPr="00957D30">
        <w:rPr>
          <w:lang w:val="es-ES_tradnl"/>
        </w:rPr>
        <w:t xml:space="preserve"> de género, fortalecimiento de capacidades y asistencia a los Estados miembros</w:t>
      </w:r>
    </w:p>
    <w:p w:rsidR="008E1262" w:rsidRPr="008E1262" w:rsidRDefault="008E1262" w:rsidP="008E1262">
      <w:pPr>
        <w:pStyle w:val="ListParagraph"/>
        <w:spacing w:after="240"/>
        <w:ind w:left="2127"/>
        <w:contextualSpacing w:val="0"/>
        <w:rPr>
          <w:lang w:val="es-ES_tradnl"/>
        </w:rPr>
      </w:pPr>
      <w:r>
        <w:rPr>
          <w:lang w:val="es-ES_tradnl"/>
        </w:rPr>
        <w:t>Véase el documento CDIP/26/8.</w:t>
      </w:r>
    </w:p>
    <w:p w:rsidR="008E1262" w:rsidRPr="00957D30" w:rsidRDefault="008E1262" w:rsidP="008E1262">
      <w:pPr>
        <w:ind w:left="1418"/>
        <w:rPr>
          <w:lang w:val="es-ES_tradnl"/>
        </w:rPr>
      </w:pPr>
      <w:r w:rsidRPr="00957D30">
        <w:rPr>
          <w:lang w:val="es-ES_tradnl"/>
        </w:rPr>
        <w:t>i</w:t>
      </w:r>
      <w:r>
        <w:rPr>
          <w:lang w:val="es-ES_tradnl"/>
        </w:rPr>
        <w:t>i</w:t>
      </w:r>
      <w:r w:rsidRPr="00957D30">
        <w:rPr>
          <w:lang w:val="es-ES_tradnl"/>
        </w:rPr>
        <w:t xml:space="preserve">i) </w:t>
      </w:r>
      <w:r>
        <w:rPr>
          <w:lang w:val="es-ES_tradnl"/>
        </w:rPr>
        <w:t>Propuesta de seguimiento de México sobre “Las mujeres y la PI”</w:t>
      </w:r>
    </w:p>
    <w:p w:rsidR="008E1262" w:rsidRDefault="00D97C19" w:rsidP="008E1262">
      <w:pPr>
        <w:pStyle w:val="ListParagraph"/>
        <w:ind w:left="2127"/>
        <w:contextualSpacing w:val="0"/>
        <w:rPr>
          <w:lang w:val="es-ES_tradnl"/>
        </w:rPr>
      </w:pPr>
      <w:r>
        <w:rPr>
          <w:lang w:val="es-ES_tradnl"/>
        </w:rPr>
        <w:t>Véase el documento CDIP/26/10</w:t>
      </w:r>
      <w:r w:rsidR="008E1262" w:rsidRPr="00957D30">
        <w:rPr>
          <w:lang w:val="es-ES_tradnl"/>
        </w:rPr>
        <w:t>.</w:t>
      </w:r>
    </w:p>
    <w:p w:rsidR="0020739D" w:rsidRPr="00957D30" w:rsidRDefault="0020739D" w:rsidP="00104FB6">
      <w:pPr>
        <w:pStyle w:val="ListParagraph"/>
        <w:keepNext/>
        <w:keepLines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ES_tradnl"/>
        </w:rPr>
      </w:pPr>
      <w:r w:rsidRPr="00957D30">
        <w:rPr>
          <w:lang w:val="es-ES_tradnl"/>
        </w:rPr>
        <w:t>Labor futura</w:t>
      </w:r>
    </w:p>
    <w:p w:rsidR="0020739D" w:rsidRPr="00957D30" w:rsidRDefault="0020739D" w:rsidP="00104FB6">
      <w:pPr>
        <w:pStyle w:val="ListParagraph"/>
        <w:keepNext/>
        <w:keepLines/>
        <w:numPr>
          <w:ilvl w:val="0"/>
          <w:numId w:val="7"/>
        </w:numPr>
        <w:spacing w:before="240" w:after="240"/>
        <w:ind w:left="540" w:hanging="540"/>
        <w:contextualSpacing w:val="0"/>
        <w:rPr>
          <w:lang w:val="es-ES_tradnl"/>
        </w:rPr>
      </w:pPr>
      <w:r w:rsidRPr="00957D30">
        <w:rPr>
          <w:lang w:val="es-ES_tradnl"/>
        </w:rPr>
        <w:t>Resumen de la presidencia</w:t>
      </w:r>
    </w:p>
    <w:p w:rsidR="0020739D" w:rsidRPr="00957D30" w:rsidRDefault="0020739D" w:rsidP="00104FB6">
      <w:pPr>
        <w:pStyle w:val="ListParagraph"/>
        <w:keepNext/>
        <w:keepLines/>
        <w:numPr>
          <w:ilvl w:val="0"/>
          <w:numId w:val="7"/>
        </w:numPr>
        <w:spacing w:before="240" w:after="600"/>
        <w:ind w:left="539" w:hanging="539"/>
        <w:contextualSpacing w:val="0"/>
        <w:rPr>
          <w:lang w:val="es-ES_tradnl"/>
        </w:rPr>
      </w:pPr>
      <w:r w:rsidRPr="00957D30">
        <w:rPr>
          <w:lang w:val="es-ES_tradnl"/>
        </w:rPr>
        <w:t>Clausura de la sesión</w:t>
      </w:r>
    </w:p>
    <w:p w:rsidR="0020739D" w:rsidRPr="00957D30" w:rsidRDefault="0020739D" w:rsidP="004B4DA0">
      <w:pPr>
        <w:ind w:left="5670"/>
        <w:rPr>
          <w:lang w:val="es-ES_tradnl"/>
        </w:rPr>
      </w:pPr>
      <w:r w:rsidRPr="00957D30">
        <w:rPr>
          <w:lang w:val="es-ES_tradnl"/>
        </w:rPr>
        <w:t>[Fin del documento]</w:t>
      </w:r>
    </w:p>
    <w:sectPr w:rsidR="0020739D" w:rsidRPr="00957D30" w:rsidSect="00A0408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08C" w:rsidRDefault="00A0408C">
      <w:r>
        <w:separator/>
      </w:r>
    </w:p>
  </w:endnote>
  <w:endnote w:type="continuationSeparator" w:id="0">
    <w:p w:rsidR="00A0408C" w:rsidRDefault="00A0408C" w:rsidP="003B38C1">
      <w:r>
        <w:separator/>
      </w:r>
    </w:p>
    <w:p w:rsidR="00A0408C" w:rsidRPr="003B38C1" w:rsidRDefault="00A0408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0408C" w:rsidRPr="003B38C1" w:rsidRDefault="00A0408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08C" w:rsidRDefault="00A0408C">
      <w:r>
        <w:separator/>
      </w:r>
    </w:p>
  </w:footnote>
  <w:footnote w:type="continuationSeparator" w:id="0">
    <w:p w:rsidR="00A0408C" w:rsidRDefault="00A0408C" w:rsidP="008B60B2">
      <w:r>
        <w:separator/>
      </w:r>
    </w:p>
    <w:p w:rsidR="00A0408C" w:rsidRPr="00ED77FB" w:rsidRDefault="00A0408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0408C" w:rsidRPr="00ED77FB" w:rsidRDefault="00A0408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056C97" w:rsidRDefault="00A0408C" w:rsidP="00477D6B">
    <w:pPr>
      <w:jc w:val="right"/>
      <w:rPr>
        <w:lang w:val="es-419"/>
      </w:rPr>
    </w:pPr>
    <w:bookmarkStart w:id="6" w:name="Code2"/>
    <w:bookmarkEnd w:id="6"/>
    <w:r w:rsidRPr="00056C97">
      <w:rPr>
        <w:lang w:val="es-419"/>
      </w:rPr>
      <w:t>CDIP/</w:t>
    </w:r>
    <w:r w:rsidR="00CD4012" w:rsidRPr="00056C97">
      <w:rPr>
        <w:lang w:val="es-419"/>
      </w:rPr>
      <w:t>26</w:t>
    </w:r>
    <w:r w:rsidRPr="00056C97">
      <w:rPr>
        <w:lang w:val="es-419"/>
      </w:rPr>
      <w:t>/</w:t>
    </w:r>
    <w:r w:rsidR="00CD4012" w:rsidRPr="00056C97">
      <w:rPr>
        <w:lang w:val="es-419"/>
      </w:rPr>
      <w:t>1</w:t>
    </w:r>
  </w:p>
  <w:p w:rsidR="00D07C78" w:rsidRPr="00056C97" w:rsidRDefault="00144551" w:rsidP="00477D6B">
    <w:pPr>
      <w:jc w:val="right"/>
      <w:rPr>
        <w:lang w:val="es-419"/>
      </w:rPr>
    </w:pPr>
    <w:r w:rsidRPr="00056C97">
      <w:rPr>
        <w:lang w:val="es-419"/>
      </w:rPr>
      <w:t>página</w:t>
    </w:r>
    <w:r w:rsidR="00D07C78" w:rsidRPr="00056C97">
      <w:rPr>
        <w:lang w:val="es-419"/>
      </w:rPr>
      <w:t xml:space="preserve"> </w:t>
    </w:r>
    <w:r w:rsidR="00D07C78" w:rsidRPr="00056C97">
      <w:rPr>
        <w:lang w:val="es-419"/>
      </w:rPr>
      <w:fldChar w:fldCharType="begin"/>
    </w:r>
    <w:r w:rsidR="00D07C78" w:rsidRPr="00056C97">
      <w:rPr>
        <w:lang w:val="es-419"/>
      </w:rPr>
      <w:instrText xml:space="preserve"> PAGE  \* MERGEFORMAT </w:instrText>
    </w:r>
    <w:r w:rsidR="00D07C78" w:rsidRPr="00056C97">
      <w:rPr>
        <w:lang w:val="es-419"/>
      </w:rPr>
      <w:fldChar w:fldCharType="separate"/>
    </w:r>
    <w:r w:rsidR="00BD61D0">
      <w:rPr>
        <w:noProof/>
        <w:lang w:val="es-419"/>
      </w:rPr>
      <w:t>3</w:t>
    </w:r>
    <w:r w:rsidR="00D07C78" w:rsidRPr="00056C97">
      <w:rPr>
        <w:lang w:val="es-419"/>
      </w:rPr>
      <w:fldChar w:fldCharType="end"/>
    </w:r>
  </w:p>
  <w:p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D507B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4801E40"/>
    <w:multiLevelType w:val="hybridMultilevel"/>
    <w:tmpl w:val="65887DAA"/>
    <w:lvl w:ilvl="0" w:tplc="02B8B2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4820"/>
    <w:multiLevelType w:val="hybridMultilevel"/>
    <w:tmpl w:val="D84EE0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BA704B"/>
    <w:multiLevelType w:val="multilevel"/>
    <w:tmpl w:val="FBC438C6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AB056E5"/>
    <w:multiLevelType w:val="hybridMultilevel"/>
    <w:tmpl w:val="218C3CF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D42BA0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1B65F2"/>
    <w:multiLevelType w:val="hybridMultilevel"/>
    <w:tmpl w:val="6DB406DC"/>
    <w:lvl w:ilvl="0" w:tplc="7272FDC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31C99"/>
    <w:multiLevelType w:val="hybridMultilevel"/>
    <w:tmpl w:val="6C8479D6"/>
    <w:lvl w:ilvl="0" w:tplc="5F3E2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3A11AC"/>
    <w:multiLevelType w:val="hybridMultilevel"/>
    <w:tmpl w:val="7D5CCBB4"/>
    <w:lvl w:ilvl="0" w:tplc="CB4E26B6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1C394D"/>
    <w:multiLevelType w:val="hybridMultilevel"/>
    <w:tmpl w:val="B3E4A1F8"/>
    <w:lvl w:ilvl="0" w:tplc="D30AD1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71B14"/>
    <w:multiLevelType w:val="hybridMultilevel"/>
    <w:tmpl w:val="A5704632"/>
    <w:lvl w:ilvl="0" w:tplc="039A85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647" w:hanging="360"/>
      </w:pPr>
    </w:lvl>
    <w:lvl w:ilvl="2" w:tplc="1C0A001B" w:tentative="1">
      <w:start w:val="1"/>
      <w:numFmt w:val="lowerRoman"/>
      <w:lvlText w:val="%3."/>
      <w:lvlJc w:val="right"/>
      <w:pPr>
        <w:ind w:left="2367" w:hanging="180"/>
      </w:pPr>
    </w:lvl>
    <w:lvl w:ilvl="3" w:tplc="1C0A000F" w:tentative="1">
      <w:start w:val="1"/>
      <w:numFmt w:val="decimal"/>
      <w:lvlText w:val="%4."/>
      <w:lvlJc w:val="left"/>
      <w:pPr>
        <w:ind w:left="3087" w:hanging="360"/>
      </w:pPr>
    </w:lvl>
    <w:lvl w:ilvl="4" w:tplc="1C0A0019" w:tentative="1">
      <w:start w:val="1"/>
      <w:numFmt w:val="lowerLetter"/>
      <w:lvlText w:val="%5."/>
      <w:lvlJc w:val="left"/>
      <w:pPr>
        <w:ind w:left="3807" w:hanging="360"/>
      </w:pPr>
    </w:lvl>
    <w:lvl w:ilvl="5" w:tplc="1C0A001B" w:tentative="1">
      <w:start w:val="1"/>
      <w:numFmt w:val="lowerRoman"/>
      <w:lvlText w:val="%6."/>
      <w:lvlJc w:val="right"/>
      <w:pPr>
        <w:ind w:left="4527" w:hanging="180"/>
      </w:pPr>
    </w:lvl>
    <w:lvl w:ilvl="6" w:tplc="1C0A000F" w:tentative="1">
      <w:start w:val="1"/>
      <w:numFmt w:val="decimal"/>
      <w:lvlText w:val="%7."/>
      <w:lvlJc w:val="left"/>
      <w:pPr>
        <w:ind w:left="5247" w:hanging="360"/>
      </w:pPr>
    </w:lvl>
    <w:lvl w:ilvl="7" w:tplc="1C0A0019" w:tentative="1">
      <w:start w:val="1"/>
      <w:numFmt w:val="lowerLetter"/>
      <w:lvlText w:val="%8."/>
      <w:lvlJc w:val="left"/>
      <w:pPr>
        <w:ind w:left="5967" w:hanging="360"/>
      </w:pPr>
    </w:lvl>
    <w:lvl w:ilvl="8" w:tplc="1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BDE592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2"/>
  </w:num>
  <w:num w:numId="5">
    <w:abstractNumId w:val="2"/>
  </w:num>
  <w:num w:numId="6">
    <w:abstractNumId w:val="7"/>
  </w:num>
  <w:num w:numId="7">
    <w:abstractNumId w:val="3"/>
  </w:num>
  <w:num w:numId="8">
    <w:abstractNumId w:val="17"/>
  </w:num>
  <w:num w:numId="9">
    <w:abstractNumId w:val="6"/>
  </w:num>
  <w:num w:numId="10">
    <w:abstractNumId w:val="9"/>
  </w:num>
  <w:num w:numId="11">
    <w:abstractNumId w:val="15"/>
  </w:num>
  <w:num w:numId="12">
    <w:abstractNumId w:val="13"/>
  </w:num>
  <w:num w:numId="13">
    <w:abstractNumId w:val="16"/>
  </w:num>
  <w:num w:numId="14">
    <w:abstractNumId w:val="11"/>
  </w:num>
  <w:num w:numId="15">
    <w:abstractNumId w:val="4"/>
  </w:num>
  <w:num w:numId="16">
    <w:abstractNumId w:val="1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Administration &amp; Finance\FAB Main|TextBase TMs\WorkspaceSTS\Brands, Designs &amp; DN\Arb_Med_Center|TextBase TMs\WorkspaceSTS\Brands, Designs &amp; DN\Hague|TextBase TMs\WorkspaceSTS\Brands, Designs &amp; DN\Lisbon|TextBase TMs\WorkspaceSTS\Brands, Designs &amp; DN\Trademarks|TextBase TMs\WorkspaceSTS\Copyright\Copyright|TextBase TMs\WorkspaceSTS\Development\Dev_Agenda|TextBase TMs\WorkspaceSTS\GRTKF\G Instruments|TextBase TMs\WorkspaceSTS\Outreach\POW Main|TextBase TMs\WorkspaceSTS\Patents &amp; Innovation\Patents Main|TextBase TMs\WorkspaceSTS\UPOV\TGPs|TextBase TMs\WorkspaceSTS\UPOV\TGs|TextBase TMs\WorkspaceSTS\UPOV\U Instruments|TextBase TMs\WorkspaceSTS\UPOV\UPOV Main"/>
    <w:docVar w:name="TextBaseURL" w:val="empty"/>
    <w:docVar w:name="UILng" w:val="en"/>
  </w:docVars>
  <w:rsids>
    <w:rsidRoot w:val="00A0408C"/>
    <w:rsid w:val="00043CAA"/>
    <w:rsid w:val="00056816"/>
    <w:rsid w:val="00056C97"/>
    <w:rsid w:val="00074C2C"/>
    <w:rsid w:val="00075432"/>
    <w:rsid w:val="000968ED"/>
    <w:rsid w:val="000A3D97"/>
    <w:rsid w:val="000C2122"/>
    <w:rsid w:val="000F5E56"/>
    <w:rsid w:val="00104FB6"/>
    <w:rsid w:val="001362EE"/>
    <w:rsid w:val="00144551"/>
    <w:rsid w:val="0015351E"/>
    <w:rsid w:val="001647D5"/>
    <w:rsid w:val="001832A6"/>
    <w:rsid w:val="001B3F84"/>
    <w:rsid w:val="001D4107"/>
    <w:rsid w:val="00203D24"/>
    <w:rsid w:val="0020739D"/>
    <w:rsid w:val="0021217E"/>
    <w:rsid w:val="00214E00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67E0F"/>
    <w:rsid w:val="003845C1"/>
    <w:rsid w:val="003A0E3B"/>
    <w:rsid w:val="003A6F89"/>
    <w:rsid w:val="003B38C1"/>
    <w:rsid w:val="003C2DBA"/>
    <w:rsid w:val="003C34E9"/>
    <w:rsid w:val="003E3011"/>
    <w:rsid w:val="004145EA"/>
    <w:rsid w:val="00423E3E"/>
    <w:rsid w:val="00427AF4"/>
    <w:rsid w:val="00446147"/>
    <w:rsid w:val="004647DA"/>
    <w:rsid w:val="00474062"/>
    <w:rsid w:val="00477D6B"/>
    <w:rsid w:val="00493C24"/>
    <w:rsid w:val="004B4DA0"/>
    <w:rsid w:val="005019FF"/>
    <w:rsid w:val="00502F0B"/>
    <w:rsid w:val="00526283"/>
    <w:rsid w:val="0053057A"/>
    <w:rsid w:val="00556076"/>
    <w:rsid w:val="00560A29"/>
    <w:rsid w:val="0059698D"/>
    <w:rsid w:val="005C0BE9"/>
    <w:rsid w:val="005C6649"/>
    <w:rsid w:val="00605827"/>
    <w:rsid w:val="00616FFF"/>
    <w:rsid w:val="006433D8"/>
    <w:rsid w:val="00646050"/>
    <w:rsid w:val="006647A8"/>
    <w:rsid w:val="00665877"/>
    <w:rsid w:val="006713CA"/>
    <w:rsid w:val="00676C5C"/>
    <w:rsid w:val="00706EF7"/>
    <w:rsid w:val="00720EFD"/>
    <w:rsid w:val="00746D0D"/>
    <w:rsid w:val="007854AF"/>
    <w:rsid w:val="00793A7C"/>
    <w:rsid w:val="007A398A"/>
    <w:rsid w:val="007A3FA6"/>
    <w:rsid w:val="007D1613"/>
    <w:rsid w:val="007D1F15"/>
    <w:rsid w:val="007E4C0E"/>
    <w:rsid w:val="00824BBB"/>
    <w:rsid w:val="008A134B"/>
    <w:rsid w:val="008B2CC1"/>
    <w:rsid w:val="008B60B2"/>
    <w:rsid w:val="008E1262"/>
    <w:rsid w:val="0090731E"/>
    <w:rsid w:val="00916EE2"/>
    <w:rsid w:val="00925F93"/>
    <w:rsid w:val="0093508D"/>
    <w:rsid w:val="00957D30"/>
    <w:rsid w:val="00966A22"/>
    <w:rsid w:val="0096722F"/>
    <w:rsid w:val="00975954"/>
    <w:rsid w:val="00980843"/>
    <w:rsid w:val="009D504C"/>
    <w:rsid w:val="009E2791"/>
    <w:rsid w:val="009E3F6F"/>
    <w:rsid w:val="009F499F"/>
    <w:rsid w:val="00A0408C"/>
    <w:rsid w:val="00A37342"/>
    <w:rsid w:val="00A42DAF"/>
    <w:rsid w:val="00A45BD8"/>
    <w:rsid w:val="00A869B7"/>
    <w:rsid w:val="00AC0EF0"/>
    <w:rsid w:val="00AC205C"/>
    <w:rsid w:val="00AC6462"/>
    <w:rsid w:val="00AF0A6B"/>
    <w:rsid w:val="00B05A69"/>
    <w:rsid w:val="00B1423D"/>
    <w:rsid w:val="00B4098C"/>
    <w:rsid w:val="00B75281"/>
    <w:rsid w:val="00B92F1F"/>
    <w:rsid w:val="00B9734B"/>
    <w:rsid w:val="00BA30E2"/>
    <w:rsid w:val="00BD3740"/>
    <w:rsid w:val="00BD61D0"/>
    <w:rsid w:val="00C11BFE"/>
    <w:rsid w:val="00C5068F"/>
    <w:rsid w:val="00C7701A"/>
    <w:rsid w:val="00C85D54"/>
    <w:rsid w:val="00C86D74"/>
    <w:rsid w:val="00CD04F1"/>
    <w:rsid w:val="00CD4012"/>
    <w:rsid w:val="00CE0A0B"/>
    <w:rsid w:val="00CF681A"/>
    <w:rsid w:val="00D07C78"/>
    <w:rsid w:val="00D30021"/>
    <w:rsid w:val="00D4486C"/>
    <w:rsid w:val="00D45252"/>
    <w:rsid w:val="00D71B4D"/>
    <w:rsid w:val="00D834F6"/>
    <w:rsid w:val="00D93D55"/>
    <w:rsid w:val="00D97C19"/>
    <w:rsid w:val="00DC2095"/>
    <w:rsid w:val="00DD7B7F"/>
    <w:rsid w:val="00E15015"/>
    <w:rsid w:val="00E320A5"/>
    <w:rsid w:val="00E335FE"/>
    <w:rsid w:val="00E35026"/>
    <w:rsid w:val="00E352A3"/>
    <w:rsid w:val="00EA7D6E"/>
    <w:rsid w:val="00EB2F76"/>
    <w:rsid w:val="00EC4E49"/>
    <w:rsid w:val="00ED77FB"/>
    <w:rsid w:val="00EE45FA"/>
    <w:rsid w:val="00F043DE"/>
    <w:rsid w:val="00F61BCB"/>
    <w:rsid w:val="00F66152"/>
    <w:rsid w:val="00F724FF"/>
    <w:rsid w:val="00F9165B"/>
    <w:rsid w:val="00FB181F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8667C31F-4E33-4596-AE57-63D2798F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262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D8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F8255-59F8-43A2-82A7-EF64874D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25 (E)</Template>
  <TotalTime>0</TotalTime>
  <Pages>3</Pages>
  <Words>492</Words>
  <Characters>2634</Characters>
  <Application>Microsoft Office Word</Application>
  <DocSecurity>0</DocSecurity>
  <Lines>69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CDIP/25/</vt:lpstr>
    </vt:vector>
  </TitlesOfParts>
  <Company>WIPO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CDIP/25/</dc:title>
  <dc:creator>ESTEVES DOS SANTOS Anabela</dc:creator>
  <cp:keywords>FOR OFFICIAL USE ONLY</cp:keywords>
  <cp:lastModifiedBy>ESTEVES DOS SANTOS Anabela</cp:lastModifiedBy>
  <cp:revision>3</cp:revision>
  <cp:lastPrinted>2011-02-15T11:56:00Z</cp:lastPrinted>
  <dcterms:created xsi:type="dcterms:W3CDTF">2021-07-27T07:29:00Z</dcterms:created>
  <dcterms:modified xsi:type="dcterms:W3CDTF">2021-07-27T08:28:00Z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5ec4e51f-d9e0-4af2-a5df-a2d621a8ddde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