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427C9" w:rsidRPr="0054797D" w:rsidTr="00BD1034">
        <w:tc>
          <w:tcPr>
            <w:tcW w:w="4513" w:type="dxa"/>
            <w:shd w:val="clear" w:color="auto" w:fill="auto"/>
            <w:tcMar>
              <w:bottom w:w="170" w:type="dxa"/>
            </w:tcMar>
          </w:tcPr>
          <w:p w:rsidR="008141A6" w:rsidRPr="0054797D" w:rsidRDefault="008141A6" w:rsidP="008141A6">
            <w:pPr>
              <w:rPr>
                <w:rFonts w:eastAsia="SimSun"/>
                <w:szCs w:val="22"/>
                <w:lang w:eastAsia="zh-CN"/>
              </w:rPr>
            </w:pPr>
          </w:p>
        </w:tc>
        <w:tc>
          <w:tcPr>
            <w:tcW w:w="4337" w:type="dxa"/>
            <w:shd w:val="clear" w:color="auto" w:fill="auto"/>
            <w:tcMar>
              <w:left w:w="0" w:type="dxa"/>
              <w:right w:w="0" w:type="dxa"/>
            </w:tcMar>
          </w:tcPr>
          <w:p w:rsidR="008141A6" w:rsidRPr="0054797D" w:rsidRDefault="00F01A38" w:rsidP="008141A6">
            <w:pPr>
              <w:rPr>
                <w:rFonts w:eastAsia="SimSun"/>
                <w:szCs w:val="22"/>
                <w:lang w:eastAsia="zh-CN"/>
              </w:rPr>
            </w:pPr>
            <w:r w:rsidRPr="0054797D">
              <w:rPr>
                <w:noProof/>
              </w:rPr>
              <w:drawing>
                <wp:inline distT="0" distB="0" distL="0" distR="0" wp14:anchorId="50F9D4B1" wp14:editId="1B616D6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8141A6" w:rsidRPr="0054797D" w:rsidRDefault="00FD7B07" w:rsidP="00FD7B07">
            <w:pPr>
              <w:jc w:val="right"/>
              <w:rPr>
                <w:rFonts w:eastAsia="SimSun"/>
                <w:sz w:val="40"/>
                <w:szCs w:val="40"/>
                <w:lang w:eastAsia="zh-CN"/>
              </w:rPr>
            </w:pPr>
            <w:r w:rsidRPr="0054797D">
              <w:rPr>
                <w:rFonts w:eastAsia="SimSun"/>
                <w:b/>
                <w:sz w:val="40"/>
                <w:szCs w:val="40"/>
                <w:lang w:val="es-ES_tradnl" w:eastAsia="zh-CN"/>
              </w:rPr>
              <w:t>S</w:t>
            </w:r>
          </w:p>
        </w:tc>
      </w:tr>
      <w:tr w:rsidR="005427C9" w:rsidRPr="0054797D" w:rsidTr="00BD1034">
        <w:tc>
          <w:tcPr>
            <w:tcW w:w="9356" w:type="dxa"/>
            <w:gridSpan w:val="3"/>
            <w:tcBorders>
              <w:top w:val="single" w:sz="4" w:space="0" w:color="auto"/>
            </w:tcBorders>
            <w:tcMar>
              <w:top w:w="170" w:type="dxa"/>
              <w:left w:w="0" w:type="dxa"/>
              <w:right w:w="0" w:type="dxa"/>
            </w:tcMar>
            <w:vAlign w:val="bottom"/>
          </w:tcPr>
          <w:p w:rsidR="008141A6" w:rsidRPr="0054797D" w:rsidRDefault="00FD7B07" w:rsidP="00FD7B07">
            <w:pPr>
              <w:jc w:val="right"/>
              <w:rPr>
                <w:rFonts w:ascii="Arial Black" w:eastAsia="SimSun" w:hAnsi="Arial Black"/>
                <w:caps/>
                <w:sz w:val="15"/>
                <w:lang w:eastAsia="zh-CN"/>
              </w:rPr>
            </w:pPr>
            <w:r w:rsidRPr="0054797D">
              <w:rPr>
                <w:rFonts w:ascii="Arial Black" w:eastAsia="SimSun" w:hAnsi="Arial Black"/>
                <w:caps/>
                <w:sz w:val="15"/>
                <w:lang w:val="es-ES_tradnl" w:eastAsia="zh-CN"/>
              </w:rPr>
              <w:t>CDIP/23/2</w:t>
            </w:r>
            <w:r w:rsidR="00587B62" w:rsidRPr="0054797D">
              <w:rPr>
                <w:rFonts w:ascii="Arial Black" w:eastAsia="SimSun" w:hAnsi="Arial Black"/>
                <w:caps/>
                <w:sz w:val="15"/>
                <w:lang w:eastAsia="zh-CN"/>
              </w:rPr>
              <w:t xml:space="preserve"> </w:t>
            </w:r>
          </w:p>
        </w:tc>
      </w:tr>
      <w:tr w:rsidR="005427C9" w:rsidRPr="0054797D" w:rsidTr="00BD1034">
        <w:trPr>
          <w:trHeight w:hRule="exact" w:val="170"/>
        </w:trPr>
        <w:tc>
          <w:tcPr>
            <w:tcW w:w="9356" w:type="dxa"/>
            <w:gridSpan w:val="3"/>
            <w:noWrap/>
            <w:tcMar>
              <w:left w:w="0" w:type="dxa"/>
              <w:right w:w="0" w:type="dxa"/>
            </w:tcMar>
            <w:vAlign w:val="bottom"/>
          </w:tcPr>
          <w:p w:rsidR="008141A6" w:rsidRPr="0054797D" w:rsidRDefault="00FD7B07" w:rsidP="00FD7B07">
            <w:pPr>
              <w:jc w:val="right"/>
              <w:rPr>
                <w:rFonts w:ascii="Arial Black" w:eastAsia="SimSun" w:hAnsi="Arial Black"/>
                <w:caps/>
                <w:sz w:val="15"/>
                <w:lang w:eastAsia="zh-CN"/>
              </w:rPr>
            </w:pPr>
            <w:r w:rsidRPr="0054797D">
              <w:rPr>
                <w:rFonts w:ascii="Arial Black" w:eastAsia="SimSun" w:hAnsi="Arial Black"/>
                <w:caps/>
                <w:sz w:val="15"/>
                <w:lang w:val="es-ES_tradnl" w:eastAsia="zh-CN"/>
              </w:rPr>
              <w:t>ORIGINAL: INGLÉS</w:t>
            </w:r>
            <w:r w:rsidR="008141A6" w:rsidRPr="0054797D">
              <w:rPr>
                <w:rFonts w:ascii="Arial Black" w:eastAsia="SimSun" w:hAnsi="Arial Black"/>
                <w:caps/>
                <w:sz w:val="15"/>
                <w:lang w:eastAsia="zh-CN"/>
              </w:rPr>
              <w:t xml:space="preserve"> </w:t>
            </w:r>
          </w:p>
        </w:tc>
      </w:tr>
      <w:tr w:rsidR="008141A6" w:rsidRPr="0054797D" w:rsidTr="00BD1034">
        <w:trPr>
          <w:trHeight w:hRule="exact" w:val="198"/>
        </w:trPr>
        <w:tc>
          <w:tcPr>
            <w:tcW w:w="9356" w:type="dxa"/>
            <w:gridSpan w:val="3"/>
            <w:tcMar>
              <w:left w:w="0" w:type="dxa"/>
              <w:right w:w="0" w:type="dxa"/>
            </w:tcMar>
            <w:vAlign w:val="bottom"/>
          </w:tcPr>
          <w:p w:rsidR="008141A6" w:rsidRPr="0054797D" w:rsidRDefault="00FD7B07" w:rsidP="00967652">
            <w:pPr>
              <w:jc w:val="right"/>
              <w:rPr>
                <w:rFonts w:ascii="Arial Black" w:eastAsia="SimSun" w:hAnsi="Arial Black"/>
                <w:caps/>
                <w:sz w:val="15"/>
                <w:lang w:eastAsia="zh-CN"/>
              </w:rPr>
            </w:pPr>
            <w:r w:rsidRPr="0054797D">
              <w:rPr>
                <w:rFonts w:ascii="Arial Black" w:eastAsia="SimSun" w:hAnsi="Arial Black"/>
                <w:caps/>
                <w:sz w:val="15"/>
                <w:lang w:val="es-ES_tradnl" w:eastAsia="zh-CN"/>
              </w:rPr>
              <w:t>fecha: 11 DE MARZO DE 2019</w:t>
            </w:r>
            <w:r w:rsidR="00655339" w:rsidRPr="0054797D">
              <w:rPr>
                <w:rFonts w:ascii="Arial Black" w:eastAsia="SimSun" w:hAnsi="Arial Black"/>
                <w:caps/>
                <w:sz w:val="15"/>
                <w:lang w:eastAsia="zh-CN"/>
              </w:rPr>
              <w:t xml:space="preserve"> </w:t>
            </w:r>
          </w:p>
        </w:tc>
      </w:tr>
    </w:tbl>
    <w:p w:rsidR="00FD7B07" w:rsidRPr="0054797D" w:rsidRDefault="00FD7B07" w:rsidP="008141A6">
      <w:pPr>
        <w:rPr>
          <w:rFonts w:eastAsia="SimSun"/>
          <w:szCs w:val="22"/>
          <w:lang w:eastAsia="zh-CN"/>
        </w:rPr>
      </w:pPr>
    </w:p>
    <w:p w:rsidR="00FD7B07" w:rsidRPr="0054797D" w:rsidRDefault="00FD7B07" w:rsidP="008141A6">
      <w:pPr>
        <w:rPr>
          <w:rFonts w:eastAsia="SimSun"/>
          <w:szCs w:val="22"/>
          <w:lang w:eastAsia="zh-CN"/>
        </w:rPr>
      </w:pPr>
    </w:p>
    <w:p w:rsidR="00FD7B07" w:rsidRPr="0054797D" w:rsidRDefault="00FD7B07" w:rsidP="008141A6">
      <w:pPr>
        <w:rPr>
          <w:rFonts w:eastAsia="SimSun"/>
          <w:szCs w:val="22"/>
          <w:lang w:eastAsia="zh-CN"/>
        </w:rPr>
      </w:pPr>
    </w:p>
    <w:p w:rsidR="00FD7B07" w:rsidRPr="0054797D" w:rsidRDefault="00FD7B07" w:rsidP="008141A6">
      <w:pPr>
        <w:rPr>
          <w:rFonts w:eastAsia="SimSun"/>
          <w:szCs w:val="22"/>
          <w:lang w:eastAsia="zh-CN"/>
        </w:rPr>
      </w:pPr>
    </w:p>
    <w:p w:rsidR="00FD7B07" w:rsidRPr="0054797D" w:rsidRDefault="00FD7B07" w:rsidP="008141A6">
      <w:pPr>
        <w:rPr>
          <w:rFonts w:eastAsia="SimSun"/>
          <w:szCs w:val="22"/>
          <w:lang w:eastAsia="zh-CN"/>
        </w:rPr>
      </w:pPr>
    </w:p>
    <w:p w:rsidR="00FD7B07" w:rsidRPr="0054797D" w:rsidRDefault="00FD7B07" w:rsidP="00FD7B07">
      <w:pPr>
        <w:outlineLvl w:val="0"/>
        <w:rPr>
          <w:rFonts w:eastAsia="SimSun"/>
          <w:b/>
          <w:sz w:val="28"/>
          <w:szCs w:val="28"/>
          <w:lang w:val="es-ES" w:eastAsia="zh-CN"/>
        </w:rPr>
      </w:pPr>
      <w:r w:rsidRPr="0054797D">
        <w:rPr>
          <w:rFonts w:eastAsia="SimSun"/>
          <w:b/>
          <w:sz w:val="28"/>
          <w:szCs w:val="28"/>
          <w:lang w:val="es-ES_tradnl" w:eastAsia="zh-CN"/>
        </w:rPr>
        <w:t>Comité de Desarrollo y Propiedad Intelectual (CDIP)</w:t>
      </w:r>
    </w:p>
    <w:p w:rsidR="00FD7B07" w:rsidRPr="0054797D" w:rsidRDefault="00FD7B07" w:rsidP="008141A6">
      <w:pPr>
        <w:rPr>
          <w:rFonts w:eastAsia="SimSun"/>
          <w:szCs w:val="22"/>
          <w:lang w:val="es-ES" w:eastAsia="zh-CN"/>
        </w:rPr>
      </w:pPr>
    </w:p>
    <w:p w:rsidR="00FD7B07" w:rsidRPr="0054797D" w:rsidRDefault="00FD7B07" w:rsidP="008141A6">
      <w:pPr>
        <w:rPr>
          <w:rFonts w:eastAsia="SimSun"/>
          <w:szCs w:val="22"/>
          <w:lang w:val="es-ES" w:eastAsia="zh-CN"/>
        </w:rPr>
      </w:pPr>
    </w:p>
    <w:p w:rsidR="00FD7B07" w:rsidRPr="0054797D" w:rsidRDefault="00FD7B07" w:rsidP="00FD7B07">
      <w:pPr>
        <w:outlineLvl w:val="0"/>
        <w:rPr>
          <w:rFonts w:eastAsia="SimSun"/>
          <w:b/>
          <w:sz w:val="24"/>
          <w:szCs w:val="24"/>
          <w:lang w:val="es-ES" w:eastAsia="zh-CN"/>
        </w:rPr>
      </w:pPr>
      <w:r w:rsidRPr="0054797D">
        <w:rPr>
          <w:rFonts w:eastAsia="SimSun"/>
          <w:b/>
          <w:sz w:val="24"/>
          <w:szCs w:val="24"/>
          <w:lang w:val="es-ES_tradnl" w:eastAsia="zh-CN"/>
        </w:rPr>
        <w:t>Vigesimotercera sesión</w:t>
      </w:r>
    </w:p>
    <w:p w:rsidR="00FD7B07" w:rsidRPr="0054797D" w:rsidRDefault="0029348D" w:rsidP="008141A6">
      <w:pPr>
        <w:outlineLvl w:val="0"/>
        <w:rPr>
          <w:rFonts w:eastAsia="SimSun"/>
          <w:b/>
          <w:sz w:val="24"/>
          <w:szCs w:val="24"/>
          <w:lang w:val="es-ES" w:eastAsia="zh-CN"/>
        </w:rPr>
      </w:pPr>
      <w:r w:rsidRPr="0054797D">
        <w:rPr>
          <w:rFonts w:eastAsia="SimSun"/>
          <w:b/>
          <w:sz w:val="24"/>
          <w:szCs w:val="24"/>
          <w:lang w:val="es-ES" w:eastAsia="zh-CN"/>
        </w:rPr>
        <w:t>Ginebra, 20 a 24 de mayo de 2019</w:t>
      </w:r>
    </w:p>
    <w:p w:rsidR="00FD7B07" w:rsidRPr="0054797D" w:rsidRDefault="00FD7B07" w:rsidP="008141A6">
      <w:pPr>
        <w:rPr>
          <w:rFonts w:eastAsia="SimSun"/>
          <w:szCs w:val="22"/>
          <w:lang w:val="es-ES" w:eastAsia="zh-CN"/>
        </w:rPr>
      </w:pPr>
    </w:p>
    <w:p w:rsidR="00FD7B07" w:rsidRPr="0054797D" w:rsidRDefault="00FD7B07" w:rsidP="008141A6">
      <w:pPr>
        <w:rPr>
          <w:rFonts w:eastAsia="SimSun"/>
          <w:sz w:val="24"/>
          <w:szCs w:val="24"/>
          <w:lang w:val="es-ES" w:eastAsia="zh-CN"/>
        </w:rPr>
      </w:pPr>
    </w:p>
    <w:p w:rsidR="00FD7B07" w:rsidRPr="0054797D" w:rsidRDefault="00FD7B07" w:rsidP="008141A6">
      <w:pPr>
        <w:rPr>
          <w:rFonts w:eastAsia="SimSun"/>
          <w:sz w:val="24"/>
          <w:szCs w:val="24"/>
          <w:lang w:val="es-ES" w:eastAsia="zh-CN"/>
        </w:rPr>
      </w:pPr>
    </w:p>
    <w:p w:rsidR="00FD7B07" w:rsidRPr="0054797D" w:rsidRDefault="00FD7B07" w:rsidP="00FD7B07">
      <w:pPr>
        <w:outlineLvl w:val="0"/>
        <w:rPr>
          <w:rFonts w:eastAsia="SimSun"/>
          <w:caps/>
          <w:sz w:val="24"/>
          <w:szCs w:val="24"/>
          <w:lang w:val="es-ES" w:eastAsia="zh-CN"/>
        </w:rPr>
      </w:pPr>
      <w:bookmarkStart w:id="0" w:name="TitleOfDoc"/>
      <w:bookmarkEnd w:id="0"/>
      <w:r w:rsidRPr="0054797D">
        <w:rPr>
          <w:rFonts w:eastAsia="SimSun"/>
          <w:caps/>
          <w:sz w:val="24"/>
          <w:szCs w:val="24"/>
          <w:lang w:val="es-ES_tradnl" w:eastAsia="zh-CN"/>
        </w:rPr>
        <w:t>Informe del director general sobre la aplicación de la Agenda para el Desarrollo</w:t>
      </w:r>
    </w:p>
    <w:p w:rsidR="00FD7B07" w:rsidRPr="0054797D" w:rsidRDefault="00FD7B07" w:rsidP="008141A6">
      <w:pPr>
        <w:rPr>
          <w:rFonts w:eastAsia="SimSun"/>
          <w:szCs w:val="22"/>
          <w:lang w:val="es-ES" w:eastAsia="zh-CN"/>
        </w:rPr>
      </w:pPr>
    </w:p>
    <w:p w:rsidR="00FD7B07" w:rsidRPr="0054797D" w:rsidRDefault="0094494C" w:rsidP="00FD7B07">
      <w:pPr>
        <w:rPr>
          <w:rFonts w:eastAsia="SimSun"/>
          <w:i/>
          <w:szCs w:val="22"/>
          <w:lang w:eastAsia="zh-CN"/>
        </w:rPr>
      </w:pPr>
      <w:bookmarkStart w:id="1" w:name="Prepared"/>
      <w:bookmarkEnd w:id="1"/>
      <w:r w:rsidRPr="0054797D">
        <w:rPr>
          <w:rFonts w:eastAsia="SimSun"/>
          <w:i/>
          <w:szCs w:val="22"/>
          <w:lang w:val="es-ES_tradnl" w:eastAsia="zh-CN"/>
        </w:rPr>
        <w:t>preparado</w:t>
      </w:r>
      <w:r w:rsidR="00FD7B07" w:rsidRPr="0054797D">
        <w:rPr>
          <w:rFonts w:eastAsia="SimSun"/>
          <w:i/>
          <w:szCs w:val="22"/>
          <w:lang w:val="es-ES_tradnl" w:eastAsia="zh-CN"/>
        </w:rPr>
        <w:t xml:space="preserve"> por la Secretaría</w:t>
      </w:r>
    </w:p>
    <w:p w:rsidR="00FD7B07" w:rsidRPr="0054797D" w:rsidRDefault="00FD7B07" w:rsidP="008141A6">
      <w:pPr>
        <w:rPr>
          <w:rFonts w:eastAsia="SimSun"/>
          <w:szCs w:val="22"/>
          <w:lang w:eastAsia="zh-CN"/>
        </w:rPr>
      </w:pPr>
    </w:p>
    <w:p w:rsidR="00FD7B07" w:rsidRPr="0054797D" w:rsidRDefault="00FD7B07" w:rsidP="008141A6">
      <w:pPr>
        <w:rPr>
          <w:rFonts w:eastAsia="SimSun"/>
          <w:szCs w:val="22"/>
          <w:lang w:eastAsia="zh-CN"/>
        </w:rPr>
      </w:pPr>
    </w:p>
    <w:p w:rsidR="00FD7B07" w:rsidRPr="0054797D" w:rsidRDefault="00FD7B07" w:rsidP="008141A6">
      <w:pPr>
        <w:rPr>
          <w:rFonts w:eastAsia="SimSun"/>
          <w:szCs w:val="22"/>
          <w:lang w:eastAsia="zh-CN"/>
        </w:rPr>
      </w:pPr>
    </w:p>
    <w:p w:rsidR="00FD7B07" w:rsidRPr="0054797D" w:rsidRDefault="00FD7B07" w:rsidP="008141A6">
      <w:pPr>
        <w:rPr>
          <w:rFonts w:eastAsia="SimSun"/>
          <w:szCs w:val="22"/>
          <w:lang w:eastAsia="zh-CN"/>
        </w:rPr>
      </w:pPr>
    </w:p>
    <w:p w:rsidR="00FD7B07" w:rsidRPr="0054797D" w:rsidRDefault="00FD7B07" w:rsidP="008141A6">
      <w:pPr>
        <w:rPr>
          <w:rFonts w:eastAsia="SimSun"/>
          <w:szCs w:val="22"/>
          <w:lang w:eastAsia="zh-CN"/>
        </w:rPr>
      </w:pPr>
    </w:p>
    <w:p w:rsidR="00FD7B07" w:rsidRPr="0054797D" w:rsidRDefault="00FD7B07" w:rsidP="008141A6">
      <w:pPr>
        <w:rPr>
          <w:rFonts w:eastAsia="SimSun"/>
          <w:szCs w:val="22"/>
          <w:lang w:val="en-SG" w:eastAsia="zh-CN"/>
        </w:rPr>
      </w:pPr>
    </w:p>
    <w:p w:rsidR="00FD7B07" w:rsidRPr="0054797D" w:rsidRDefault="00FD7B07"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En el presente documento figura el informe del director general sobre la aplicación de la Agenda para el Desarrollo (AD) en 2018.</w:t>
      </w:r>
    </w:p>
    <w:p w:rsidR="00967652" w:rsidRPr="0054797D" w:rsidRDefault="00967652" w:rsidP="00967652">
      <w:pPr>
        <w:pStyle w:val="ListParagraph"/>
        <w:spacing w:after="0" w:line="240" w:lineRule="auto"/>
        <w:ind w:left="0"/>
        <w:rPr>
          <w:rFonts w:ascii="Arial" w:eastAsia="SimSun" w:hAnsi="Arial" w:cs="Arial"/>
          <w:lang w:val="es-ES" w:eastAsia="zh-CN"/>
        </w:rPr>
      </w:pPr>
    </w:p>
    <w:p w:rsidR="00FD7B07" w:rsidRPr="0054797D" w:rsidRDefault="00967652"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Se trata del décimo</w:t>
      </w:r>
      <w:r w:rsidR="00FD7B07" w:rsidRPr="0054797D">
        <w:rPr>
          <w:rFonts w:ascii="Arial" w:eastAsia="SimSun" w:hAnsi="Arial" w:cs="Arial"/>
          <w:lang w:val="es-ES_tradnl" w:eastAsia="zh-CN"/>
        </w:rPr>
        <w:t xml:space="preserve"> informe anual presentado por el director general, el cual ofrece un panorama general de las actividades llevadas a cabo por la OMPI para aplicar e integrar la Agenda para el Desarrollo (AD) en todos los programas pertinentes de la </w:t>
      </w:r>
      <w:r w:rsidRPr="0054797D">
        <w:rPr>
          <w:rFonts w:ascii="Arial" w:eastAsia="SimSun" w:hAnsi="Arial" w:cs="Arial"/>
          <w:lang w:val="es-ES_tradnl" w:eastAsia="zh-CN"/>
        </w:rPr>
        <w:t>Organización</w:t>
      </w:r>
      <w:r w:rsidR="00FD7B07" w:rsidRPr="0054797D">
        <w:rPr>
          <w:rFonts w:ascii="Arial" w:eastAsia="SimSun" w:hAnsi="Arial" w:cs="Arial"/>
          <w:lang w:val="es-ES_tradnl" w:eastAsia="zh-CN"/>
        </w:rPr>
        <w:t>.</w:t>
      </w:r>
      <w:r w:rsidR="003113BF" w:rsidRPr="0054797D">
        <w:rPr>
          <w:rFonts w:ascii="Arial" w:eastAsia="SimSun" w:hAnsi="Arial" w:cs="Arial"/>
          <w:lang w:val="es-ES" w:eastAsia="zh-CN"/>
        </w:rPr>
        <w:t xml:space="preserve"> </w:t>
      </w:r>
    </w:p>
    <w:p w:rsidR="00FD7B07" w:rsidRPr="0054797D" w:rsidRDefault="00FD7B07" w:rsidP="003113BF">
      <w:pPr>
        <w:pStyle w:val="ListParagraph"/>
        <w:spacing w:after="0" w:line="240" w:lineRule="auto"/>
        <w:ind w:left="0"/>
        <w:rPr>
          <w:rFonts w:ascii="Arial" w:eastAsia="SimSun" w:hAnsi="Arial" w:cs="Arial"/>
          <w:lang w:val="es-ES" w:eastAsia="zh-CN"/>
        </w:rPr>
      </w:pPr>
    </w:p>
    <w:p w:rsidR="00A24CC6" w:rsidRPr="0054797D" w:rsidRDefault="003113BF" w:rsidP="00A24CC6">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 xml:space="preserve"> </w:t>
      </w:r>
      <w:r w:rsidR="00A24CC6" w:rsidRPr="0054797D">
        <w:rPr>
          <w:rFonts w:ascii="Arial" w:eastAsia="SimSun" w:hAnsi="Arial" w:cs="Arial"/>
          <w:lang w:val="es-ES" w:eastAsia="zh-CN"/>
        </w:rPr>
        <w:t>El informe también responde a la decisión tomada por el Comité con relación a las recomendaciones 5 y 11 del examen independiente</w:t>
      </w:r>
      <w:r w:rsidR="00E87ACC" w:rsidRPr="0054797D">
        <w:rPr>
          <w:rFonts w:ascii="Arial" w:eastAsia="SimSun" w:hAnsi="Arial" w:cs="Arial"/>
          <w:lang w:val="es-ES" w:eastAsia="zh-CN"/>
        </w:rPr>
        <w:t>.</w:t>
      </w:r>
      <w:r w:rsidRPr="0054797D">
        <w:rPr>
          <w:rStyle w:val="FootnoteReference"/>
          <w:rFonts w:ascii="Arial" w:eastAsia="SimSun" w:hAnsi="Arial" w:cs="Arial"/>
          <w:lang w:eastAsia="zh-CN"/>
        </w:rPr>
        <w:footnoteReference w:id="1"/>
      </w:r>
      <w:r w:rsidR="00655339" w:rsidRPr="0054797D">
        <w:rPr>
          <w:rFonts w:ascii="Arial" w:eastAsia="SimSun" w:hAnsi="Arial" w:cs="Arial"/>
          <w:lang w:val="es-ES" w:eastAsia="zh-CN"/>
        </w:rPr>
        <w:t xml:space="preserve"> </w:t>
      </w:r>
      <w:r w:rsidR="009F57B3" w:rsidRPr="0054797D">
        <w:rPr>
          <w:rFonts w:ascii="Arial" w:eastAsia="SimSun" w:hAnsi="Arial" w:cs="Arial"/>
          <w:lang w:val="es-ES" w:eastAsia="zh-CN"/>
        </w:rPr>
        <w:t xml:space="preserve">Cabe recordar que </w:t>
      </w:r>
      <w:r w:rsidR="00A24CC6" w:rsidRPr="0054797D">
        <w:rPr>
          <w:rFonts w:ascii="Arial" w:eastAsia="SimSun" w:hAnsi="Arial" w:cs="Arial"/>
          <w:lang w:val="es-ES" w:eastAsia="zh-CN"/>
        </w:rPr>
        <w:t xml:space="preserve">en su </w:t>
      </w:r>
      <w:r w:rsidR="006501D9" w:rsidRPr="0054797D">
        <w:rPr>
          <w:rFonts w:ascii="Arial" w:eastAsia="SimSun" w:hAnsi="Arial" w:cs="Arial"/>
          <w:lang w:val="es-ES" w:eastAsia="zh-CN"/>
        </w:rPr>
        <w:t>vigesimosegunda</w:t>
      </w:r>
      <w:r w:rsidR="00A24CC6" w:rsidRPr="0054797D">
        <w:rPr>
          <w:rFonts w:ascii="Arial" w:eastAsia="SimSun" w:hAnsi="Arial" w:cs="Arial"/>
          <w:lang w:val="es-ES" w:eastAsia="zh-CN"/>
        </w:rPr>
        <w:t xml:space="preserve"> sesión </w:t>
      </w:r>
      <w:r w:rsidR="004C583E" w:rsidRPr="0054797D">
        <w:rPr>
          <w:rFonts w:ascii="Arial" w:eastAsia="SimSun" w:hAnsi="Arial" w:cs="Arial"/>
          <w:lang w:val="es-ES" w:eastAsia="zh-CN"/>
        </w:rPr>
        <w:t xml:space="preserve">el Comité </w:t>
      </w:r>
      <w:r w:rsidR="00A24CC6" w:rsidRPr="0054797D">
        <w:rPr>
          <w:rFonts w:ascii="Arial" w:eastAsia="SimSun" w:hAnsi="Arial" w:cs="Arial"/>
          <w:lang w:val="es-ES" w:eastAsia="zh-CN"/>
        </w:rPr>
        <w:t xml:space="preserve">solicitó a la Secretaría </w:t>
      </w:r>
      <w:r w:rsidR="00566A08" w:rsidRPr="0054797D">
        <w:rPr>
          <w:rFonts w:ascii="Arial" w:eastAsia="SimSun" w:hAnsi="Arial" w:cs="Arial"/>
          <w:lang w:val="es-ES" w:eastAsia="zh-CN"/>
        </w:rPr>
        <w:t>establecer la</w:t>
      </w:r>
      <w:r w:rsidR="00967475" w:rsidRPr="0054797D">
        <w:rPr>
          <w:rFonts w:ascii="Arial" w:eastAsia="SimSun" w:hAnsi="Arial" w:cs="Arial"/>
          <w:lang w:val="es-ES" w:eastAsia="zh-CN"/>
        </w:rPr>
        <w:t xml:space="preserve"> vinculación entre</w:t>
      </w:r>
      <w:r w:rsidR="00A24CC6" w:rsidRPr="0054797D">
        <w:rPr>
          <w:rFonts w:ascii="Arial" w:eastAsia="SimSun" w:hAnsi="Arial" w:cs="Arial"/>
          <w:lang w:val="es-ES" w:eastAsia="zh-CN"/>
        </w:rPr>
        <w:t xml:space="preserve"> las recomendaciones de la AD </w:t>
      </w:r>
      <w:r w:rsidR="00967475" w:rsidRPr="0054797D">
        <w:rPr>
          <w:rFonts w:ascii="Arial" w:eastAsia="SimSun" w:hAnsi="Arial" w:cs="Arial"/>
          <w:lang w:val="es-ES" w:eastAsia="zh-CN"/>
        </w:rPr>
        <w:t>y</w:t>
      </w:r>
      <w:r w:rsidR="00A24CC6" w:rsidRPr="0054797D">
        <w:rPr>
          <w:rFonts w:ascii="Arial" w:eastAsia="SimSun" w:hAnsi="Arial" w:cs="Arial"/>
          <w:lang w:val="es-ES" w:eastAsia="zh-CN"/>
        </w:rPr>
        <w:t xml:space="preserve"> los resultados previstos </w:t>
      </w:r>
      <w:r w:rsidR="009F57B3" w:rsidRPr="0054797D">
        <w:rPr>
          <w:rFonts w:ascii="Arial" w:eastAsia="SimSun" w:hAnsi="Arial" w:cs="Arial"/>
          <w:lang w:val="es-ES" w:eastAsia="zh-CN"/>
        </w:rPr>
        <w:t>en el</w:t>
      </w:r>
      <w:r w:rsidR="00A24CC6" w:rsidRPr="0054797D">
        <w:rPr>
          <w:rFonts w:ascii="Arial" w:eastAsia="SimSun" w:hAnsi="Arial" w:cs="Arial"/>
          <w:lang w:val="es-ES" w:eastAsia="zh-CN"/>
        </w:rPr>
        <w:t xml:space="preserve"> Anexo I del inform</w:t>
      </w:r>
      <w:r w:rsidR="004C583E" w:rsidRPr="0054797D">
        <w:rPr>
          <w:rFonts w:ascii="Arial" w:eastAsia="SimSun" w:hAnsi="Arial" w:cs="Arial"/>
          <w:lang w:val="es-ES" w:eastAsia="zh-CN"/>
        </w:rPr>
        <w:t>e</w:t>
      </w:r>
      <w:r w:rsidR="009F57B3" w:rsidRPr="0054797D">
        <w:rPr>
          <w:rFonts w:ascii="Arial" w:eastAsia="SimSun" w:hAnsi="Arial" w:cs="Arial"/>
          <w:lang w:val="es-ES" w:eastAsia="zh-CN"/>
        </w:rPr>
        <w:t xml:space="preserve"> anual del director g</w:t>
      </w:r>
      <w:r w:rsidR="00A24CC6" w:rsidRPr="0054797D">
        <w:rPr>
          <w:rFonts w:ascii="Arial" w:eastAsia="SimSun" w:hAnsi="Arial" w:cs="Arial"/>
          <w:lang w:val="es-ES" w:eastAsia="zh-CN"/>
        </w:rPr>
        <w:t xml:space="preserve">eneral sobre la aplicación de la AD. Esta decisión se refleja en el párrafo 8.3 </w:t>
      </w:r>
      <w:r w:rsidR="00566A08" w:rsidRPr="0054797D">
        <w:rPr>
          <w:rFonts w:ascii="Arial" w:eastAsia="SimSun" w:hAnsi="Arial" w:cs="Arial"/>
          <w:lang w:val="es-ES" w:eastAsia="zh-CN"/>
        </w:rPr>
        <w:t xml:space="preserve">del </w:t>
      </w:r>
      <w:r w:rsidR="00687C08" w:rsidRPr="0054797D">
        <w:rPr>
          <w:rFonts w:ascii="Arial" w:eastAsia="SimSun" w:hAnsi="Arial" w:cs="Arial"/>
          <w:lang w:val="es-ES" w:eastAsia="zh-CN"/>
        </w:rPr>
        <w:t>Resumen de la Presidencia</w:t>
      </w:r>
      <w:r w:rsidR="00D00BF2" w:rsidRPr="0054797D">
        <w:rPr>
          <w:rFonts w:ascii="Arial" w:eastAsia="SimSun" w:hAnsi="Arial" w:cs="Arial"/>
          <w:lang w:val="es-ES" w:eastAsia="zh-CN"/>
        </w:rPr>
        <w:t xml:space="preserve"> de la </w:t>
      </w:r>
      <w:r w:rsidR="006501D9" w:rsidRPr="0054797D">
        <w:rPr>
          <w:rFonts w:ascii="Arial" w:eastAsia="SimSun" w:hAnsi="Arial" w:cs="Arial"/>
          <w:lang w:val="es-ES" w:eastAsia="zh-CN"/>
        </w:rPr>
        <w:t>vigesimosegunda</w:t>
      </w:r>
      <w:r w:rsidR="00D00BF2" w:rsidRPr="0054797D">
        <w:rPr>
          <w:rFonts w:ascii="Arial" w:eastAsia="SimSun" w:hAnsi="Arial" w:cs="Arial"/>
          <w:lang w:val="es-ES" w:eastAsia="zh-CN"/>
        </w:rPr>
        <w:t xml:space="preserve"> sesión.</w:t>
      </w:r>
    </w:p>
    <w:p w:rsidR="00A24CC6" w:rsidRPr="0054797D" w:rsidRDefault="00A24CC6" w:rsidP="00A24CC6">
      <w:pPr>
        <w:pStyle w:val="ListParagraph"/>
        <w:rPr>
          <w:rFonts w:ascii="Arial" w:eastAsia="SimSun" w:hAnsi="Arial" w:cs="Arial"/>
          <w:lang w:val="es-ES" w:eastAsia="zh-CN"/>
        </w:rPr>
      </w:pPr>
    </w:p>
    <w:p w:rsidR="00FD7B07" w:rsidRPr="0054797D" w:rsidRDefault="00FD7B07" w:rsidP="00734771">
      <w:pPr>
        <w:pStyle w:val="ListParagraph"/>
        <w:spacing w:after="0" w:line="240" w:lineRule="auto"/>
        <w:ind w:left="0"/>
        <w:rPr>
          <w:rFonts w:ascii="Arial" w:eastAsia="SimSun" w:hAnsi="Arial" w:cs="Arial"/>
          <w:lang w:val="es-ES" w:eastAsia="zh-CN"/>
        </w:rPr>
      </w:pPr>
    </w:p>
    <w:p w:rsidR="00FD7B07" w:rsidRPr="0054797D" w:rsidRDefault="00B0397C" w:rsidP="00967652">
      <w:pPr>
        <w:pStyle w:val="ListParagraph"/>
        <w:keepNext/>
        <w:keepLines/>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lastRenderedPageBreak/>
        <w:t xml:space="preserve">La estructura del informe, que ha evolucionado con arreglo a </w:t>
      </w:r>
      <w:r w:rsidR="009929A9" w:rsidRPr="0054797D">
        <w:rPr>
          <w:rFonts w:ascii="Arial" w:eastAsia="SimSun" w:hAnsi="Arial" w:cs="Arial"/>
          <w:lang w:val="es-ES" w:eastAsia="zh-CN"/>
        </w:rPr>
        <w:t>las directrices</w:t>
      </w:r>
      <w:r w:rsidR="009F57B3" w:rsidRPr="0054797D">
        <w:rPr>
          <w:rFonts w:ascii="Arial" w:eastAsia="SimSun" w:hAnsi="Arial" w:cs="Arial"/>
          <w:lang w:val="es-ES" w:eastAsia="zh-CN"/>
        </w:rPr>
        <w:t xml:space="preserve"> </w:t>
      </w:r>
      <w:r w:rsidRPr="0054797D">
        <w:rPr>
          <w:rFonts w:ascii="Arial" w:eastAsia="SimSun" w:hAnsi="Arial" w:cs="Arial"/>
          <w:lang w:val="es-ES" w:eastAsia="zh-CN"/>
        </w:rPr>
        <w:t>del Comité, es la siguiente</w:t>
      </w:r>
      <w:r w:rsidR="00D73671" w:rsidRPr="0054797D">
        <w:rPr>
          <w:rFonts w:ascii="Arial" w:eastAsia="SimSun" w:hAnsi="Arial" w:cs="Arial"/>
          <w:lang w:val="es-ES" w:eastAsia="zh-CN"/>
        </w:rPr>
        <w:t>:</w:t>
      </w:r>
      <w:r w:rsidR="00655339" w:rsidRPr="0054797D">
        <w:rPr>
          <w:rFonts w:ascii="Arial" w:eastAsia="SimSun" w:hAnsi="Arial" w:cs="Arial"/>
          <w:lang w:val="es-ES" w:eastAsia="zh-CN"/>
        </w:rPr>
        <w:t xml:space="preserve"> </w:t>
      </w:r>
    </w:p>
    <w:p w:rsidR="00FD7B07" w:rsidRPr="0054797D" w:rsidRDefault="00FD7B07" w:rsidP="00967652">
      <w:pPr>
        <w:pStyle w:val="ListParagraph"/>
        <w:keepNext/>
        <w:keepLines/>
        <w:spacing w:after="0" w:line="240" w:lineRule="auto"/>
        <w:ind w:left="0"/>
        <w:rPr>
          <w:rFonts w:ascii="Arial" w:eastAsia="SimSun" w:hAnsi="Arial" w:cs="Arial"/>
          <w:lang w:val="es-ES" w:eastAsia="zh-CN"/>
        </w:rPr>
      </w:pPr>
    </w:p>
    <w:p w:rsidR="00FD7B07" w:rsidRPr="0054797D" w:rsidRDefault="00B0397C" w:rsidP="00B0397C">
      <w:pPr>
        <w:ind w:left="1170" w:hanging="630"/>
        <w:rPr>
          <w:rFonts w:eastAsia="SimSun"/>
          <w:szCs w:val="22"/>
          <w:lang w:val="es-ES_tradnl" w:eastAsia="zh-CN"/>
        </w:rPr>
      </w:pPr>
      <w:r w:rsidRPr="0054797D">
        <w:rPr>
          <w:rFonts w:eastAsia="SimSun"/>
          <w:szCs w:val="22"/>
          <w:lang w:val="es-ES_tradnl" w:eastAsia="zh-CN"/>
        </w:rPr>
        <w:t>i)</w:t>
      </w:r>
      <w:r w:rsidRPr="0054797D">
        <w:rPr>
          <w:rFonts w:eastAsia="SimSun"/>
          <w:szCs w:val="22"/>
          <w:lang w:val="es-ES_tradnl" w:eastAsia="zh-CN"/>
        </w:rPr>
        <w:tab/>
      </w:r>
      <w:r w:rsidR="00FD7B07" w:rsidRPr="0054797D">
        <w:rPr>
          <w:rFonts w:eastAsia="SimSun"/>
          <w:szCs w:val="22"/>
          <w:lang w:val="es-ES_tradnl" w:eastAsia="zh-CN"/>
        </w:rPr>
        <w:t>En la parte I se exponen los elementos más destacados de la aplicación de la AD y de su integración en:</w:t>
      </w:r>
      <w:r w:rsidR="008141A6" w:rsidRPr="0054797D">
        <w:rPr>
          <w:rFonts w:eastAsia="SimSun"/>
          <w:szCs w:val="22"/>
          <w:lang w:val="es-ES_tradnl" w:eastAsia="zh-CN"/>
        </w:rPr>
        <w:t xml:space="preserve"> </w:t>
      </w:r>
    </w:p>
    <w:p w:rsidR="00FD7B07" w:rsidRPr="0054797D" w:rsidRDefault="008141A6" w:rsidP="00734771">
      <w:pPr>
        <w:ind w:left="567"/>
        <w:rPr>
          <w:rFonts w:eastAsia="SimSun"/>
          <w:szCs w:val="22"/>
          <w:lang w:val="es-ES" w:eastAsia="zh-CN"/>
        </w:rPr>
      </w:pPr>
      <w:r w:rsidRPr="0054797D">
        <w:rPr>
          <w:rFonts w:eastAsia="SimSun"/>
          <w:szCs w:val="22"/>
          <w:lang w:val="es-ES" w:eastAsia="zh-CN"/>
        </w:rPr>
        <w:t xml:space="preserve"> </w:t>
      </w:r>
    </w:p>
    <w:p w:rsidR="00FD7B07" w:rsidRPr="0054797D" w:rsidRDefault="00FD7B07" w:rsidP="00FD7B07">
      <w:pPr>
        <w:pStyle w:val="ListParagraph"/>
        <w:numPr>
          <w:ilvl w:val="0"/>
          <w:numId w:val="29"/>
        </w:numPr>
        <w:rPr>
          <w:rFonts w:ascii="Arial" w:eastAsia="SimSun" w:hAnsi="Arial" w:cs="Arial"/>
          <w:lang w:val="es-ES" w:eastAsia="zh-CN"/>
        </w:rPr>
      </w:pPr>
      <w:r w:rsidRPr="0054797D">
        <w:rPr>
          <w:rFonts w:ascii="Arial" w:eastAsia="SimSun" w:hAnsi="Arial" w:cs="Arial"/>
          <w:lang w:val="es-ES_tradnl" w:eastAsia="zh-CN"/>
        </w:rPr>
        <w:tab/>
        <w:t>el programa normal de actividades de la OMPI;</w:t>
      </w:r>
      <w:r w:rsidR="00655339" w:rsidRPr="0054797D">
        <w:rPr>
          <w:rFonts w:ascii="Arial" w:eastAsia="SimSun" w:hAnsi="Arial" w:cs="Arial"/>
          <w:lang w:val="es-ES_tradnl" w:eastAsia="zh-CN"/>
        </w:rPr>
        <w:t xml:space="preserve"> </w:t>
      </w:r>
      <w:r w:rsidRPr="0054797D">
        <w:rPr>
          <w:rFonts w:ascii="Arial" w:eastAsia="SimSun" w:hAnsi="Arial" w:cs="Arial"/>
          <w:lang w:val="es-ES_tradnl" w:eastAsia="zh-CN"/>
        </w:rPr>
        <w:t>y</w:t>
      </w:r>
    </w:p>
    <w:p w:rsidR="00FD7B07" w:rsidRPr="0054797D" w:rsidRDefault="00FD7B07" w:rsidP="00734771">
      <w:pPr>
        <w:pStyle w:val="ListParagraph"/>
        <w:ind w:left="1674"/>
        <w:rPr>
          <w:rFonts w:ascii="Arial" w:eastAsia="SimSun" w:hAnsi="Arial" w:cs="Arial"/>
          <w:lang w:val="es-ES" w:eastAsia="zh-CN"/>
        </w:rPr>
      </w:pPr>
    </w:p>
    <w:p w:rsidR="00FD7B07" w:rsidRPr="0054797D" w:rsidRDefault="00FD7B07" w:rsidP="00FD7B07">
      <w:pPr>
        <w:pStyle w:val="ListParagraph"/>
        <w:numPr>
          <w:ilvl w:val="0"/>
          <w:numId w:val="29"/>
        </w:numPr>
        <w:rPr>
          <w:rFonts w:ascii="Arial" w:eastAsia="SimSun" w:hAnsi="Arial" w:cs="Arial"/>
          <w:lang w:val="es-ES" w:eastAsia="zh-CN"/>
        </w:rPr>
      </w:pPr>
      <w:r w:rsidRPr="0054797D">
        <w:rPr>
          <w:rFonts w:ascii="Arial" w:eastAsia="SimSun" w:hAnsi="Arial" w:cs="Arial"/>
          <w:lang w:val="es-ES_tradnl" w:eastAsia="zh-CN"/>
        </w:rPr>
        <w:tab/>
        <w:t>la labor de otros órganos de la OMPI.</w:t>
      </w:r>
    </w:p>
    <w:p w:rsidR="00FD7B07" w:rsidRPr="0054797D" w:rsidRDefault="00B0397C" w:rsidP="00B0397C">
      <w:pPr>
        <w:ind w:left="1170" w:hanging="630"/>
        <w:rPr>
          <w:rFonts w:eastAsia="SimSun"/>
          <w:szCs w:val="22"/>
          <w:lang w:val="es-ES_tradnl" w:eastAsia="zh-CN"/>
        </w:rPr>
      </w:pPr>
      <w:r w:rsidRPr="0054797D">
        <w:rPr>
          <w:rFonts w:eastAsia="SimSun"/>
          <w:szCs w:val="22"/>
          <w:lang w:val="es-ES_tradnl" w:eastAsia="zh-CN"/>
        </w:rPr>
        <w:t>ii)</w:t>
      </w:r>
      <w:r w:rsidRPr="0054797D">
        <w:rPr>
          <w:rFonts w:eastAsia="SimSun"/>
          <w:szCs w:val="22"/>
          <w:lang w:val="es-ES_tradnl" w:eastAsia="zh-CN"/>
        </w:rPr>
        <w:tab/>
      </w:r>
      <w:r w:rsidR="00FD7B07" w:rsidRPr="0054797D">
        <w:rPr>
          <w:rFonts w:eastAsia="SimSun"/>
          <w:szCs w:val="22"/>
          <w:lang w:val="es-ES_tradnl" w:eastAsia="zh-CN"/>
        </w:rPr>
        <w:t>En la parte II se hace hincapié en los principales avances en la ejecución de los proyectos en curso de la AD.</w:t>
      </w:r>
      <w:r w:rsidR="00655339" w:rsidRPr="0054797D">
        <w:rPr>
          <w:rFonts w:eastAsia="SimSun"/>
          <w:szCs w:val="22"/>
          <w:lang w:val="es-ES_tradnl" w:eastAsia="zh-CN"/>
        </w:rPr>
        <w:t xml:space="preserve"> </w:t>
      </w:r>
    </w:p>
    <w:p w:rsidR="00FD7B07" w:rsidRPr="0054797D" w:rsidRDefault="00FD7B07" w:rsidP="00734771">
      <w:pPr>
        <w:ind w:left="567"/>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En los siguientes anexos se presenta un panorama general de:</w:t>
      </w:r>
    </w:p>
    <w:p w:rsidR="00FD7B07" w:rsidRPr="0054797D" w:rsidRDefault="00FD7B07" w:rsidP="00620428">
      <w:pPr>
        <w:pStyle w:val="ListParagraph"/>
        <w:spacing w:after="0" w:line="240" w:lineRule="auto"/>
        <w:ind w:left="0"/>
        <w:rPr>
          <w:rFonts w:ascii="Arial" w:eastAsia="SimSun" w:hAnsi="Arial" w:cs="Arial"/>
          <w:lang w:val="es-ES" w:eastAsia="zh-CN"/>
        </w:rPr>
      </w:pPr>
    </w:p>
    <w:p w:rsidR="00FD7B07" w:rsidRPr="0054797D" w:rsidRDefault="00B0397C" w:rsidP="00B0397C">
      <w:pPr>
        <w:ind w:left="1170" w:hanging="630"/>
        <w:rPr>
          <w:rFonts w:eastAsia="SimSun"/>
          <w:szCs w:val="22"/>
          <w:lang w:val="es-ES" w:eastAsia="zh-CN"/>
        </w:rPr>
      </w:pPr>
      <w:r w:rsidRPr="0054797D">
        <w:rPr>
          <w:rFonts w:eastAsia="SimSun"/>
          <w:szCs w:val="22"/>
          <w:lang w:val="es-ES" w:eastAsia="zh-CN"/>
        </w:rPr>
        <w:t>i)</w:t>
      </w:r>
      <w:r w:rsidRPr="0054797D">
        <w:rPr>
          <w:rFonts w:eastAsia="SimSun"/>
          <w:szCs w:val="22"/>
          <w:lang w:val="es-ES" w:eastAsia="zh-CN"/>
        </w:rPr>
        <w:tab/>
        <w:t>La situación de la aplicación de las 45 recomendaciones de la AD sobre la base de los proyectos y actividades de la AD y los vínculos con los resultados previsto de la OMPI – An</w:t>
      </w:r>
      <w:r w:rsidR="00D73671" w:rsidRPr="0054797D">
        <w:rPr>
          <w:rFonts w:eastAsia="SimSun"/>
          <w:szCs w:val="22"/>
          <w:lang w:val="es-ES" w:eastAsia="zh-CN"/>
        </w:rPr>
        <w:t>ex</w:t>
      </w:r>
      <w:r w:rsidRPr="0054797D">
        <w:rPr>
          <w:rFonts w:eastAsia="SimSun"/>
          <w:szCs w:val="22"/>
          <w:lang w:val="es-ES" w:eastAsia="zh-CN"/>
        </w:rPr>
        <w:t>o</w:t>
      </w:r>
      <w:r w:rsidR="00D73671" w:rsidRPr="0054797D">
        <w:rPr>
          <w:rFonts w:eastAsia="SimSun"/>
          <w:szCs w:val="22"/>
          <w:lang w:val="es-ES" w:eastAsia="zh-CN"/>
        </w:rPr>
        <w:t xml:space="preserve"> I;</w:t>
      </w:r>
      <w:r w:rsidR="00655339" w:rsidRPr="0054797D">
        <w:rPr>
          <w:rFonts w:eastAsia="SimSun"/>
          <w:szCs w:val="22"/>
          <w:lang w:val="es-ES" w:eastAsia="zh-CN"/>
        </w:rPr>
        <w:t xml:space="preserve"> </w:t>
      </w:r>
    </w:p>
    <w:p w:rsidR="00FD7B07" w:rsidRPr="0054797D" w:rsidRDefault="00FD7B07" w:rsidP="00D73671">
      <w:pPr>
        <w:pStyle w:val="ListParagraph"/>
        <w:ind w:left="1170"/>
        <w:rPr>
          <w:rFonts w:ascii="Arial" w:eastAsia="SimSun" w:hAnsi="Arial" w:cs="Arial"/>
          <w:lang w:val="es-ES" w:eastAsia="zh-CN"/>
        </w:rPr>
      </w:pPr>
    </w:p>
    <w:p w:rsidR="00FD7B07" w:rsidRPr="0054797D" w:rsidRDefault="00FD7B07" w:rsidP="00B0397C">
      <w:pPr>
        <w:ind w:left="540"/>
        <w:rPr>
          <w:rFonts w:eastAsia="SimSun"/>
          <w:lang w:val="es-ES" w:eastAsia="zh-CN"/>
        </w:rPr>
      </w:pPr>
      <w:r w:rsidRPr="0054797D">
        <w:rPr>
          <w:rFonts w:eastAsia="SimSun"/>
          <w:lang w:val="es-ES" w:eastAsia="zh-CN"/>
        </w:rPr>
        <w:tab/>
      </w:r>
      <w:r w:rsidR="00B0397C" w:rsidRPr="0054797D">
        <w:rPr>
          <w:rFonts w:eastAsia="SimSun"/>
          <w:lang w:val="es-ES" w:eastAsia="zh-CN"/>
        </w:rPr>
        <w:t>ii)</w:t>
      </w:r>
      <w:r w:rsidR="00B0397C" w:rsidRPr="0054797D">
        <w:rPr>
          <w:rFonts w:eastAsia="SimSun"/>
          <w:lang w:val="es-ES" w:eastAsia="zh-CN"/>
        </w:rPr>
        <w:tab/>
      </w:r>
      <w:r w:rsidRPr="0054797D">
        <w:rPr>
          <w:rFonts w:eastAsia="SimSun"/>
          <w:lang w:val="es-ES_tradnl" w:eastAsia="zh-CN"/>
        </w:rPr>
        <w:t>los proyectos de la AD en curso de aplicación en 2018 (Anexo II);</w:t>
      </w:r>
      <w:r w:rsidR="00655339" w:rsidRPr="0054797D">
        <w:rPr>
          <w:rFonts w:eastAsia="SimSun"/>
          <w:lang w:val="es-ES_tradnl" w:eastAsia="zh-CN"/>
        </w:rPr>
        <w:t xml:space="preserve"> </w:t>
      </w:r>
      <w:r w:rsidRPr="0054797D">
        <w:rPr>
          <w:rFonts w:eastAsia="SimSun"/>
          <w:lang w:val="es-ES_tradnl" w:eastAsia="zh-CN"/>
        </w:rPr>
        <w:t>y</w:t>
      </w:r>
      <w:r w:rsidRPr="0054797D">
        <w:rPr>
          <w:rStyle w:val="FootnoteReference"/>
          <w:rFonts w:eastAsia="SimSun"/>
          <w:lang w:val="en-SG" w:eastAsia="zh-CN"/>
        </w:rPr>
        <w:footnoteReference w:id="2"/>
      </w:r>
    </w:p>
    <w:p w:rsidR="00B0397C" w:rsidRPr="0054797D" w:rsidRDefault="00B0397C" w:rsidP="00FD7B07">
      <w:pPr>
        <w:ind w:left="1170" w:hanging="630"/>
        <w:rPr>
          <w:rFonts w:eastAsia="SimSun"/>
          <w:szCs w:val="22"/>
          <w:lang w:val="es-ES_tradnl" w:eastAsia="zh-CN"/>
        </w:rPr>
      </w:pPr>
    </w:p>
    <w:p w:rsidR="00FD7B07" w:rsidRPr="0054797D" w:rsidRDefault="00FD7B07" w:rsidP="00FD7B07">
      <w:pPr>
        <w:ind w:left="1170" w:hanging="630"/>
        <w:rPr>
          <w:rFonts w:eastAsia="SimSun"/>
          <w:szCs w:val="22"/>
          <w:lang w:val="es-ES" w:eastAsia="zh-CN"/>
        </w:rPr>
      </w:pPr>
      <w:r w:rsidRPr="0054797D">
        <w:rPr>
          <w:rFonts w:eastAsia="SimSun"/>
          <w:szCs w:val="22"/>
          <w:lang w:val="es-ES_tradnl" w:eastAsia="zh-CN"/>
        </w:rPr>
        <w:t>iii)</w:t>
      </w:r>
      <w:r w:rsidRPr="0054797D">
        <w:rPr>
          <w:rFonts w:eastAsia="SimSun"/>
          <w:szCs w:val="22"/>
          <w:lang w:val="es-ES_tradnl" w:eastAsia="zh-CN"/>
        </w:rPr>
        <w:tab/>
        <w:t>los proyectos concluidos y evaluados de la AD y algunas de las principales recomendaciones formuladas por los evaluadores externos (Anexo III).</w:t>
      </w:r>
    </w:p>
    <w:p w:rsidR="00FD7B07" w:rsidRPr="0054797D" w:rsidRDefault="00FD7B07" w:rsidP="00734771">
      <w:pPr>
        <w:ind w:firstLine="567"/>
        <w:contextualSpacing/>
        <w:rPr>
          <w:rFonts w:eastAsia="SimSun"/>
          <w:szCs w:val="22"/>
          <w:vertAlign w:val="superscript"/>
          <w:lang w:val="es-ES" w:eastAsia="zh-CN"/>
        </w:rPr>
      </w:pPr>
    </w:p>
    <w:p w:rsidR="00FD7B07" w:rsidRPr="0054797D" w:rsidRDefault="008141A6" w:rsidP="003539C0">
      <w:pPr>
        <w:keepNext/>
        <w:rPr>
          <w:rFonts w:eastAsia="SimSun"/>
          <w:b/>
          <w:bCs/>
          <w:szCs w:val="22"/>
          <w:lang w:val="es-ES" w:eastAsia="zh-CN"/>
        </w:rPr>
      </w:pPr>
      <w:r w:rsidRPr="0054797D">
        <w:rPr>
          <w:rFonts w:eastAsia="SimSun"/>
          <w:b/>
          <w:bCs/>
          <w:szCs w:val="22"/>
          <w:lang w:val="es-ES" w:eastAsia="zh-CN"/>
        </w:rPr>
        <w:t>PART</w:t>
      </w:r>
      <w:r w:rsidR="00B0397C" w:rsidRPr="0054797D">
        <w:rPr>
          <w:rFonts w:eastAsia="SimSun"/>
          <w:b/>
          <w:bCs/>
          <w:szCs w:val="22"/>
          <w:lang w:val="es-ES" w:eastAsia="zh-CN"/>
        </w:rPr>
        <w:t>E</w:t>
      </w:r>
      <w:r w:rsidRPr="0054797D">
        <w:rPr>
          <w:rFonts w:eastAsia="SimSun"/>
          <w:b/>
          <w:bCs/>
          <w:szCs w:val="22"/>
          <w:lang w:val="es-ES" w:eastAsia="zh-CN"/>
        </w:rPr>
        <w:t xml:space="preserve"> I:</w:t>
      </w:r>
      <w:r w:rsidR="00655339" w:rsidRPr="0054797D">
        <w:rPr>
          <w:rFonts w:eastAsia="SimSun"/>
          <w:b/>
          <w:bCs/>
          <w:szCs w:val="22"/>
          <w:lang w:val="es-ES" w:eastAsia="zh-CN"/>
        </w:rPr>
        <w:t xml:space="preserve"> </w:t>
      </w:r>
      <w:r w:rsidR="00B0397C" w:rsidRPr="0054797D">
        <w:rPr>
          <w:rFonts w:eastAsia="SimSun"/>
          <w:b/>
          <w:bCs/>
          <w:szCs w:val="22"/>
          <w:lang w:val="es-ES" w:eastAsia="zh-CN"/>
        </w:rPr>
        <w:t>APLICACIÓN E INTEGRACIÓN DE LA AGENDA PARA EL DESARROLLO EN LAS ACTIVIDADES DEL PROGRAMA REGULAR DE LA OMPI</w:t>
      </w:r>
    </w:p>
    <w:p w:rsidR="00FD7B07" w:rsidRPr="0054797D" w:rsidRDefault="00FD7B07" w:rsidP="002D0A61">
      <w:pPr>
        <w:rPr>
          <w:rFonts w:eastAsia="SimSun"/>
          <w:szCs w:val="22"/>
          <w:lang w:val="es-ES" w:eastAsia="zh-CN"/>
        </w:rPr>
      </w:pPr>
    </w:p>
    <w:p w:rsidR="00B0397C" w:rsidRPr="0054797D" w:rsidRDefault="00C67D22" w:rsidP="00B0397C">
      <w:pPr>
        <w:pStyle w:val="ListParagraph"/>
        <w:numPr>
          <w:ilvl w:val="0"/>
          <w:numId w:val="27"/>
        </w:numPr>
        <w:spacing w:line="240" w:lineRule="auto"/>
        <w:ind w:left="0" w:firstLine="0"/>
        <w:rPr>
          <w:rFonts w:ascii="Arial" w:hAnsi="Arial" w:cs="Arial"/>
          <w:lang w:val="es-ES"/>
        </w:rPr>
      </w:pPr>
      <w:r w:rsidRPr="0054797D">
        <w:rPr>
          <w:rFonts w:ascii="Arial" w:hAnsi="Arial" w:cs="Arial"/>
          <w:lang w:val="es-ES"/>
        </w:rPr>
        <w:t>Las metas estratégicas y los programas de la OMPI permanecen alinead</w:t>
      </w:r>
      <w:r w:rsidR="00C87947" w:rsidRPr="0054797D">
        <w:rPr>
          <w:rFonts w:ascii="Arial" w:hAnsi="Arial" w:cs="Arial"/>
          <w:lang w:val="es-ES"/>
        </w:rPr>
        <w:t>o</w:t>
      </w:r>
      <w:r w:rsidRPr="0054797D">
        <w:rPr>
          <w:rFonts w:ascii="Arial" w:hAnsi="Arial" w:cs="Arial"/>
          <w:lang w:val="es-ES"/>
        </w:rPr>
        <w:t xml:space="preserve">s con las prioridades </w:t>
      </w:r>
      <w:r w:rsidR="005F2488" w:rsidRPr="0054797D">
        <w:rPr>
          <w:rFonts w:ascii="Arial" w:hAnsi="Arial" w:cs="Arial"/>
          <w:lang w:val="es-ES"/>
        </w:rPr>
        <w:t>establecidas</w:t>
      </w:r>
      <w:r w:rsidRPr="0054797D">
        <w:rPr>
          <w:rFonts w:ascii="Arial" w:hAnsi="Arial" w:cs="Arial"/>
          <w:lang w:val="es-ES"/>
        </w:rPr>
        <w:t xml:space="preserve"> en la Agenda 2030. La Organización </w:t>
      </w:r>
      <w:r w:rsidR="00967475" w:rsidRPr="0054797D">
        <w:rPr>
          <w:rFonts w:ascii="Arial" w:hAnsi="Arial" w:cs="Arial"/>
          <w:lang w:val="es-ES"/>
        </w:rPr>
        <w:t xml:space="preserve">continua ofreciendo </w:t>
      </w:r>
      <w:r w:rsidRPr="0054797D">
        <w:rPr>
          <w:rFonts w:ascii="Arial" w:hAnsi="Arial" w:cs="Arial"/>
          <w:lang w:val="es-ES"/>
        </w:rPr>
        <w:t xml:space="preserve">una amplia gama de </w:t>
      </w:r>
      <w:r w:rsidR="009F57B3" w:rsidRPr="0054797D">
        <w:rPr>
          <w:rFonts w:ascii="Arial" w:hAnsi="Arial" w:cs="Arial"/>
          <w:lang w:val="es-ES"/>
        </w:rPr>
        <w:t>iniciativas</w:t>
      </w:r>
      <w:r w:rsidRPr="0054797D">
        <w:rPr>
          <w:rFonts w:ascii="Arial" w:hAnsi="Arial" w:cs="Arial"/>
          <w:lang w:val="es-ES"/>
        </w:rPr>
        <w:t xml:space="preserve">, </w:t>
      </w:r>
      <w:r w:rsidR="00C87947" w:rsidRPr="0054797D">
        <w:rPr>
          <w:rFonts w:ascii="Arial" w:hAnsi="Arial" w:cs="Arial"/>
          <w:lang w:val="es-ES"/>
        </w:rPr>
        <w:t xml:space="preserve">actividades de </w:t>
      </w:r>
      <w:r w:rsidRPr="0054797D">
        <w:rPr>
          <w:rFonts w:ascii="Arial" w:hAnsi="Arial" w:cs="Arial"/>
          <w:lang w:val="es-ES"/>
        </w:rPr>
        <w:t xml:space="preserve">asistencia técnica y </w:t>
      </w:r>
      <w:r w:rsidR="00967475" w:rsidRPr="0054797D">
        <w:rPr>
          <w:rFonts w:ascii="Arial" w:hAnsi="Arial" w:cs="Arial"/>
          <w:lang w:val="es-ES"/>
        </w:rPr>
        <w:t xml:space="preserve">de </w:t>
      </w:r>
      <w:r w:rsidRPr="0054797D">
        <w:rPr>
          <w:rFonts w:ascii="Arial" w:hAnsi="Arial" w:cs="Arial"/>
          <w:lang w:val="es-ES"/>
        </w:rPr>
        <w:t xml:space="preserve">fortalecimiento de capacidades, </w:t>
      </w:r>
      <w:r w:rsidR="00C6794F" w:rsidRPr="0054797D">
        <w:rPr>
          <w:rFonts w:ascii="Arial" w:hAnsi="Arial" w:cs="Arial"/>
          <w:lang w:val="es-ES"/>
        </w:rPr>
        <w:t xml:space="preserve">desarrollo de </w:t>
      </w:r>
      <w:r w:rsidRPr="0054797D">
        <w:rPr>
          <w:rFonts w:ascii="Arial" w:hAnsi="Arial" w:cs="Arial"/>
          <w:lang w:val="es-ES"/>
        </w:rPr>
        <w:t>plataformas, base</w:t>
      </w:r>
      <w:r w:rsidR="00C87947" w:rsidRPr="0054797D">
        <w:rPr>
          <w:rFonts w:ascii="Arial" w:hAnsi="Arial" w:cs="Arial"/>
          <w:lang w:val="es-ES"/>
        </w:rPr>
        <w:t>s</w:t>
      </w:r>
      <w:r w:rsidRPr="0054797D">
        <w:rPr>
          <w:rFonts w:ascii="Arial" w:hAnsi="Arial" w:cs="Arial"/>
          <w:lang w:val="es-ES"/>
        </w:rPr>
        <w:t xml:space="preserve"> de datos y alianzas para ayudar a </w:t>
      </w:r>
      <w:r w:rsidR="00C87947" w:rsidRPr="0054797D">
        <w:rPr>
          <w:rFonts w:ascii="Arial" w:hAnsi="Arial" w:cs="Arial"/>
          <w:lang w:val="es-ES"/>
        </w:rPr>
        <w:t>los</w:t>
      </w:r>
      <w:r w:rsidRPr="0054797D">
        <w:rPr>
          <w:rFonts w:ascii="Arial" w:hAnsi="Arial" w:cs="Arial"/>
          <w:lang w:val="es-ES"/>
        </w:rPr>
        <w:t xml:space="preserve"> Estados miembros </w:t>
      </w:r>
      <w:r w:rsidR="00967475" w:rsidRPr="0054797D">
        <w:rPr>
          <w:rFonts w:ascii="Arial" w:hAnsi="Arial" w:cs="Arial"/>
          <w:lang w:val="es-ES"/>
        </w:rPr>
        <w:t xml:space="preserve">a </w:t>
      </w:r>
      <w:r w:rsidR="00C87947" w:rsidRPr="0054797D">
        <w:rPr>
          <w:rFonts w:ascii="Arial" w:hAnsi="Arial" w:cs="Arial"/>
          <w:lang w:val="es-ES"/>
        </w:rPr>
        <w:t>prom</w:t>
      </w:r>
      <w:r w:rsidR="00967475" w:rsidRPr="0054797D">
        <w:rPr>
          <w:rFonts w:ascii="Arial" w:hAnsi="Arial" w:cs="Arial"/>
          <w:lang w:val="es-ES"/>
        </w:rPr>
        <w:t xml:space="preserve">over </w:t>
      </w:r>
      <w:r w:rsidRPr="0054797D">
        <w:rPr>
          <w:rFonts w:ascii="Arial" w:hAnsi="Arial" w:cs="Arial"/>
          <w:lang w:val="es-ES"/>
        </w:rPr>
        <w:t xml:space="preserve">un entorno positivo </w:t>
      </w:r>
      <w:r w:rsidR="00D811CA" w:rsidRPr="0054797D">
        <w:rPr>
          <w:rFonts w:ascii="Arial" w:hAnsi="Arial" w:cs="Arial"/>
          <w:lang w:val="es-ES"/>
        </w:rPr>
        <w:t>que permita</w:t>
      </w:r>
      <w:r w:rsidRPr="0054797D">
        <w:rPr>
          <w:rFonts w:ascii="Arial" w:hAnsi="Arial" w:cs="Arial"/>
          <w:lang w:val="es-ES"/>
        </w:rPr>
        <w:t xml:space="preserve"> </w:t>
      </w:r>
      <w:r w:rsidR="00967475" w:rsidRPr="0054797D">
        <w:rPr>
          <w:rFonts w:ascii="Arial" w:hAnsi="Arial" w:cs="Arial"/>
          <w:lang w:val="es-ES"/>
        </w:rPr>
        <w:t>aprovechar</w:t>
      </w:r>
      <w:r w:rsidRPr="0054797D">
        <w:rPr>
          <w:rFonts w:ascii="Arial" w:hAnsi="Arial" w:cs="Arial"/>
          <w:lang w:val="es-ES"/>
        </w:rPr>
        <w:t xml:space="preserve"> todas las posibilidades </w:t>
      </w:r>
      <w:r w:rsidR="00967475" w:rsidRPr="0054797D">
        <w:rPr>
          <w:rFonts w:ascii="Arial" w:hAnsi="Arial" w:cs="Arial"/>
          <w:lang w:val="es-ES"/>
        </w:rPr>
        <w:t xml:space="preserve">de </w:t>
      </w:r>
      <w:r w:rsidRPr="0054797D">
        <w:rPr>
          <w:rFonts w:ascii="Arial" w:hAnsi="Arial" w:cs="Arial"/>
          <w:lang w:val="es-ES"/>
        </w:rPr>
        <w:t>la innovación y la creatividad.</w:t>
      </w:r>
    </w:p>
    <w:p w:rsidR="00FD7B07" w:rsidRPr="0054797D" w:rsidRDefault="00FD7B07" w:rsidP="002D0A61">
      <w:pPr>
        <w:pStyle w:val="ListParagraph"/>
        <w:spacing w:line="240" w:lineRule="auto"/>
        <w:ind w:left="360"/>
        <w:rPr>
          <w:rFonts w:ascii="Arial" w:hAnsi="Arial" w:cs="Arial"/>
          <w:lang w:val="es-ES"/>
        </w:rPr>
      </w:pPr>
    </w:p>
    <w:p w:rsidR="00C67D22" w:rsidRPr="0054797D" w:rsidRDefault="009F57B3" w:rsidP="00C67D22">
      <w:pPr>
        <w:pStyle w:val="ListParagraph"/>
        <w:numPr>
          <w:ilvl w:val="0"/>
          <w:numId w:val="27"/>
        </w:numPr>
        <w:spacing w:line="240" w:lineRule="auto"/>
        <w:ind w:left="0" w:firstLine="0"/>
        <w:rPr>
          <w:rFonts w:ascii="Arial" w:hAnsi="Arial" w:cs="Arial"/>
          <w:lang w:val="es-ES"/>
        </w:rPr>
      </w:pPr>
      <w:r w:rsidRPr="0054797D">
        <w:rPr>
          <w:rFonts w:ascii="Arial" w:hAnsi="Arial" w:cs="Arial"/>
          <w:lang w:val="es-ES"/>
        </w:rPr>
        <w:t>El i</w:t>
      </w:r>
      <w:r w:rsidR="00C67D22" w:rsidRPr="0054797D">
        <w:rPr>
          <w:rFonts w:ascii="Arial" w:hAnsi="Arial" w:cs="Arial"/>
          <w:lang w:val="es-ES"/>
        </w:rPr>
        <w:t xml:space="preserve">nforme sobre el rendimiento de la OMPI (WPR) de 2016/17 </w:t>
      </w:r>
      <w:r w:rsidR="00930B5B" w:rsidRPr="0054797D">
        <w:rPr>
          <w:rFonts w:ascii="Arial" w:hAnsi="Arial" w:cs="Arial"/>
          <w:lang w:val="es-ES"/>
        </w:rPr>
        <w:t>es</w:t>
      </w:r>
      <w:r w:rsidR="00C67D22" w:rsidRPr="0054797D">
        <w:rPr>
          <w:rFonts w:ascii="Arial" w:hAnsi="Arial" w:cs="Arial"/>
          <w:lang w:val="es-ES"/>
        </w:rPr>
        <w:t xml:space="preserve"> el primer informe </w:t>
      </w:r>
      <w:r w:rsidR="00930B5B" w:rsidRPr="0054797D">
        <w:rPr>
          <w:rFonts w:ascii="Arial" w:hAnsi="Arial" w:cs="Arial"/>
          <w:lang w:val="es-ES"/>
        </w:rPr>
        <w:t>que</w:t>
      </w:r>
      <w:r w:rsidRPr="0054797D">
        <w:rPr>
          <w:rFonts w:ascii="Arial" w:hAnsi="Arial" w:cs="Arial"/>
          <w:lang w:val="es-ES"/>
        </w:rPr>
        <w:t xml:space="preserve"> consolida </w:t>
      </w:r>
      <w:r w:rsidR="00967475" w:rsidRPr="0054797D">
        <w:rPr>
          <w:rFonts w:ascii="Arial" w:hAnsi="Arial" w:cs="Arial"/>
          <w:lang w:val="es-ES"/>
        </w:rPr>
        <w:t>el anterior</w:t>
      </w:r>
      <w:r w:rsidR="00C67D22" w:rsidRPr="0054797D">
        <w:rPr>
          <w:rFonts w:ascii="Arial" w:hAnsi="Arial" w:cs="Arial"/>
          <w:lang w:val="es-ES"/>
        </w:rPr>
        <w:t xml:space="preserve"> informe de gestión financiera (FMR) y el informe sobre el rendimiento de los programas (PPR). </w:t>
      </w:r>
      <w:r w:rsidR="00967475" w:rsidRPr="0054797D">
        <w:rPr>
          <w:rFonts w:ascii="Arial" w:hAnsi="Arial" w:cs="Arial"/>
          <w:lang w:val="es-ES"/>
        </w:rPr>
        <w:t>Proporciona</w:t>
      </w:r>
      <w:r w:rsidR="00C67D22" w:rsidRPr="0054797D">
        <w:rPr>
          <w:rFonts w:ascii="Arial" w:hAnsi="Arial" w:cs="Arial"/>
          <w:lang w:val="es-ES"/>
        </w:rPr>
        <w:t xml:space="preserve"> una evaluación completa y transparente de la ejecución de los programas y el rendimiento financiero de la Or</w:t>
      </w:r>
      <w:r w:rsidR="00830855" w:rsidRPr="0054797D">
        <w:rPr>
          <w:rFonts w:ascii="Arial" w:hAnsi="Arial" w:cs="Arial"/>
          <w:lang w:val="es-ES"/>
        </w:rPr>
        <w:t xml:space="preserve">ganización en el bienio 2016/17, así como una visión general del gasto real, incluyendo el gasto dedicado al desarrollo por resultado. </w:t>
      </w:r>
    </w:p>
    <w:p w:rsidR="00FD7B07" w:rsidRPr="0054797D" w:rsidRDefault="00FD7B07" w:rsidP="002D0A61">
      <w:pPr>
        <w:pStyle w:val="ListParagraph"/>
        <w:spacing w:after="0" w:line="240" w:lineRule="auto"/>
        <w:ind w:left="0"/>
        <w:rPr>
          <w:rFonts w:ascii="Arial" w:hAnsi="Arial" w:cs="Arial"/>
          <w:lang w:val="es-ES"/>
        </w:rPr>
      </w:pPr>
    </w:p>
    <w:p w:rsidR="00830855" w:rsidRPr="0054797D" w:rsidRDefault="00830855" w:rsidP="002D0A61">
      <w:pPr>
        <w:pStyle w:val="ListParagraph"/>
        <w:numPr>
          <w:ilvl w:val="0"/>
          <w:numId w:val="27"/>
        </w:numPr>
        <w:spacing w:line="240" w:lineRule="auto"/>
        <w:ind w:left="0" w:firstLine="0"/>
        <w:rPr>
          <w:rFonts w:ascii="Arial" w:hAnsi="Arial" w:cs="Arial"/>
          <w:lang w:val="es-ES"/>
        </w:rPr>
      </w:pPr>
      <w:r w:rsidRPr="0054797D">
        <w:rPr>
          <w:rFonts w:ascii="Arial" w:hAnsi="Arial" w:cs="Arial"/>
          <w:lang w:val="es-ES"/>
        </w:rPr>
        <w:t xml:space="preserve">El WPR 2016/17 también </w:t>
      </w:r>
      <w:r w:rsidR="009972B1" w:rsidRPr="0054797D">
        <w:rPr>
          <w:rFonts w:ascii="Arial" w:hAnsi="Arial" w:cs="Arial"/>
          <w:lang w:val="es-ES"/>
        </w:rPr>
        <w:t>recog</w:t>
      </w:r>
      <w:r w:rsidR="00D43DC5" w:rsidRPr="0054797D">
        <w:rPr>
          <w:rFonts w:ascii="Arial" w:hAnsi="Arial" w:cs="Arial"/>
          <w:lang w:val="es-ES"/>
        </w:rPr>
        <w:t>e</w:t>
      </w:r>
      <w:r w:rsidRPr="0054797D">
        <w:rPr>
          <w:rFonts w:ascii="Arial" w:hAnsi="Arial" w:cs="Arial"/>
          <w:lang w:val="es-ES"/>
        </w:rPr>
        <w:t xml:space="preserve"> otras mejoras </w:t>
      </w:r>
      <w:r w:rsidR="0066668B" w:rsidRPr="0054797D">
        <w:rPr>
          <w:rFonts w:ascii="Arial" w:hAnsi="Arial" w:cs="Arial"/>
          <w:lang w:val="es-ES"/>
        </w:rPr>
        <w:t>básicas</w:t>
      </w:r>
      <w:r w:rsidRPr="0054797D">
        <w:rPr>
          <w:rFonts w:ascii="Arial" w:hAnsi="Arial" w:cs="Arial"/>
          <w:lang w:val="es-ES"/>
        </w:rPr>
        <w:t xml:space="preserve">, </w:t>
      </w:r>
      <w:r w:rsidR="00CB4CDD" w:rsidRPr="0054797D">
        <w:rPr>
          <w:rFonts w:ascii="Arial" w:hAnsi="Arial" w:cs="Arial"/>
          <w:lang w:val="es-ES"/>
        </w:rPr>
        <w:t>incluida</w:t>
      </w:r>
      <w:r w:rsidRPr="0054797D">
        <w:rPr>
          <w:rFonts w:ascii="Arial" w:hAnsi="Arial" w:cs="Arial"/>
          <w:lang w:val="es-ES"/>
        </w:rPr>
        <w:t xml:space="preserve"> una sección </w:t>
      </w:r>
      <w:r w:rsidR="00967475" w:rsidRPr="0054797D">
        <w:rPr>
          <w:rFonts w:ascii="Arial" w:hAnsi="Arial" w:cs="Arial"/>
          <w:lang w:val="es-ES"/>
        </w:rPr>
        <w:t>sobre</w:t>
      </w:r>
      <w:r w:rsidRPr="0054797D">
        <w:rPr>
          <w:rFonts w:ascii="Arial" w:hAnsi="Arial" w:cs="Arial"/>
          <w:lang w:val="es-ES"/>
        </w:rPr>
        <w:t xml:space="preserve"> la aplicación de la AD, que proporciona información completa </w:t>
      </w:r>
      <w:r w:rsidR="00C6794F" w:rsidRPr="0054797D">
        <w:rPr>
          <w:rFonts w:ascii="Arial" w:hAnsi="Arial" w:cs="Arial"/>
          <w:lang w:val="es-ES"/>
        </w:rPr>
        <w:t>de</w:t>
      </w:r>
      <w:r w:rsidRPr="0054797D">
        <w:rPr>
          <w:rFonts w:ascii="Arial" w:hAnsi="Arial" w:cs="Arial"/>
          <w:lang w:val="es-ES"/>
        </w:rPr>
        <w:t xml:space="preserve"> los proyectos </w:t>
      </w:r>
      <w:r w:rsidR="00CB4CDD" w:rsidRPr="0054797D">
        <w:rPr>
          <w:rFonts w:ascii="Arial" w:hAnsi="Arial" w:cs="Arial"/>
          <w:lang w:val="es-ES"/>
        </w:rPr>
        <w:t xml:space="preserve">en curso </w:t>
      </w:r>
      <w:r w:rsidRPr="0054797D">
        <w:rPr>
          <w:rFonts w:ascii="Arial" w:hAnsi="Arial" w:cs="Arial"/>
          <w:lang w:val="es-ES"/>
        </w:rPr>
        <w:t>de la AD y</w:t>
      </w:r>
      <w:r w:rsidR="00C6794F" w:rsidRPr="0054797D">
        <w:rPr>
          <w:rFonts w:ascii="Arial" w:hAnsi="Arial" w:cs="Arial"/>
          <w:lang w:val="es-ES"/>
        </w:rPr>
        <w:t xml:space="preserve"> de</w:t>
      </w:r>
      <w:r w:rsidRPr="0054797D">
        <w:rPr>
          <w:rFonts w:ascii="Arial" w:hAnsi="Arial" w:cs="Arial"/>
          <w:lang w:val="es-ES"/>
        </w:rPr>
        <w:t xml:space="preserve"> las actividades aprobadas por el CDIP, la integración de los proyectos finalizados de la AD y la forma en la que los principios de la AD </w:t>
      </w:r>
      <w:r w:rsidR="0066668B" w:rsidRPr="0054797D">
        <w:rPr>
          <w:rFonts w:ascii="Arial" w:hAnsi="Arial" w:cs="Arial"/>
          <w:lang w:val="es-ES"/>
        </w:rPr>
        <w:t>han guiado</w:t>
      </w:r>
      <w:r w:rsidRPr="0054797D">
        <w:rPr>
          <w:rFonts w:ascii="Arial" w:hAnsi="Arial" w:cs="Arial"/>
          <w:lang w:val="es-ES"/>
        </w:rPr>
        <w:t xml:space="preserve"> </w:t>
      </w:r>
      <w:r w:rsidR="00C6794F" w:rsidRPr="0054797D">
        <w:rPr>
          <w:rFonts w:ascii="Arial" w:hAnsi="Arial" w:cs="Arial"/>
          <w:lang w:val="es-ES"/>
        </w:rPr>
        <w:t>la labor</w:t>
      </w:r>
      <w:r w:rsidR="00CB4CDD" w:rsidRPr="0054797D">
        <w:rPr>
          <w:rFonts w:ascii="Arial" w:hAnsi="Arial" w:cs="Arial"/>
          <w:lang w:val="es-ES"/>
        </w:rPr>
        <w:t xml:space="preserve"> de los p</w:t>
      </w:r>
      <w:r w:rsidRPr="0054797D">
        <w:rPr>
          <w:rFonts w:ascii="Arial" w:hAnsi="Arial" w:cs="Arial"/>
          <w:lang w:val="es-ES"/>
        </w:rPr>
        <w:t xml:space="preserve">rogramas </w:t>
      </w:r>
      <w:r w:rsidR="0066668B" w:rsidRPr="0054797D">
        <w:rPr>
          <w:rFonts w:ascii="Arial" w:hAnsi="Arial" w:cs="Arial"/>
          <w:lang w:val="es-ES"/>
        </w:rPr>
        <w:t xml:space="preserve">a fin de lograr </w:t>
      </w:r>
      <w:r w:rsidRPr="0054797D">
        <w:rPr>
          <w:rFonts w:ascii="Arial" w:hAnsi="Arial" w:cs="Arial"/>
          <w:lang w:val="es-ES"/>
        </w:rPr>
        <w:t xml:space="preserve">los resultados previstos. Además, el WPR 2016/17 </w:t>
      </w:r>
      <w:r w:rsidR="00967475" w:rsidRPr="0054797D">
        <w:rPr>
          <w:rFonts w:ascii="Arial" w:hAnsi="Arial" w:cs="Arial"/>
          <w:lang w:val="es-ES"/>
        </w:rPr>
        <w:t>ha sido</w:t>
      </w:r>
      <w:r w:rsidRPr="0054797D">
        <w:rPr>
          <w:rFonts w:ascii="Arial" w:hAnsi="Arial" w:cs="Arial"/>
          <w:lang w:val="es-ES"/>
        </w:rPr>
        <w:t xml:space="preserve"> el primer informe </w:t>
      </w:r>
      <w:r w:rsidR="0066668B" w:rsidRPr="0054797D">
        <w:rPr>
          <w:rFonts w:ascii="Arial" w:hAnsi="Arial" w:cs="Arial"/>
          <w:lang w:val="es-ES"/>
        </w:rPr>
        <w:t xml:space="preserve">en incluir </w:t>
      </w:r>
      <w:r w:rsidRPr="0054797D">
        <w:rPr>
          <w:rFonts w:ascii="Arial" w:hAnsi="Arial" w:cs="Arial"/>
          <w:lang w:val="es-ES"/>
        </w:rPr>
        <w:t xml:space="preserve">vínculos </w:t>
      </w:r>
      <w:r w:rsidR="00C6794F" w:rsidRPr="0054797D">
        <w:rPr>
          <w:rFonts w:ascii="Arial" w:hAnsi="Arial" w:cs="Arial"/>
          <w:lang w:val="es-ES"/>
        </w:rPr>
        <w:t>de</w:t>
      </w:r>
      <w:r w:rsidR="00CB4CDD" w:rsidRPr="0054797D">
        <w:rPr>
          <w:rFonts w:ascii="Arial" w:hAnsi="Arial" w:cs="Arial"/>
          <w:lang w:val="es-ES"/>
        </w:rPr>
        <w:t xml:space="preserve"> </w:t>
      </w:r>
      <w:r w:rsidR="0066668B" w:rsidRPr="0054797D">
        <w:rPr>
          <w:rFonts w:ascii="Arial" w:hAnsi="Arial" w:cs="Arial"/>
          <w:lang w:val="es-ES"/>
        </w:rPr>
        <w:t>los</w:t>
      </w:r>
      <w:r w:rsidR="00CB4CDD" w:rsidRPr="0054797D">
        <w:rPr>
          <w:rFonts w:ascii="Arial" w:hAnsi="Arial" w:cs="Arial"/>
          <w:lang w:val="es-ES"/>
        </w:rPr>
        <w:t xml:space="preserve"> programa</w:t>
      </w:r>
      <w:r w:rsidR="0066668B" w:rsidRPr="0054797D">
        <w:rPr>
          <w:rFonts w:ascii="Arial" w:hAnsi="Arial" w:cs="Arial"/>
          <w:lang w:val="es-ES"/>
        </w:rPr>
        <w:t>s</w:t>
      </w:r>
      <w:r w:rsidR="00CB4CDD" w:rsidRPr="0054797D">
        <w:rPr>
          <w:rFonts w:ascii="Arial" w:hAnsi="Arial" w:cs="Arial"/>
          <w:lang w:val="es-ES"/>
        </w:rPr>
        <w:t xml:space="preserve"> </w:t>
      </w:r>
      <w:r w:rsidR="00C6794F" w:rsidRPr="0054797D">
        <w:rPr>
          <w:rFonts w:ascii="Arial" w:hAnsi="Arial" w:cs="Arial"/>
          <w:lang w:val="es-ES"/>
        </w:rPr>
        <w:t>con</w:t>
      </w:r>
      <w:r w:rsidR="00CB4CDD" w:rsidRPr="0054797D">
        <w:rPr>
          <w:rFonts w:ascii="Arial" w:hAnsi="Arial" w:cs="Arial"/>
          <w:lang w:val="es-ES"/>
        </w:rPr>
        <w:t xml:space="preserve"> </w:t>
      </w:r>
      <w:r w:rsidRPr="0054797D">
        <w:rPr>
          <w:rFonts w:ascii="Arial" w:hAnsi="Arial" w:cs="Arial"/>
          <w:lang w:val="es-ES"/>
        </w:rPr>
        <w:t>los Objetivos de Desarrollo Sostenible (ODS) a nivel de indicador de rendimiento. De los 31 programas de 2016/17, 22</w:t>
      </w:r>
      <w:r w:rsidR="00C6794F" w:rsidRPr="0054797D">
        <w:rPr>
          <w:rFonts w:ascii="Arial" w:hAnsi="Arial" w:cs="Arial"/>
          <w:lang w:val="es-ES"/>
        </w:rPr>
        <w:t xml:space="preserve"> han informado </w:t>
      </w:r>
      <w:r w:rsidRPr="0054797D">
        <w:rPr>
          <w:rFonts w:ascii="Arial" w:hAnsi="Arial" w:cs="Arial"/>
          <w:lang w:val="es-ES"/>
        </w:rPr>
        <w:t xml:space="preserve">de forma detallada </w:t>
      </w:r>
      <w:r w:rsidR="00C6794F" w:rsidRPr="0054797D">
        <w:rPr>
          <w:rFonts w:ascii="Arial" w:hAnsi="Arial" w:cs="Arial"/>
          <w:lang w:val="es-ES"/>
        </w:rPr>
        <w:t>sobre cómo</w:t>
      </w:r>
      <w:r w:rsidRPr="0054797D">
        <w:rPr>
          <w:rFonts w:ascii="Arial" w:hAnsi="Arial" w:cs="Arial"/>
          <w:lang w:val="es-ES"/>
        </w:rPr>
        <w:t xml:space="preserve"> las recomendaciones de la AD </w:t>
      </w:r>
      <w:r w:rsidR="00CB4CDD" w:rsidRPr="0054797D">
        <w:rPr>
          <w:rFonts w:ascii="Arial" w:hAnsi="Arial" w:cs="Arial"/>
          <w:lang w:val="es-ES"/>
        </w:rPr>
        <w:t xml:space="preserve">han orientado </w:t>
      </w:r>
      <w:r w:rsidR="00967475" w:rsidRPr="0054797D">
        <w:rPr>
          <w:rFonts w:ascii="Arial" w:hAnsi="Arial" w:cs="Arial"/>
          <w:lang w:val="es-ES"/>
        </w:rPr>
        <w:t>su</w:t>
      </w:r>
      <w:r w:rsidR="00CB4CDD" w:rsidRPr="0054797D">
        <w:rPr>
          <w:rFonts w:ascii="Arial" w:hAnsi="Arial" w:cs="Arial"/>
          <w:lang w:val="es-ES"/>
        </w:rPr>
        <w:t xml:space="preserve"> labor y 21 </w:t>
      </w:r>
      <w:r w:rsidR="00C6794F" w:rsidRPr="0054797D">
        <w:rPr>
          <w:rFonts w:ascii="Arial" w:hAnsi="Arial" w:cs="Arial"/>
          <w:lang w:val="es-ES"/>
        </w:rPr>
        <w:t>han identificado</w:t>
      </w:r>
      <w:r w:rsidR="00CB4CDD" w:rsidRPr="0054797D">
        <w:rPr>
          <w:rFonts w:ascii="Arial" w:hAnsi="Arial" w:cs="Arial"/>
          <w:lang w:val="es-ES"/>
        </w:rPr>
        <w:t xml:space="preserve"> vínculos con los ODS. </w:t>
      </w:r>
    </w:p>
    <w:p w:rsidR="00FD7B07" w:rsidRPr="0054797D" w:rsidRDefault="00FD7B07" w:rsidP="002D0A61">
      <w:pPr>
        <w:pStyle w:val="ListParagraph"/>
        <w:spacing w:after="0" w:line="240" w:lineRule="auto"/>
        <w:ind w:left="0"/>
        <w:rPr>
          <w:rFonts w:ascii="Arial" w:eastAsia="SimSun" w:hAnsi="Arial" w:cs="Arial"/>
          <w:b/>
          <w:bCs/>
          <w:lang w:val="es-ES" w:eastAsia="zh-CN"/>
        </w:rPr>
      </w:pPr>
    </w:p>
    <w:p w:rsidR="00B10E84" w:rsidRPr="0054797D" w:rsidRDefault="0066668B" w:rsidP="002C5AAE">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En su decimo</w:t>
      </w:r>
      <w:r w:rsidR="00CB4CDD" w:rsidRPr="0054797D">
        <w:rPr>
          <w:rFonts w:ascii="Arial" w:hAnsi="Arial" w:cs="Arial"/>
          <w:lang w:val="es-ES"/>
        </w:rPr>
        <w:t>ctava sesión, el CDIP aprobó una propuesta de seis puntos sobre asistencia técnica</w:t>
      </w:r>
      <w:r w:rsidR="00B10765" w:rsidRPr="0054797D">
        <w:rPr>
          <w:rFonts w:ascii="Arial" w:hAnsi="Arial" w:cs="Arial"/>
          <w:vertAlign w:val="superscript"/>
          <w:lang w:val="es-ES"/>
        </w:rPr>
        <w:footnoteReference w:id="3"/>
      </w:r>
      <w:r w:rsidR="003F540D" w:rsidRPr="0054797D">
        <w:rPr>
          <w:rFonts w:ascii="Arial" w:hAnsi="Arial" w:cs="Arial"/>
          <w:lang w:val="es-ES"/>
        </w:rPr>
        <w:t xml:space="preserve"> </w:t>
      </w:r>
      <w:r w:rsidR="00CB4CDD" w:rsidRPr="0054797D">
        <w:rPr>
          <w:rFonts w:ascii="Arial" w:hAnsi="Arial" w:cs="Arial"/>
          <w:lang w:val="es-ES"/>
        </w:rPr>
        <w:t xml:space="preserve">en la que </w:t>
      </w:r>
      <w:r w:rsidR="00C6794F" w:rsidRPr="0054797D">
        <w:rPr>
          <w:rFonts w:ascii="Arial" w:hAnsi="Arial" w:cs="Arial"/>
          <w:lang w:val="es-ES"/>
        </w:rPr>
        <w:t>encarga</w:t>
      </w:r>
      <w:r w:rsidR="00CB4CDD" w:rsidRPr="0054797D">
        <w:rPr>
          <w:rFonts w:ascii="Arial" w:hAnsi="Arial" w:cs="Arial"/>
          <w:lang w:val="es-ES"/>
        </w:rPr>
        <w:t xml:space="preserve"> a la Secretaría</w:t>
      </w:r>
      <w:r w:rsidR="00372F1A" w:rsidRPr="0054797D">
        <w:rPr>
          <w:rFonts w:ascii="Arial" w:hAnsi="Arial" w:cs="Arial"/>
          <w:lang w:val="es-ES"/>
        </w:rPr>
        <w:t xml:space="preserve"> </w:t>
      </w:r>
      <w:r w:rsidR="00DD3C8F" w:rsidRPr="0054797D">
        <w:rPr>
          <w:rFonts w:ascii="Arial" w:hAnsi="Arial" w:cs="Arial"/>
          <w:lang w:val="es-ES"/>
        </w:rPr>
        <w:t>que siga mejorando</w:t>
      </w:r>
      <w:r w:rsidR="00A418DA" w:rsidRPr="0054797D">
        <w:rPr>
          <w:rFonts w:ascii="Arial" w:hAnsi="Arial" w:cs="Arial"/>
          <w:lang w:val="es-ES"/>
        </w:rPr>
        <w:t xml:space="preserve"> la coordinación interna </w:t>
      </w:r>
      <w:r w:rsidR="00C6794F" w:rsidRPr="0054797D">
        <w:rPr>
          <w:rFonts w:ascii="Arial" w:hAnsi="Arial" w:cs="Arial"/>
          <w:lang w:val="es-ES"/>
        </w:rPr>
        <w:t>en el seno de</w:t>
      </w:r>
      <w:r w:rsidR="00587B62" w:rsidRPr="0054797D">
        <w:rPr>
          <w:rFonts w:ascii="Arial" w:hAnsi="Arial" w:cs="Arial"/>
          <w:lang w:val="es-ES"/>
        </w:rPr>
        <w:t xml:space="preserve"> </w:t>
      </w:r>
      <w:r w:rsidR="00A418DA" w:rsidRPr="0054797D">
        <w:rPr>
          <w:rFonts w:ascii="Arial" w:hAnsi="Arial" w:cs="Arial"/>
          <w:lang w:val="es-ES"/>
        </w:rPr>
        <w:t xml:space="preserve">la Organización, la colaboración con organismos y programas de las </w:t>
      </w:r>
      <w:r w:rsidR="00F91051" w:rsidRPr="0054797D">
        <w:rPr>
          <w:rFonts w:ascii="Arial" w:hAnsi="Arial" w:cs="Arial"/>
          <w:lang w:val="es-ES"/>
        </w:rPr>
        <w:t>Naciones Unidas</w:t>
      </w:r>
      <w:r w:rsidR="00A418DA" w:rsidRPr="0054797D">
        <w:rPr>
          <w:rFonts w:ascii="Arial" w:hAnsi="Arial" w:cs="Arial"/>
          <w:lang w:val="es-ES"/>
        </w:rPr>
        <w:t xml:space="preserve"> y otras organizaciones internacionales pertinentes, así como la cooperación con las oficin</w:t>
      </w:r>
      <w:r w:rsidR="009972B1" w:rsidRPr="0054797D">
        <w:rPr>
          <w:rFonts w:ascii="Arial" w:hAnsi="Arial" w:cs="Arial"/>
          <w:lang w:val="es-ES"/>
        </w:rPr>
        <w:t>as nacionales y regionales de PI</w:t>
      </w:r>
      <w:r w:rsidR="00A418DA" w:rsidRPr="0054797D">
        <w:rPr>
          <w:rFonts w:ascii="Arial" w:hAnsi="Arial" w:cs="Arial"/>
          <w:lang w:val="es-ES"/>
        </w:rPr>
        <w:t xml:space="preserve"> en cuestiones relacionadas con la asistencia técnica, el fortalecimiento de capacidades y la cooperación orientada al desarrollo. </w:t>
      </w:r>
      <w:r w:rsidR="00B10E84" w:rsidRPr="0054797D">
        <w:rPr>
          <w:rFonts w:ascii="Arial" w:hAnsi="Arial" w:cs="Arial"/>
          <w:lang w:val="es-ES"/>
        </w:rPr>
        <w:t xml:space="preserve">La Secretaría respondió con el documento </w:t>
      </w:r>
      <w:r w:rsidR="009414F3" w:rsidRPr="0054797D">
        <w:rPr>
          <w:rFonts w:ascii="Arial" w:hAnsi="Arial" w:cs="Arial"/>
          <w:lang w:val="es-ES"/>
        </w:rPr>
        <w:t>CDIP/22/11</w:t>
      </w:r>
      <w:r w:rsidR="00EC4FFF" w:rsidRPr="0054797D">
        <w:rPr>
          <w:rFonts w:ascii="Arial" w:hAnsi="Arial" w:cs="Arial"/>
          <w:vertAlign w:val="superscript"/>
          <w:lang w:val="es-ES"/>
        </w:rPr>
        <w:footnoteReference w:id="4"/>
      </w:r>
      <w:r w:rsidR="009414F3" w:rsidRPr="0054797D">
        <w:rPr>
          <w:rFonts w:ascii="Arial" w:hAnsi="Arial" w:cs="Arial"/>
          <w:lang w:val="es-ES"/>
        </w:rPr>
        <w:t xml:space="preserve">, </w:t>
      </w:r>
      <w:r w:rsidR="00372F1A" w:rsidRPr="0054797D">
        <w:rPr>
          <w:rFonts w:ascii="Arial" w:hAnsi="Arial" w:cs="Arial"/>
          <w:lang w:val="es-ES"/>
        </w:rPr>
        <w:t xml:space="preserve">en el que informa </w:t>
      </w:r>
      <w:r w:rsidR="00B10E84" w:rsidRPr="0054797D">
        <w:rPr>
          <w:rFonts w:ascii="Arial" w:hAnsi="Arial" w:cs="Arial"/>
          <w:lang w:val="es-ES"/>
        </w:rPr>
        <w:t xml:space="preserve">de las medidas adoptadas para seguir mejorando esos aspectos y da a conocer nuevas propuestas </w:t>
      </w:r>
      <w:r w:rsidR="00372F1A" w:rsidRPr="0054797D">
        <w:rPr>
          <w:rFonts w:ascii="Arial" w:hAnsi="Arial" w:cs="Arial"/>
          <w:lang w:val="es-ES"/>
        </w:rPr>
        <w:t>para orientar</w:t>
      </w:r>
      <w:r w:rsidR="00C6794F" w:rsidRPr="0054797D">
        <w:rPr>
          <w:rFonts w:ascii="Arial" w:hAnsi="Arial" w:cs="Arial"/>
          <w:lang w:val="es-ES"/>
        </w:rPr>
        <w:t xml:space="preserve"> el trabajo de la O</w:t>
      </w:r>
      <w:r w:rsidR="00B10E84" w:rsidRPr="0054797D">
        <w:rPr>
          <w:rFonts w:ascii="Arial" w:hAnsi="Arial" w:cs="Arial"/>
          <w:lang w:val="es-ES"/>
        </w:rPr>
        <w:t xml:space="preserve">rganización a tal efecto. El documento señala que el Sector del Desarrollo es responsable de </w:t>
      </w:r>
      <w:r w:rsidR="006B729B" w:rsidRPr="0054797D">
        <w:rPr>
          <w:rFonts w:ascii="Arial" w:hAnsi="Arial" w:cs="Arial"/>
          <w:lang w:val="es-ES"/>
        </w:rPr>
        <w:t xml:space="preserve">velar por </w:t>
      </w:r>
      <w:r w:rsidR="009875A9" w:rsidRPr="0054797D">
        <w:rPr>
          <w:rFonts w:ascii="Arial" w:hAnsi="Arial" w:cs="Arial"/>
          <w:lang w:val="es-ES"/>
        </w:rPr>
        <w:t>un enfoque coherente en la prestación de asistencia técnica y que las oficinas regionales</w:t>
      </w:r>
      <w:r w:rsidR="00372F1A" w:rsidRPr="0054797D">
        <w:rPr>
          <w:rFonts w:ascii="Arial" w:hAnsi="Arial" w:cs="Arial"/>
          <w:lang w:val="es-ES"/>
        </w:rPr>
        <w:t>,</w:t>
      </w:r>
      <w:r w:rsidR="009875A9" w:rsidRPr="0054797D">
        <w:rPr>
          <w:rFonts w:ascii="Arial" w:hAnsi="Arial" w:cs="Arial"/>
          <w:lang w:val="es-ES"/>
        </w:rPr>
        <w:t xml:space="preserve"> </w:t>
      </w:r>
      <w:r w:rsidR="00372F1A" w:rsidRPr="0054797D">
        <w:rPr>
          <w:rFonts w:ascii="Arial" w:hAnsi="Arial" w:cs="Arial"/>
          <w:lang w:val="es-ES"/>
        </w:rPr>
        <w:t xml:space="preserve">como custodios de los planes de asistencia técnica en los Estados miembros, </w:t>
      </w:r>
      <w:r w:rsidR="009875A9" w:rsidRPr="0054797D">
        <w:rPr>
          <w:rFonts w:ascii="Arial" w:hAnsi="Arial" w:cs="Arial"/>
          <w:lang w:val="es-ES"/>
        </w:rPr>
        <w:t xml:space="preserve">tienen la responsabilidad principal de coordinar, integrar y priorizar los proyectos y las actividades con arreglo a los objetivos de desarrollo de cada país. </w:t>
      </w:r>
      <w:r w:rsidR="002C5AAE" w:rsidRPr="0054797D">
        <w:rPr>
          <w:rFonts w:ascii="Arial" w:hAnsi="Arial" w:cs="Arial"/>
          <w:lang w:val="es-ES"/>
        </w:rPr>
        <w:t xml:space="preserve">Debe seguir respetándose </w:t>
      </w:r>
      <w:r w:rsidR="009972B1" w:rsidRPr="0054797D">
        <w:rPr>
          <w:rFonts w:ascii="Arial" w:hAnsi="Arial" w:cs="Arial"/>
          <w:lang w:val="es-ES"/>
        </w:rPr>
        <w:t>el</w:t>
      </w:r>
      <w:r w:rsidR="009875A9" w:rsidRPr="0054797D">
        <w:rPr>
          <w:rFonts w:ascii="Arial" w:hAnsi="Arial" w:cs="Arial"/>
          <w:lang w:val="es-ES"/>
        </w:rPr>
        <w:t xml:space="preserve"> principio</w:t>
      </w:r>
      <w:r w:rsidR="009972B1" w:rsidRPr="0054797D">
        <w:rPr>
          <w:rFonts w:ascii="Arial" w:hAnsi="Arial" w:cs="Arial"/>
          <w:lang w:val="es-ES"/>
        </w:rPr>
        <w:t xml:space="preserve"> de </w:t>
      </w:r>
      <w:r w:rsidR="00DD3C8F" w:rsidRPr="0054797D">
        <w:rPr>
          <w:rFonts w:ascii="Arial" w:hAnsi="Arial" w:cs="Arial"/>
          <w:lang w:val="es-ES"/>
        </w:rPr>
        <w:t>una</w:t>
      </w:r>
      <w:r w:rsidR="009972B1" w:rsidRPr="0054797D">
        <w:rPr>
          <w:rFonts w:ascii="Arial" w:hAnsi="Arial" w:cs="Arial"/>
          <w:lang w:val="es-ES"/>
        </w:rPr>
        <w:t xml:space="preserve"> </w:t>
      </w:r>
      <w:r w:rsidR="009875A9" w:rsidRPr="0054797D">
        <w:rPr>
          <w:rFonts w:ascii="Arial" w:hAnsi="Arial" w:cs="Arial"/>
          <w:lang w:val="es-ES"/>
        </w:rPr>
        <w:t xml:space="preserve">asistencia técnica </w:t>
      </w:r>
      <w:r w:rsidR="00DD3C8F" w:rsidRPr="0054797D">
        <w:rPr>
          <w:rFonts w:ascii="Arial" w:hAnsi="Arial" w:cs="Arial"/>
          <w:lang w:val="es-ES"/>
        </w:rPr>
        <w:t xml:space="preserve">que </w:t>
      </w:r>
      <w:r w:rsidR="009972B1" w:rsidRPr="0054797D">
        <w:rPr>
          <w:rFonts w:ascii="Arial" w:hAnsi="Arial" w:cs="Arial"/>
          <w:lang w:val="es-ES"/>
        </w:rPr>
        <w:t xml:space="preserve">responda </w:t>
      </w:r>
      <w:r w:rsidR="009875A9" w:rsidRPr="0054797D">
        <w:rPr>
          <w:rFonts w:ascii="Arial" w:hAnsi="Arial" w:cs="Arial"/>
          <w:lang w:val="es-ES"/>
        </w:rPr>
        <w:t xml:space="preserve">a la demanda y </w:t>
      </w:r>
      <w:r w:rsidR="002C5AAE" w:rsidRPr="0054797D">
        <w:rPr>
          <w:rFonts w:ascii="Arial" w:hAnsi="Arial" w:cs="Arial"/>
          <w:lang w:val="es-ES"/>
        </w:rPr>
        <w:t>esté orientada al</w:t>
      </w:r>
      <w:r w:rsidR="009875A9" w:rsidRPr="0054797D">
        <w:rPr>
          <w:rFonts w:ascii="Arial" w:hAnsi="Arial" w:cs="Arial"/>
          <w:lang w:val="es-ES"/>
        </w:rPr>
        <w:t xml:space="preserve"> desarrollo</w:t>
      </w:r>
      <w:r w:rsidR="002C5AAE" w:rsidRPr="0054797D">
        <w:rPr>
          <w:rFonts w:ascii="Arial" w:hAnsi="Arial" w:cs="Arial"/>
          <w:lang w:val="es-ES"/>
        </w:rPr>
        <w:t xml:space="preserve">, a fin de facultar a los países a utilizar su propio sistema de PI y potenciar su participación en la economía </w:t>
      </w:r>
      <w:r w:rsidR="00C6794F" w:rsidRPr="0054797D">
        <w:rPr>
          <w:rFonts w:ascii="Arial" w:hAnsi="Arial" w:cs="Arial"/>
          <w:lang w:val="es-ES"/>
        </w:rPr>
        <w:t xml:space="preserve">global </w:t>
      </w:r>
      <w:r w:rsidR="002C5AAE" w:rsidRPr="0054797D">
        <w:rPr>
          <w:rFonts w:ascii="Arial" w:hAnsi="Arial" w:cs="Arial"/>
          <w:lang w:val="es-ES"/>
        </w:rPr>
        <w:t xml:space="preserve">del conocimiento y la innovación. </w:t>
      </w:r>
    </w:p>
    <w:p w:rsidR="00B10E84" w:rsidRPr="0054797D" w:rsidRDefault="00B10E84" w:rsidP="00B10E84">
      <w:pPr>
        <w:pStyle w:val="ListParagraph"/>
        <w:rPr>
          <w:rFonts w:ascii="Arial" w:hAnsi="Arial" w:cs="Arial"/>
          <w:lang w:val="es-ES"/>
        </w:rPr>
      </w:pPr>
    </w:p>
    <w:p w:rsidR="002C5AAE" w:rsidRPr="0054797D" w:rsidRDefault="002C5AAE" w:rsidP="002D0A61">
      <w:pPr>
        <w:pStyle w:val="ListParagraph"/>
        <w:spacing w:after="0" w:line="240" w:lineRule="auto"/>
        <w:ind w:left="0"/>
        <w:rPr>
          <w:rFonts w:ascii="Arial" w:hAnsi="Arial" w:cs="Arial"/>
          <w:lang w:val="es-ES"/>
        </w:rPr>
      </w:pPr>
      <w:r w:rsidRPr="0054797D">
        <w:rPr>
          <w:rFonts w:ascii="Arial" w:hAnsi="Arial" w:cs="Arial"/>
          <w:lang w:val="es-ES"/>
        </w:rPr>
        <w:t xml:space="preserve">Se </w:t>
      </w:r>
      <w:r w:rsidR="00372F1A" w:rsidRPr="0054797D">
        <w:rPr>
          <w:rFonts w:ascii="Arial" w:hAnsi="Arial" w:cs="Arial"/>
          <w:lang w:val="es-ES"/>
        </w:rPr>
        <w:t>sigue</w:t>
      </w:r>
      <w:r w:rsidRPr="0054797D">
        <w:rPr>
          <w:rFonts w:ascii="Arial" w:hAnsi="Arial" w:cs="Arial"/>
          <w:lang w:val="es-ES"/>
        </w:rPr>
        <w:t xml:space="preserve"> </w:t>
      </w:r>
      <w:r w:rsidR="00977DDA" w:rsidRPr="0054797D">
        <w:rPr>
          <w:rFonts w:ascii="Arial" w:hAnsi="Arial" w:cs="Arial"/>
          <w:lang w:val="es-ES"/>
        </w:rPr>
        <w:t>prestando</w:t>
      </w:r>
      <w:r w:rsidRPr="0054797D">
        <w:rPr>
          <w:rFonts w:ascii="Arial" w:hAnsi="Arial" w:cs="Arial"/>
          <w:lang w:val="es-ES"/>
        </w:rPr>
        <w:t xml:space="preserve"> asistencia técnica a países en desarrollo y países menos adelantados (PMA) en la formulación de sus documentos sobre estrategia nacional en materia de PI. Además, la OMPI ha prestado asistencia a varios países </w:t>
      </w:r>
      <w:r w:rsidR="008D7B65" w:rsidRPr="0054797D">
        <w:rPr>
          <w:rFonts w:ascii="Arial" w:hAnsi="Arial" w:cs="Arial"/>
          <w:lang w:val="es-ES"/>
        </w:rPr>
        <w:t xml:space="preserve">para evaluar el rendimiento de </w:t>
      </w:r>
      <w:r w:rsidR="00372F1A" w:rsidRPr="0054797D">
        <w:rPr>
          <w:rFonts w:ascii="Arial" w:hAnsi="Arial" w:cs="Arial"/>
          <w:lang w:val="es-ES"/>
        </w:rPr>
        <w:t>sus</w:t>
      </w:r>
      <w:r w:rsidR="008D7B65" w:rsidRPr="0054797D">
        <w:rPr>
          <w:rFonts w:ascii="Arial" w:hAnsi="Arial" w:cs="Arial"/>
          <w:lang w:val="es-ES"/>
        </w:rPr>
        <w:t xml:space="preserve"> estrategias actuales con vistas a mejorar la </w:t>
      </w:r>
      <w:r w:rsidR="009972B1" w:rsidRPr="0054797D">
        <w:rPr>
          <w:rFonts w:ascii="Arial" w:hAnsi="Arial" w:cs="Arial"/>
          <w:lang w:val="es-ES"/>
        </w:rPr>
        <w:t>ejecución</w:t>
      </w:r>
      <w:r w:rsidR="008D7B65" w:rsidRPr="0054797D">
        <w:rPr>
          <w:rFonts w:ascii="Arial" w:hAnsi="Arial" w:cs="Arial"/>
          <w:lang w:val="es-ES"/>
        </w:rPr>
        <w:t xml:space="preserve"> de </w:t>
      </w:r>
      <w:r w:rsidR="005D56B2" w:rsidRPr="0054797D">
        <w:rPr>
          <w:rFonts w:ascii="Arial" w:hAnsi="Arial" w:cs="Arial"/>
          <w:lang w:val="es-ES"/>
        </w:rPr>
        <w:t>planes</w:t>
      </w:r>
      <w:r w:rsidR="008D7B65" w:rsidRPr="0054797D">
        <w:rPr>
          <w:rFonts w:ascii="Arial" w:hAnsi="Arial" w:cs="Arial"/>
          <w:lang w:val="es-ES"/>
        </w:rPr>
        <w:t xml:space="preserve"> de acción específico</w:t>
      </w:r>
      <w:r w:rsidR="005D56B2" w:rsidRPr="0054797D">
        <w:rPr>
          <w:rFonts w:ascii="Arial" w:hAnsi="Arial" w:cs="Arial"/>
          <w:lang w:val="es-ES"/>
        </w:rPr>
        <w:t>s</w:t>
      </w:r>
      <w:r w:rsidR="008D7B65" w:rsidRPr="0054797D">
        <w:rPr>
          <w:rFonts w:ascii="Arial" w:hAnsi="Arial" w:cs="Arial"/>
          <w:lang w:val="es-ES"/>
        </w:rPr>
        <w:t xml:space="preserve">. En un contexto regional, </w:t>
      </w:r>
      <w:r w:rsidR="00C6794F" w:rsidRPr="0054797D">
        <w:rPr>
          <w:rFonts w:ascii="Arial" w:hAnsi="Arial" w:cs="Arial"/>
          <w:lang w:val="es-ES"/>
        </w:rPr>
        <w:t xml:space="preserve">actualmente </w:t>
      </w:r>
      <w:r w:rsidR="005D56B2" w:rsidRPr="0054797D">
        <w:rPr>
          <w:rFonts w:ascii="Arial" w:hAnsi="Arial" w:cs="Arial"/>
          <w:lang w:val="es-ES"/>
        </w:rPr>
        <w:t xml:space="preserve">se está examinando </w:t>
      </w:r>
      <w:r w:rsidR="008D7B65" w:rsidRPr="0054797D">
        <w:rPr>
          <w:rFonts w:ascii="Arial" w:hAnsi="Arial" w:cs="Arial"/>
          <w:lang w:val="es-ES"/>
        </w:rPr>
        <w:t xml:space="preserve">el desarrollo de un marco de supervisión y evaluación </w:t>
      </w:r>
      <w:r w:rsidR="00977DDA" w:rsidRPr="0054797D">
        <w:rPr>
          <w:rFonts w:ascii="Arial" w:hAnsi="Arial" w:cs="Arial"/>
          <w:lang w:val="es-ES"/>
        </w:rPr>
        <w:t>a fin de</w:t>
      </w:r>
      <w:r w:rsidR="008D7B65" w:rsidRPr="0054797D">
        <w:rPr>
          <w:rFonts w:ascii="Arial" w:hAnsi="Arial" w:cs="Arial"/>
          <w:lang w:val="es-ES"/>
        </w:rPr>
        <w:t xml:space="preserve"> </w:t>
      </w:r>
      <w:r w:rsidR="005D56B2" w:rsidRPr="0054797D">
        <w:rPr>
          <w:rFonts w:ascii="Arial" w:hAnsi="Arial" w:cs="Arial"/>
          <w:lang w:val="es-ES"/>
        </w:rPr>
        <w:t>medir</w:t>
      </w:r>
      <w:r w:rsidR="008D7B65" w:rsidRPr="0054797D">
        <w:rPr>
          <w:rFonts w:ascii="Arial" w:hAnsi="Arial" w:cs="Arial"/>
          <w:lang w:val="es-ES"/>
        </w:rPr>
        <w:t xml:space="preserve"> el avance </w:t>
      </w:r>
      <w:r w:rsidR="009972B1" w:rsidRPr="0054797D">
        <w:rPr>
          <w:rFonts w:ascii="Arial" w:hAnsi="Arial" w:cs="Arial"/>
          <w:lang w:val="es-ES"/>
        </w:rPr>
        <w:t>en la ejecución</w:t>
      </w:r>
      <w:r w:rsidR="008D7B65" w:rsidRPr="0054797D">
        <w:rPr>
          <w:rFonts w:ascii="Arial" w:hAnsi="Arial" w:cs="Arial"/>
          <w:lang w:val="es-ES"/>
        </w:rPr>
        <w:t xml:space="preserve"> de </w:t>
      </w:r>
      <w:r w:rsidR="005D56B2" w:rsidRPr="0054797D">
        <w:rPr>
          <w:rFonts w:ascii="Arial" w:hAnsi="Arial" w:cs="Arial"/>
          <w:lang w:val="es-ES"/>
        </w:rPr>
        <w:t>un plan</w:t>
      </w:r>
      <w:r w:rsidR="00372F1A" w:rsidRPr="0054797D">
        <w:rPr>
          <w:rFonts w:ascii="Arial" w:hAnsi="Arial" w:cs="Arial"/>
          <w:lang w:val="es-ES"/>
        </w:rPr>
        <w:t xml:space="preserve"> </w:t>
      </w:r>
      <w:r w:rsidR="008D7B65" w:rsidRPr="0054797D">
        <w:rPr>
          <w:rFonts w:ascii="Arial" w:hAnsi="Arial" w:cs="Arial"/>
          <w:lang w:val="es-ES"/>
        </w:rPr>
        <w:t xml:space="preserve">de acción regional. En 2018, </w:t>
      </w:r>
      <w:r w:rsidR="005D56B2" w:rsidRPr="0054797D">
        <w:rPr>
          <w:rFonts w:ascii="Arial" w:hAnsi="Arial" w:cs="Arial"/>
          <w:lang w:val="es-ES"/>
        </w:rPr>
        <w:t xml:space="preserve">en </w:t>
      </w:r>
      <w:r w:rsidR="008D7B65" w:rsidRPr="0054797D">
        <w:rPr>
          <w:rFonts w:ascii="Arial" w:hAnsi="Arial" w:cs="Arial"/>
          <w:lang w:val="es-ES"/>
        </w:rPr>
        <w:t xml:space="preserve">63 países </w:t>
      </w:r>
      <w:r w:rsidR="005D56B2" w:rsidRPr="0054797D">
        <w:rPr>
          <w:rFonts w:ascii="Arial" w:hAnsi="Arial" w:cs="Arial"/>
          <w:lang w:val="es-ES"/>
        </w:rPr>
        <w:t xml:space="preserve">se han estado aplicando </w:t>
      </w:r>
      <w:r w:rsidR="008D7B65" w:rsidRPr="0054797D">
        <w:rPr>
          <w:rFonts w:ascii="Arial" w:hAnsi="Arial" w:cs="Arial"/>
          <w:lang w:val="es-ES"/>
        </w:rPr>
        <w:t xml:space="preserve">estrategias de PI y 13 </w:t>
      </w:r>
      <w:r w:rsidR="005D56B2" w:rsidRPr="0054797D">
        <w:rPr>
          <w:rFonts w:ascii="Arial" w:hAnsi="Arial" w:cs="Arial"/>
          <w:lang w:val="es-ES"/>
        </w:rPr>
        <w:t>países están en el proceso de formularlas</w:t>
      </w:r>
      <w:r w:rsidR="008D7B65" w:rsidRPr="0054797D">
        <w:rPr>
          <w:rFonts w:ascii="Arial" w:hAnsi="Arial" w:cs="Arial"/>
          <w:lang w:val="es-ES"/>
        </w:rPr>
        <w:t>.</w:t>
      </w:r>
      <w:r w:rsidR="00C6794F" w:rsidRPr="0054797D">
        <w:rPr>
          <w:rFonts w:ascii="Arial" w:hAnsi="Arial" w:cs="Arial"/>
          <w:lang w:val="es-ES"/>
        </w:rPr>
        <w:t xml:space="preserve"> </w:t>
      </w:r>
    </w:p>
    <w:p w:rsidR="00FD7B07" w:rsidRPr="0054797D" w:rsidRDefault="008D7B65" w:rsidP="008D7B65">
      <w:pPr>
        <w:tabs>
          <w:tab w:val="left" w:pos="4520"/>
        </w:tabs>
        <w:rPr>
          <w:rFonts w:eastAsia="SimSun"/>
          <w:lang w:val="es-ES" w:eastAsia="zh-CN"/>
        </w:rPr>
      </w:pPr>
      <w:r w:rsidRPr="0054797D">
        <w:rPr>
          <w:rFonts w:eastAsia="SimSun"/>
          <w:lang w:val="es-ES" w:eastAsia="zh-CN"/>
        </w:rPr>
        <w:tab/>
      </w:r>
    </w:p>
    <w:p w:rsidR="008D7B65" w:rsidRPr="0054797D" w:rsidRDefault="004375E7" w:rsidP="00A45EA9">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En 2018 la Academia de la OMPI </w:t>
      </w:r>
      <w:r w:rsidR="000B711B" w:rsidRPr="0054797D">
        <w:rPr>
          <w:rFonts w:ascii="Arial" w:hAnsi="Arial" w:cs="Arial"/>
          <w:lang w:val="es-ES"/>
        </w:rPr>
        <w:t xml:space="preserve">ha </w:t>
      </w:r>
      <w:r w:rsidR="008450F4" w:rsidRPr="0054797D">
        <w:rPr>
          <w:rFonts w:ascii="Arial" w:hAnsi="Arial" w:cs="Arial"/>
          <w:lang w:val="es-ES"/>
        </w:rPr>
        <w:t>continuado</w:t>
      </w:r>
      <w:r w:rsidR="00F34348" w:rsidRPr="0054797D">
        <w:rPr>
          <w:rFonts w:ascii="Arial" w:hAnsi="Arial" w:cs="Arial"/>
          <w:lang w:val="es-ES"/>
        </w:rPr>
        <w:t xml:space="preserve"> </w:t>
      </w:r>
      <w:r w:rsidR="00930B5B" w:rsidRPr="0054797D">
        <w:rPr>
          <w:rFonts w:ascii="Arial" w:hAnsi="Arial" w:cs="Arial"/>
          <w:lang w:val="es-ES"/>
        </w:rPr>
        <w:t>su labor de</w:t>
      </w:r>
      <w:r w:rsidR="00DA669A" w:rsidRPr="0054797D">
        <w:rPr>
          <w:rFonts w:ascii="Arial" w:hAnsi="Arial" w:cs="Arial"/>
          <w:lang w:val="es-ES"/>
        </w:rPr>
        <w:t xml:space="preserve"> fortalecimiento de las </w:t>
      </w:r>
      <w:r w:rsidRPr="0054797D">
        <w:rPr>
          <w:rFonts w:ascii="Arial" w:hAnsi="Arial" w:cs="Arial"/>
          <w:lang w:val="es-ES"/>
        </w:rPr>
        <w:t xml:space="preserve">capacidades en materia de PI y </w:t>
      </w:r>
      <w:r w:rsidR="00930B5B" w:rsidRPr="0054797D">
        <w:rPr>
          <w:rFonts w:ascii="Arial" w:hAnsi="Arial" w:cs="Arial"/>
          <w:lang w:val="es-ES"/>
        </w:rPr>
        <w:t xml:space="preserve">para </w:t>
      </w:r>
      <w:r w:rsidRPr="0054797D">
        <w:rPr>
          <w:rFonts w:ascii="Arial" w:hAnsi="Arial" w:cs="Arial"/>
          <w:lang w:val="es-ES"/>
        </w:rPr>
        <w:t xml:space="preserve">proporcionar acceso a </w:t>
      </w:r>
      <w:r w:rsidR="00DA669A" w:rsidRPr="0054797D">
        <w:rPr>
          <w:rFonts w:ascii="Arial" w:hAnsi="Arial" w:cs="Arial"/>
          <w:lang w:val="es-ES"/>
        </w:rPr>
        <w:t xml:space="preserve">la </w:t>
      </w:r>
      <w:r w:rsidRPr="0054797D">
        <w:rPr>
          <w:rFonts w:ascii="Arial" w:hAnsi="Arial" w:cs="Arial"/>
          <w:lang w:val="es-ES"/>
        </w:rPr>
        <w:t xml:space="preserve">educación e instrucción en PI, en particular </w:t>
      </w:r>
      <w:r w:rsidR="00977DDA" w:rsidRPr="0054797D">
        <w:rPr>
          <w:rFonts w:ascii="Arial" w:hAnsi="Arial" w:cs="Arial"/>
          <w:lang w:val="es-ES"/>
        </w:rPr>
        <w:t>en</w:t>
      </w:r>
      <w:r w:rsidRPr="0054797D">
        <w:rPr>
          <w:rFonts w:ascii="Arial" w:hAnsi="Arial" w:cs="Arial"/>
          <w:lang w:val="es-ES"/>
        </w:rPr>
        <w:t xml:space="preserve"> países en desarrollo, países menos adelantados (PMA) y países con economías en transición. </w:t>
      </w:r>
      <w:r w:rsidR="00DA669A" w:rsidRPr="0054797D">
        <w:rPr>
          <w:rFonts w:ascii="Arial" w:hAnsi="Arial" w:cs="Arial"/>
          <w:lang w:val="es-ES"/>
        </w:rPr>
        <w:t>Se ha</w:t>
      </w:r>
      <w:r w:rsidR="00DD7321" w:rsidRPr="0054797D">
        <w:rPr>
          <w:rFonts w:ascii="Arial" w:hAnsi="Arial" w:cs="Arial"/>
          <w:lang w:val="es-ES"/>
        </w:rPr>
        <w:t>n</w:t>
      </w:r>
      <w:r w:rsidR="00DA669A" w:rsidRPr="0054797D">
        <w:rPr>
          <w:rFonts w:ascii="Arial" w:hAnsi="Arial" w:cs="Arial"/>
          <w:lang w:val="es-ES"/>
        </w:rPr>
        <w:t xml:space="preserve"> impartido </w:t>
      </w:r>
      <w:r w:rsidR="006D511D" w:rsidRPr="0054797D">
        <w:rPr>
          <w:rFonts w:ascii="Arial" w:hAnsi="Arial" w:cs="Arial"/>
          <w:lang w:val="es-ES"/>
        </w:rPr>
        <w:t xml:space="preserve">en varios idiomas y formatos </w:t>
      </w:r>
      <w:r w:rsidR="00A45EA9" w:rsidRPr="0054797D">
        <w:rPr>
          <w:rFonts w:ascii="Arial" w:hAnsi="Arial" w:cs="Arial"/>
          <w:lang w:val="es-ES"/>
        </w:rPr>
        <w:t xml:space="preserve">la formación habitual en materia de PI </w:t>
      </w:r>
      <w:r w:rsidRPr="0054797D">
        <w:rPr>
          <w:rFonts w:ascii="Arial" w:hAnsi="Arial" w:cs="Arial"/>
          <w:lang w:val="es-ES"/>
        </w:rPr>
        <w:t xml:space="preserve">y </w:t>
      </w:r>
      <w:r w:rsidR="009972B1" w:rsidRPr="0054797D">
        <w:rPr>
          <w:rFonts w:ascii="Arial" w:hAnsi="Arial" w:cs="Arial"/>
          <w:lang w:val="es-ES"/>
        </w:rPr>
        <w:t xml:space="preserve">cursos </w:t>
      </w:r>
      <w:r w:rsidRPr="0054797D">
        <w:rPr>
          <w:rFonts w:ascii="Arial" w:hAnsi="Arial" w:cs="Arial"/>
          <w:lang w:val="es-ES"/>
        </w:rPr>
        <w:t xml:space="preserve">especializados sobre </w:t>
      </w:r>
      <w:r w:rsidR="00DD7321" w:rsidRPr="0054797D">
        <w:rPr>
          <w:rFonts w:ascii="Arial" w:hAnsi="Arial" w:cs="Arial"/>
          <w:lang w:val="es-ES"/>
        </w:rPr>
        <w:t>todas las cuestiones</w:t>
      </w:r>
      <w:r w:rsidR="00A45EA9" w:rsidRPr="0054797D">
        <w:rPr>
          <w:rFonts w:ascii="Arial" w:hAnsi="Arial" w:cs="Arial"/>
          <w:lang w:val="es-ES"/>
        </w:rPr>
        <w:t xml:space="preserve"> relacionad</w:t>
      </w:r>
      <w:r w:rsidR="00DD7321" w:rsidRPr="0054797D">
        <w:rPr>
          <w:rFonts w:ascii="Arial" w:hAnsi="Arial" w:cs="Arial"/>
          <w:lang w:val="es-ES"/>
        </w:rPr>
        <w:t>a</w:t>
      </w:r>
      <w:r w:rsidR="00A45EA9" w:rsidRPr="0054797D">
        <w:rPr>
          <w:rFonts w:ascii="Arial" w:hAnsi="Arial" w:cs="Arial"/>
          <w:lang w:val="es-ES"/>
        </w:rPr>
        <w:t xml:space="preserve">s con la PI, </w:t>
      </w:r>
      <w:r w:rsidRPr="0054797D">
        <w:rPr>
          <w:rFonts w:ascii="Arial" w:hAnsi="Arial" w:cs="Arial"/>
          <w:lang w:val="es-ES"/>
        </w:rPr>
        <w:t xml:space="preserve">con el fin de atender la creciente demanda </w:t>
      </w:r>
      <w:r w:rsidR="00977DDA" w:rsidRPr="0054797D">
        <w:rPr>
          <w:rFonts w:ascii="Arial" w:hAnsi="Arial" w:cs="Arial"/>
          <w:lang w:val="es-ES"/>
        </w:rPr>
        <w:t xml:space="preserve">orientada al desarrollo </w:t>
      </w:r>
      <w:r w:rsidRPr="0054797D">
        <w:rPr>
          <w:rFonts w:ascii="Arial" w:hAnsi="Arial" w:cs="Arial"/>
          <w:lang w:val="es-ES"/>
        </w:rPr>
        <w:t xml:space="preserve">de los Estados miembros de la OMPI, </w:t>
      </w:r>
      <w:r w:rsidR="00A45EA9" w:rsidRPr="0054797D">
        <w:rPr>
          <w:rFonts w:ascii="Arial" w:hAnsi="Arial" w:cs="Arial"/>
          <w:lang w:val="es-ES"/>
        </w:rPr>
        <w:t xml:space="preserve">velando por </w:t>
      </w:r>
      <w:r w:rsidRPr="0054797D">
        <w:rPr>
          <w:rFonts w:ascii="Arial" w:hAnsi="Arial" w:cs="Arial"/>
          <w:lang w:val="es-ES"/>
        </w:rPr>
        <w:t>un equilibrio geográfico equitativo.</w:t>
      </w:r>
      <w:r w:rsidR="00587B62" w:rsidRPr="0054797D">
        <w:rPr>
          <w:rFonts w:ascii="Arial" w:hAnsi="Arial" w:cs="Arial"/>
          <w:lang w:val="es-ES"/>
        </w:rPr>
        <w:t xml:space="preserve"> </w:t>
      </w:r>
      <w:r w:rsidR="00AC234F" w:rsidRPr="0054797D">
        <w:rPr>
          <w:rFonts w:ascii="Arial" w:hAnsi="Arial" w:cs="Arial"/>
          <w:lang w:val="es-ES"/>
        </w:rPr>
        <w:t xml:space="preserve">En 2018, la Academia impartió formación a unos 92.000 participantes, y </w:t>
      </w:r>
      <w:r w:rsidR="008450F4" w:rsidRPr="0054797D">
        <w:rPr>
          <w:rFonts w:ascii="Arial" w:hAnsi="Arial" w:cs="Arial"/>
          <w:lang w:val="es-ES"/>
        </w:rPr>
        <w:t>continu</w:t>
      </w:r>
      <w:r w:rsidR="00DD7321" w:rsidRPr="0054797D">
        <w:rPr>
          <w:rFonts w:ascii="Arial" w:hAnsi="Arial" w:cs="Arial"/>
          <w:lang w:val="es-ES"/>
        </w:rPr>
        <w:t xml:space="preserve">ó </w:t>
      </w:r>
      <w:r w:rsidR="00AC234F" w:rsidRPr="0054797D">
        <w:rPr>
          <w:rFonts w:ascii="Arial" w:hAnsi="Arial" w:cs="Arial"/>
          <w:lang w:val="es-ES"/>
        </w:rPr>
        <w:t>reforzando su cooperación con varios países en desarrollo, con el apoyo y la colaboración de sus asociados y los generosos aportes de Estados miembros.</w:t>
      </w:r>
      <w:r w:rsidR="00587B62" w:rsidRPr="0054797D">
        <w:rPr>
          <w:rFonts w:ascii="Arial" w:hAnsi="Arial" w:cs="Arial"/>
          <w:lang w:val="es-ES"/>
        </w:rPr>
        <w:t xml:space="preserve"> </w:t>
      </w:r>
      <w:r w:rsidR="00AC234F" w:rsidRPr="0054797D">
        <w:rPr>
          <w:rFonts w:ascii="Arial" w:hAnsi="Arial" w:cs="Arial"/>
          <w:lang w:val="es-ES"/>
        </w:rPr>
        <w:t xml:space="preserve">A lo largo del año, la Academia </w:t>
      </w:r>
      <w:r w:rsidR="009972B1" w:rsidRPr="0054797D">
        <w:rPr>
          <w:rFonts w:ascii="Arial" w:hAnsi="Arial" w:cs="Arial"/>
          <w:lang w:val="es-ES"/>
        </w:rPr>
        <w:t>ha priorizado</w:t>
      </w:r>
      <w:r w:rsidR="00AC234F" w:rsidRPr="0054797D">
        <w:rPr>
          <w:rFonts w:ascii="Arial" w:hAnsi="Arial" w:cs="Arial"/>
          <w:lang w:val="es-ES"/>
        </w:rPr>
        <w:t xml:space="preserve"> la cooperación Sur-Sur y triangular en su afán por satisfacer las necesidades de educación e instrucción en materia de PI de los beneficiarios.</w:t>
      </w:r>
      <w:r w:rsidR="00977DDA" w:rsidRPr="0054797D">
        <w:rPr>
          <w:rFonts w:ascii="Arial" w:hAnsi="Arial" w:cs="Arial"/>
          <w:lang w:val="es-ES"/>
        </w:rPr>
        <w:t xml:space="preserve"> </w:t>
      </w:r>
    </w:p>
    <w:p w:rsidR="004375E7" w:rsidRPr="0054797D" w:rsidRDefault="004375E7" w:rsidP="004375E7">
      <w:pPr>
        <w:rPr>
          <w:lang w:val="es-ES"/>
        </w:rPr>
      </w:pPr>
    </w:p>
    <w:p w:rsidR="00BC76DA" w:rsidRPr="0054797D" w:rsidRDefault="00BC76DA" w:rsidP="00AC234F">
      <w:pPr>
        <w:rPr>
          <w:lang w:val="es-ES"/>
        </w:rPr>
      </w:pPr>
      <w:r w:rsidRPr="0054797D">
        <w:rPr>
          <w:lang w:val="es-ES"/>
        </w:rPr>
        <w:t>La</w:t>
      </w:r>
      <w:r w:rsidR="00AC234F" w:rsidRPr="0054797D">
        <w:rPr>
          <w:lang w:val="es-ES"/>
        </w:rPr>
        <w:t xml:space="preserve"> Academia de la OMPI </w:t>
      </w:r>
      <w:r w:rsidR="00F34348" w:rsidRPr="0054797D">
        <w:rPr>
          <w:lang w:val="es-ES"/>
        </w:rPr>
        <w:t>sigue</w:t>
      </w:r>
      <w:r w:rsidR="00AC234F" w:rsidRPr="0054797D">
        <w:rPr>
          <w:lang w:val="es-ES"/>
        </w:rPr>
        <w:t xml:space="preserve"> siendo una institución </w:t>
      </w:r>
      <w:r w:rsidR="00A45EA9" w:rsidRPr="0054797D">
        <w:rPr>
          <w:lang w:val="es-ES"/>
        </w:rPr>
        <w:t>única</w:t>
      </w:r>
      <w:r w:rsidR="00AC234F" w:rsidRPr="0054797D">
        <w:rPr>
          <w:lang w:val="es-ES"/>
        </w:rPr>
        <w:t xml:space="preserve"> </w:t>
      </w:r>
      <w:r w:rsidR="00FD7B07" w:rsidRPr="0054797D">
        <w:rPr>
          <w:lang w:val="es-ES_tradnl"/>
        </w:rPr>
        <w:t xml:space="preserve">por </w:t>
      </w:r>
      <w:r w:rsidR="00A45EA9" w:rsidRPr="0054797D">
        <w:rPr>
          <w:lang w:val="es-ES_tradnl"/>
        </w:rPr>
        <w:t>su</w:t>
      </w:r>
      <w:r w:rsidR="00FD7B07" w:rsidRPr="0054797D">
        <w:rPr>
          <w:lang w:val="es-ES_tradnl"/>
        </w:rPr>
        <w:t xml:space="preserve"> cobertura mundial </w:t>
      </w:r>
      <w:r w:rsidRPr="0054797D">
        <w:rPr>
          <w:lang w:val="es-ES_tradnl"/>
        </w:rPr>
        <w:t xml:space="preserve">y </w:t>
      </w:r>
      <w:r w:rsidR="00F34348" w:rsidRPr="0054797D">
        <w:rPr>
          <w:lang w:val="es-ES_tradnl"/>
        </w:rPr>
        <w:t xml:space="preserve">la </w:t>
      </w:r>
      <w:r w:rsidRPr="0054797D">
        <w:rPr>
          <w:lang w:val="es-ES_tradnl"/>
        </w:rPr>
        <w:t xml:space="preserve">oferta de </w:t>
      </w:r>
      <w:r w:rsidR="00A45EA9" w:rsidRPr="0054797D">
        <w:rPr>
          <w:lang w:val="es-ES_tradnl"/>
        </w:rPr>
        <w:t>formación</w:t>
      </w:r>
      <w:r w:rsidR="00AC234F" w:rsidRPr="0054797D">
        <w:rPr>
          <w:lang w:val="es-ES_tradnl"/>
        </w:rPr>
        <w:t xml:space="preserve"> especializada en PI </w:t>
      </w:r>
      <w:r w:rsidRPr="0054797D">
        <w:rPr>
          <w:lang w:val="es-ES_tradnl"/>
        </w:rPr>
        <w:t xml:space="preserve">para </w:t>
      </w:r>
      <w:r w:rsidR="00FD7B07" w:rsidRPr="0054797D">
        <w:rPr>
          <w:lang w:val="es-ES_tradnl"/>
        </w:rPr>
        <w:t xml:space="preserve">funcionarios gubernamentales </w:t>
      </w:r>
      <w:r w:rsidRPr="0054797D">
        <w:rPr>
          <w:lang w:val="es-ES_tradnl"/>
        </w:rPr>
        <w:t>a través de</w:t>
      </w:r>
      <w:r w:rsidR="00FD7B07" w:rsidRPr="0054797D">
        <w:rPr>
          <w:lang w:val="es-ES_tradnl"/>
        </w:rPr>
        <w:t xml:space="preserve"> su programa de perfeccionamiento profesional.</w:t>
      </w:r>
      <w:r w:rsidR="00655339" w:rsidRPr="0054797D">
        <w:rPr>
          <w:lang w:val="es-ES"/>
        </w:rPr>
        <w:t xml:space="preserve"> </w:t>
      </w:r>
      <w:r w:rsidR="00FD7B07" w:rsidRPr="0054797D">
        <w:rPr>
          <w:lang w:val="es-ES_tradnl"/>
        </w:rPr>
        <w:t>Mediante una constante evaluación y atendiendo a las observaciones recibidas, los cursos que oferta el programa están adaptados a las exigencias profesionales de los participantes a quienes van dirigidos.</w:t>
      </w:r>
      <w:r w:rsidR="00655339" w:rsidRPr="0054797D">
        <w:rPr>
          <w:lang w:val="es-ES"/>
        </w:rPr>
        <w:t xml:space="preserve"> </w:t>
      </w:r>
      <w:r w:rsidRPr="0054797D">
        <w:rPr>
          <w:lang w:val="es-ES"/>
        </w:rPr>
        <w:t xml:space="preserve">Un número </w:t>
      </w:r>
      <w:r w:rsidR="00A45EA9" w:rsidRPr="0054797D">
        <w:rPr>
          <w:lang w:val="es-ES"/>
        </w:rPr>
        <w:t>cada vez mayor</w:t>
      </w:r>
      <w:r w:rsidRPr="0054797D">
        <w:rPr>
          <w:lang w:val="es-ES"/>
        </w:rPr>
        <w:t xml:space="preserve"> de países en desarrollo se han convertido en asociados </w:t>
      </w:r>
      <w:r w:rsidR="00DD7321" w:rsidRPr="0054797D">
        <w:rPr>
          <w:lang w:val="es-ES"/>
        </w:rPr>
        <w:t xml:space="preserve">activos que ofrecen </w:t>
      </w:r>
      <w:r w:rsidRPr="0054797D">
        <w:rPr>
          <w:lang w:val="es-ES"/>
        </w:rPr>
        <w:t xml:space="preserve">sus conocimientos y </w:t>
      </w:r>
      <w:r w:rsidR="001F45D2" w:rsidRPr="0054797D">
        <w:rPr>
          <w:lang w:val="es-ES"/>
        </w:rPr>
        <w:t>competencias</w:t>
      </w:r>
      <w:r w:rsidRPr="0054797D">
        <w:rPr>
          <w:lang w:val="es-ES"/>
        </w:rPr>
        <w:t xml:space="preserve"> especializadas a otros países en desarrollo y PMA, como refleja </w:t>
      </w:r>
      <w:r w:rsidR="006D511D" w:rsidRPr="0054797D">
        <w:rPr>
          <w:lang w:val="es-ES"/>
        </w:rPr>
        <w:t xml:space="preserve">el hecho de </w:t>
      </w:r>
      <w:r w:rsidRPr="0054797D">
        <w:rPr>
          <w:lang w:val="es-ES"/>
        </w:rPr>
        <w:t>que el 8</w:t>
      </w:r>
      <w:r w:rsidR="009448C5" w:rsidRPr="0054797D">
        <w:rPr>
          <w:lang w:val="es-ES"/>
        </w:rPr>
        <w:t>0% de los cursos ofrecidos fuera</w:t>
      </w:r>
      <w:r w:rsidRPr="0054797D">
        <w:rPr>
          <w:lang w:val="es-ES"/>
        </w:rPr>
        <w:t xml:space="preserve">n organizados por países en desarrollo a través de </w:t>
      </w:r>
      <w:r w:rsidR="001C4124" w:rsidRPr="0054797D">
        <w:rPr>
          <w:lang w:val="es-ES"/>
        </w:rPr>
        <w:t>asociaciones</w:t>
      </w:r>
      <w:r w:rsidRPr="0054797D">
        <w:rPr>
          <w:lang w:val="es-ES"/>
        </w:rPr>
        <w:t xml:space="preserve"> con ins</w:t>
      </w:r>
      <w:r w:rsidR="00DA669A" w:rsidRPr="0054797D">
        <w:rPr>
          <w:lang w:val="es-ES"/>
        </w:rPr>
        <w:t>tituciones de Estados miembros.</w:t>
      </w:r>
    </w:p>
    <w:p w:rsidR="00BC76DA" w:rsidRPr="0054797D" w:rsidRDefault="00BC76DA" w:rsidP="00AC234F">
      <w:pPr>
        <w:rPr>
          <w:lang w:val="es-ES"/>
        </w:rPr>
      </w:pPr>
    </w:p>
    <w:p w:rsidR="009448C5" w:rsidRPr="0054797D" w:rsidRDefault="00FD7B07" w:rsidP="00FD7B07">
      <w:pPr>
        <w:pStyle w:val="ListParagraph"/>
        <w:spacing w:after="0" w:line="240" w:lineRule="auto"/>
        <w:ind w:left="0"/>
        <w:rPr>
          <w:rFonts w:ascii="Arial" w:hAnsi="Arial" w:cs="Arial"/>
          <w:lang w:val="es-ES"/>
        </w:rPr>
      </w:pPr>
      <w:r w:rsidRPr="0054797D">
        <w:rPr>
          <w:rFonts w:ascii="Arial" w:hAnsi="Arial" w:cs="Arial"/>
          <w:lang w:val="es-ES_tradnl"/>
        </w:rPr>
        <w:lastRenderedPageBreak/>
        <w:t>En 2018, el programa de enseñanza a distancia contó con más de 208 cursos.</w:t>
      </w:r>
      <w:r w:rsidR="00655339" w:rsidRPr="0054797D">
        <w:rPr>
          <w:rFonts w:ascii="Arial" w:hAnsi="Arial" w:cs="Arial"/>
          <w:lang w:val="es-ES"/>
        </w:rPr>
        <w:t xml:space="preserve"> </w:t>
      </w:r>
      <w:r w:rsidR="009448C5" w:rsidRPr="0054797D">
        <w:rPr>
          <w:rFonts w:ascii="Arial" w:hAnsi="Arial" w:cs="Arial"/>
          <w:lang w:val="es-ES"/>
        </w:rPr>
        <w:t xml:space="preserve">Se han añadido </w:t>
      </w:r>
      <w:r w:rsidR="005D2D6D" w:rsidRPr="0054797D">
        <w:rPr>
          <w:rFonts w:ascii="Arial" w:hAnsi="Arial" w:cs="Arial"/>
          <w:lang w:val="es-ES"/>
        </w:rPr>
        <w:t xml:space="preserve">dos nuevos cursos/servicios: </w:t>
      </w:r>
      <w:r w:rsidR="007F74E9" w:rsidRPr="0054797D">
        <w:rPr>
          <w:rFonts w:ascii="Arial" w:hAnsi="Arial" w:cs="Arial"/>
          <w:lang w:val="es-ES"/>
        </w:rPr>
        <w:t>“</w:t>
      </w:r>
      <w:r w:rsidR="005D2D6D" w:rsidRPr="0054797D">
        <w:rPr>
          <w:rFonts w:ascii="Arial" w:hAnsi="Arial" w:cs="Arial"/>
          <w:lang w:val="es-ES"/>
        </w:rPr>
        <w:t>IP4</w:t>
      </w:r>
      <w:r w:rsidR="009448C5" w:rsidRPr="0054797D">
        <w:rPr>
          <w:rFonts w:ascii="Arial" w:hAnsi="Arial" w:cs="Arial"/>
          <w:lang w:val="es-ES"/>
        </w:rPr>
        <w:t>Youth and Teachers</w:t>
      </w:r>
      <w:r w:rsidR="007F74E9" w:rsidRPr="0054797D">
        <w:rPr>
          <w:rFonts w:ascii="Arial" w:hAnsi="Arial" w:cs="Arial"/>
          <w:lang w:val="es-ES"/>
        </w:rPr>
        <w:t>”</w:t>
      </w:r>
      <w:r w:rsidR="009448C5" w:rsidRPr="0054797D">
        <w:rPr>
          <w:rFonts w:ascii="Arial" w:hAnsi="Arial" w:cs="Arial"/>
          <w:lang w:val="es-ES"/>
        </w:rPr>
        <w:t xml:space="preserve"> (</w:t>
      </w:r>
      <w:r w:rsidR="007F74E9" w:rsidRPr="0054797D">
        <w:rPr>
          <w:rFonts w:ascii="Arial" w:hAnsi="Arial" w:cs="Arial"/>
          <w:lang w:val="es-ES"/>
        </w:rPr>
        <w:t xml:space="preserve">La </w:t>
      </w:r>
      <w:r w:rsidR="009448C5" w:rsidRPr="0054797D">
        <w:rPr>
          <w:rFonts w:ascii="Arial" w:hAnsi="Arial" w:cs="Arial"/>
          <w:lang w:val="es-ES"/>
        </w:rPr>
        <w:t>PI para jó</w:t>
      </w:r>
      <w:r w:rsidR="000B711B" w:rsidRPr="0054797D">
        <w:rPr>
          <w:rFonts w:ascii="Arial" w:hAnsi="Arial" w:cs="Arial"/>
          <w:lang w:val="es-ES"/>
        </w:rPr>
        <w:t>venes y profesores)</w:t>
      </w:r>
      <w:r w:rsidR="0020492A" w:rsidRPr="0054797D">
        <w:rPr>
          <w:rFonts w:ascii="Arial" w:hAnsi="Arial" w:cs="Arial"/>
          <w:lang w:val="es-ES"/>
        </w:rPr>
        <w:t xml:space="preserve"> y el c</w:t>
      </w:r>
      <w:r w:rsidR="009448C5" w:rsidRPr="0054797D">
        <w:rPr>
          <w:rFonts w:ascii="Arial" w:hAnsi="Arial" w:cs="Arial"/>
          <w:lang w:val="es-ES"/>
        </w:rPr>
        <w:t xml:space="preserve">urso general para jueces, así como ocho nuevas versiones en distintos idiomas de cursos avanzados existentes. </w:t>
      </w:r>
      <w:r w:rsidR="00D95297" w:rsidRPr="0054797D">
        <w:rPr>
          <w:rFonts w:ascii="Arial" w:hAnsi="Arial" w:cs="Arial"/>
          <w:lang w:val="es-ES"/>
        </w:rPr>
        <w:t xml:space="preserve">A fin de </w:t>
      </w:r>
      <w:r w:rsidR="004E6190" w:rsidRPr="0054797D">
        <w:rPr>
          <w:rFonts w:ascii="Arial" w:hAnsi="Arial" w:cs="Arial"/>
          <w:lang w:val="es-ES"/>
        </w:rPr>
        <w:t>lograr una mayor penetración</w:t>
      </w:r>
      <w:r w:rsidR="00D95297" w:rsidRPr="0054797D">
        <w:rPr>
          <w:rFonts w:ascii="Arial" w:hAnsi="Arial" w:cs="Arial"/>
          <w:lang w:val="es-ES"/>
        </w:rPr>
        <w:t>, s</w:t>
      </w:r>
      <w:r w:rsidR="009448C5" w:rsidRPr="0054797D">
        <w:rPr>
          <w:rFonts w:ascii="Arial" w:hAnsi="Arial" w:cs="Arial"/>
          <w:lang w:val="es-ES"/>
        </w:rPr>
        <w:t xml:space="preserve">e ha modernizado la accesibilidad </w:t>
      </w:r>
      <w:r w:rsidR="000B711B" w:rsidRPr="0054797D">
        <w:rPr>
          <w:rFonts w:ascii="Arial" w:hAnsi="Arial" w:cs="Arial"/>
          <w:lang w:val="es-ES"/>
        </w:rPr>
        <w:t>a</w:t>
      </w:r>
      <w:r w:rsidR="009448C5" w:rsidRPr="0054797D">
        <w:rPr>
          <w:rFonts w:ascii="Arial" w:hAnsi="Arial" w:cs="Arial"/>
          <w:lang w:val="es-ES"/>
        </w:rPr>
        <w:t xml:space="preserve"> </w:t>
      </w:r>
      <w:r w:rsidR="004E6190" w:rsidRPr="0054797D">
        <w:rPr>
          <w:rFonts w:ascii="Arial" w:hAnsi="Arial" w:cs="Arial"/>
          <w:lang w:val="es-ES"/>
        </w:rPr>
        <w:t>los programas</w:t>
      </w:r>
      <w:r w:rsidR="000B711B" w:rsidRPr="0054797D">
        <w:rPr>
          <w:rFonts w:ascii="Arial" w:hAnsi="Arial" w:cs="Arial"/>
          <w:lang w:val="es-ES"/>
        </w:rPr>
        <w:t xml:space="preserve"> </w:t>
      </w:r>
      <w:r w:rsidR="006275C9" w:rsidRPr="0054797D">
        <w:rPr>
          <w:rFonts w:ascii="Arial" w:hAnsi="Arial" w:cs="Arial"/>
          <w:lang w:val="es-ES"/>
        </w:rPr>
        <w:t>a través de</w:t>
      </w:r>
      <w:r w:rsidR="005D2D6D" w:rsidRPr="0054797D">
        <w:rPr>
          <w:rFonts w:ascii="Arial" w:hAnsi="Arial" w:cs="Arial"/>
          <w:lang w:val="es-ES"/>
        </w:rPr>
        <w:t xml:space="preserve"> dispositivos móviles</w:t>
      </w:r>
      <w:r w:rsidR="009448C5" w:rsidRPr="0054797D">
        <w:rPr>
          <w:rFonts w:ascii="Arial" w:hAnsi="Arial" w:cs="Arial"/>
          <w:lang w:val="es-ES"/>
        </w:rPr>
        <w:t xml:space="preserve">. </w:t>
      </w:r>
      <w:r w:rsidR="005D2D6D" w:rsidRPr="0054797D">
        <w:rPr>
          <w:rFonts w:ascii="Arial" w:hAnsi="Arial" w:cs="Arial"/>
          <w:lang w:val="es-ES"/>
        </w:rPr>
        <w:t xml:space="preserve">Se </w:t>
      </w:r>
      <w:r w:rsidR="00D95297" w:rsidRPr="0054797D">
        <w:rPr>
          <w:rFonts w:ascii="Arial" w:hAnsi="Arial" w:cs="Arial"/>
          <w:lang w:val="es-ES"/>
        </w:rPr>
        <w:t xml:space="preserve">han </w:t>
      </w:r>
      <w:r w:rsidR="005D2D6D" w:rsidRPr="0054797D">
        <w:rPr>
          <w:rFonts w:ascii="Arial" w:hAnsi="Arial" w:cs="Arial"/>
          <w:lang w:val="es-ES"/>
        </w:rPr>
        <w:t>estableci</w:t>
      </w:r>
      <w:r w:rsidR="00D95297" w:rsidRPr="0054797D">
        <w:rPr>
          <w:rFonts w:ascii="Arial" w:hAnsi="Arial" w:cs="Arial"/>
          <w:lang w:val="es-ES"/>
        </w:rPr>
        <w:t xml:space="preserve">do </w:t>
      </w:r>
      <w:r w:rsidR="005D2D6D" w:rsidRPr="0054797D">
        <w:rPr>
          <w:rFonts w:ascii="Arial" w:hAnsi="Arial" w:cs="Arial"/>
          <w:lang w:val="es-ES"/>
        </w:rPr>
        <w:t xml:space="preserve">acuerdos marco de referencia con las oficinas de PI de Brasil, Colombia, China, Egipto y México para que sigan </w:t>
      </w:r>
      <w:r w:rsidR="006275C9" w:rsidRPr="0054797D">
        <w:rPr>
          <w:rFonts w:ascii="Arial" w:hAnsi="Arial" w:cs="Arial"/>
          <w:lang w:val="es-ES"/>
        </w:rPr>
        <w:t>teniendo un papel</w:t>
      </w:r>
      <w:r w:rsidR="005D2D6D" w:rsidRPr="0054797D">
        <w:rPr>
          <w:rFonts w:ascii="Arial" w:hAnsi="Arial" w:cs="Arial"/>
          <w:lang w:val="es-ES"/>
        </w:rPr>
        <w:t xml:space="preserve"> fundamental en la impartición de </w:t>
      </w:r>
      <w:r w:rsidR="006275C9" w:rsidRPr="0054797D">
        <w:rPr>
          <w:rFonts w:ascii="Arial" w:hAnsi="Arial" w:cs="Arial"/>
          <w:lang w:val="es-ES"/>
        </w:rPr>
        <w:t>formación</w:t>
      </w:r>
      <w:r w:rsidR="005D2D6D" w:rsidRPr="0054797D">
        <w:rPr>
          <w:rFonts w:ascii="Arial" w:hAnsi="Arial" w:cs="Arial"/>
          <w:lang w:val="es-ES"/>
        </w:rPr>
        <w:t xml:space="preserve"> </w:t>
      </w:r>
      <w:r w:rsidR="00DD7321" w:rsidRPr="0054797D">
        <w:rPr>
          <w:rFonts w:ascii="Arial" w:hAnsi="Arial" w:cs="Arial"/>
          <w:lang w:val="es-ES"/>
        </w:rPr>
        <w:t xml:space="preserve">adaptada </w:t>
      </w:r>
      <w:r w:rsidR="005D2D6D" w:rsidRPr="0054797D">
        <w:rPr>
          <w:rFonts w:ascii="Arial" w:hAnsi="Arial" w:cs="Arial"/>
          <w:lang w:val="es-ES"/>
        </w:rPr>
        <w:t xml:space="preserve">en </w:t>
      </w:r>
      <w:r w:rsidR="000B711B" w:rsidRPr="0054797D">
        <w:rPr>
          <w:rFonts w:ascii="Arial" w:hAnsi="Arial" w:cs="Arial"/>
          <w:lang w:val="es-ES"/>
        </w:rPr>
        <w:t xml:space="preserve">materia de </w:t>
      </w:r>
      <w:r w:rsidR="005D2D6D" w:rsidRPr="0054797D">
        <w:rPr>
          <w:rFonts w:ascii="Arial" w:hAnsi="Arial" w:cs="Arial"/>
          <w:lang w:val="es-ES"/>
        </w:rPr>
        <w:t xml:space="preserve">PI </w:t>
      </w:r>
      <w:r w:rsidR="00DD7321" w:rsidRPr="0054797D">
        <w:rPr>
          <w:rFonts w:ascii="Arial" w:hAnsi="Arial" w:cs="Arial"/>
          <w:lang w:val="es-ES"/>
        </w:rPr>
        <w:t xml:space="preserve">usando el </w:t>
      </w:r>
      <w:r w:rsidR="0020492A" w:rsidRPr="0054797D">
        <w:rPr>
          <w:rFonts w:ascii="Arial" w:hAnsi="Arial" w:cs="Arial"/>
          <w:lang w:val="es-ES"/>
        </w:rPr>
        <w:t>c</w:t>
      </w:r>
      <w:r w:rsidR="005D2D6D" w:rsidRPr="0054797D">
        <w:rPr>
          <w:rFonts w:ascii="Arial" w:hAnsi="Arial" w:cs="Arial"/>
          <w:lang w:val="es-ES"/>
        </w:rPr>
        <w:t xml:space="preserve">urso general de la OMPI sobre PI (DL-101). Se ha </w:t>
      </w:r>
      <w:r w:rsidR="004E6190" w:rsidRPr="0054797D">
        <w:rPr>
          <w:rFonts w:ascii="Arial" w:hAnsi="Arial" w:cs="Arial"/>
          <w:lang w:val="es-ES"/>
        </w:rPr>
        <w:t xml:space="preserve">iniciado una revisión en profundidad </w:t>
      </w:r>
      <w:r w:rsidR="005D2D6D" w:rsidRPr="0054797D">
        <w:rPr>
          <w:rFonts w:ascii="Arial" w:hAnsi="Arial" w:cs="Arial"/>
          <w:lang w:val="es-ES"/>
        </w:rPr>
        <w:t xml:space="preserve">del curso DL-101 y de dos cursos avanzados </w:t>
      </w:r>
      <w:r w:rsidR="00DD7321" w:rsidRPr="0054797D">
        <w:rPr>
          <w:rFonts w:ascii="Arial" w:hAnsi="Arial" w:cs="Arial"/>
          <w:lang w:val="es-ES"/>
        </w:rPr>
        <w:t>sobre marcas y patentes</w:t>
      </w:r>
      <w:r w:rsidR="00D95297" w:rsidRPr="0054797D">
        <w:rPr>
          <w:rFonts w:ascii="Arial" w:hAnsi="Arial" w:cs="Arial"/>
          <w:lang w:val="es-ES"/>
        </w:rPr>
        <w:t xml:space="preserve">, diseños industriales e indicaciones geográficas, que está previsto </w:t>
      </w:r>
      <w:r w:rsidR="004E6190" w:rsidRPr="0054797D">
        <w:rPr>
          <w:rFonts w:ascii="Arial" w:hAnsi="Arial" w:cs="Arial"/>
          <w:lang w:val="es-ES"/>
        </w:rPr>
        <w:t>concluir</w:t>
      </w:r>
      <w:r w:rsidR="00D95297" w:rsidRPr="0054797D">
        <w:rPr>
          <w:rFonts w:ascii="Arial" w:hAnsi="Arial" w:cs="Arial"/>
          <w:lang w:val="es-ES"/>
        </w:rPr>
        <w:t xml:space="preserve"> en 2019. En 2018 </w:t>
      </w:r>
      <w:r w:rsidR="000B711B" w:rsidRPr="0054797D">
        <w:rPr>
          <w:rFonts w:ascii="Arial" w:hAnsi="Arial" w:cs="Arial"/>
          <w:lang w:val="es-ES"/>
        </w:rPr>
        <w:t>se ha registrado</w:t>
      </w:r>
      <w:r w:rsidR="00D95297" w:rsidRPr="0054797D">
        <w:rPr>
          <w:rFonts w:ascii="Arial" w:hAnsi="Arial" w:cs="Arial"/>
          <w:lang w:val="es-ES"/>
        </w:rPr>
        <w:t xml:space="preserve"> un récord de participantes (90.069) en los cursos habituales de enseñanza a distancia de nivel básico y avanzado, además de </w:t>
      </w:r>
      <w:r w:rsidR="000B711B" w:rsidRPr="0054797D">
        <w:rPr>
          <w:rFonts w:ascii="Arial" w:hAnsi="Arial" w:cs="Arial"/>
          <w:lang w:val="es-ES"/>
        </w:rPr>
        <w:t xml:space="preserve">en </w:t>
      </w:r>
      <w:r w:rsidR="00D95297" w:rsidRPr="0054797D">
        <w:rPr>
          <w:rFonts w:ascii="Arial" w:hAnsi="Arial" w:cs="Arial"/>
          <w:lang w:val="es-ES"/>
        </w:rPr>
        <w:t xml:space="preserve">dos cursos de </w:t>
      </w:r>
      <w:r w:rsidR="004E6190" w:rsidRPr="0054797D">
        <w:rPr>
          <w:rFonts w:ascii="Arial" w:hAnsi="Arial" w:cs="Arial"/>
          <w:lang w:val="es-ES"/>
        </w:rPr>
        <w:t>instrucción</w:t>
      </w:r>
      <w:r w:rsidR="00D95297" w:rsidRPr="0054797D">
        <w:rPr>
          <w:rFonts w:ascii="Arial" w:hAnsi="Arial" w:cs="Arial"/>
          <w:lang w:val="es-ES"/>
        </w:rPr>
        <w:t xml:space="preserve"> mixta que incluye</w:t>
      </w:r>
      <w:r w:rsidR="000B711B" w:rsidRPr="0054797D">
        <w:rPr>
          <w:rFonts w:ascii="Arial" w:hAnsi="Arial" w:cs="Arial"/>
          <w:lang w:val="es-ES"/>
        </w:rPr>
        <w:t>n</w:t>
      </w:r>
      <w:r w:rsidR="00D95297" w:rsidRPr="0054797D">
        <w:rPr>
          <w:rFonts w:ascii="Arial" w:hAnsi="Arial" w:cs="Arial"/>
          <w:lang w:val="es-ES"/>
        </w:rPr>
        <w:t xml:space="preserve"> instrucción presencial para administradores de PI y profesores de colegios de enseñanza primaria y secundaria.</w:t>
      </w:r>
    </w:p>
    <w:p w:rsidR="009448C5" w:rsidRPr="0054797D" w:rsidRDefault="00D95297" w:rsidP="00D95297">
      <w:pPr>
        <w:pStyle w:val="ListParagraph"/>
        <w:tabs>
          <w:tab w:val="left" w:pos="5580"/>
        </w:tabs>
        <w:spacing w:after="0" w:line="240" w:lineRule="auto"/>
        <w:ind w:left="0"/>
        <w:rPr>
          <w:rFonts w:ascii="Arial" w:hAnsi="Arial" w:cs="Arial"/>
          <w:lang w:val="es-ES"/>
        </w:rPr>
      </w:pPr>
      <w:r w:rsidRPr="0054797D">
        <w:rPr>
          <w:rFonts w:ascii="Arial" w:hAnsi="Arial" w:cs="Arial"/>
          <w:lang w:val="es-ES"/>
        </w:rPr>
        <w:tab/>
      </w:r>
    </w:p>
    <w:p w:rsidR="00FD7B07" w:rsidRPr="0054797D" w:rsidRDefault="007F74E9" w:rsidP="00FD7B07">
      <w:pPr>
        <w:pStyle w:val="ListParagraph"/>
        <w:spacing w:after="0" w:line="240" w:lineRule="auto"/>
        <w:ind w:left="0"/>
        <w:rPr>
          <w:rFonts w:ascii="Arial" w:hAnsi="Arial" w:cs="Arial"/>
          <w:lang w:val="es-ES"/>
        </w:rPr>
      </w:pPr>
      <w:r w:rsidRPr="0054797D">
        <w:rPr>
          <w:rFonts w:ascii="Arial" w:hAnsi="Arial" w:cs="Arial"/>
          <w:lang w:val="es-ES"/>
        </w:rPr>
        <w:t xml:space="preserve">La Academia de la OMPI </w:t>
      </w:r>
      <w:r w:rsidR="004E6190" w:rsidRPr="0054797D">
        <w:rPr>
          <w:rFonts w:ascii="Arial" w:hAnsi="Arial" w:cs="Arial"/>
          <w:lang w:val="es-ES"/>
        </w:rPr>
        <w:t>continúa</w:t>
      </w:r>
      <w:r w:rsidR="00F34348" w:rsidRPr="0054797D">
        <w:rPr>
          <w:rFonts w:ascii="Arial" w:hAnsi="Arial" w:cs="Arial"/>
          <w:lang w:val="es-ES"/>
        </w:rPr>
        <w:t xml:space="preserve"> </w:t>
      </w:r>
      <w:r w:rsidR="000B711B" w:rsidRPr="0054797D">
        <w:rPr>
          <w:rFonts w:ascii="Arial" w:hAnsi="Arial" w:cs="Arial"/>
          <w:lang w:val="es-ES"/>
        </w:rPr>
        <w:t xml:space="preserve">desarrollando una </w:t>
      </w:r>
      <w:r w:rsidRPr="0054797D">
        <w:rPr>
          <w:rFonts w:ascii="Arial" w:hAnsi="Arial" w:cs="Arial"/>
          <w:lang w:val="es-ES"/>
        </w:rPr>
        <w:t xml:space="preserve">importante labor </w:t>
      </w:r>
      <w:r w:rsidR="006275C9" w:rsidRPr="0054797D">
        <w:rPr>
          <w:rFonts w:ascii="Arial" w:hAnsi="Arial" w:cs="Arial"/>
          <w:lang w:val="es-ES"/>
        </w:rPr>
        <w:t>para</w:t>
      </w:r>
      <w:r w:rsidRPr="0054797D">
        <w:rPr>
          <w:rFonts w:ascii="Arial" w:hAnsi="Arial" w:cs="Arial"/>
          <w:lang w:val="es-ES"/>
        </w:rPr>
        <w:t xml:space="preserve"> facilitar el acceso a educación superior en materia de PI orientada a participantes de países en desarrollo, PMA y países con economías en transición, en particular a través del programa conjunto de maestría. En 2018 se impartieron siete programas </w:t>
      </w:r>
      <w:r w:rsidR="004E6190" w:rsidRPr="0054797D">
        <w:rPr>
          <w:rFonts w:ascii="Arial" w:hAnsi="Arial" w:cs="Arial"/>
          <w:lang w:val="es-ES"/>
        </w:rPr>
        <w:t xml:space="preserve">de maestría </w:t>
      </w:r>
      <w:r w:rsidRPr="0054797D">
        <w:rPr>
          <w:rFonts w:ascii="Arial" w:hAnsi="Arial" w:cs="Arial"/>
          <w:lang w:val="es-ES"/>
        </w:rPr>
        <w:t>a unos 180 estudiantes</w:t>
      </w:r>
      <w:r w:rsidR="004E6190" w:rsidRPr="0054797D">
        <w:rPr>
          <w:rFonts w:ascii="Arial" w:hAnsi="Arial" w:cs="Arial"/>
          <w:lang w:val="es-ES"/>
        </w:rPr>
        <w:t xml:space="preserve"> en todo el mundo</w:t>
      </w:r>
      <w:r w:rsidRPr="0054797D">
        <w:rPr>
          <w:rFonts w:ascii="Arial" w:hAnsi="Arial" w:cs="Arial"/>
          <w:lang w:val="es-ES"/>
        </w:rPr>
        <w:t xml:space="preserve">. </w:t>
      </w:r>
      <w:r w:rsidR="00E13802" w:rsidRPr="0054797D">
        <w:rPr>
          <w:rFonts w:ascii="Arial" w:hAnsi="Arial" w:cs="Arial"/>
          <w:lang w:val="es-ES"/>
        </w:rPr>
        <w:t xml:space="preserve">La Academia de la OMPI ha ofrecido en 2018 doce ediciones </w:t>
      </w:r>
      <w:r w:rsidR="004E6190" w:rsidRPr="0054797D">
        <w:rPr>
          <w:rFonts w:ascii="Arial" w:hAnsi="Arial" w:cs="Arial"/>
          <w:lang w:val="es-ES"/>
        </w:rPr>
        <w:t>de</w:t>
      </w:r>
      <w:r w:rsidR="00E13802" w:rsidRPr="0054797D">
        <w:rPr>
          <w:rFonts w:ascii="Arial" w:hAnsi="Arial" w:cs="Arial"/>
          <w:lang w:val="es-ES"/>
        </w:rPr>
        <w:t xml:space="preserve"> </w:t>
      </w:r>
      <w:r w:rsidR="004E6190" w:rsidRPr="0054797D">
        <w:rPr>
          <w:rFonts w:ascii="Arial" w:hAnsi="Arial" w:cs="Arial"/>
          <w:lang w:val="es-ES"/>
        </w:rPr>
        <w:t>su exitoso</w:t>
      </w:r>
      <w:r w:rsidR="000447FB" w:rsidRPr="0054797D">
        <w:rPr>
          <w:rFonts w:ascii="Arial" w:hAnsi="Arial" w:cs="Arial"/>
          <w:lang w:val="es-ES"/>
        </w:rPr>
        <w:t xml:space="preserve"> </w:t>
      </w:r>
      <w:r w:rsidR="00E13802" w:rsidRPr="0054797D">
        <w:rPr>
          <w:rFonts w:ascii="Arial" w:hAnsi="Arial" w:cs="Arial"/>
          <w:lang w:val="es-ES"/>
        </w:rPr>
        <w:t xml:space="preserve">programa de cursos de verano, con un </w:t>
      </w:r>
      <w:r w:rsidR="00843534" w:rsidRPr="0054797D">
        <w:rPr>
          <w:rFonts w:ascii="Arial" w:hAnsi="Arial" w:cs="Arial"/>
          <w:lang w:val="es-ES"/>
        </w:rPr>
        <w:t>crecimiento</w:t>
      </w:r>
      <w:r w:rsidR="00E13802" w:rsidRPr="0054797D">
        <w:rPr>
          <w:rFonts w:ascii="Arial" w:hAnsi="Arial" w:cs="Arial"/>
          <w:lang w:val="es-ES"/>
        </w:rPr>
        <w:t xml:space="preserve"> en el número de participantes de</w:t>
      </w:r>
      <w:r w:rsidR="00843534" w:rsidRPr="0054797D">
        <w:rPr>
          <w:rFonts w:ascii="Arial" w:hAnsi="Arial" w:cs="Arial"/>
          <w:lang w:val="es-ES"/>
        </w:rPr>
        <w:t>sde</w:t>
      </w:r>
      <w:r w:rsidR="00E13802" w:rsidRPr="0054797D">
        <w:rPr>
          <w:rFonts w:ascii="Arial" w:hAnsi="Arial" w:cs="Arial"/>
          <w:lang w:val="es-ES"/>
        </w:rPr>
        <w:t xml:space="preserve"> 389 en 2017 a 575 en 2018. </w:t>
      </w:r>
      <w:r w:rsidR="00F672AB" w:rsidRPr="0054797D">
        <w:rPr>
          <w:rFonts w:ascii="Arial" w:hAnsi="Arial" w:cs="Arial"/>
          <w:lang w:val="es-ES"/>
        </w:rPr>
        <w:t>A raíz</w:t>
      </w:r>
      <w:r w:rsidR="00E13802" w:rsidRPr="0054797D">
        <w:rPr>
          <w:rFonts w:ascii="Arial" w:hAnsi="Arial" w:cs="Arial"/>
          <w:lang w:val="es-ES"/>
        </w:rPr>
        <w:t xml:space="preserve"> del éxito del coloquio regional OMPI-OMC para profesores de PI, la Academia continuó o</w:t>
      </w:r>
      <w:r w:rsidR="0020492A" w:rsidRPr="0054797D">
        <w:rPr>
          <w:rFonts w:ascii="Arial" w:hAnsi="Arial" w:cs="Arial"/>
          <w:lang w:val="es-ES"/>
        </w:rPr>
        <w:t xml:space="preserve">rganizando el evento en Ginebra, </w:t>
      </w:r>
      <w:r w:rsidR="00E13802" w:rsidRPr="0054797D">
        <w:rPr>
          <w:rFonts w:ascii="Arial" w:hAnsi="Arial" w:cs="Arial"/>
          <w:lang w:val="es-ES"/>
        </w:rPr>
        <w:t xml:space="preserve">así como una versión regional que en 2018 se </w:t>
      </w:r>
      <w:r w:rsidR="006275C9" w:rsidRPr="0054797D">
        <w:rPr>
          <w:rFonts w:ascii="Arial" w:hAnsi="Arial" w:cs="Arial"/>
          <w:lang w:val="es-ES"/>
        </w:rPr>
        <w:t xml:space="preserve">celebró </w:t>
      </w:r>
      <w:r w:rsidR="00E13802" w:rsidRPr="0054797D">
        <w:rPr>
          <w:rFonts w:ascii="Arial" w:hAnsi="Arial" w:cs="Arial"/>
          <w:lang w:val="es-ES"/>
        </w:rPr>
        <w:t>en Sudáfrica</w:t>
      </w:r>
      <w:r w:rsidR="006275C9" w:rsidRPr="0054797D">
        <w:rPr>
          <w:rFonts w:ascii="Arial" w:hAnsi="Arial" w:cs="Arial"/>
          <w:lang w:val="es-ES"/>
        </w:rPr>
        <w:t>,</w:t>
      </w:r>
      <w:r w:rsidR="00E13802" w:rsidRPr="0054797D">
        <w:rPr>
          <w:rFonts w:ascii="Arial" w:hAnsi="Arial" w:cs="Arial"/>
          <w:lang w:val="es-ES"/>
        </w:rPr>
        <w:t xml:space="preserve"> </w:t>
      </w:r>
      <w:r w:rsidR="004E6190" w:rsidRPr="0054797D">
        <w:rPr>
          <w:rFonts w:ascii="Arial" w:hAnsi="Arial" w:cs="Arial"/>
          <w:lang w:val="es-ES"/>
        </w:rPr>
        <w:t>centrad</w:t>
      </w:r>
      <w:r w:rsidR="006275C9" w:rsidRPr="0054797D">
        <w:rPr>
          <w:rFonts w:ascii="Arial" w:hAnsi="Arial" w:cs="Arial"/>
          <w:lang w:val="es-ES"/>
        </w:rPr>
        <w:t>a</w:t>
      </w:r>
      <w:r w:rsidR="004E6190" w:rsidRPr="0054797D">
        <w:rPr>
          <w:rFonts w:ascii="Arial" w:hAnsi="Arial" w:cs="Arial"/>
          <w:lang w:val="es-ES"/>
        </w:rPr>
        <w:t xml:space="preserve"> en</w:t>
      </w:r>
      <w:r w:rsidR="00E13802" w:rsidRPr="0054797D">
        <w:rPr>
          <w:rFonts w:ascii="Arial" w:hAnsi="Arial" w:cs="Arial"/>
          <w:lang w:val="es-ES"/>
        </w:rPr>
        <w:t xml:space="preserve"> </w:t>
      </w:r>
      <w:r w:rsidR="00091DE8" w:rsidRPr="0054797D">
        <w:rPr>
          <w:rFonts w:ascii="Arial" w:hAnsi="Arial" w:cs="Arial"/>
          <w:lang w:val="es-ES"/>
        </w:rPr>
        <w:t xml:space="preserve">los </w:t>
      </w:r>
      <w:r w:rsidR="00E13802" w:rsidRPr="0054797D">
        <w:rPr>
          <w:rFonts w:ascii="Arial" w:hAnsi="Arial" w:cs="Arial"/>
          <w:lang w:val="es-ES"/>
        </w:rPr>
        <w:t>países africanos. Actualmente lo</w:t>
      </w:r>
      <w:r w:rsidR="00843534" w:rsidRPr="0054797D">
        <w:rPr>
          <w:rFonts w:ascii="Arial" w:hAnsi="Arial" w:cs="Arial"/>
          <w:lang w:val="es-ES"/>
        </w:rPr>
        <w:t>s</w:t>
      </w:r>
      <w:r w:rsidR="00E13802" w:rsidRPr="0054797D">
        <w:rPr>
          <w:rFonts w:ascii="Arial" w:hAnsi="Arial" w:cs="Arial"/>
          <w:lang w:val="es-ES"/>
        </w:rPr>
        <w:t xml:space="preserve"> coloquios se realizan coincidiendo con conferencias de académicos </w:t>
      </w:r>
      <w:r w:rsidR="00977DDA" w:rsidRPr="0054797D">
        <w:rPr>
          <w:rFonts w:ascii="Arial" w:hAnsi="Arial" w:cs="Arial"/>
          <w:lang w:val="es-ES"/>
        </w:rPr>
        <w:t>de la esfera de</w:t>
      </w:r>
      <w:r w:rsidR="00E13802" w:rsidRPr="0054797D">
        <w:rPr>
          <w:rFonts w:ascii="Arial" w:hAnsi="Arial" w:cs="Arial"/>
          <w:lang w:val="es-ES"/>
        </w:rPr>
        <w:t xml:space="preserve"> la PI, incluyendo por vez primera en 2018 la Conferencia Europea de Investigadores </w:t>
      </w:r>
      <w:r w:rsidR="006275C9" w:rsidRPr="0054797D">
        <w:rPr>
          <w:rFonts w:ascii="Arial" w:hAnsi="Arial" w:cs="Arial"/>
          <w:lang w:val="es-ES"/>
        </w:rPr>
        <w:t>sobre</w:t>
      </w:r>
      <w:r w:rsidR="00977DDA" w:rsidRPr="0054797D">
        <w:rPr>
          <w:rFonts w:ascii="Arial" w:hAnsi="Arial" w:cs="Arial"/>
          <w:lang w:val="es-ES"/>
        </w:rPr>
        <w:t xml:space="preserve"> PI</w:t>
      </w:r>
      <w:r w:rsidR="00E13802" w:rsidRPr="0054797D">
        <w:rPr>
          <w:rFonts w:ascii="Arial" w:hAnsi="Arial" w:cs="Arial"/>
          <w:lang w:val="es-ES"/>
        </w:rPr>
        <w:t xml:space="preserve">. Estos eventos constituyen un apoyo a </w:t>
      </w:r>
      <w:r w:rsidR="006275C9" w:rsidRPr="0054797D">
        <w:rPr>
          <w:rFonts w:ascii="Arial" w:hAnsi="Arial" w:cs="Arial"/>
          <w:lang w:val="es-ES"/>
        </w:rPr>
        <w:t xml:space="preserve">los </w:t>
      </w:r>
      <w:r w:rsidR="00E13802" w:rsidRPr="0054797D">
        <w:rPr>
          <w:rFonts w:ascii="Arial" w:hAnsi="Arial" w:cs="Arial"/>
          <w:lang w:val="es-ES"/>
        </w:rPr>
        <w:t xml:space="preserve">profesores e investigadores de la PI y ofrecen una plataforma en la que pueden presentar </w:t>
      </w:r>
      <w:r w:rsidR="008450BC" w:rsidRPr="0054797D">
        <w:rPr>
          <w:rFonts w:ascii="Arial" w:hAnsi="Arial" w:cs="Arial"/>
          <w:lang w:val="es-ES"/>
        </w:rPr>
        <w:t xml:space="preserve">sus trabajos de investigación </w:t>
      </w:r>
      <w:r w:rsidR="000447FB" w:rsidRPr="0054797D">
        <w:rPr>
          <w:rFonts w:ascii="Arial" w:hAnsi="Arial" w:cs="Arial"/>
          <w:lang w:val="es-ES"/>
        </w:rPr>
        <w:t xml:space="preserve">en curso y recibir </w:t>
      </w:r>
      <w:r w:rsidR="006275C9" w:rsidRPr="0054797D">
        <w:rPr>
          <w:rFonts w:ascii="Arial" w:hAnsi="Arial" w:cs="Arial"/>
          <w:lang w:val="es-ES"/>
        </w:rPr>
        <w:t xml:space="preserve">una valiosa información de </w:t>
      </w:r>
      <w:r w:rsidR="000447FB" w:rsidRPr="0054797D">
        <w:rPr>
          <w:rFonts w:ascii="Arial" w:hAnsi="Arial" w:cs="Arial"/>
          <w:lang w:val="es-ES"/>
        </w:rPr>
        <w:t>sus pares</w:t>
      </w:r>
      <w:r w:rsidR="00291D56" w:rsidRPr="0054797D">
        <w:rPr>
          <w:rFonts w:ascii="Arial" w:hAnsi="Arial" w:cs="Arial"/>
          <w:lang w:val="es-ES"/>
        </w:rPr>
        <w:t>.</w:t>
      </w:r>
      <w:r w:rsidR="00655339" w:rsidRPr="0054797D">
        <w:rPr>
          <w:rFonts w:ascii="Arial" w:hAnsi="Arial" w:cs="Arial"/>
          <w:lang w:val="es-ES"/>
        </w:rPr>
        <w:t xml:space="preserve"> </w:t>
      </w:r>
      <w:r w:rsidR="00FD7B07" w:rsidRPr="0054797D">
        <w:rPr>
          <w:rFonts w:ascii="Arial" w:hAnsi="Arial" w:cs="Arial"/>
          <w:lang w:val="es-ES_tradnl"/>
        </w:rPr>
        <w:t>Asimismo, entre otros tipos de asistencia prestada a universidades, está elaborar planes de estudio, suministrar libros de referencia y de texto sobre PI y organizar la participación de conferenciantes internacionales en cursos de grado y posgrado.</w:t>
      </w:r>
    </w:p>
    <w:p w:rsidR="00FD7B07" w:rsidRPr="0054797D" w:rsidRDefault="00FD7B07" w:rsidP="002D0A61">
      <w:pPr>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De conformidad con los mecanismos de coordinación y las modalidades de supervisión, evaluación y presentación de informes</w:t>
      </w:r>
      <w:r w:rsidR="00843534" w:rsidRPr="0054797D">
        <w:rPr>
          <w:rFonts w:ascii="Arial" w:hAnsi="Arial" w:cs="Arial"/>
          <w:lang w:val="es-ES"/>
        </w:rPr>
        <w:t xml:space="preserve"> (mecanismos de coordinación)</w:t>
      </w:r>
      <w:r w:rsidRPr="0054797D">
        <w:rPr>
          <w:rFonts w:ascii="Arial" w:hAnsi="Arial" w:cs="Arial"/>
          <w:lang w:val="es-ES"/>
        </w:rPr>
        <w:t xml:space="preserve">, la Secretaría </w:t>
      </w:r>
      <w:r w:rsidR="00D823E7" w:rsidRPr="0054797D">
        <w:rPr>
          <w:rFonts w:ascii="Arial" w:hAnsi="Arial" w:cs="Arial"/>
          <w:lang w:val="es-ES"/>
        </w:rPr>
        <w:t>siguió</w:t>
      </w:r>
      <w:r w:rsidRPr="0054797D">
        <w:rPr>
          <w:rFonts w:ascii="Arial" w:hAnsi="Arial" w:cs="Arial"/>
          <w:lang w:val="es-ES"/>
        </w:rPr>
        <w:t xml:space="preserve"> proporcionando a las Naciones Unidas un informe anual sobre la aplicación de la </w:t>
      </w:r>
      <w:r w:rsidR="000447FB" w:rsidRPr="0054797D">
        <w:rPr>
          <w:rFonts w:ascii="Arial" w:hAnsi="Arial" w:cs="Arial"/>
          <w:lang w:val="es-ES"/>
        </w:rPr>
        <w:t>AD</w:t>
      </w:r>
      <w:r w:rsidR="006A5A4E" w:rsidRPr="0054797D">
        <w:rPr>
          <w:rFonts w:ascii="Arial" w:hAnsi="Arial" w:cs="Arial"/>
          <w:lang w:val="es-ES"/>
        </w:rPr>
        <w:t xml:space="preserve"> por la OMPI</w:t>
      </w:r>
      <w:r w:rsidRPr="0054797D">
        <w:rPr>
          <w:rFonts w:ascii="Arial" w:hAnsi="Arial" w:cs="Arial"/>
          <w:lang w:val="es-ES"/>
        </w:rPr>
        <w:t>.</w:t>
      </w:r>
      <w:r w:rsidR="00655339" w:rsidRPr="0054797D">
        <w:rPr>
          <w:rFonts w:ascii="Arial" w:hAnsi="Arial" w:cs="Arial"/>
          <w:lang w:val="es-ES"/>
        </w:rPr>
        <w:t xml:space="preserve"> </w:t>
      </w:r>
      <w:r w:rsidRPr="0054797D">
        <w:rPr>
          <w:rFonts w:ascii="Arial" w:hAnsi="Arial" w:cs="Arial"/>
          <w:lang w:val="es-ES"/>
        </w:rPr>
        <w:t xml:space="preserve">Ese informe </w:t>
      </w:r>
      <w:r w:rsidR="000447FB" w:rsidRPr="0054797D">
        <w:rPr>
          <w:rFonts w:ascii="Arial" w:hAnsi="Arial" w:cs="Arial"/>
          <w:lang w:val="es-ES"/>
        </w:rPr>
        <w:t>consta d</w:t>
      </w:r>
      <w:r w:rsidRPr="0054797D">
        <w:rPr>
          <w:rFonts w:ascii="Arial" w:hAnsi="Arial" w:cs="Arial"/>
          <w:lang w:val="es-ES"/>
        </w:rPr>
        <w:t xml:space="preserve">el informe presentado por el director general al CDIP sobre la aplicación </w:t>
      </w:r>
      <w:r w:rsidR="000447FB" w:rsidRPr="0054797D">
        <w:rPr>
          <w:rFonts w:ascii="Arial" w:hAnsi="Arial" w:cs="Arial"/>
          <w:lang w:val="es-ES"/>
        </w:rPr>
        <w:t xml:space="preserve">de la AD, </w:t>
      </w:r>
      <w:r w:rsidR="00977DDA" w:rsidRPr="0054797D">
        <w:rPr>
          <w:rFonts w:ascii="Arial" w:hAnsi="Arial" w:cs="Arial"/>
          <w:lang w:val="es-ES"/>
        </w:rPr>
        <w:t xml:space="preserve">en el que se destacan los </w:t>
      </w:r>
      <w:r w:rsidR="000447FB" w:rsidRPr="0054797D">
        <w:rPr>
          <w:rFonts w:ascii="Arial" w:hAnsi="Arial" w:cs="Arial"/>
          <w:lang w:val="es-ES"/>
        </w:rPr>
        <w:t xml:space="preserve">logros principales alcanzados en la aplicación e integración de la AD, </w:t>
      </w:r>
      <w:r w:rsidR="00D823E7" w:rsidRPr="0054797D">
        <w:rPr>
          <w:rFonts w:ascii="Arial" w:hAnsi="Arial" w:cs="Arial"/>
          <w:lang w:val="es-ES"/>
        </w:rPr>
        <w:t>y</w:t>
      </w:r>
      <w:r w:rsidRPr="0054797D">
        <w:rPr>
          <w:rFonts w:ascii="Arial" w:hAnsi="Arial" w:cs="Arial"/>
          <w:lang w:val="es-ES"/>
        </w:rPr>
        <w:t xml:space="preserve"> el informe sobre el rendimiento de </w:t>
      </w:r>
      <w:r w:rsidR="000447FB" w:rsidRPr="0054797D">
        <w:rPr>
          <w:rFonts w:ascii="Arial" w:hAnsi="Arial" w:cs="Arial"/>
          <w:lang w:val="es-ES"/>
        </w:rPr>
        <w:t>la OMPI (WPR)</w:t>
      </w:r>
      <w:r w:rsidRPr="0054797D">
        <w:rPr>
          <w:rFonts w:ascii="Arial" w:hAnsi="Arial" w:cs="Arial"/>
          <w:lang w:val="es-ES"/>
        </w:rPr>
        <w:t>.</w:t>
      </w:r>
      <w:r w:rsidR="00587B62" w:rsidRPr="0054797D">
        <w:rPr>
          <w:rFonts w:ascii="Arial" w:hAnsi="Arial" w:cs="Arial"/>
          <w:lang w:val="es-ES"/>
        </w:rPr>
        <w:t xml:space="preserve"> </w:t>
      </w:r>
      <w:r w:rsidR="006A5A4E" w:rsidRPr="0054797D">
        <w:rPr>
          <w:rFonts w:ascii="Arial" w:hAnsi="Arial" w:cs="Arial"/>
          <w:lang w:val="es-ES"/>
        </w:rPr>
        <w:t xml:space="preserve"> </w:t>
      </w:r>
    </w:p>
    <w:p w:rsidR="00FD7B07" w:rsidRPr="0054797D" w:rsidRDefault="000447FB" w:rsidP="000447FB">
      <w:pPr>
        <w:pStyle w:val="ListParagraph"/>
        <w:tabs>
          <w:tab w:val="left" w:pos="8130"/>
        </w:tabs>
        <w:spacing w:after="0" w:line="240" w:lineRule="auto"/>
        <w:ind w:left="0"/>
        <w:rPr>
          <w:rFonts w:ascii="Arial" w:hAnsi="Arial" w:cs="Arial"/>
          <w:lang w:val="es-ES"/>
        </w:rPr>
      </w:pPr>
      <w:r w:rsidRPr="0054797D">
        <w:rPr>
          <w:rFonts w:ascii="Arial" w:hAnsi="Arial" w:cs="Arial"/>
          <w:lang w:val="es-ES"/>
        </w:rPr>
        <w:tab/>
      </w:r>
    </w:p>
    <w:p w:rsidR="003E1753" w:rsidRPr="0054797D" w:rsidRDefault="000B711B" w:rsidP="005A1962">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A lo largo de 2018</w:t>
      </w:r>
      <w:r w:rsidR="00930B5B" w:rsidRPr="0054797D">
        <w:rPr>
          <w:rFonts w:ascii="Arial" w:hAnsi="Arial" w:cs="Arial"/>
          <w:lang w:val="es-ES"/>
        </w:rPr>
        <w:t>,</w:t>
      </w:r>
      <w:r w:rsidRPr="0054797D">
        <w:rPr>
          <w:rFonts w:ascii="Arial" w:hAnsi="Arial" w:cs="Arial"/>
          <w:lang w:val="es-ES"/>
        </w:rPr>
        <w:t xml:space="preserve"> la </w:t>
      </w:r>
      <w:r w:rsidR="003E1753" w:rsidRPr="0054797D">
        <w:rPr>
          <w:rFonts w:ascii="Arial" w:hAnsi="Arial" w:cs="Arial"/>
          <w:lang w:val="es-ES"/>
        </w:rPr>
        <w:t xml:space="preserve">OMPI </w:t>
      </w:r>
      <w:r w:rsidRPr="0054797D">
        <w:rPr>
          <w:rFonts w:ascii="Arial" w:hAnsi="Arial" w:cs="Arial"/>
          <w:lang w:val="es-ES"/>
        </w:rPr>
        <w:t xml:space="preserve">ha </w:t>
      </w:r>
      <w:r w:rsidR="00930B5B" w:rsidRPr="0054797D">
        <w:rPr>
          <w:rFonts w:ascii="Arial" w:hAnsi="Arial" w:cs="Arial"/>
          <w:lang w:val="es-ES"/>
        </w:rPr>
        <w:t>continuado</w:t>
      </w:r>
      <w:r w:rsidRPr="0054797D">
        <w:rPr>
          <w:rFonts w:ascii="Arial" w:hAnsi="Arial" w:cs="Arial"/>
          <w:lang w:val="es-ES"/>
        </w:rPr>
        <w:t xml:space="preserve"> participa</w:t>
      </w:r>
      <w:r w:rsidR="00930B5B" w:rsidRPr="0054797D">
        <w:rPr>
          <w:rFonts w:ascii="Arial" w:hAnsi="Arial" w:cs="Arial"/>
          <w:lang w:val="es-ES"/>
        </w:rPr>
        <w:t xml:space="preserve">ndo </w:t>
      </w:r>
      <w:r w:rsidR="003E1753" w:rsidRPr="0054797D">
        <w:rPr>
          <w:rFonts w:ascii="Arial" w:hAnsi="Arial" w:cs="Arial"/>
          <w:lang w:val="es-ES"/>
        </w:rPr>
        <w:t xml:space="preserve">en los trabajos del sistema de las Naciones Unidas, </w:t>
      </w:r>
      <w:r w:rsidR="00930B5B" w:rsidRPr="0054797D">
        <w:rPr>
          <w:rFonts w:ascii="Arial" w:hAnsi="Arial" w:cs="Arial"/>
          <w:lang w:val="es-ES"/>
        </w:rPr>
        <w:t>asistiendo</w:t>
      </w:r>
      <w:r w:rsidR="003E1753" w:rsidRPr="0054797D">
        <w:rPr>
          <w:rFonts w:ascii="Arial" w:hAnsi="Arial" w:cs="Arial"/>
          <w:lang w:val="es-ES"/>
        </w:rPr>
        <w:t xml:space="preserve"> y </w:t>
      </w:r>
      <w:r w:rsidR="00930B5B" w:rsidRPr="0054797D">
        <w:rPr>
          <w:rFonts w:ascii="Arial" w:hAnsi="Arial" w:cs="Arial"/>
          <w:lang w:val="es-ES"/>
        </w:rPr>
        <w:t>realizando contribuciones a</w:t>
      </w:r>
      <w:r w:rsidR="003E1753" w:rsidRPr="0054797D">
        <w:rPr>
          <w:rFonts w:ascii="Arial" w:hAnsi="Arial" w:cs="Arial"/>
          <w:lang w:val="es-ES"/>
        </w:rPr>
        <w:t xml:space="preserve"> conferencias, procesos e iniciativas relacionadas con el desarrollo en </w:t>
      </w:r>
      <w:r w:rsidRPr="0054797D">
        <w:rPr>
          <w:rFonts w:ascii="Arial" w:hAnsi="Arial" w:cs="Arial"/>
          <w:lang w:val="es-ES"/>
        </w:rPr>
        <w:t xml:space="preserve">el ámbito </w:t>
      </w:r>
      <w:r w:rsidR="003E1753" w:rsidRPr="0054797D">
        <w:rPr>
          <w:rFonts w:ascii="Arial" w:hAnsi="Arial" w:cs="Arial"/>
          <w:lang w:val="es-ES"/>
        </w:rPr>
        <w:t xml:space="preserve">de su mandato. La Secretaría de la OMPI </w:t>
      </w:r>
      <w:r w:rsidR="00D823E7" w:rsidRPr="0054797D">
        <w:rPr>
          <w:rFonts w:ascii="Arial" w:hAnsi="Arial" w:cs="Arial"/>
          <w:lang w:val="es-ES"/>
        </w:rPr>
        <w:t xml:space="preserve">ha participado con regularidad </w:t>
      </w:r>
      <w:r w:rsidR="003E1753" w:rsidRPr="0054797D">
        <w:rPr>
          <w:rFonts w:ascii="Arial" w:hAnsi="Arial" w:cs="Arial"/>
          <w:lang w:val="es-ES"/>
        </w:rPr>
        <w:t xml:space="preserve">en los procesos interinstitucionales </w:t>
      </w:r>
      <w:r w:rsidR="006F5DF8" w:rsidRPr="0054797D">
        <w:rPr>
          <w:rFonts w:ascii="Arial" w:hAnsi="Arial" w:cs="Arial"/>
          <w:lang w:val="es-ES"/>
        </w:rPr>
        <w:t xml:space="preserve">pertinentes </w:t>
      </w:r>
      <w:r w:rsidR="003E1753" w:rsidRPr="0054797D">
        <w:rPr>
          <w:rFonts w:ascii="Arial" w:hAnsi="Arial" w:cs="Arial"/>
          <w:lang w:val="es-ES"/>
        </w:rPr>
        <w:t xml:space="preserve">de la ONU en materia de PI e innovación. Ello incluye la participación en la aplicación de la Agenda 2030 para el Desarrollo Sostenible (Agenda 2030) y el apoyo a actividades e iniciativas del </w:t>
      </w:r>
      <w:r w:rsidRPr="0054797D">
        <w:rPr>
          <w:rFonts w:ascii="Arial" w:hAnsi="Arial" w:cs="Arial"/>
          <w:lang w:val="es-ES"/>
        </w:rPr>
        <w:t>E</w:t>
      </w:r>
      <w:r w:rsidR="003E1753" w:rsidRPr="0054797D">
        <w:rPr>
          <w:rFonts w:ascii="Arial" w:hAnsi="Arial" w:cs="Arial"/>
          <w:lang w:val="es-ES"/>
        </w:rPr>
        <w:t xml:space="preserve">quipo de tareas interinstitucional de las Naciones Unidas sobre la ciencia, la tecnología y </w:t>
      </w:r>
      <w:r w:rsidR="00977DDA" w:rsidRPr="0054797D">
        <w:rPr>
          <w:rFonts w:ascii="Arial" w:hAnsi="Arial" w:cs="Arial"/>
          <w:lang w:val="es-ES"/>
        </w:rPr>
        <w:t xml:space="preserve">la innovación en pro de los ODS, </w:t>
      </w:r>
      <w:r w:rsidR="003E1753" w:rsidRPr="0054797D">
        <w:rPr>
          <w:rFonts w:ascii="Arial" w:hAnsi="Arial" w:cs="Arial"/>
          <w:lang w:val="es-ES"/>
        </w:rPr>
        <w:t xml:space="preserve">establecido </w:t>
      </w:r>
      <w:r w:rsidR="00E165B1" w:rsidRPr="0054797D">
        <w:rPr>
          <w:rFonts w:ascii="Arial" w:hAnsi="Arial" w:cs="Arial"/>
          <w:lang w:val="es-ES"/>
        </w:rPr>
        <w:t>como parte</w:t>
      </w:r>
      <w:r w:rsidR="003E1753" w:rsidRPr="0054797D">
        <w:rPr>
          <w:rFonts w:ascii="Arial" w:hAnsi="Arial" w:cs="Arial"/>
          <w:lang w:val="es-ES"/>
        </w:rPr>
        <w:t xml:space="preserve"> del Mecanismo de Facilitación de </w:t>
      </w:r>
      <w:r w:rsidR="00581D0A" w:rsidRPr="0054797D">
        <w:rPr>
          <w:rFonts w:ascii="Arial" w:hAnsi="Arial" w:cs="Arial"/>
          <w:lang w:val="es-ES"/>
        </w:rPr>
        <w:t xml:space="preserve">la </w:t>
      </w:r>
      <w:r w:rsidR="003E1753" w:rsidRPr="0054797D">
        <w:rPr>
          <w:rFonts w:ascii="Arial" w:hAnsi="Arial" w:cs="Arial"/>
          <w:lang w:val="es-ES"/>
        </w:rPr>
        <w:t>Tecnología (MFT)</w:t>
      </w:r>
      <w:r w:rsidR="005A1962" w:rsidRPr="0054797D">
        <w:rPr>
          <w:rFonts w:ascii="Arial" w:hAnsi="Arial" w:cs="Arial"/>
          <w:lang w:val="es-ES"/>
        </w:rPr>
        <w:t xml:space="preserve">, así como la cooperación y las </w:t>
      </w:r>
      <w:r w:rsidR="001C4124" w:rsidRPr="0054797D">
        <w:rPr>
          <w:rFonts w:ascii="Arial" w:hAnsi="Arial" w:cs="Arial"/>
          <w:lang w:val="es-ES"/>
        </w:rPr>
        <w:t>asociaciones</w:t>
      </w:r>
      <w:r w:rsidR="005A1962" w:rsidRPr="0054797D">
        <w:rPr>
          <w:rFonts w:ascii="Arial" w:hAnsi="Arial" w:cs="Arial"/>
          <w:lang w:val="es-ES"/>
        </w:rPr>
        <w:t xml:space="preserve"> con organismos especializados del sistema de las </w:t>
      </w:r>
      <w:r w:rsidR="00F91051" w:rsidRPr="0054797D">
        <w:rPr>
          <w:rFonts w:ascii="Arial" w:hAnsi="Arial" w:cs="Arial"/>
          <w:lang w:val="es-ES"/>
        </w:rPr>
        <w:t>Naciones Unidas</w:t>
      </w:r>
      <w:r w:rsidR="005A1962" w:rsidRPr="0054797D">
        <w:rPr>
          <w:rFonts w:ascii="Arial" w:hAnsi="Arial" w:cs="Arial"/>
          <w:lang w:val="es-ES"/>
        </w:rPr>
        <w:t xml:space="preserve"> (FGI, UIT, CMNUCC, UNCTAD, OMS) y organizaciones intergubernamentales (OIG) como la Organización Mundial del Comercio (OMC) y la Agencia Internacional de Energías Renovables (IRENA).</w:t>
      </w:r>
    </w:p>
    <w:p w:rsidR="003E1753" w:rsidRPr="0054797D" w:rsidRDefault="003E1753" w:rsidP="003E1753">
      <w:pPr>
        <w:pStyle w:val="ListParagraph"/>
        <w:spacing w:after="0" w:line="240" w:lineRule="auto"/>
        <w:ind w:left="360"/>
        <w:rPr>
          <w:rFonts w:ascii="Arial" w:hAnsi="Arial" w:cs="Arial"/>
          <w:lang w:val="es-ES"/>
        </w:rPr>
      </w:pPr>
    </w:p>
    <w:p w:rsidR="001D538B" w:rsidRPr="0054797D" w:rsidRDefault="001D538B" w:rsidP="00FD7B07">
      <w:pPr>
        <w:pStyle w:val="ListParagraph"/>
        <w:spacing w:after="0" w:line="240" w:lineRule="auto"/>
        <w:ind w:left="0"/>
        <w:rPr>
          <w:rFonts w:ascii="Arial" w:hAnsi="Arial" w:cs="Arial"/>
          <w:lang w:val="es-ES"/>
        </w:rPr>
      </w:pPr>
      <w:r w:rsidRPr="0054797D">
        <w:rPr>
          <w:rFonts w:ascii="Arial" w:hAnsi="Arial" w:cs="Arial"/>
          <w:lang w:val="es-ES"/>
        </w:rPr>
        <w:t xml:space="preserve">A continuación se enumeran ejemplos destacados de cooperación de la OMPI con el sistema de las </w:t>
      </w:r>
      <w:r w:rsidR="00F91051" w:rsidRPr="0054797D">
        <w:rPr>
          <w:rFonts w:ascii="Arial" w:hAnsi="Arial" w:cs="Arial"/>
          <w:lang w:val="es-ES"/>
        </w:rPr>
        <w:t>Naciones Unidas</w:t>
      </w:r>
      <w:r w:rsidRPr="0054797D">
        <w:rPr>
          <w:rFonts w:ascii="Arial" w:hAnsi="Arial" w:cs="Arial"/>
          <w:lang w:val="es-ES"/>
        </w:rPr>
        <w:t xml:space="preserve"> y otras organizaciones intergubernamentales durante 201</w:t>
      </w:r>
      <w:r w:rsidR="006F5DF8" w:rsidRPr="0054797D">
        <w:rPr>
          <w:rFonts w:ascii="Arial" w:hAnsi="Arial" w:cs="Arial"/>
          <w:lang w:val="es-ES"/>
        </w:rPr>
        <w:t>8</w:t>
      </w:r>
      <w:r w:rsidRPr="0054797D">
        <w:rPr>
          <w:rFonts w:ascii="Arial" w:hAnsi="Arial" w:cs="Arial"/>
          <w:lang w:val="es-ES"/>
        </w:rPr>
        <w:t>:</w:t>
      </w:r>
    </w:p>
    <w:p w:rsidR="00FD7B07" w:rsidRPr="0054797D" w:rsidRDefault="00FD7B07" w:rsidP="003C2BA5">
      <w:pPr>
        <w:rPr>
          <w:szCs w:val="22"/>
          <w:lang w:val="es-ES"/>
        </w:rPr>
      </w:pPr>
    </w:p>
    <w:p w:rsidR="001D538B" w:rsidRPr="0054797D" w:rsidRDefault="00AB6F1C" w:rsidP="006D5BFD">
      <w:pPr>
        <w:ind w:left="1134" w:hanging="594"/>
        <w:rPr>
          <w:lang w:val="es-ES"/>
        </w:rPr>
      </w:pPr>
      <w:r w:rsidRPr="0054797D">
        <w:rPr>
          <w:lang w:val="es-ES"/>
        </w:rPr>
        <w:t>i)</w:t>
      </w:r>
      <w:r w:rsidRPr="0054797D">
        <w:rPr>
          <w:lang w:val="es-ES"/>
        </w:rPr>
        <w:tab/>
      </w:r>
      <w:r w:rsidR="00FD7B07" w:rsidRPr="0054797D">
        <w:rPr>
          <w:lang w:val="es-ES"/>
        </w:rPr>
        <w:t xml:space="preserve">La OMPI </w:t>
      </w:r>
      <w:r w:rsidR="00D823E7" w:rsidRPr="0054797D">
        <w:rPr>
          <w:lang w:val="es-ES"/>
        </w:rPr>
        <w:t xml:space="preserve">ha seguido participando </w:t>
      </w:r>
      <w:r w:rsidR="00FD7B07" w:rsidRPr="0054797D">
        <w:rPr>
          <w:lang w:val="es-ES"/>
        </w:rPr>
        <w:t xml:space="preserve">activamente en </w:t>
      </w:r>
      <w:r w:rsidR="00CE2DB3" w:rsidRPr="0054797D">
        <w:rPr>
          <w:lang w:val="es-ES"/>
        </w:rPr>
        <w:t>los debates</w:t>
      </w:r>
      <w:r w:rsidR="00D823E7" w:rsidRPr="0054797D">
        <w:rPr>
          <w:lang w:val="es-ES"/>
        </w:rPr>
        <w:t xml:space="preserve"> técnic</w:t>
      </w:r>
      <w:r w:rsidR="00CE2DB3" w:rsidRPr="0054797D">
        <w:rPr>
          <w:lang w:val="es-ES"/>
        </w:rPr>
        <w:t>o</w:t>
      </w:r>
      <w:r w:rsidR="00D823E7" w:rsidRPr="0054797D">
        <w:rPr>
          <w:lang w:val="es-ES"/>
        </w:rPr>
        <w:t xml:space="preserve">s </w:t>
      </w:r>
      <w:r w:rsidR="00FD7B07" w:rsidRPr="0054797D">
        <w:rPr>
          <w:lang w:val="es-ES"/>
        </w:rPr>
        <w:t>y los procesos interinstitucionales de la ONU relacionados con la aplicación de la Agenda 2030 y los ODS.</w:t>
      </w:r>
      <w:r w:rsidR="00655339" w:rsidRPr="0054797D">
        <w:rPr>
          <w:lang w:val="es-ES"/>
        </w:rPr>
        <w:t xml:space="preserve"> </w:t>
      </w:r>
      <w:r w:rsidR="001D538B" w:rsidRPr="0054797D">
        <w:rPr>
          <w:lang w:val="es-ES"/>
        </w:rPr>
        <w:t>Como miembro fundador del Equi</w:t>
      </w:r>
      <w:r w:rsidR="00174E6D" w:rsidRPr="0054797D">
        <w:rPr>
          <w:lang w:val="es-ES"/>
        </w:rPr>
        <w:t xml:space="preserve">po de tareas interinstitucionales </w:t>
      </w:r>
      <w:r w:rsidRPr="0054797D">
        <w:rPr>
          <w:lang w:val="es-ES"/>
        </w:rPr>
        <w:t xml:space="preserve">(IATT) </w:t>
      </w:r>
      <w:r w:rsidR="001D538B" w:rsidRPr="0054797D">
        <w:rPr>
          <w:lang w:val="es-ES"/>
        </w:rPr>
        <w:t xml:space="preserve">para los ODS, </w:t>
      </w:r>
      <w:r w:rsidR="00D823E7" w:rsidRPr="0054797D">
        <w:rPr>
          <w:lang w:val="es-ES"/>
        </w:rPr>
        <w:t>participó</w:t>
      </w:r>
      <w:r w:rsidR="001D538B" w:rsidRPr="0054797D">
        <w:rPr>
          <w:lang w:val="es-ES"/>
        </w:rPr>
        <w:t xml:space="preserve"> en el proceso preparatorio </w:t>
      </w:r>
      <w:r w:rsidR="006D077F" w:rsidRPr="0054797D">
        <w:rPr>
          <w:lang w:val="es-ES"/>
        </w:rPr>
        <w:t>de la tercera reunión anual del F</w:t>
      </w:r>
      <w:r w:rsidR="001D538B" w:rsidRPr="0054797D">
        <w:rPr>
          <w:lang w:val="es-ES"/>
        </w:rPr>
        <w:t>oro de múltiples interesad</w:t>
      </w:r>
      <w:r w:rsidR="00FD1A08" w:rsidRPr="0054797D">
        <w:rPr>
          <w:lang w:val="es-ES"/>
        </w:rPr>
        <w:t>o</w:t>
      </w:r>
      <w:r w:rsidR="001D538B" w:rsidRPr="0054797D">
        <w:rPr>
          <w:lang w:val="es-ES"/>
        </w:rPr>
        <w:t xml:space="preserve">s sobre la ciencia, la tecnología y la innovación en pro de los ODS, celebrado en la Sede de la ONU en Nueva York </w:t>
      </w:r>
      <w:r w:rsidR="008E0085" w:rsidRPr="0054797D">
        <w:rPr>
          <w:lang w:val="es-ES"/>
        </w:rPr>
        <w:t>los días</w:t>
      </w:r>
      <w:r w:rsidR="001D538B" w:rsidRPr="0054797D">
        <w:rPr>
          <w:lang w:val="es-ES"/>
        </w:rPr>
        <w:t xml:space="preserve"> 5 y 6 de junio de 2018. </w:t>
      </w:r>
      <w:r w:rsidR="0020492A" w:rsidRPr="0054797D">
        <w:rPr>
          <w:lang w:val="es-ES"/>
        </w:rPr>
        <w:t xml:space="preserve">Para preparar </w:t>
      </w:r>
      <w:r w:rsidRPr="0054797D">
        <w:rPr>
          <w:lang w:val="es-ES"/>
        </w:rPr>
        <w:t>la plataforma en línea</w:t>
      </w:r>
      <w:r w:rsidR="000B711B" w:rsidRPr="0054797D">
        <w:rPr>
          <w:lang w:val="es-ES"/>
        </w:rPr>
        <w:t xml:space="preserve">, tal como establece el </w:t>
      </w:r>
      <w:r w:rsidRPr="0054797D">
        <w:rPr>
          <w:lang w:val="es-ES"/>
        </w:rPr>
        <w:t>mandato del Mecanismo de Facilitación de la Tecnología</w:t>
      </w:r>
      <w:r w:rsidR="00174E6D" w:rsidRPr="0054797D">
        <w:rPr>
          <w:lang w:val="es-ES"/>
        </w:rPr>
        <w:t>,</w:t>
      </w:r>
      <w:r w:rsidRPr="0054797D">
        <w:rPr>
          <w:lang w:val="es-ES"/>
        </w:rPr>
        <w:t xml:space="preserve"> que está previsto que sea </w:t>
      </w:r>
      <w:r w:rsidR="006D077F" w:rsidRPr="0054797D">
        <w:rPr>
          <w:lang w:val="es-ES"/>
        </w:rPr>
        <w:t xml:space="preserve">la </w:t>
      </w:r>
      <w:r w:rsidRPr="0054797D">
        <w:rPr>
          <w:lang w:val="es-ES"/>
        </w:rPr>
        <w:t>ventanilla única par</w:t>
      </w:r>
      <w:r w:rsidR="006D077F" w:rsidRPr="0054797D">
        <w:rPr>
          <w:lang w:val="es-ES"/>
        </w:rPr>
        <w:t xml:space="preserve">a todas las iniciativas de las </w:t>
      </w:r>
      <w:r w:rsidR="00F91051" w:rsidRPr="0054797D">
        <w:rPr>
          <w:lang w:val="es-ES"/>
        </w:rPr>
        <w:t>Naciones Unidas</w:t>
      </w:r>
      <w:r w:rsidRPr="0054797D">
        <w:rPr>
          <w:lang w:val="es-ES"/>
        </w:rPr>
        <w:t xml:space="preserve"> de apoyo al Foro sobre la ciencia, la tecnología y la innovación en pro de los ODS, la OMPI </w:t>
      </w:r>
      <w:r w:rsidR="000B711B" w:rsidRPr="0054797D">
        <w:rPr>
          <w:lang w:val="es-ES"/>
        </w:rPr>
        <w:t>sigue</w:t>
      </w:r>
      <w:r w:rsidRPr="0054797D">
        <w:rPr>
          <w:lang w:val="es-ES"/>
        </w:rPr>
        <w:t xml:space="preserve"> </w:t>
      </w:r>
      <w:r w:rsidR="006D077F" w:rsidRPr="0054797D">
        <w:rPr>
          <w:lang w:val="es-ES"/>
        </w:rPr>
        <w:t>contribuyendo</w:t>
      </w:r>
      <w:r w:rsidRPr="0054797D">
        <w:rPr>
          <w:lang w:val="es-ES"/>
        </w:rPr>
        <w:t xml:space="preserve"> al trabajo del IATT </w:t>
      </w:r>
      <w:r w:rsidR="00B77592" w:rsidRPr="0054797D">
        <w:rPr>
          <w:lang w:val="es-ES"/>
        </w:rPr>
        <w:t>para</w:t>
      </w:r>
      <w:r w:rsidR="00CE2DB3" w:rsidRPr="0054797D">
        <w:rPr>
          <w:lang w:val="es-ES"/>
        </w:rPr>
        <w:t xml:space="preserve"> el inventario </w:t>
      </w:r>
      <w:r w:rsidR="006D077F" w:rsidRPr="0054797D">
        <w:rPr>
          <w:lang w:val="es-ES"/>
        </w:rPr>
        <w:t xml:space="preserve">de </w:t>
      </w:r>
      <w:r w:rsidRPr="0054797D">
        <w:rPr>
          <w:lang w:val="es-ES"/>
        </w:rPr>
        <w:t xml:space="preserve">iniciativas, mecanismos y programas </w:t>
      </w:r>
      <w:r w:rsidR="005D6966" w:rsidRPr="0054797D">
        <w:rPr>
          <w:lang w:val="es-ES"/>
        </w:rPr>
        <w:t>d</w:t>
      </w:r>
      <w:r w:rsidR="00174E6D" w:rsidRPr="0054797D">
        <w:rPr>
          <w:lang w:val="es-ES"/>
        </w:rPr>
        <w:t>el</w:t>
      </w:r>
      <w:r w:rsidRPr="0054797D">
        <w:rPr>
          <w:lang w:val="es-ES"/>
        </w:rPr>
        <w:t xml:space="preserve"> sistema de las </w:t>
      </w:r>
      <w:r w:rsidR="00F91051" w:rsidRPr="0054797D">
        <w:rPr>
          <w:lang w:val="es-ES"/>
        </w:rPr>
        <w:t>Naciones Unidas</w:t>
      </w:r>
      <w:r w:rsidRPr="0054797D">
        <w:rPr>
          <w:lang w:val="es-ES"/>
        </w:rPr>
        <w:t xml:space="preserve"> relacionad</w:t>
      </w:r>
      <w:r w:rsidR="004B3C66" w:rsidRPr="0054797D">
        <w:rPr>
          <w:lang w:val="es-ES"/>
        </w:rPr>
        <w:t>o</w:t>
      </w:r>
      <w:r w:rsidRPr="0054797D">
        <w:rPr>
          <w:lang w:val="es-ES"/>
        </w:rPr>
        <w:t>s con la ciencia, la tecnología y la innovación. La OMPI también ha llegado a un acuerdo para facilitar el intercambio de datos entre la plataforma en línea del Mecanismo de Facilitación de la Tecnología y WIPO Green, WIPO Re:Search y WIPO Match</w:t>
      </w:r>
      <w:r w:rsidR="00D3195F" w:rsidRPr="0054797D">
        <w:rPr>
          <w:lang w:val="es-ES"/>
        </w:rPr>
        <w:t>.</w:t>
      </w:r>
    </w:p>
    <w:p w:rsidR="00FD7B07" w:rsidRPr="0054797D" w:rsidRDefault="00FD7B07" w:rsidP="003C2BA5">
      <w:pPr>
        <w:pStyle w:val="ListParagraph"/>
        <w:tabs>
          <w:tab w:val="left" w:pos="567"/>
        </w:tabs>
        <w:spacing w:after="0" w:line="240" w:lineRule="auto"/>
        <w:ind w:left="1125"/>
        <w:rPr>
          <w:rFonts w:ascii="Arial" w:hAnsi="Arial" w:cs="Arial"/>
          <w:lang w:val="es-ES"/>
        </w:rPr>
      </w:pPr>
    </w:p>
    <w:p w:rsidR="00174E6D" w:rsidRPr="0054797D" w:rsidRDefault="00F07333" w:rsidP="00F07333">
      <w:pPr>
        <w:ind w:left="1134" w:hanging="594"/>
        <w:rPr>
          <w:lang w:val="es-ES"/>
        </w:rPr>
      </w:pPr>
      <w:r w:rsidRPr="0054797D">
        <w:rPr>
          <w:lang w:val="es-ES"/>
        </w:rPr>
        <w:t>ii)</w:t>
      </w:r>
      <w:r w:rsidRPr="0054797D">
        <w:rPr>
          <w:lang w:val="es-ES"/>
        </w:rPr>
        <w:tab/>
        <w:t xml:space="preserve">Con el fin de apoyar la labor del IATT, el </w:t>
      </w:r>
      <w:r w:rsidR="00174E6D" w:rsidRPr="0054797D">
        <w:rPr>
          <w:lang w:val="es-ES"/>
        </w:rPr>
        <w:t xml:space="preserve">Economista Jefe de la OMPI participó en el Grupo de expertos sobre Ciencia Avanzada, Tecnología e Innovación en pro de los ODS y presentó el Índice Mundial de Innovación de 2018 </w:t>
      </w:r>
      <w:r w:rsidR="004A5A19" w:rsidRPr="0054797D">
        <w:rPr>
          <w:lang w:val="es-ES"/>
        </w:rPr>
        <w:t>(“</w:t>
      </w:r>
      <w:r w:rsidR="001F4170" w:rsidRPr="0054797D">
        <w:rPr>
          <w:lang w:val="es-ES"/>
        </w:rPr>
        <w:t>La innovación es energía</w:t>
      </w:r>
      <w:r w:rsidR="004A5A19" w:rsidRPr="0054797D">
        <w:rPr>
          <w:lang w:val="es-ES"/>
        </w:rPr>
        <w:t>”)</w:t>
      </w:r>
      <w:r w:rsidR="00174E6D" w:rsidRPr="0054797D">
        <w:rPr>
          <w:lang w:val="es-ES"/>
        </w:rPr>
        <w:t xml:space="preserve">. </w:t>
      </w:r>
      <w:r w:rsidR="004A5A19" w:rsidRPr="0054797D">
        <w:rPr>
          <w:lang w:val="es-ES"/>
        </w:rPr>
        <w:t>Se pus</w:t>
      </w:r>
      <w:r w:rsidR="005D6966" w:rsidRPr="0054797D">
        <w:rPr>
          <w:lang w:val="es-ES"/>
        </w:rPr>
        <w:t xml:space="preserve">ieron </w:t>
      </w:r>
      <w:r w:rsidR="004A5A19" w:rsidRPr="0054797D">
        <w:rPr>
          <w:lang w:val="es-ES"/>
        </w:rPr>
        <w:t>a disposición de los Estados miembros participa</w:t>
      </w:r>
      <w:r w:rsidR="005D6966" w:rsidRPr="0054797D">
        <w:rPr>
          <w:lang w:val="es-ES"/>
        </w:rPr>
        <w:t xml:space="preserve">ntes </w:t>
      </w:r>
      <w:r w:rsidR="004A5A19" w:rsidRPr="0054797D">
        <w:rPr>
          <w:lang w:val="es-ES"/>
        </w:rPr>
        <w:t>en el Foro Político de Alto Nivel copias de la edición de 2018 del</w:t>
      </w:r>
      <w:r w:rsidR="005D6966" w:rsidRPr="0054797D">
        <w:rPr>
          <w:lang w:val="es-ES"/>
        </w:rPr>
        <w:t xml:space="preserve"> mencionado</w:t>
      </w:r>
      <w:r w:rsidR="004A5A19" w:rsidRPr="0054797D">
        <w:rPr>
          <w:lang w:val="es-ES"/>
        </w:rPr>
        <w:t xml:space="preserve"> Índice Mundial de Innovación, que aborda el ODS 7 (Garantizar el acceso a una energía asequible, fiable, sostenible y moderna para todos). La OMPI también participó en el taller sobre </w:t>
      </w:r>
      <w:r w:rsidR="000D465A" w:rsidRPr="0054797D">
        <w:rPr>
          <w:lang w:val="es-ES"/>
        </w:rPr>
        <w:t xml:space="preserve">políticas para la innovación </w:t>
      </w:r>
      <w:r w:rsidR="004A5A19" w:rsidRPr="0054797D">
        <w:rPr>
          <w:lang w:val="es-ES"/>
        </w:rPr>
        <w:t xml:space="preserve">en pro de los ODS </w:t>
      </w:r>
      <w:r w:rsidR="000D465A" w:rsidRPr="0054797D">
        <w:rPr>
          <w:lang w:val="es-ES"/>
        </w:rPr>
        <w:t>en</w:t>
      </w:r>
      <w:r w:rsidR="004A5A19" w:rsidRPr="0054797D">
        <w:rPr>
          <w:lang w:val="es-ES"/>
        </w:rPr>
        <w:t xml:space="preserve"> la región </w:t>
      </w:r>
      <w:r w:rsidR="00D823E7" w:rsidRPr="0054797D">
        <w:rPr>
          <w:lang w:val="es-ES"/>
        </w:rPr>
        <w:t xml:space="preserve">árabe </w:t>
      </w:r>
      <w:r w:rsidR="004A5A19" w:rsidRPr="0054797D">
        <w:rPr>
          <w:lang w:val="es-ES"/>
        </w:rPr>
        <w:t>(celebrado del 15 a</w:t>
      </w:r>
      <w:r w:rsidR="000D465A" w:rsidRPr="0054797D">
        <w:rPr>
          <w:lang w:val="es-ES"/>
        </w:rPr>
        <w:t xml:space="preserve">l 19 de abril de 2018 en Ammán), en el </w:t>
      </w:r>
      <w:r w:rsidR="00C543A6" w:rsidRPr="0054797D">
        <w:rPr>
          <w:lang w:val="es-ES"/>
        </w:rPr>
        <w:t>que</w:t>
      </w:r>
      <w:r w:rsidR="000D465A" w:rsidRPr="0054797D">
        <w:rPr>
          <w:lang w:val="es-ES"/>
        </w:rPr>
        <w:t xml:space="preserve"> hizo una </w:t>
      </w:r>
      <w:r w:rsidR="004A5A19" w:rsidRPr="0054797D">
        <w:rPr>
          <w:lang w:val="es-ES"/>
        </w:rPr>
        <w:t>presentación sobre el papel de los derechos de propiedad intelectual en la ciencia, la tecnología y la innovaci</w:t>
      </w:r>
      <w:r w:rsidRPr="0054797D">
        <w:rPr>
          <w:lang w:val="es-ES"/>
        </w:rPr>
        <w:t xml:space="preserve">ón. </w:t>
      </w:r>
      <w:r w:rsidR="00C543A6" w:rsidRPr="0054797D">
        <w:rPr>
          <w:lang w:val="es-ES"/>
        </w:rPr>
        <w:t>A fin de</w:t>
      </w:r>
      <w:r w:rsidR="0020492A" w:rsidRPr="0054797D">
        <w:rPr>
          <w:lang w:val="es-ES"/>
        </w:rPr>
        <w:t xml:space="preserve"> apoyar la preparación de la g</w:t>
      </w:r>
      <w:r w:rsidR="000D465A" w:rsidRPr="0054797D">
        <w:rPr>
          <w:lang w:val="es-ES"/>
        </w:rPr>
        <w:t xml:space="preserve">uía para la elaboración de hojas de ruta para la ciencia, la tecnología y la innovación, la </w:t>
      </w:r>
      <w:r w:rsidRPr="0054797D">
        <w:rPr>
          <w:lang w:val="es-ES"/>
        </w:rPr>
        <w:t>OMPI participó en las reunion</w:t>
      </w:r>
      <w:r w:rsidR="008E0085" w:rsidRPr="0054797D">
        <w:rPr>
          <w:lang w:val="es-ES"/>
        </w:rPr>
        <w:t xml:space="preserve">es del Grupo de expertos sobre </w:t>
      </w:r>
      <w:r w:rsidRPr="0054797D">
        <w:rPr>
          <w:lang w:val="es-ES"/>
        </w:rPr>
        <w:t xml:space="preserve">hojas de ruta </w:t>
      </w:r>
      <w:r w:rsidR="00C543A6" w:rsidRPr="0054797D">
        <w:rPr>
          <w:lang w:val="es-ES"/>
        </w:rPr>
        <w:t>de</w:t>
      </w:r>
      <w:r w:rsidR="000D465A" w:rsidRPr="0054797D">
        <w:rPr>
          <w:lang w:val="es-ES"/>
        </w:rPr>
        <w:t xml:space="preserve"> ciencia, tecnología </w:t>
      </w:r>
      <w:r w:rsidR="00C543A6" w:rsidRPr="0054797D">
        <w:rPr>
          <w:lang w:val="es-ES"/>
        </w:rPr>
        <w:t>e</w:t>
      </w:r>
      <w:r w:rsidR="000D465A" w:rsidRPr="0054797D">
        <w:rPr>
          <w:lang w:val="es-ES"/>
        </w:rPr>
        <w:t xml:space="preserve"> innovación </w:t>
      </w:r>
      <w:r w:rsidR="00C543A6" w:rsidRPr="0054797D">
        <w:rPr>
          <w:lang w:val="es-ES"/>
        </w:rPr>
        <w:t>para</w:t>
      </w:r>
      <w:r w:rsidRPr="0054797D">
        <w:rPr>
          <w:lang w:val="es-ES"/>
        </w:rPr>
        <w:t xml:space="preserve"> los ODS (celebradas </w:t>
      </w:r>
      <w:r w:rsidR="008E0085" w:rsidRPr="0054797D">
        <w:rPr>
          <w:lang w:val="es-ES"/>
        </w:rPr>
        <w:t>los días</w:t>
      </w:r>
      <w:r w:rsidRPr="0054797D">
        <w:rPr>
          <w:lang w:val="es-ES"/>
        </w:rPr>
        <w:t xml:space="preserve"> 8 y 9 de mayo de 2018 en Tokio y del 27 al 29 de</w:t>
      </w:r>
      <w:r w:rsidR="000D465A" w:rsidRPr="0054797D">
        <w:rPr>
          <w:lang w:val="es-ES"/>
        </w:rPr>
        <w:t xml:space="preserve"> noviembre de 2018 en Bruselas).</w:t>
      </w:r>
    </w:p>
    <w:p w:rsidR="00174E6D" w:rsidRPr="0054797D" w:rsidRDefault="00174E6D" w:rsidP="00174E6D">
      <w:pPr>
        <w:tabs>
          <w:tab w:val="left" w:pos="567"/>
        </w:tabs>
        <w:ind w:left="540"/>
        <w:rPr>
          <w:lang w:val="es-ES"/>
        </w:rPr>
      </w:pPr>
    </w:p>
    <w:p w:rsidR="00F07333" w:rsidRPr="0054797D" w:rsidRDefault="00C473B0" w:rsidP="00C473B0">
      <w:pPr>
        <w:ind w:left="1134" w:hanging="594"/>
        <w:rPr>
          <w:lang w:val="es-ES"/>
        </w:rPr>
      </w:pPr>
      <w:r w:rsidRPr="0054797D">
        <w:rPr>
          <w:lang w:val="es-ES"/>
        </w:rPr>
        <w:t>iii)</w:t>
      </w:r>
      <w:r w:rsidRPr="0054797D">
        <w:rPr>
          <w:lang w:val="es-ES"/>
        </w:rPr>
        <w:tab/>
      </w:r>
      <w:r w:rsidR="006D5BFD" w:rsidRPr="0054797D">
        <w:rPr>
          <w:lang w:val="es-ES"/>
        </w:rPr>
        <w:t xml:space="preserve">La OMPI </w:t>
      </w:r>
      <w:r w:rsidR="00C543A6" w:rsidRPr="0054797D">
        <w:rPr>
          <w:lang w:val="es-ES"/>
        </w:rPr>
        <w:t>creó</w:t>
      </w:r>
      <w:r w:rsidR="006D5BFD" w:rsidRPr="0054797D">
        <w:rPr>
          <w:lang w:val="es-ES"/>
        </w:rPr>
        <w:t xml:space="preserve"> conjuntamente con </w:t>
      </w:r>
      <w:r w:rsidR="00AC57BA" w:rsidRPr="0054797D">
        <w:rPr>
          <w:lang w:val="es-ES"/>
        </w:rPr>
        <w:t xml:space="preserve">ONU Mujeres y la Organización de las Naciones Unidas para la Educación, la Ciencia y la Cultura (UNESCO), el Subgrupo del IATT sobre </w:t>
      </w:r>
      <w:r w:rsidR="0020492A" w:rsidRPr="0054797D">
        <w:rPr>
          <w:lang w:val="es-ES"/>
        </w:rPr>
        <w:t>a</w:t>
      </w:r>
      <w:r w:rsidR="00AC57BA" w:rsidRPr="0054797D">
        <w:rPr>
          <w:lang w:val="es-ES"/>
        </w:rPr>
        <w:t xml:space="preserve">suntos de género y ciencia, tecnología e innovación. El Departamento de Asuntos Económicos y Sociales (DAES) de las Naciones Unidas, el Banco Mundial y la UNCTAD </w:t>
      </w:r>
      <w:r w:rsidR="006D5BFD" w:rsidRPr="0054797D">
        <w:rPr>
          <w:lang w:val="es-ES"/>
        </w:rPr>
        <w:t>organizaron</w:t>
      </w:r>
      <w:r w:rsidR="00AC57BA" w:rsidRPr="0054797D">
        <w:rPr>
          <w:lang w:val="es-ES"/>
        </w:rPr>
        <w:t xml:space="preserve"> la primera reunión de este grupo </w:t>
      </w:r>
      <w:r w:rsidR="008E0085" w:rsidRPr="0054797D">
        <w:rPr>
          <w:lang w:val="es-ES"/>
        </w:rPr>
        <w:t>los días</w:t>
      </w:r>
      <w:r w:rsidR="00AC57BA" w:rsidRPr="0054797D">
        <w:rPr>
          <w:lang w:val="es-ES"/>
        </w:rPr>
        <w:t xml:space="preserve"> 26 y 27 de marzo de 2018, </w:t>
      </w:r>
      <w:r w:rsidR="000605AC" w:rsidRPr="0054797D">
        <w:rPr>
          <w:lang w:val="es-ES"/>
        </w:rPr>
        <w:t>donde</w:t>
      </w:r>
      <w:r w:rsidR="005D6966" w:rsidRPr="0054797D">
        <w:rPr>
          <w:lang w:val="es-ES"/>
        </w:rPr>
        <w:t xml:space="preserve"> </w:t>
      </w:r>
      <w:r w:rsidR="00AC57BA" w:rsidRPr="0054797D">
        <w:rPr>
          <w:lang w:val="es-ES"/>
        </w:rPr>
        <w:t xml:space="preserve">la OMPI presentó su trabajo sobre estrategias </w:t>
      </w:r>
      <w:r w:rsidRPr="0054797D">
        <w:rPr>
          <w:lang w:val="es-ES"/>
        </w:rPr>
        <w:t>nacionales en materia de PI e innovación</w:t>
      </w:r>
      <w:r w:rsidR="00AC57BA" w:rsidRPr="0054797D">
        <w:rPr>
          <w:lang w:val="es-ES"/>
        </w:rPr>
        <w:t xml:space="preserve">. Con el fin de alentar el trabajo de </w:t>
      </w:r>
      <w:r w:rsidR="006D5BFD" w:rsidRPr="0054797D">
        <w:rPr>
          <w:lang w:val="es-ES"/>
        </w:rPr>
        <w:t xml:space="preserve">las </w:t>
      </w:r>
      <w:r w:rsidR="00AC57BA" w:rsidRPr="0054797D">
        <w:rPr>
          <w:lang w:val="es-ES"/>
        </w:rPr>
        <w:t xml:space="preserve">mujeres y </w:t>
      </w:r>
      <w:r w:rsidR="006D5BFD" w:rsidRPr="0054797D">
        <w:rPr>
          <w:lang w:val="es-ES"/>
        </w:rPr>
        <w:t xml:space="preserve">las </w:t>
      </w:r>
      <w:r w:rsidR="00AC57BA" w:rsidRPr="0054797D">
        <w:rPr>
          <w:lang w:val="es-ES"/>
        </w:rPr>
        <w:t>niñas en los ámbitos de la ciencia, la tecnología, la ingeniería, las matemáticas y la investigación, la OMPI organizó</w:t>
      </w:r>
      <w:r w:rsidR="005D6966" w:rsidRPr="0054797D">
        <w:rPr>
          <w:lang w:val="es-ES"/>
        </w:rPr>
        <w:t>,</w:t>
      </w:r>
      <w:r w:rsidR="00AC57BA" w:rsidRPr="0054797D">
        <w:rPr>
          <w:lang w:val="es-ES"/>
        </w:rPr>
        <w:t xml:space="preserve"> junto a la Royal Academy of Science International Trust (RASIT) y varios organismos de las </w:t>
      </w:r>
      <w:r w:rsidR="00F91051" w:rsidRPr="0054797D">
        <w:rPr>
          <w:lang w:val="es-ES"/>
        </w:rPr>
        <w:t>Naciones Unidas</w:t>
      </w:r>
      <w:r w:rsidR="005D6966" w:rsidRPr="0054797D">
        <w:rPr>
          <w:lang w:val="es-ES"/>
        </w:rPr>
        <w:t>,</w:t>
      </w:r>
      <w:r w:rsidR="00AC57BA" w:rsidRPr="0054797D">
        <w:rPr>
          <w:lang w:val="es-ES"/>
        </w:rPr>
        <w:t xml:space="preserve"> un foro de dos días (8 y 9 de febrero de 2018 en Nueva York) sobre igualdad y paridad </w:t>
      </w:r>
      <w:r w:rsidR="002A7D58" w:rsidRPr="0054797D">
        <w:rPr>
          <w:lang w:val="es-ES"/>
        </w:rPr>
        <w:t>en la ciencia en pro de la paz y el desarrollo</w:t>
      </w:r>
      <w:r w:rsidR="00DE100C" w:rsidRPr="0054797D">
        <w:rPr>
          <w:lang w:val="es-ES"/>
        </w:rPr>
        <w:t xml:space="preserve"> con vistas al</w:t>
      </w:r>
      <w:r w:rsidR="002A7D58" w:rsidRPr="0054797D">
        <w:rPr>
          <w:lang w:val="es-ES"/>
        </w:rPr>
        <w:t xml:space="preserve"> tercer Día Internacional de la Mujer y la Niña en la Ciencia. La OMPI presentó estadísticas básicas sobre la participación de la mujer en la actividad de patentamiento internacional e informó a los participantes </w:t>
      </w:r>
      <w:r w:rsidR="00C543A6" w:rsidRPr="0054797D">
        <w:rPr>
          <w:lang w:val="es-ES"/>
        </w:rPr>
        <w:t xml:space="preserve">de </w:t>
      </w:r>
      <w:r w:rsidR="002A7D58" w:rsidRPr="0054797D">
        <w:rPr>
          <w:lang w:val="es-ES"/>
        </w:rPr>
        <w:t>que está realizando investigaci</w:t>
      </w:r>
      <w:r w:rsidRPr="0054797D">
        <w:rPr>
          <w:lang w:val="es-ES"/>
        </w:rPr>
        <w:t xml:space="preserve">ones </w:t>
      </w:r>
      <w:r w:rsidR="002A7D58" w:rsidRPr="0054797D">
        <w:rPr>
          <w:lang w:val="es-ES"/>
        </w:rPr>
        <w:t>adicionales para medir la participación de la mujer en otros ámbitos de la PI. Como resultado de la reunión, 22 Estados miembros</w:t>
      </w:r>
      <w:r w:rsidR="002A7D58" w:rsidRPr="0054797D">
        <w:rPr>
          <w:rFonts w:asciiTheme="minorBidi" w:hAnsiTheme="minorBidi" w:cstheme="minorBidi"/>
          <w:sz w:val="20"/>
          <w:lang w:val="es-ES"/>
        </w:rPr>
        <w:t xml:space="preserve"> </w:t>
      </w:r>
      <w:r w:rsidR="002A7D58" w:rsidRPr="0054797D">
        <w:rPr>
          <w:lang w:val="es-ES"/>
        </w:rPr>
        <w:t>firmaron un nuevo documento en el que “se comprometen a continuar realizando esfuerzos para lograr el empoderamiento efectivo de las mujeres y las niñas a todos los nive</w:t>
      </w:r>
      <w:r w:rsidRPr="0054797D">
        <w:rPr>
          <w:lang w:val="es-ES"/>
        </w:rPr>
        <w:t>les, incluido en su</w:t>
      </w:r>
      <w:r w:rsidR="00C543A6" w:rsidRPr="0054797D">
        <w:rPr>
          <w:lang w:val="es-ES"/>
        </w:rPr>
        <w:t>s</w:t>
      </w:r>
      <w:r w:rsidRPr="0054797D">
        <w:rPr>
          <w:lang w:val="es-ES"/>
        </w:rPr>
        <w:t xml:space="preserve"> papel</w:t>
      </w:r>
      <w:r w:rsidR="00C543A6" w:rsidRPr="0054797D">
        <w:rPr>
          <w:lang w:val="es-ES"/>
        </w:rPr>
        <w:t>es</w:t>
      </w:r>
      <w:r w:rsidRPr="0054797D">
        <w:rPr>
          <w:lang w:val="es-ES"/>
        </w:rPr>
        <w:t xml:space="preserve"> </w:t>
      </w:r>
      <w:r w:rsidR="00C543A6" w:rsidRPr="0054797D">
        <w:rPr>
          <w:lang w:val="es-ES"/>
        </w:rPr>
        <w:t>de</w:t>
      </w:r>
      <w:r w:rsidRPr="0054797D">
        <w:rPr>
          <w:lang w:val="es-ES"/>
        </w:rPr>
        <w:t xml:space="preserve"> usuarias, creadoras de </w:t>
      </w:r>
      <w:r w:rsidRPr="0054797D">
        <w:rPr>
          <w:lang w:val="es-ES"/>
        </w:rPr>
        <w:lastRenderedPageBreak/>
        <w:t>contenidos, empleadas, empleadoras, emprendedoras, innovadoras y líderes en ciencia, tecnología e innovación.”</w:t>
      </w:r>
    </w:p>
    <w:p w:rsidR="00F07333" w:rsidRPr="0054797D" w:rsidRDefault="00F07333" w:rsidP="00F07333">
      <w:pPr>
        <w:tabs>
          <w:tab w:val="left" w:pos="567"/>
        </w:tabs>
        <w:ind w:left="540"/>
        <w:rPr>
          <w:lang w:val="es-ES"/>
        </w:rPr>
      </w:pPr>
    </w:p>
    <w:p w:rsidR="00C473B0" w:rsidRPr="0054797D" w:rsidRDefault="00292301" w:rsidP="006D5BFD">
      <w:pPr>
        <w:ind w:left="1134" w:hanging="594"/>
        <w:rPr>
          <w:lang w:val="es-ES_tradnl"/>
        </w:rPr>
      </w:pPr>
      <w:r w:rsidRPr="0054797D">
        <w:rPr>
          <w:lang w:val="es-ES_tradnl"/>
        </w:rPr>
        <w:t>iv)</w:t>
      </w:r>
      <w:r w:rsidRPr="0054797D">
        <w:rPr>
          <w:lang w:val="es-ES_tradnl"/>
        </w:rPr>
        <w:tab/>
      </w:r>
      <w:r w:rsidR="00915324" w:rsidRPr="0054797D">
        <w:rPr>
          <w:lang w:val="es-ES_tradnl"/>
        </w:rPr>
        <w:t xml:space="preserve">A través de la cooperación trilateral entre la Organización Mundial de la Salud (OMS), la OMPI y la Organización Mundial del Comercio (OMC) </w:t>
      </w:r>
      <w:r w:rsidR="000605AC" w:rsidRPr="0054797D">
        <w:rPr>
          <w:lang w:val="es-ES_tradnl"/>
        </w:rPr>
        <w:t xml:space="preserve">en materia de salud pública, PI y comercio, </w:t>
      </w:r>
      <w:r w:rsidR="00915324" w:rsidRPr="0054797D">
        <w:rPr>
          <w:lang w:val="es-ES_tradnl"/>
        </w:rPr>
        <w:t xml:space="preserve">y de conformidad con las recomendaciones 14 y 25, la OMPI </w:t>
      </w:r>
      <w:r w:rsidR="00586304" w:rsidRPr="0054797D">
        <w:rPr>
          <w:lang w:val="es-ES_tradnl"/>
        </w:rPr>
        <w:t xml:space="preserve">contribuye a </w:t>
      </w:r>
      <w:r w:rsidR="00C543A6" w:rsidRPr="0054797D">
        <w:rPr>
          <w:lang w:val="es-ES_tradnl"/>
        </w:rPr>
        <w:t>mejorar</w:t>
      </w:r>
      <w:r w:rsidR="00586304" w:rsidRPr="0054797D">
        <w:rPr>
          <w:lang w:val="es-ES_tradnl"/>
        </w:rPr>
        <w:t xml:space="preserve"> la base de información empírica y fáctica para los encargados de formular políticas en las áreas comunes a esos tres ámbitos, y </w:t>
      </w:r>
      <w:r w:rsidR="007F476A" w:rsidRPr="0054797D">
        <w:rPr>
          <w:lang w:val="es-ES_tradnl"/>
        </w:rPr>
        <w:t xml:space="preserve">prestarles su apoyo sobre </w:t>
      </w:r>
      <w:r w:rsidR="00DE100C" w:rsidRPr="0054797D">
        <w:rPr>
          <w:lang w:val="es-ES_tradnl"/>
        </w:rPr>
        <w:t xml:space="preserve">la </w:t>
      </w:r>
      <w:r w:rsidR="000605AC" w:rsidRPr="0054797D">
        <w:rPr>
          <w:lang w:val="es-ES_tradnl"/>
        </w:rPr>
        <w:t>manera</w:t>
      </w:r>
      <w:r w:rsidR="00DE100C" w:rsidRPr="0054797D">
        <w:rPr>
          <w:lang w:val="es-ES_tradnl"/>
        </w:rPr>
        <w:t xml:space="preserve"> de</w:t>
      </w:r>
      <w:r w:rsidR="00233690" w:rsidRPr="0054797D">
        <w:rPr>
          <w:lang w:val="es-ES_tradnl"/>
        </w:rPr>
        <w:t xml:space="preserve"> </w:t>
      </w:r>
      <w:r w:rsidR="00283D69" w:rsidRPr="0054797D">
        <w:rPr>
          <w:lang w:val="es-ES_tradnl"/>
        </w:rPr>
        <w:t>atender</w:t>
      </w:r>
      <w:r w:rsidR="00233690" w:rsidRPr="0054797D">
        <w:rPr>
          <w:lang w:val="es-ES_tradnl"/>
        </w:rPr>
        <w:t xml:space="preserve"> las cuestiones de la </w:t>
      </w:r>
      <w:r w:rsidR="00586304" w:rsidRPr="0054797D">
        <w:rPr>
          <w:lang w:val="es-ES_tradnl"/>
        </w:rPr>
        <w:t xml:space="preserve">salud pública </w:t>
      </w:r>
      <w:r w:rsidR="00C543A6" w:rsidRPr="0054797D">
        <w:rPr>
          <w:lang w:val="es-ES_tradnl"/>
        </w:rPr>
        <w:t>relacionadas con</w:t>
      </w:r>
      <w:r w:rsidR="00586304" w:rsidRPr="0054797D">
        <w:rPr>
          <w:lang w:val="es-ES_tradnl"/>
        </w:rPr>
        <w:t xml:space="preserve"> la PI y el comercio. En el marco de esta cooperación,</w:t>
      </w:r>
      <w:r w:rsidR="00233690" w:rsidRPr="0054797D">
        <w:rPr>
          <w:lang w:val="es-ES_tradnl"/>
        </w:rPr>
        <w:t xml:space="preserve"> la OMPI </w:t>
      </w:r>
      <w:r w:rsidR="00586304" w:rsidRPr="0054797D">
        <w:rPr>
          <w:lang w:val="es-ES_tradnl"/>
        </w:rPr>
        <w:t>ha partic</w:t>
      </w:r>
      <w:r w:rsidR="00233690" w:rsidRPr="0054797D">
        <w:rPr>
          <w:lang w:val="es-ES_tradnl"/>
        </w:rPr>
        <w:t>i</w:t>
      </w:r>
      <w:r w:rsidR="00586304" w:rsidRPr="0054797D">
        <w:rPr>
          <w:lang w:val="es-ES_tradnl"/>
        </w:rPr>
        <w:t>pado activamente en el séptimo simposio tri</w:t>
      </w:r>
      <w:r w:rsidR="00233690" w:rsidRPr="0054797D">
        <w:rPr>
          <w:lang w:val="es-ES_tradnl"/>
        </w:rPr>
        <w:t xml:space="preserve">lateral sobre los ODS: Tecnologías </w:t>
      </w:r>
      <w:r w:rsidR="00586304" w:rsidRPr="0054797D">
        <w:rPr>
          <w:lang w:val="es-ES_tradnl"/>
        </w:rPr>
        <w:t xml:space="preserve">innovadoras para promover </w:t>
      </w:r>
      <w:r w:rsidR="008B186F" w:rsidRPr="0054797D">
        <w:rPr>
          <w:lang w:val="es-ES_tradnl"/>
        </w:rPr>
        <w:t>una vida sana</w:t>
      </w:r>
      <w:r w:rsidR="00586304" w:rsidRPr="0054797D">
        <w:rPr>
          <w:lang w:val="es-ES_tradnl"/>
        </w:rPr>
        <w:t xml:space="preserve"> y el bienestar, que se celebró el 26 de febrero de 2018 en </w:t>
      </w:r>
      <w:r w:rsidR="00233690" w:rsidRPr="0054797D">
        <w:rPr>
          <w:lang w:val="es-ES_tradnl"/>
        </w:rPr>
        <w:t>l</w:t>
      </w:r>
      <w:r w:rsidR="00586304" w:rsidRPr="0054797D">
        <w:rPr>
          <w:lang w:val="es-ES_tradnl"/>
        </w:rPr>
        <w:t>a sede de la O</w:t>
      </w:r>
      <w:r w:rsidR="00233690" w:rsidRPr="0054797D">
        <w:rPr>
          <w:lang w:val="es-ES_tradnl"/>
        </w:rPr>
        <w:t>MS</w:t>
      </w:r>
      <w:r w:rsidR="00586304" w:rsidRPr="0054797D">
        <w:rPr>
          <w:lang w:val="es-ES_tradnl"/>
        </w:rPr>
        <w:t>. Además, la OMPI partic</w:t>
      </w:r>
      <w:r w:rsidR="00233690" w:rsidRPr="0054797D">
        <w:rPr>
          <w:lang w:val="es-ES_tradnl"/>
        </w:rPr>
        <w:t>i</w:t>
      </w:r>
      <w:r w:rsidR="00586304" w:rsidRPr="0054797D">
        <w:rPr>
          <w:lang w:val="es-ES_tradnl"/>
        </w:rPr>
        <w:t xml:space="preserve">pó en el taller </w:t>
      </w:r>
      <w:r w:rsidR="00233690" w:rsidRPr="0054797D">
        <w:rPr>
          <w:lang w:val="es-ES_tradnl"/>
        </w:rPr>
        <w:t>sobre</w:t>
      </w:r>
      <w:r w:rsidR="00586304" w:rsidRPr="0054797D">
        <w:rPr>
          <w:lang w:val="es-ES_tradnl"/>
        </w:rPr>
        <w:t xml:space="preserve"> co</w:t>
      </w:r>
      <w:r w:rsidR="00233690" w:rsidRPr="0054797D">
        <w:rPr>
          <w:lang w:val="es-ES_tradnl"/>
        </w:rPr>
        <w:t xml:space="preserve">mercio y </w:t>
      </w:r>
      <w:r w:rsidR="00711B32" w:rsidRPr="0054797D">
        <w:rPr>
          <w:lang w:val="es-ES_tradnl"/>
        </w:rPr>
        <w:t>salud</w:t>
      </w:r>
      <w:r w:rsidR="00233690" w:rsidRPr="0054797D">
        <w:rPr>
          <w:lang w:val="es-ES_tradnl"/>
        </w:rPr>
        <w:t xml:space="preserve"> pública de la </w:t>
      </w:r>
      <w:r w:rsidR="00586304" w:rsidRPr="0054797D">
        <w:rPr>
          <w:lang w:val="es-ES_tradnl"/>
        </w:rPr>
        <w:t xml:space="preserve">OMS </w:t>
      </w:r>
      <w:r w:rsidR="00233690" w:rsidRPr="0054797D">
        <w:rPr>
          <w:lang w:val="es-ES_tradnl"/>
        </w:rPr>
        <w:t>celebrado el 8 de octubre de 20</w:t>
      </w:r>
      <w:r w:rsidR="00586304" w:rsidRPr="0054797D">
        <w:rPr>
          <w:lang w:val="es-ES_tradnl"/>
        </w:rPr>
        <w:t xml:space="preserve">18, </w:t>
      </w:r>
      <w:r w:rsidR="00DE100C" w:rsidRPr="0054797D">
        <w:rPr>
          <w:lang w:val="es-ES_tradnl"/>
        </w:rPr>
        <w:t xml:space="preserve">realizando contribuciones </w:t>
      </w:r>
      <w:r w:rsidR="000605AC" w:rsidRPr="0054797D">
        <w:rPr>
          <w:lang w:val="es-ES_tradnl"/>
        </w:rPr>
        <w:t>en</w:t>
      </w:r>
      <w:r w:rsidR="00DE100C" w:rsidRPr="0054797D">
        <w:rPr>
          <w:lang w:val="es-ES_tradnl"/>
        </w:rPr>
        <w:t xml:space="preserve"> </w:t>
      </w:r>
      <w:r w:rsidR="00586304" w:rsidRPr="0054797D">
        <w:rPr>
          <w:lang w:val="es-ES_tradnl"/>
        </w:rPr>
        <w:t>varias sesiones del program</w:t>
      </w:r>
      <w:r w:rsidR="00233690" w:rsidRPr="0054797D">
        <w:rPr>
          <w:lang w:val="es-ES_tradnl"/>
        </w:rPr>
        <w:t>a</w:t>
      </w:r>
      <w:r w:rsidR="00DE100C" w:rsidRPr="0054797D">
        <w:rPr>
          <w:lang w:val="es-ES_tradnl"/>
        </w:rPr>
        <w:t>,</w:t>
      </w:r>
      <w:r w:rsidR="00233690" w:rsidRPr="0054797D">
        <w:rPr>
          <w:lang w:val="es-ES_tradnl"/>
        </w:rPr>
        <w:t xml:space="preserve"> como por ejemplo, </w:t>
      </w:r>
      <w:r w:rsidR="00711B32" w:rsidRPr="0054797D">
        <w:rPr>
          <w:lang w:val="es-ES_tradnl"/>
        </w:rPr>
        <w:t>sobre el</w:t>
      </w:r>
      <w:r w:rsidR="00233690" w:rsidRPr="0054797D">
        <w:rPr>
          <w:lang w:val="es-ES_tradnl"/>
        </w:rPr>
        <w:t xml:space="preserve"> </w:t>
      </w:r>
      <w:r w:rsidR="00586304" w:rsidRPr="0054797D">
        <w:rPr>
          <w:lang w:val="es-ES_tradnl"/>
        </w:rPr>
        <w:t xml:space="preserve">sistema de PI como factor </w:t>
      </w:r>
      <w:r w:rsidR="00DE100C" w:rsidRPr="0054797D">
        <w:rPr>
          <w:lang w:val="es-ES_tradnl"/>
        </w:rPr>
        <w:t>fundamental</w:t>
      </w:r>
      <w:r w:rsidR="00586304" w:rsidRPr="0054797D">
        <w:rPr>
          <w:lang w:val="es-ES_tradnl"/>
        </w:rPr>
        <w:t xml:space="preserve"> para la innovación en el sector farmacéutico y </w:t>
      </w:r>
      <w:r w:rsidR="00711B32" w:rsidRPr="0054797D">
        <w:rPr>
          <w:lang w:val="es-ES_tradnl"/>
        </w:rPr>
        <w:t>las</w:t>
      </w:r>
      <w:r w:rsidR="00586304" w:rsidRPr="0054797D">
        <w:rPr>
          <w:lang w:val="es-ES_tradnl"/>
        </w:rPr>
        <w:t xml:space="preserve"> </w:t>
      </w:r>
      <w:r w:rsidR="00711B32" w:rsidRPr="0054797D">
        <w:rPr>
          <w:lang w:val="es-ES_tradnl"/>
        </w:rPr>
        <w:t>alternativas</w:t>
      </w:r>
      <w:r w:rsidR="000605AC" w:rsidRPr="0054797D">
        <w:rPr>
          <w:lang w:val="es-ES_tradnl"/>
        </w:rPr>
        <w:t xml:space="preserve"> en materia de políticas de </w:t>
      </w:r>
      <w:r w:rsidR="00586304" w:rsidRPr="0054797D">
        <w:rPr>
          <w:lang w:val="es-ES_tradnl"/>
        </w:rPr>
        <w:t xml:space="preserve">PI para un acceso global </w:t>
      </w:r>
      <w:r w:rsidR="007824D9" w:rsidRPr="0054797D">
        <w:rPr>
          <w:lang w:val="es-ES_tradnl"/>
        </w:rPr>
        <w:t xml:space="preserve">más </w:t>
      </w:r>
      <w:r w:rsidR="0020492A" w:rsidRPr="0054797D">
        <w:rPr>
          <w:lang w:val="es-ES_tradnl"/>
        </w:rPr>
        <w:t>extendido</w:t>
      </w:r>
      <w:r w:rsidR="007824D9" w:rsidRPr="0054797D">
        <w:rPr>
          <w:lang w:val="es-ES_tradnl"/>
        </w:rPr>
        <w:t xml:space="preserve"> </w:t>
      </w:r>
      <w:r w:rsidR="00586304" w:rsidRPr="0054797D">
        <w:rPr>
          <w:lang w:val="es-ES_tradnl"/>
        </w:rPr>
        <w:t>a las tecnologías de la salud. La OMPI participó junt</w:t>
      </w:r>
      <w:r w:rsidR="00233690" w:rsidRPr="0054797D">
        <w:rPr>
          <w:lang w:val="es-ES_tradnl"/>
        </w:rPr>
        <w:t xml:space="preserve">o a la OMS </w:t>
      </w:r>
      <w:r w:rsidR="00586304" w:rsidRPr="0054797D">
        <w:rPr>
          <w:lang w:val="es-ES_tradnl"/>
        </w:rPr>
        <w:t xml:space="preserve">y la OMC en </w:t>
      </w:r>
      <w:r w:rsidR="00574AC9" w:rsidRPr="0054797D">
        <w:rPr>
          <w:lang w:val="es-ES_tradnl"/>
        </w:rPr>
        <w:t>un</w:t>
      </w:r>
      <w:r w:rsidR="00233690" w:rsidRPr="0054797D">
        <w:rPr>
          <w:lang w:val="es-ES_tradnl"/>
        </w:rPr>
        <w:t xml:space="preserve"> seminario sobre la PI y la salud pública </w:t>
      </w:r>
      <w:r w:rsidR="00574AC9" w:rsidRPr="0054797D">
        <w:rPr>
          <w:lang w:val="es-ES_tradnl"/>
        </w:rPr>
        <w:t>que se celebró</w:t>
      </w:r>
      <w:r w:rsidR="00586304" w:rsidRPr="0054797D">
        <w:rPr>
          <w:lang w:val="es-ES_tradnl"/>
        </w:rPr>
        <w:t xml:space="preserve"> en Kuwait en noviembre de 20</w:t>
      </w:r>
      <w:r w:rsidR="00233690" w:rsidRPr="0054797D">
        <w:rPr>
          <w:lang w:val="es-ES_tradnl"/>
        </w:rPr>
        <w:t xml:space="preserve">18, en la República Dominicana </w:t>
      </w:r>
      <w:r w:rsidR="008E0085" w:rsidRPr="0054797D">
        <w:rPr>
          <w:lang w:val="es-ES_tradnl"/>
        </w:rPr>
        <w:t>los días</w:t>
      </w:r>
      <w:r w:rsidR="00233690" w:rsidRPr="0054797D">
        <w:rPr>
          <w:lang w:val="es-ES_tradnl"/>
        </w:rPr>
        <w:t xml:space="preserve"> 24 y 25 de abril, </w:t>
      </w:r>
      <w:r w:rsidR="00586304" w:rsidRPr="0054797D">
        <w:rPr>
          <w:lang w:val="es-ES_tradnl"/>
        </w:rPr>
        <w:t xml:space="preserve">en Georgia </w:t>
      </w:r>
      <w:r w:rsidR="00233690" w:rsidRPr="0054797D">
        <w:rPr>
          <w:lang w:val="es-ES_tradnl"/>
        </w:rPr>
        <w:t>del</w:t>
      </w:r>
      <w:r w:rsidR="00586304" w:rsidRPr="0054797D">
        <w:rPr>
          <w:lang w:val="es-ES_tradnl"/>
        </w:rPr>
        <w:t xml:space="preserve"> 11 </w:t>
      </w:r>
      <w:r w:rsidR="00233690" w:rsidRPr="0054797D">
        <w:rPr>
          <w:lang w:val="es-ES_tradnl"/>
        </w:rPr>
        <w:t>al</w:t>
      </w:r>
      <w:r w:rsidR="00586304" w:rsidRPr="0054797D">
        <w:rPr>
          <w:lang w:val="es-ES_tradnl"/>
        </w:rPr>
        <w:t xml:space="preserve"> 13 de juni</w:t>
      </w:r>
      <w:r w:rsidR="00233690" w:rsidRPr="0054797D">
        <w:rPr>
          <w:lang w:val="es-ES_tradnl"/>
        </w:rPr>
        <w:t>o</w:t>
      </w:r>
      <w:r w:rsidR="00586304" w:rsidRPr="0054797D">
        <w:rPr>
          <w:lang w:val="es-ES_tradnl"/>
        </w:rPr>
        <w:t xml:space="preserve"> </w:t>
      </w:r>
      <w:r w:rsidR="00233690" w:rsidRPr="0054797D">
        <w:rPr>
          <w:lang w:val="es-ES_tradnl"/>
        </w:rPr>
        <w:t>y en Kirgui</w:t>
      </w:r>
      <w:r w:rsidR="00586304" w:rsidRPr="0054797D">
        <w:rPr>
          <w:lang w:val="es-ES_tradnl"/>
        </w:rPr>
        <w:t xml:space="preserve">stán </w:t>
      </w:r>
      <w:r w:rsidR="008E0085" w:rsidRPr="0054797D">
        <w:rPr>
          <w:lang w:val="es-ES_tradnl"/>
        </w:rPr>
        <w:t>los días</w:t>
      </w:r>
      <w:r w:rsidR="00586304" w:rsidRPr="0054797D">
        <w:rPr>
          <w:lang w:val="es-ES_tradnl"/>
        </w:rPr>
        <w:t xml:space="preserve"> 15 y 16 de noviembre de 2018. </w:t>
      </w:r>
      <w:r w:rsidR="00233690" w:rsidRPr="0054797D">
        <w:rPr>
          <w:lang w:val="es-ES_tradnl"/>
        </w:rPr>
        <w:t xml:space="preserve">En </w:t>
      </w:r>
      <w:r w:rsidR="005D6966" w:rsidRPr="0054797D">
        <w:rPr>
          <w:lang w:val="es-ES_tradnl"/>
        </w:rPr>
        <w:t>estos encuentros</w:t>
      </w:r>
      <w:r w:rsidR="00233690" w:rsidRPr="0054797D">
        <w:rPr>
          <w:lang w:val="es-ES_tradnl"/>
        </w:rPr>
        <w:t xml:space="preserve"> la OMPI abordó, entre otr</w:t>
      </w:r>
      <w:r w:rsidR="00574AC9" w:rsidRPr="0054797D">
        <w:rPr>
          <w:lang w:val="es-ES_tradnl"/>
        </w:rPr>
        <w:t>a</w:t>
      </w:r>
      <w:r w:rsidR="00233690" w:rsidRPr="0054797D">
        <w:rPr>
          <w:lang w:val="es-ES_tradnl"/>
        </w:rPr>
        <w:t xml:space="preserve">s, cuestiones relacionadas con las </w:t>
      </w:r>
      <w:r w:rsidR="00711B32" w:rsidRPr="0054797D">
        <w:rPr>
          <w:lang w:val="es-ES_tradnl"/>
        </w:rPr>
        <w:t>alternativas en materia</w:t>
      </w:r>
      <w:r w:rsidR="00233690" w:rsidRPr="0054797D">
        <w:rPr>
          <w:lang w:val="es-ES_tradnl"/>
        </w:rPr>
        <w:t xml:space="preserve"> </w:t>
      </w:r>
      <w:r w:rsidR="007824D9" w:rsidRPr="0054797D">
        <w:rPr>
          <w:lang w:val="es-ES_tradnl"/>
        </w:rPr>
        <w:t xml:space="preserve">de políticas </w:t>
      </w:r>
      <w:r w:rsidR="00233690" w:rsidRPr="0054797D">
        <w:rPr>
          <w:lang w:val="es-ES_tradnl"/>
        </w:rPr>
        <w:t xml:space="preserve">en el sistema internacional de patentes. La OMPI también acogió </w:t>
      </w:r>
      <w:r w:rsidR="005D6966" w:rsidRPr="0054797D">
        <w:rPr>
          <w:lang w:val="es-ES_tradnl"/>
        </w:rPr>
        <w:t xml:space="preserve">los días 8 y 9 de noviembre de 2018 </w:t>
      </w:r>
      <w:r w:rsidR="00233690" w:rsidRPr="0054797D">
        <w:rPr>
          <w:lang w:val="es-ES_tradnl"/>
        </w:rPr>
        <w:t>la undécima reunión del Equipo de Tareas Interinstitucional de las Naciones Unidas (UNIATF) sobre la prevención y el control de enfermedades no transmisi</w:t>
      </w:r>
      <w:r w:rsidR="00574AC9" w:rsidRPr="0054797D">
        <w:rPr>
          <w:lang w:val="es-ES_tradnl"/>
        </w:rPr>
        <w:t>bles (NDC)</w:t>
      </w:r>
      <w:r w:rsidR="00233690" w:rsidRPr="0054797D">
        <w:rPr>
          <w:lang w:val="es-ES_tradnl"/>
        </w:rPr>
        <w:t xml:space="preserve">. El UNIATF sobre </w:t>
      </w:r>
      <w:r w:rsidR="00711B32" w:rsidRPr="0054797D">
        <w:rPr>
          <w:lang w:val="es-ES_tradnl"/>
        </w:rPr>
        <w:t>las NDC</w:t>
      </w:r>
      <w:r w:rsidR="00233690" w:rsidRPr="0054797D">
        <w:rPr>
          <w:lang w:val="es-ES_tradnl"/>
        </w:rPr>
        <w:t xml:space="preserve"> es el mecanismo intergubernamental que facilita el intercambio de información y la cooperación técnica entre más de 40 organismos de las </w:t>
      </w:r>
      <w:r w:rsidR="00F91051" w:rsidRPr="0054797D">
        <w:rPr>
          <w:lang w:val="es-ES_tradnl"/>
        </w:rPr>
        <w:t>Naciones Unidas</w:t>
      </w:r>
      <w:r w:rsidR="00233690" w:rsidRPr="0054797D">
        <w:rPr>
          <w:lang w:val="es-ES_tradnl"/>
        </w:rPr>
        <w:t xml:space="preserve"> y otras organizaciones intergubernamentales no pertenecientes</w:t>
      </w:r>
      <w:r w:rsidRPr="0054797D">
        <w:rPr>
          <w:lang w:val="es-ES_tradnl"/>
        </w:rPr>
        <w:t xml:space="preserve"> al sistema de las </w:t>
      </w:r>
      <w:r w:rsidR="00F91051" w:rsidRPr="0054797D">
        <w:rPr>
          <w:lang w:val="es-ES_tradnl"/>
        </w:rPr>
        <w:t>Naciones Unidas</w:t>
      </w:r>
      <w:r w:rsidRPr="0054797D">
        <w:rPr>
          <w:lang w:val="es-ES_tradnl"/>
        </w:rPr>
        <w:t xml:space="preserve">, con el fin de apoyar </w:t>
      </w:r>
      <w:r w:rsidR="00574AC9" w:rsidRPr="0054797D">
        <w:rPr>
          <w:lang w:val="es-ES_tradnl"/>
        </w:rPr>
        <w:t xml:space="preserve">el tratamiento de las epidemias de </w:t>
      </w:r>
      <w:r w:rsidR="007824D9" w:rsidRPr="0054797D">
        <w:rPr>
          <w:lang w:val="es-ES_tradnl"/>
        </w:rPr>
        <w:t>NDC</w:t>
      </w:r>
      <w:r w:rsidR="00574AC9" w:rsidRPr="0054797D">
        <w:rPr>
          <w:lang w:val="es-ES_tradnl"/>
        </w:rPr>
        <w:t xml:space="preserve"> po</w:t>
      </w:r>
      <w:r w:rsidR="007824D9" w:rsidRPr="0054797D">
        <w:rPr>
          <w:lang w:val="es-ES_tradnl"/>
        </w:rPr>
        <w:t xml:space="preserve">r </w:t>
      </w:r>
      <w:r w:rsidRPr="0054797D">
        <w:rPr>
          <w:lang w:val="es-ES_tradnl"/>
        </w:rPr>
        <w:t>los Estados miembros</w:t>
      </w:r>
      <w:r w:rsidRPr="0054797D">
        <w:rPr>
          <w:rFonts w:asciiTheme="minorBidi" w:hAnsiTheme="minorBidi" w:cstheme="minorBidi"/>
          <w:sz w:val="20"/>
          <w:lang w:val="es-ES_tradnl"/>
        </w:rPr>
        <w:t xml:space="preserve"> </w:t>
      </w:r>
      <w:r w:rsidRPr="0054797D">
        <w:rPr>
          <w:lang w:val="es-ES_tradnl"/>
        </w:rPr>
        <w:t>en todo el mundo.</w:t>
      </w:r>
    </w:p>
    <w:p w:rsidR="00FD7B07" w:rsidRPr="0054797D" w:rsidRDefault="00655339" w:rsidP="002D0A61">
      <w:pPr>
        <w:pStyle w:val="ListParagraph"/>
        <w:tabs>
          <w:tab w:val="left" w:pos="567"/>
        </w:tabs>
        <w:spacing w:after="0" w:line="240" w:lineRule="auto"/>
        <w:ind w:left="1191"/>
        <w:rPr>
          <w:rFonts w:ascii="Arial" w:hAnsi="Arial" w:cs="Arial"/>
          <w:lang w:val="es-ES"/>
        </w:rPr>
      </w:pPr>
      <w:r w:rsidRPr="0054797D">
        <w:rPr>
          <w:rFonts w:ascii="Arial" w:hAnsi="Arial" w:cs="Arial"/>
          <w:lang w:val="es-ES"/>
        </w:rPr>
        <w:t xml:space="preserve"> </w:t>
      </w:r>
    </w:p>
    <w:p w:rsidR="00574AC9" w:rsidRPr="0054797D" w:rsidRDefault="00CF0E1D" w:rsidP="006D5BFD">
      <w:pPr>
        <w:ind w:left="1134" w:hanging="594"/>
        <w:rPr>
          <w:lang w:val="es-ES"/>
        </w:rPr>
      </w:pPr>
      <w:r w:rsidRPr="0054797D">
        <w:rPr>
          <w:lang w:val="es-ES"/>
        </w:rPr>
        <w:t>v)</w:t>
      </w:r>
      <w:r w:rsidRPr="0054797D">
        <w:rPr>
          <w:lang w:val="es-ES"/>
        </w:rPr>
        <w:tab/>
      </w:r>
      <w:r w:rsidR="00DE100C" w:rsidRPr="0054797D">
        <w:rPr>
          <w:lang w:val="es-ES"/>
        </w:rPr>
        <w:t>En 2018 la S</w:t>
      </w:r>
      <w:r w:rsidR="00574AC9" w:rsidRPr="0054797D">
        <w:rPr>
          <w:lang w:val="es-ES"/>
        </w:rPr>
        <w:t xml:space="preserve">ecretaría de la OMPI </w:t>
      </w:r>
      <w:r w:rsidR="005D6966" w:rsidRPr="0054797D">
        <w:rPr>
          <w:lang w:val="es-ES"/>
        </w:rPr>
        <w:t xml:space="preserve">ha </w:t>
      </w:r>
      <w:r w:rsidR="0020492A" w:rsidRPr="0054797D">
        <w:rPr>
          <w:lang w:val="es-ES"/>
        </w:rPr>
        <w:t xml:space="preserve">participado muy de cerca prestando su apoyo a </w:t>
      </w:r>
      <w:r w:rsidR="00574AC9" w:rsidRPr="0054797D">
        <w:rPr>
          <w:lang w:val="es-ES"/>
        </w:rPr>
        <w:t xml:space="preserve">la Convención Marco de las Naciones Unidas sobre el Cambio Climático (CMNUCC) </w:t>
      </w:r>
      <w:r w:rsidR="00A17EE8" w:rsidRPr="0054797D">
        <w:rPr>
          <w:lang w:val="es-ES"/>
        </w:rPr>
        <w:t>para</w:t>
      </w:r>
      <w:r w:rsidR="007824D9" w:rsidRPr="0054797D">
        <w:rPr>
          <w:lang w:val="es-ES"/>
        </w:rPr>
        <w:t xml:space="preserve"> la</w:t>
      </w:r>
      <w:r w:rsidR="00574AC9" w:rsidRPr="0054797D">
        <w:rPr>
          <w:lang w:val="es-ES"/>
        </w:rPr>
        <w:t xml:space="preserve"> aplicación de su mecanismo tecnológico (es decir, el Comité Ejecutivo de Tecnología (TEC) y el Centro y Red de Tecnología del Clima (CTCN)). La Secretaría participó en reuniones </w:t>
      </w:r>
      <w:r w:rsidRPr="0054797D">
        <w:rPr>
          <w:lang w:val="es-ES"/>
        </w:rPr>
        <w:t xml:space="preserve">de esos órganos </w:t>
      </w:r>
      <w:r w:rsidR="00574AC9" w:rsidRPr="0054797D">
        <w:rPr>
          <w:lang w:val="es-ES"/>
        </w:rPr>
        <w:t xml:space="preserve">y </w:t>
      </w:r>
      <w:r w:rsidRPr="0054797D">
        <w:rPr>
          <w:lang w:val="es-ES"/>
        </w:rPr>
        <w:t>presentó las conclusiones del Índice Mundial de Innovación de 2018 durante la 17.ª reunión del Comité Ejecutivo de Tecnología (TEC) de la CMNUCC que se celebró en Bonn del 25 al 28 de septiembre de 2018.</w:t>
      </w:r>
    </w:p>
    <w:p w:rsidR="00FD7B07" w:rsidRPr="0054797D" w:rsidRDefault="00FD7B07" w:rsidP="002D0A61">
      <w:pPr>
        <w:pStyle w:val="ListParagraph"/>
        <w:tabs>
          <w:tab w:val="left" w:pos="567"/>
        </w:tabs>
        <w:spacing w:after="0" w:line="240" w:lineRule="auto"/>
        <w:ind w:left="1191"/>
        <w:rPr>
          <w:rFonts w:ascii="Arial" w:hAnsi="Arial" w:cs="Arial"/>
          <w:lang w:val="es-ES"/>
        </w:rPr>
      </w:pPr>
    </w:p>
    <w:p w:rsidR="00CF0E1D" w:rsidRPr="0054797D" w:rsidRDefault="007824D9" w:rsidP="00877E15">
      <w:pPr>
        <w:ind w:left="1134" w:hanging="594"/>
        <w:rPr>
          <w:lang w:val="es-ES"/>
        </w:rPr>
      </w:pPr>
      <w:r w:rsidRPr="0054797D">
        <w:rPr>
          <w:lang w:val="es-ES"/>
        </w:rPr>
        <w:t>vi)</w:t>
      </w:r>
      <w:r w:rsidR="00877E15" w:rsidRPr="0054797D">
        <w:rPr>
          <w:lang w:val="es-ES"/>
        </w:rPr>
        <w:tab/>
      </w:r>
      <w:r w:rsidR="00CF0E1D" w:rsidRPr="0054797D">
        <w:rPr>
          <w:lang w:val="es-ES"/>
        </w:rPr>
        <w:t>Con respecto a las actividades de la OMPI destinadas a colmar la brecha digital con arreglo a la recome</w:t>
      </w:r>
      <w:r w:rsidR="005D6966" w:rsidRPr="0054797D">
        <w:rPr>
          <w:lang w:val="es-ES"/>
        </w:rPr>
        <w:t xml:space="preserve">ndación 24, la Secretaría </w:t>
      </w:r>
      <w:r w:rsidRPr="0054797D">
        <w:rPr>
          <w:lang w:val="es-ES"/>
        </w:rPr>
        <w:t xml:space="preserve">continuó </w:t>
      </w:r>
      <w:r w:rsidR="00877E15" w:rsidRPr="0054797D">
        <w:rPr>
          <w:lang w:val="es-ES"/>
        </w:rPr>
        <w:t>prestando</w:t>
      </w:r>
      <w:r w:rsidR="00CF0E1D" w:rsidRPr="0054797D">
        <w:rPr>
          <w:lang w:val="es-ES"/>
        </w:rPr>
        <w:t xml:space="preserve"> su apoyo a la aplicación de los resultados de la Cumbre Mundial sobre la Sociedad de la Información (CMSI). La Secretaría participó activamente en el Foro de la CMSI que se celebró en Ginebra en marzo de 2018, organizando conjuntamente con la Unión Europea de Radiodifusión (UER) y la UNESCO un taller sobre </w:t>
      </w:r>
      <w:r w:rsidRPr="0054797D">
        <w:rPr>
          <w:lang w:val="es-ES"/>
        </w:rPr>
        <w:t>las e</w:t>
      </w:r>
      <w:r w:rsidR="00877E15" w:rsidRPr="0054797D">
        <w:rPr>
          <w:lang w:val="es-ES"/>
        </w:rPr>
        <w:t xml:space="preserve">misiones libres como </w:t>
      </w:r>
      <w:r w:rsidR="0009716F" w:rsidRPr="0054797D">
        <w:rPr>
          <w:lang w:val="es-ES"/>
        </w:rPr>
        <w:t xml:space="preserve">facilitadoras </w:t>
      </w:r>
      <w:r w:rsidR="00877E15" w:rsidRPr="0054797D">
        <w:rPr>
          <w:lang w:val="es-ES"/>
        </w:rPr>
        <w:t>de contenidos locales. Además del Foro de la CMSI, la Secretaría de la OMPI participó activamente en el Foro para la Gobernanza de Internet (FGI) de 2018, en particular, en la or</w:t>
      </w:r>
      <w:r w:rsidR="005D6966" w:rsidRPr="0054797D">
        <w:rPr>
          <w:lang w:val="es-ES"/>
        </w:rPr>
        <w:t>ganización de una sesión sobre c</w:t>
      </w:r>
      <w:r w:rsidR="00877E15" w:rsidRPr="0054797D">
        <w:rPr>
          <w:lang w:val="es-ES"/>
        </w:rPr>
        <w:t xml:space="preserve">ómo facilitar la producción local y los contenidos locales. La OMPI también contribuyó activamente al Foro </w:t>
      </w:r>
      <w:r w:rsidR="005D6966" w:rsidRPr="0054797D">
        <w:rPr>
          <w:lang w:val="es-ES"/>
        </w:rPr>
        <w:t>sobre</w:t>
      </w:r>
      <w:r w:rsidR="00877E15" w:rsidRPr="0054797D">
        <w:rPr>
          <w:lang w:val="es-ES"/>
        </w:rPr>
        <w:t xml:space="preserve"> </w:t>
      </w:r>
      <w:r w:rsidR="0009716F" w:rsidRPr="0054797D">
        <w:rPr>
          <w:lang w:val="es-ES"/>
        </w:rPr>
        <w:t xml:space="preserve">mejores </w:t>
      </w:r>
      <w:r w:rsidR="00877E15" w:rsidRPr="0054797D">
        <w:rPr>
          <w:lang w:val="es-ES"/>
        </w:rPr>
        <w:t xml:space="preserve">prácticas del FGI </w:t>
      </w:r>
      <w:r w:rsidR="005D6966" w:rsidRPr="0054797D">
        <w:rPr>
          <w:lang w:val="es-ES"/>
        </w:rPr>
        <w:t>en materia de</w:t>
      </w:r>
      <w:r w:rsidR="00877E15" w:rsidRPr="0054797D">
        <w:rPr>
          <w:lang w:val="es-ES"/>
        </w:rPr>
        <w:t xml:space="preserve"> contenidos locales.</w:t>
      </w:r>
    </w:p>
    <w:p w:rsidR="00CF0E1D" w:rsidRPr="0054797D" w:rsidRDefault="00CF0E1D" w:rsidP="00CF0E1D">
      <w:pPr>
        <w:tabs>
          <w:tab w:val="left" w:pos="567"/>
        </w:tabs>
        <w:ind w:left="540"/>
        <w:rPr>
          <w:lang w:val="es-ES"/>
        </w:rPr>
      </w:pPr>
    </w:p>
    <w:p w:rsidR="00877E15" w:rsidRPr="0054797D" w:rsidRDefault="006D5BFD" w:rsidP="006D5BFD">
      <w:pPr>
        <w:ind w:left="1134" w:hanging="594"/>
        <w:rPr>
          <w:lang w:val="es-ES"/>
        </w:rPr>
      </w:pPr>
      <w:r w:rsidRPr="0054797D">
        <w:rPr>
          <w:lang w:val="es-ES"/>
        </w:rPr>
        <w:lastRenderedPageBreak/>
        <w:t>vi</w:t>
      </w:r>
      <w:r w:rsidR="007824D9" w:rsidRPr="0054797D">
        <w:rPr>
          <w:lang w:val="es-ES"/>
        </w:rPr>
        <w:t>i</w:t>
      </w:r>
      <w:r w:rsidRPr="0054797D">
        <w:rPr>
          <w:lang w:val="es-ES"/>
        </w:rPr>
        <w:t>)</w:t>
      </w:r>
      <w:r w:rsidRPr="0054797D">
        <w:rPr>
          <w:lang w:val="es-ES"/>
        </w:rPr>
        <w:tab/>
      </w:r>
      <w:r w:rsidR="00877E15" w:rsidRPr="0054797D">
        <w:rPr>
          <w:lang w:val="es-ES"/>
        </w:rPr>
        <w:t>La OMPI participó</w:t>
      </w:r>
      <w:r w:rsidR="004B3C66" w:rsidRPr="0054797D">
        <w:rPr>
          <w:lang w:val="es-ES"/>
        </w:rPr>
        <w:t>,</w:t>
      </w:r>
      <w:r w:rsidR="00877E15" w:rsidRPr="0054797D">
        <w:rPr>
          <w:lang w:val="es-ES"/>
        </w:rPr>
        <w:t xml:space="preserve"> en colaboración con la UNCTAD</w:t>
      </w:r>
      <w:r w:rsidR="001C4124" w:rsidRPr="0054797D">
        <w:rPr>
          <w:lang w:val="es-ES"/>
        </w:rPr>
        <w:t>, en</w:t>
      </w:r>
      <w:r w:rsidR="0009716F" w:rsidRPr="0054797D">
        <w:rPr>
          <w:lang w:val="es-ES"/>
        </w:rPr>
        <w:t xml:space="preserve"> </w:t>
      </w:r>
      <w:r w:rsidR="00877E15" w:rsidRPr="0054797D">
        <w:rPr>
          <w:lang w:val="es-ES"/>
        </w:rPr>
        <w:t xml:space="preserve">la Semana del comercio electrónico (celebrada en Ginebra del 16 al 20 de abril de 2018) </w:t>
      </w:r>
      <w:r w:rsidR="0009716F" w:rsidRPr="0054797D">
        <w:rPr>
          <w:lang w:val="es-ES"/>
        </w:rPr>
        <w:t xml:space="preserve">y organizó un desayuno de trabajo </w:t>
      </w:r>
      <w:r w:rsidR="00B268F3" w:rsidRPr="0054797D">
        <w:rPr>
          <w:lang w:val="es-ES"/>
        </w:rPr>
        <w:t xml:space="preserve">en el que se analizó </w:t>
      </w:r>
      <w:r w:rsidR="009E06FA" w:rsidRPr="0054797D">
        <w:rPr>
          <w:lang w:val="es-ES"/>
        </w:rPr>
        <w:t xml:space="preserve">la manera en la que </w:t>
      </w:r>
      <w:r w:rsidR="00877E15" w:rsidRPr="0054797D">
        <w:rPr>
          <w:lang w:val="es-ES"/>
        </w:rPr>
        <w:t xml:space="preserve">el sistema de derecho de autor facilita la producción y </w:t>
      </w:r>
      <w:r w:rsidR="0009716F" w:rsidRPr="0054797D">
        <w:rPr>
          <w:lang w:val="es-ES"/>
        </w:rPr>
        <w:t xml:space="preserve">distribución de contenido local, </w:t>
      </w:r>
      <w:r w:rsidR="004B3C66" w:rsidRPr="0054797D">
        <w:rPr>
          <w:lang w:val="es-ES"/>
        </w:rPr>
        <w:t>así como</w:t>
      </w:r>
      <w:r w:rsidR="00877E15" w:rsidRPr="0054797D">
        <w:rPr>
          <w:lang w:val="es-ES"/>
        </w:rPr>
        <w:t xml:space="preserve"> las activida</w:t>
      </w:r>
      <w:r w:rsidR="00B268F3" w:rsidRPr="0054797D">
        <w:rPr>
          <w:lang w:val="es-ES"/>
        </w:rPr>
        <w:t xml:space="preserve">des de la OMPI </w:t>
      </w:r>
      <w:r w:rsidR="0009716F" w:rsidRPr="0054797D">
        <w:rPr>
          <w:lang w:val="es-ES"/>
        </w:rPr>
        <w:t>para</w:t>
      </w:r>
      <w:r w:rsidR="00B268F3" w:rsidRPr="0054797D">
        <w:rPr>
          <w:lang w:val="es-ES"/>
        </w:rPr>
        <w:t xml:space="preserve"> la </w:t>
      </w:r>
      <w:r w:rsidR="00877E15" w:rsidRPr="0054797D">
        <w:rPr>
          <w:lang w:val="es-ES"/>
        </w:rPr>
        <w:t xml:space="preserve">solución de controversias en un entorno en línea. </w:t>
      </w:r>
      <w:r w:rsidR="00B268F3" w:rsidRPr="0054797D">
        <w:rPr>
          <w:lang w:val="es-ES"/>
        </w:rPr>
        <w:t xml:space="preserve">Además, la OMPI financió </w:t>
      </w:r>
      <w:r w:rsidRPr="0054797D">
        <w:rPr>
          <w:lang w:val="es-ES"/>
        </w:rPr>
        <w:t>la participación de</w:t>
      </w:r>
      <w:r w:rsidR="00B268F3" w:rsidRPr="0054797D">
        <w:rPr>
          <w:lang w:val="es-ES"/>
        </w:rPr>
        <w:t xml:space="preserve"> tres finalistas en el </w:t>
      </w:r>
      <w:r w:rsidR="00B268F3" w:rsidRPr="0054797D">
        <w:rPr>
          <w:i/>
          <w:lang w:val="es-ES"/>
        </w:rPr>
        <w:t>Joint Pitching Event</w:t>
      </w:r>
      <w:r w:rsidR="00B268F3" w:rsidRPr="0054797D">
        <w:rPr>
          <w:lang w:val="es-ES"/>
        </w:rPr>
        <w:t xml:space="preserve"> de las </w:t>
      </w:r>
      <w:r w:rsidR="00F91051" w:rsidRPr="0054797D">
        <w:rPr>
          <w:lang w:val="es-ES"/>
        </w:rPr>
        <w:t>Naciones Unidas</w:t>
      </w:r>
      <w:r w:rsidR="00B268F3" w:rsidRPr="0054797D">
        <w:rPr>
          <w:lang w:val="es-ES"/>
        </w:rPr>
        <w:t xml:space="preserve"> </w:t>
      </w:r>
      <w:r w:rsidRPr="0054797D">
        <w:rPr>
          <w:lang w:val="es-ES"/>
        </w:rPr>
        <w:t>organizado en el marco de la Semana Mundial del Espíritu Empresarial (GEW)</w:t>
      </w:r>
      <w:r w:rsidR="004B3C66" w:rsidRPr="0054797D">
        <w:rPr>
          <w:lang w:val="es-ES"/>
        </w:rPr>
        <w:t xml:space="preserve"> celebrada </w:t>
      </w:r>
      <w:r w:rsidRPr="0054797D">
        <w:rPr>
          <w:lang w:val="es-ES"/>
        </w:rPr>
        <w:t>en Ginebra del 12 al 16 de noviembre de 2018. Los finalistas del evento de exposición de ideas (</w:t>
      </w:r>
      <w:r w:rsidRPr="0054797D">
        <w:rPr>
          <w:i/>
          <w:lang w:val="es-ES"/>
        </w:rPr>
        <w:t>Pitching Event</w:t>
      </w:r>
      <w:r w:rsidRPr="0054797D">
        <w:rPr>
          <w:lang w:val="es-ES"/>
        </w:rPr>
        <w:t xml:space="preserve">) recibieron </w:t>
      </w:r>
      <w:r w:rsidR="00A17EE8" w:rsidRPr="0054797D">
        <w:rPr>
          <w:lang w:val="es-ES"/>
        </w:rPr>
        <w:t>el 15 de noviembre de 2018 en</w:t>
      </w:r>
      <w:r w:rsidRPr="0054797D">
        <w:rPr>
          <w:lang w:val="es-ES"/>
        </w:rPr>
        <w:t xml:space="preserve"> la OMPI un programa de instrucción sobre PI y se les ofreció participar en un programa de enseñanza a distancia de la </w:t>
      </w:r>
      <w:r w:rsidR="004B3C66" w:rsidRPr="0054797D">
        <w:rPr>
          <w:lang w:val="es-ES"/>
        </w:rPr>
        <w:t>Organización</w:t>
      </w:r>
      <w:r w:rsidR="00A17EE8" w:rsidRPr="0054797D">
        <w:rPr>
          <w:lang w:val="es-ES"/>
        </w:rPr>
        <w:t>.</w:t>
      </w:r>
    </w:p>
    <w:p w:rsidR="00FD7B07" w:rsidRPr="0054797D" w:rsidRDefault="00FD7B07" w:rsidP="00F672AB">
      <w:pPr>
        <w:tabs>
          <w:tab w:val="left" w:pos="6810"/>
        </w:tabs>
        <w:rPr>
          <w:lang w:val="es-ES"/>
        </w:rPr>
      </w:pPr>
    </w:p>
    <w:p w:rsidR="00FD7B07" w:rsidRPr="0054797D" w:rsidRDefault="00FA140B" w:rsidP="00FA140B">
      <w:pPr>
        <w:ind w:left="1134" w:hanging="594"/>
        <w:rPr>
          <w:lang w:val="es-ES"/>
        </w:rPr>
      </w:pPr>
      <w:r w:rsidRPr="0054797D">
        <w:rPr>
          <w:lang w:val="es-ES_tradnl"/>
        </w:rPr>
        <w:t>vi</w:t>
      </w:r>
      <w:r w:rsidR="007824D9" w:rsidRPr="0054797D">
        <w:rPr>
          <w:lang w:val="es-ES_tradnl"/>
        </w:rPr>
        <w:t>i</w:t>
      </w:r>
      <w:r w:rsidRPr="0054797D">
        <w:rPr>
          <w:lang w:val="es-ES_tradnl"/>
        </w:rPr>
        <w:t>i)</w:t>
      </w:r>
      <w:r w:rsidRPr="0054797D">
        <w:rPr>
          <w:lang w:val="es-ES_tradnl"/>
        </w:rPr>
        <w:tab/>
      </w:r>
      <w:r w:rsidR="00FD7B07" w:rsidRPr="0054797D">
        <w:rPr>
          <w:lang w:val="es-ES_tradnl"/>
        </w:rPr>
        <w:t xml:space="preserve">La Secretaría </w:t>
      </w:r>
      <w:r w:rsidR="0009716F" w:rsidRPr="0054797D">
        <w:rPr>
          <w:lang w:val="es-ES_tradnl"/>
        </w:rPr>
        <w:t xml:space="preserve">ha continuado </w:t>
      </w:r>
      <w:r w:rsidR="00FD7B07" w:rsidRPr="0054797D">
        <w:rPr>
          <w:lang w:val="es-ES_tradnl"/>
        </w:rPr>
        <w:t xml:space="preserve">su labor de búsqueda de asociados y de respaldo financiero extrapresupuestario </w:t>
      </w:r>
      <w:r w:rsidR="0009716F" w:rsidRPr="0054797D">
        <w:rPr>
          <w:lang w:val="es-ES_tradnl"/>
        </w:rPr>
        <w:t>para</w:t>
      </w:r>
      <w:r w:rsidR="00FD7B07" w:rsidRPr="0054797D">
        <w:rPr>
          <w:lang w:val="es-ES_tradnl"/>
        </w:rPr>
        <w:t xml:space="preserve"> sus programas y proyectos.</w:t>
      </w:r>
      <w:r w:rsidR="00655339" w:rsidRPr="0054797D">
        <w:rPr>
          <w:lang w:val="es-ES"/>
        </w:rPr>
        <w:t xml:space="preserve"> </w:t>
      </w:r>
      <w:r w:rsidR="00FD7B07" w:rsidRPr="0054797D">
        <w:rPr>
          <w:lang w:val="es-ES_tradnl"/>
        </w:rPr>
        <w:t xml:space="preserve">Las actividades de </w:t>
      </w:r>
      <w:r w:rsidR="006D5BFD" w:rsidRPr="0054797D">
        <w:rPr>
          <w:lang w:val="es-ES_tradnl"/>
        </w:rPr>
        <w:t>divulgación</w:t>
      </w:r>
      <w:r w:rsidR="00FD7B07" w:rsidRPr="0054797D">
        <w:rPr>
          <w:lang w:val="es-ES_tradnl"/>
        </w:rPr>
        <w:t xml:space="preserve"> </w:t>
      </w:r>
      <w:r w:rsidR="007E2039" w:rsidRPr="0054797D">
        <w:rPr>
          <w:lang w:val="es-ES_tradnl"/>
        </w:rPr>
        <w:t>se centraron</w:t>
      </w:r>
      <w:r w:rsidR="0009716F" w:rsidRPr="0054797D">
        <w:rPr>
          <w:lang w:val="es-ES_tradnl"/>
        </w:rPr>
        <w:t xml:space="preserve"> en </w:t>
      </w:r>
      <w:r w:rsidR="00FD7B07" w:rsidRPr="0054797D">
        <w:rPr>
          <w:lang w:val="es-ES_tradnl"/>
        </w:rPr>
        <w:t xml:space="preserve">establecer </w:t>
      </w:r>
      <w:r w:rsidR="001C4124" w:rsidRPr="0054797D">
        <w:rPr>
          <w:lang w:val="es-ES_tradnl"/>
        </w:rPr>
        <w:t>asociaciones</w:t>
      </w:r>
      <w:r w:rsidR="00FD7B07" w:rsidRPr="0054797D">
        <w:rPr>
          <w:lang w:val="es-ES_tradnl"/>
        </w:rPr>
        <w:t xml:space="preserve"> </w:t>
      </w:r>
      <w:r w:rsidR="007E2039" w:rsidRPr="0054797D">
        <w:rPr>
          <w:lang w:val="es-ES_tradnl"/>
        </w:rPr>
        <w:t xml:space="preserve">en apoyo de </w:t>
      </w:r>
      <w:r w:rsidR="00FD7B07" w:rsidRPr="0054797D">
        <w:rPr>
          <w:lang w:val="es-ES_tradnl"/>
        </w:rPr>
        <w:t>WIPO GREEN, WIPO Re:Search y el Consorcio de Libros Accesibles.</w:t>
      </w:r>
    </w:p>
    <w:p w:rsidR="00FD7B07" w:rsidRPr="0054797D" w:rsidRDefault="00FD7B07" w:rsidP="002D0A61">
      <w:pPr>
        <w:pStyle w:val="ListParagraph"/>
        <w:spacing w:after="0" w:line="240" w:lineRule="auto"/>
        <w:ind w:left="1191"/>
        <w:rPr>
          <w:rFonts w:ascii="Arial" w:hAnsi="Arial" w:cs="Arial"/>
          <w:lang w:val="es-ES"/>
        </w:rPr>
      </w:pPr>
    </w:p>
    <w:p w:rsidR="00251555" w:rsidRPr="0054797D" w:rsidRDefault="00930B5B" w:rsidP="002D0A61">
      <w:pPr>
        <w:pStyle w:val="ListParagraph"/>
        <w:numPr>
          <w:ilvl w:val="0"/>
          <w:numId w:val="27"/>
        </w:numPr>
        <w:spacing w:line="240" w:lineRule="auto"/>
        <w:ind w:left="0" w:firstLine="0"/>
        <w:rPr>
          <w:rFonts w:ascii="Arial" w:hAnsi="Arial" w:cs="Arial"/>
          <w:lang w:val="es-ES"/>
        </w:rPr>
      </w:pPr>
      <w:r w:rsidRPr="0054797D">
        <w:rPr>
          <w:rFonts w:ascii="Arial" w:hAnsi="Arial" w:cs="Arial"/>
          <w:lang w:val="es-ES"/>
        </w:rPr>
        <w:t xml:space="preserve">Los Estados miembros presentaron propuestas iniciales sobre cuestiones para el debate sobre el </w:t>
      </w:r>
      <w:r w:rsidR="004B1802" w:rsidRPr="0054797D">
        <w:rPr>
          <w:rFonts w:ascii="Arial" w:hAnsi="Arial" w:cs="Arial"/>
          <w:lang w:val="es-ES"/>
        </w:rPr>
        <w:t>n</w:t>
      </w:r>
      <w:r w:rsidR="00251555" w:rsidRPr="0054797D">
        <w:rPr>
          <w:rFonts w:ascii="Arial" w:hAnsi="Arial" w:cs="Arial"/>
          <w:lang w:val="es-ES"/>
        </w:rPr>
        <w:t>uevo punto del orden del día</w:t>
      </w:r>
      <w:r w:rsidR="00B24451" w:rsidRPr="0054797D">
        <w:rPr>
          <w:rFonts w:ascii="Arial" w:hAnsi="Arial" w:cs="Arial"/>
          <w:lang w:val="es-ES"/>
        </w:rPr>
        <w:t xml:space="preserve"> “</w:t>
      </w:r>
      <w:r w:rsidR="00251555" w:rsidRPr="0054797D">
        <w:rPr>
          <w:rFonts w:ascii="Arial" w:hAnsi="Arial" w:cs="Arial"/>
          <w:lang w:val="es-ES"/>
        </w:rPr>
        <w:t>La PI y el desarrollo</w:t>
      </w:r>
      <w:r w:rsidR="00B24451" w:rsidRPr="0054797D">
        <w:rPr>
          <w:rFonts w:ascii="Arial" w:hAnsi="Arial" w:cs="Arial"/>
          <w:lang w:val="es-ES"/>
        </w:rPr>
        <w:t>”</w:t>
      </w:r>
      <w:r w:rsidR="00251555" w:rsidRPr="0054797D">
        <w:rPr>
          <w:rFonts w:ascii="Arial" w:hAnsi="Arial" w:cs="Arial"/>
          <w:lang w:val="es-ES"/>
        </w:rPr>
        <w:t>,</w:t>
      </w:r>
      <w:r w:rsidRPr="0054797D">
        <w:rPr>
          <w:rFonts w:ascii="Arial" w:hAnsi="Arial" w:cs="Arial"/>
          <w:lang w:val="es-ES"/>
        </w:rPr>
        <w:t xml:space="preserve"> </w:t>
      </w:r>
      <w:r w:rsidR="00251555" w:rsidRPr="0054797D">
        <w:rPr>
          <w:rFonts w:ascii="Arial" w:hAnsi="Arial" w:cs="Arial"/>
          <w:lang w:val="es-ES"/>
        </w:rPr>
        <w:t>tal como se recoge en los documentos CDIP/21/8 Rev. y CDIP/22/17.</w:t>
      </w:r>
      <w:r w:rsidR="00FA140B" w:rsidRPr="0054797D">
        <w:rPr>
          <w:rFonts w:ascii="Arial" w:hAnsi="Arial" w:cs="Arial"/>
          <w:lang w:val="es-ES"/>
        </w:rPr>
        <w:t xml:space="preserve"> </w:t>
      </w:r>
      <w:r w:rsidR="00251555" w:rsidRPr="0054797D">
        <w:rPr>
          <w:rFonts w:ascii="Arial" w:hAnsi="Arial" w:cs="Arial"/>
          <w:lang w:val="es-ES"/>
        </w:rPr>
        <w:t xml:space="preserve">El Comité </w:t>
      </w:r>
      <w:r w:rsidR="00283D69" w:rsidRPr="0054797D">
        <w:rPr>
          <w:rFonts w:ascii="Arial" w:hAnsi="Arial" w:cs="Arial"/>
          <w:lang w:val="es-ES"/>
        </w:rPr>
        <w:t>convino en</w:t>
      </w:r>
      <w:r w:rsidR="00251555" w:rsidRPr="0054797D">
        <w:rPr>
          <w:rFonts w:ascii="Arial" w:hAnsi="Arial" w:cs="Arial"/>
          <w:lang w:val="es-ES"/>
        </w:rPr>
        <w:t xml:space="preserve"> </w:t>
      </w:r>
      <w:r w:rsidR="00FA140B" w:rsidRPr="0054797D">
        <w:rPr>
          <w:rFonts w:ascii="Arial" w:hAnsi="Arial" w:cs="Arial"/>
          <w:lang w:val="es-ES"/>
        </w:rPr>
        <w:t>abordar</w:t>
      </w:r>
      <w:r w:rsidR="00251555" w:rsidRPr="0054797D">
        <w:rPr>
          <w:rFonts w:ascii="Arial" w:hAnsi="Arial" w:cs="Arial"/>
          <w:lang w:val="es-ES"/>
        </w:rPr>
        <w:t xml:space="preserve"> </w:t>
      </w:r>
      <w:r w:rsidR="000C501E" w:rsidRPr="0054797D">
        <w:rPr>
          <w:rFonts w:ascii="Arial" w:hAnsi="Arial" w:cs="Arial"/>
          <w:lang w:val="es-ES"/>
        </w:rPr>
        <w:t>una cuestión</w:t>
      </w:r>
      <w:r w:rsidR="00251555" w:rsidRPr="0054797D">
        <w:rPr>
          <w:rFonts w:ascii="Arial" w:hAnsi="Arial" w:cs="Arial"/>
          <w:lang w:val="es-ES"/>
        </w:rPr>
        <w:t xml:space="preserve"> en cada sesión. </w:t>
      </w:r>
      <w:r w:rsidR="004B1802" w:rsidRPr="0054797D">
        <w:rPr>
          <w:rFonts w:ascii="Arial" w:hAnsi="Arial" w:cs="Arial"/>
          <w:lang w:val="es-ES"/>
        </w:rPr>
        <w:t xml:space="preserve">Los debates sobre el punto indicado </w:t>
      </w:r>
      <w:r w:rsidR="001F000E" w:rsidRPr="0054797D">
        <w:rPr>
          <w:rFonts w:ascii="Arial" w:hAnsi="Arial" w:cs="Arial"/>
          <w:lang w:val="es-ES"/>
        </w:rPr>
        <w:t xml:space="preserve">están concebidos para brindar a los </w:t>
      </w:r>
      <w:r w:rsidR="004B1802" w:rsidRPr="0054797D">
        <w:rPr>
          <w:rFonts w:ascii="Arial" w:hAnsi="Arial" w:cs="Arial"/>
          <w:lang w:val="es-ES"/>
        </w:rPr>
        <w:t xml:space="preserve">Estados miembros y </w:t>
      </w:r>
      <w:r w:rsidR="001F000E" w:rsidRPr="0054797D">
        <w:rPr>
          <w:rFonts w:ascii="Arial" w:hAnsi="Arial" w:cs="Arial"/>
          <w:lang w:val="es-ES"/>
        </w:rPr>
        <w:t xml:space="preserve">a </w:t>
      </w:r>
      <w:r w:rsidR="004B1802" w:rsidRPr="0054797D">
        <w:rPr>
          <w:rFonts w:ascii="Arial" w:hAnsi="Arial" w:cs="Arial"/>
          <w:lang w:val="es-ES"/>
        </w:rPr>
        <w:t xml:space="preserve">la OMPI </w:t>
      </w:r>
      <w:r w:rsidR="000C501E" w:rsidRPr="0054797D">
        <w:rPr>
          <w:rFonts w:ascii="Arial" w:hAnsi="Arial" w:cs="Arial"/>
          <w:lang w:val="es-ES"/>
        </w:rPr>
        <w:t>la</w:t>
      </w:r>
      <w:r w:rsidR="001F000E" w:rsidRPr="0054797D">
        <w:rPr>
          <w:rFonts w:ascii="Arial" w:hAnsi="Arial" w:cs="Arial"/>
          <w:lang w:val="es-ES"/>
        </w:rPr>
        <w:t xml:space="preserve"> oportunidad </w:t>
      </w:r>
      <w:r w:rsidR="000C501E" w:rsidRPr="0054797D">
        <w:rPr>
          <w:rFonts w:ascii="Arial" w:hAnsi="Arial" w:cs="Arial"/>
          <w:lang w:val="es-ES"/>
        </w:rPr>
        <w:t>de</w:t>
      </w:r>
      <w:r w:rsidR="001F000E" w:rsidRPr="0054797D">
        <w:rPr>
          <w:rFonts w:ascii="Arial" w:hAnsi="Arial" w:cs="Arial"/>
          <w:lang w:val="es-ES"/>
        </w:rPr>
        <w:t xml:space="preserve"> intercambiar </w:t>
      </w:r>
      <w:r w:rsidR="004B1802" w:rsidRPr="0054797D">
        <w:rPr>
          <w:rFonts w:ascii="Arial" w:hAnsi="Arial" w:cs="Arial"/>
          <w:lang w:val="es-ES"/>
        </w:rPr>
        <w:t>experiencias y mejores prácticas en diversos ámbitos de la PI.</w:t>
      </w:r>
    </w:p>
    <w:p w:rsidR="004B1802" w:rsidRPr="0054797D" w:rsidRDefault="004B1802" w:rsidP="004B1802">
      <w:pPr>
        <w:pStyle w:val="ListParagraph"/>
        <w:spacing w:line="240" w:lineRule="auto"/>
        <w:ind w:left="0"/>
        <w:rPr>
          <w:rFonts w:ascii="Arial" w:hAnsi="Arial" w:cs="Arial"/>
          <w:lang w:val="es-ES"/>
        </w:rPr>
      </w:pPr>
    </w:p>
    <w:p w:rsidR="00251555" w:rsidRPr="0054797D" w:rsidRDefault="004B1802" w:rsidP="005E6766">
      <w:pPr>
        <w:pStyle w:val="ListParagraph"/>
        <w:spacing w:line="240" w:lineRule="auto"/>
        <w:ind w:left="0"/>
        <w:rPr>
          <w:rFonts w:ascii="Arial" w:hAnsi="Arial" w:cs="Arial"/>
          <w:lang w:val="es-ES"/>
        </w:rPr>
      </w:pPr>
      <w:r w:rsidRPr="0054797D">
        <w:rPr>
          <w:rFonts w:ascii="Arial" w:hAnsi="Arial" w:cs="Arial"/>
          <w:lang w:val="es-ES"/>
        </w:rPr>
        <w:t xml:space="preserve">Durante su </w:t>
      </w:r>
      <w:r w:rsidR="006501D9" w:rsidRPr="0054797D">
        <w:rPr>
          <w:rFonts w:ascii="Arial" w:hAnsi="Arial" w:cs="Arial"/>
          <w:lang w:val="es-ES"/>
        </w:rPr>
        <w:t>vigesimosegunda</w:t>
      </w:r>
      <w:r w:rsidRPr="0054797D">
        <w:rPr>
          <w:rFonts w:ascii="Arial" w:hAnsi="Arial" w:cs="Arial"/>
          <w:lang w:val="es-ES"/>
        </w:rPr>
        <w:t xml:space="preserve"> sesión, celebrada del 19 al 23 de noviembre de 2018, y tal como se había acordado en la sesión anterior, el Comité analizó su primer</w:t>
      </w:r>
      <w:r w:rsidR="00BD2600" w:rsidRPr="0054797D">
        <w:rPr>
          <w:rFonts w:ascii="Arial" w:hAnsi="Arial" w:cs="Arial"/>
          <w:lang w:val="es-ES"/>
        </w:rPr>
        <w:t xml:space="preserve"> asunto sustantivo en el </w:t>
      </w:r>
      <w:r w:rsidRPr="0054797D">
        <w:rPr>
          <w:rFonts w:ascii="Arial" w:hAnsi="Arial" w:cs="Arial"/>
          <w:lang w:val="es-ES"/>
        </w:rPr>
        <w:t xml:space="preserve">nuevo punto del orden del día sobre “Las mujeres y la PI”. El debate incluyó presentaciones de representantes de sectores pertinentes de la Secretaría sobre las actividades y las políticas de la OMPI para el empoderamiento de la mujer en la esfera de la PI. Después de las presentaciones, los Estados miembros </w:t>
      </w:r>
      <w:r w:rsidR="00FA140B" w:rsidRPr="0054797D">
        <w:rPr>
          <w:rFonts w:ascii="Arial" w:hAnsi="Arial" w:cs="Arial"/>
          <w:lang w:val="es-ES"/>
        </w:rPr>
        <w:t xml:space="preserve">mantuvieron un debate al respecto </w:t>
      </w:r>
      <w:r w:rsidRPr="0054797D">
        <w:rPr>
          <w:rFonts w:ascii="Arial" w:hAnsi="Arial" w:cs="Arial"/>
          <w:lang w:val="es-ES"/>
        </w:rPr>
        <w:t xml:space="preserve">y compartieron sus experiencias y </w:t>
      </w:r>
      <w:r w:rsidR="00BD2600" w:rsidRPr="0054797D">
        <w:rPr>
          <w:rFonts w:ascii="Arial" w:hAnsi="Arial" w:cs="Arial"/>
          <w:lang w:val="es-ES"/>
        </w:rPr>
        <w:t>prácticas</w:t>
      </w:r>
      <w:r w:rsidRPr="0054797D">
        <w:rPr>
          <w:rFonts w:ascii="Arial" w:hAnsi="Arial" w:cs="Arial"/>
          <w:lang w:val="es-ES"/>
        </w:rPr>
        <w:t>. El Comité también aprobó una propuesta de México sobre las mujeres y la PI, que se presentará a la Asamblea</w:t>
      </w:r>
      <w:r w:rsidR="005F1AB5" w:rsidRPr="0054797D">
        <w:rPr>
          <w:rFonts w:ascii="Arial" w:hAnsi="Arial" w:cs="Arial"/>
          <w:lang w:val="es-ES"/>
        </w:rPr>
        <w:t xml:space="preserve"> General de la OMPI de 2019. El Comité acordó asimismo mantener una lista de propuestas de </w:t>
      </w:r>
      <w:r w:rsidR="00BD2600" w:rsidRPr="0054797D">
        <w:rPr>
          <w:rFonts w:ascii="Arial" w:hAnsi="Arial" w:cs="Arial"/>
          <w:lang w:val="es-ES"/>
        </w:rPr>
        <w:t>cuestiones</w:t>
      </w:r>
      <w:r w:rsidR="005F1AB5" w:rsidRPr="0054797D">
        <w:rPr>
          <w:rFonts w:ascii="Arial" w:hAnsi="Arial" w:cs="Arial"/>
          <w:lang w:val="es-ES"/>
        </w:rPr>
        <w:t xml:space="preserve"> y que </w:t>
      </w:r>
      <w:r w:rsidR="00FA140B" w:rsidRPr="0054797D">
        <w:rPr>
          <w:rFonts w:ascii="Arial" w:hAnsi="Arial" w:cs="Arial"/>
          <w:lang w:val="es-ES"/>
        </w:rPr>
        <w:t xml:space="preserve">los </w:t>
      </w:r>
      <w:r w:rsidR="005F1AB5" w:rsidRPr="0054797D">
        <w:rPr>
          <w:rFonts w:ascii="Arial" w:hAnsi="Arial" w:cs="Arial"/>
          <w:lang w:val="es-ES"/>
        </w:rPr>
        <w:t>Estados miembros</w:t>
      </w:r>
      <w:r w:rsidR="005F1AB5" w:rsidRPr="0054797D">
        <w:rPr>
          <w:rFonts w:asciiTheme="minorBidi" w:hAnsiTheme="minorBidi"/>
          <w:sz w:val="20"/>
          <w:lang w:val="es-ES"/>
        </w:rPr>
        <w:t xml:space="preserve"> </w:t>
      </w:r>
      <w:r w:rsidR="005F1AB5" w:rsidRPr="0054797D">
        <w:rPr>
          <w:rFonts w:ascii="Arial" w:hAnsi="Arial" w:cs="Arial"/>
          <w:lang w:val="es-ES"/>
        </w:rPr>
        <w:t>puedan seguir haciendo propuestas en el futuro.</w:t>
      </w:r>
      <w:r w:rsidR="00BD2600" w:rsidRPr="0054797D">
        <w:rPr>
          <w:rFonts w:ascii="Arial" w:hAnsi="Arial" w:cs="Arial"/>
          <w:lang w:val="es-ES"/>
        </w:rPr>
        <w:t xml:space="preserve"> </w:t>
      </w:r>
    </w:p>
    <w:p w:rsidR="00FD7B07" w:rsidRPr="0054797D" w:rsidRDefault="00FD7B07" w:rsidP="002D0A61">
      <w:pPr>
        <w:pStyle w:val="ListParagraph"/>
        <w:spacing w:line="240" w:lineRule="auto"/>
        <w:rPr>
          <w:rFonts w:ascii="Arial" w:hAnsi="Arial" w:cs="Arial"/>
          <w:lang w:val="es-ES"/>
        </w:rPr>
      </w:pPr>
    </w:p>
    <w:p w:rsidR="005F1AB5" w:rsidRPr="0054797D" w:rsidRDefault="005F1AB5" w:rsidP="002D0A61">
      <w:pPr>
        <w:pStyle w:val="ListParagraph"/>
        <w:numPr>
          <w:ilvl w:val="0"/>
          <w:numId w:val="27"/>
        </w:numPr>
        <w:spacing w:line="240" w:lineRule="auto"/>
        <w:ind w:left="0" w:firstLine="0"/>
        <w:rPr>
          <w:rFonts w:ascii="Arial" w:hAnsi="Arial" w:cs="Arial"/>
          <w:lang w:val="es-ES"/>
        </w:rPr>
      </w:pPr>
      <w:r w:rsidRPr="0054797D">
        <w:rPr>
          <w:rFonts w:ascii="Arial" w:hAnsi="Arial" w:cs="Arial"/>
          <w:lang w:val="es-ES"/>
        </w:rPr>
        <w:t xml:space="preserve">El </w:t>
      </w:r>
      <w:r w:rsidR="005C71AF" w:rsidRPr="0054797D">
        <w:rPr>
          <w:rFonts w:ascii="Arial" w:hAnsi="Arial" w:cs="Arial"/>
          <w:lang w:val="es-ES"/>
        </w:rPr>
        <w:t xml:space="preserve">CDIP </w:t>
      </w:r>
      <w:r w:rsidRPr="0054797D">
        <w:rPr>
          <w:rFonts w:ascii="Arial" w:hAnsi="Arial" w:cs="Arial"/>
          <w:lang w:val="es-ES"/>
        </w:rPr>
        <w:t xml:space="preserve">ha finalizado sus debates sobre la </w:t>
      </w:r>
      <w:r w:rsidR="00930B5B" w:rsidRPr="0054797D">
        <w:rPr>
          <w:rFonts w:ascii="Arial" w:hAnsi="Arial" w:cs="Arial"/>
          <w:lang w:val="es-ES"/>
        </w:rPr>
        <w:t xml:space="preserve">solicitud para </w:t>
      </w:r>
      <w:r w:rsidRPr="0054797D">
        <w:rPr>
          <w:rFonts w:ascii="Arial" w:hAnsi="Arial" w:cs="Arial"/>
          <w:lang w:val="es-ES"/>
        </w:rPr>
        <w:t xml:space="preserve">establecer un punto permanente del orden del día sobre los ODS. En la </w:t>
      </w:r>
      <w:r w:rsidR="006501D9" w:rsidRPr="0054797D">
        <w:rPr>
          <w:rFonts w:ascii="Arial" w:hAnsi="Arial" w:cs="Arial"/>
          <w:lang w:val="es-ES"/>
        </w:rPr>
        <w:t>vigesimoprimera</w:t>
      </w:r>
      <w:r w:rsidRPr="0054797D">
        <w:rPr>
          <w:rFonts w:ascii="Arial" w:hAnsi="Arial" w:cs="Arial"/>
          <w:lang w:val="es-ES"/>
        </w:rPr>
        <w:t xml:space="preserve"> sesión del Comité, celebrada del 14 al 18 de </w:t>
      </w:r>
      <w:r w:rsidR="00FA140B" w:rsidRPr="0054797D">
        <w:rPr>
          <w:rFonts w:ascii="Arial" w:hAnsi="Arial" w:cs="Arial"/>
          <w:lang w:val="es-ES"/>
        </w:rPr>
        <w:t xml:space="preserve">mayo de </w:t>
      </w:r>
      <w:r w:rsidRPr="0054797D">
        <w:rPr>
          <w:rFonts w:ascii="Arial" w:hAnsi="Arial" w:cs="Arial"/>
          <w:lang w:val="es-ES"/>
        </w:rPr>
        <w:t>2018, los Estados miembros</w:t>
      </w:r>
      <w:r w:rsidRPr="0054797D">
        <w:rPr>
          <w:rFonts w:asciiTheme="minorBidi" w:hAnsiTheme="minorBidi"/>
          <w:sz w:val="20"/>
          <w:lang w:val="es-ES"/>
        </w:rPr>
        <w:t xml:space="preserve"> </w:t>
      </w:r>
      <w:r w:rsidRPr="0054797D">
        <w:rPr>
          <w:rFonts w:ascii="Arial" w:hAnsi="Arial" w:cs="Arial"/>
          <w:lang w:val="es-ES"/>
        </w:rPr>
        <w:t>decidieron que cualquier debate sobre los ODS en el CDIP se reali</w:t>
      </w:r>
      <w:r w:rsidR="00DE584A" w:rsidRPr="0054797D">
        <w:rPr>
          <w:rFonts w:ascii="Arial" w:hAnsi="Arial" w:cs="Arial"/>
          <w:lang w:val="es-ES"/>
        </w:rPr>
        <w:t xml:space="preserve">zará </w:t>
      </w:r>
      <w:r w:rsidRPr="0054797D">
        <w:rPr>
          <w:rFonts w:ascii="Arial" w:hAnsi="Arial" w:cs="Arial"/>
          <w:lang w:val="es-ES"/>
        </w:rPr>
        <w:t>en el punto del orden del día “La PI y el desarrollo”. Algunas de los asuntos propuestos por los Estados miembros</w:t>
      </w:r>
      <w:r w:rsidRPr="0054797D">
        <w:rPr>
          <w:rFonts w:asciiTheme="minorBidi" w:hAnsiTheme="minorBidi"/>
          <w:sz w:val="20"/>
          <w:lang w:val="es-ES"/>
        </w:rPr>
        <w:t xml:space="preserve"> </w:t>
      </w:r>
      <w:r w:rsidRPr="0054797D">
        <w:rPr>
          <w:rFonts w:ascii="Arial" w:hAnsi="Arial" w:cs="Arial"/>
          <w:lang w:val="es-ES"/>
        </w:rPr>
        <w:t xml:space="preserve">para su análisis en el mencionado punto del orden del día tratan del ODS 9, que </w:t>
      </w:r>
      <w:r w:rsidR="00DE584A" w:rsidRPr="0054797D">
        <w:rPr>
          <w:rFonts w:ascii="Arial" w:hAnsi="Arial" w:cs="Arial"/>
          <w:lang w:val="es-ES"/>
        </w:rPr>
        <w:t xml:space="preserve">es el </w:t>
      </w:r>
      <w:r w:rsidR="007E2039" w:rsidRPr="0054797D">
        <w:rPr>
          <w:rFonts w:ascii="Arial" w:hAnsi="Arial" w:cs="Arial"/>
          <w:lang w:val="es-ES"/>
        </w:rPr>
        <w:t>núcleo</w:t>
      </w:r>
      <w:r w:rsidR="00DE584A" w:rsidRPr="0054797D">
        <w:rPr>
          <w:rFonts w:ascii="Arial" w:hAnsi="Arial" w:cs="Arial"/>
          <w:lang w:val="es-ES"/>
        </w:rPr>
        <w:t xml:space="preserve"> del mandato</w:t>
      </w:r>
      <w:r w:rsidRPr="0054797D">
        <w:rPr>
          <w:rFonts w:ascii="Arial" w:hAnsi="Arial" w:cs="Arial"/>
          <w:lang w:val="es-ES"/>
        </w:rPr>
        <w:t xml:space="preserve"> </w:t>
      </w:r>
      <w:r w:rsidR="00DE584A" w:rsidRPr="0054797D">
        <w:rPr>
          <w:rFonts w:ascii="Arial" w:hAnsi="Arial" w:cs="Arial"/>
          <w:lang w:val="es-ES"/>
        </w:rPr>
        <w:t xml:space="preserve">de la </w:t>
      </w:r>
      <w:r w:rsidRPr="0054797D">
        <w:rPr>
          <w:rFonts w:ascii="Arial" w:hAnsi="Arial" w:cs="Arial"/>
          <w:lang w:val="es-ES"/>
        </w:rPr>
        <w:t>Organización.</w:t>
      </w:r>
    </w:p>
    <w:p w:rsidR="00FD7B07" w:rsidRPr="0054797D" w:rsidRDefault="005F1AB5" w:rsidP="008B186F">
      <w:pPr>
        <w:rPr>
          <w:lang w:val="es-ES"/>
        </w:rPr>
      </w:pPr>
      <w:r w:rsidRPr="0054797D">
        <w:rPr>
          <w:lang w:val="es-ES"/>
        </w:rPr>
        <w:t>En 2018 la OMPI publicó un folleto sobre la OMPI y los ODS, en el que</w:t>
      </w:r>
      <w:r w:rsidR="008B186F" w:rsidRPr="0054797D">
        <w:rPr>
          <w:lang w:val="es-ES"/>
        </w:rPr>
        <w:t xml:space="preserve"> se explica </w:t>
      </w:r>
      <w:r w:rsidR="00DE584A" w:rsidRPr="0054797D">
        <w:rPr>
          <w:lang w:val="es-ES"/>
        </w:rPr>
        <w:t>de qué</w:t>
      </w:r>
      <w:r w:rsidR="008B186F" w:rsidRPr="0054797D">
        <w:rPr>
          <w:lang w:val="es-ES"/>
        </w:rPr>
        <w:t xml:space="preserve"> forma </w:t>
      </w:r>
      <w:r w:rsidRPr="0054797D">
        <w:rPr>
          <w:lang w:val="es-ES"/>
        </w:rPr>
        <w:t>la labor de la OMPI apoya los ODS al facilitar la innovación para el desarrollo económico, social y cultural de todos los países. El folleto se tradujo a los seis idiomas oficiales de las Naciones Unidas y está disponible en el sitio web de la OMPI</w:t>
      </w:r>
      <w:r w:rsidR="00453CE2" w:rsidRPr="0054797D">
        <w:rPr>
          <w:rStyle w:val="FootnoteReference"/>
        </w:rPr>
        <w:footnoteReference w:id="5"/>
      </w:r>
      <w:r w:rsidR="00453CE2" w:rsidRPr="0054797D">
        <w:rPr>
          <w:lang w:val="es-ES"/>
        </w:rPr>
        <w:t>.</w:t>
      </w:r>
      <w:r w:rsidR="00655339" w:rsidRPr="0054797D">
        <w:rPr>
          <w:lang w:val="es-ES"/>
        </w:rPr>
        <w:t xml:space="preserve"> </w:t>
      </w:r>
    </w:p>
    <w:p w:rsidR="00FD7B07" w:rsidRPr="0054797D" w:rsidRDefault="00FD7B07" w:rsidP="002D0A61">
      <w:pPr>
        <w:pStyle w:val="ListParagraph"/>
        <w:spacing w:line="240" w:lineRule="auto"/>
        <w:ind w:left="0"/>
        <w:rPr>
          <w:rFonts w:ascii="Arial" w:hAnsi="Arial" w:cs="Arial"/>
          <w:lang w:val="es-ES"/>
        </w:rPr>
      </w:pPr>
    </w:p>
    <w:p w:rsidR="008B186F" w:rsidRPr="0054797D" w:rsidRDefault="00DE584A" w:rsidP="002D0A61">
      <w:pPr>
        <w:pStyle w:val="ListParagraph"/>
        <w:spacing w:line="240" w:lineRule="auto"/>
        <w:ind w:left="0"/>
        <w:rPr>
          <w:rFonts w:ascii="Arial" w:hAnsi="Arial" w:cs="Arial"/>
          <w:lang w:val="es-ES"/>
        </w:rPr>
      </w:pPr>
      <w:r w:rsidRPr="0054797D">
        <w:rPr>
          <w:rFonts w:ascii="Arial" w:hAnsi="Arial" w:cs="Arial"/>
          <w:lang w:val="es-ES"/>
        </w:rPr>
        <w:t xml:space="preserve">En </w:t>
      </w:r>
      <w:r w:rsidR="0020492A" w:rsidRPr="0054797D">
        <w:rPr>
          <w:rFonts w:ascii="Arial" w:hAnsi="Arial" w:cs="Arial"/>
          <w:lang w:val="es-ES"/>
        </w:rPr>
        <w:t>la presente</w:t>
      </w:r>
      <w:r w:rsidRPr="0054797D">
        <w:rPr>
          <w:rFonts w:ascii="Arial" w:hAnsi="Arial" w:cs="Arial"/>
          <w:lang w:val="es-ES"/>
        </w:rPr>
        <w:t xml:space="preserve"> sesión del CDIP se </w:t>
      </w:r>
      <w:r w:rsidR="0020492A" w:rsidRPr="0054797D">
        <w:rPr>
          <w:rFonts w:ascii="Arial" w:hAnsi="Arial" w:cs="Arial"/>
          <w:lang w:val="es-ES"/>
        </w:rPr>
        <w:t xml:space="preserve">somete al mismo </w:t>
      </w:r>
      <w:r w:rsidRPr="0054797D">
        <w:rPr>
          <w:rFonts w:ascii="Arial" w:hAnsi="Arial" w:cs="Arial"/>
          <w:lang w:val="es-ES"/>
        </w:rPr>
        <w:t>el</w:t>
      </w:r>
      <w:r w:rsidR="008B186F" w:rsidRPr="0054797D">
        <w:rPr>
          <w:rFonts w:ascii="Arial" w:hAnsi="Arial" w:cs="Arial"/>
          <w:lang w:val="es-ES"/>
        </w:rPr>
        <w:t xml:space="preserve"> tercer informe anual sobre la contribución de la OMPI a la aplicación de los ODS y las metas conexas. El informe destaca: a) las actividades e iniciativas realizadas de forma individual por la Organización; b) las </w:t>
      </w:r>
      <w:r w:rsidR="008B186F" w:rsidRPr="0054797D">
        <w:rPr>
          <w:rFonts w:ascii="Arial" w:hAnsi="Arial" w:cs="Arial"/>
          <w:lang w:val="es-ES"/>
        </w:rPr>
        <w:lastRenderedPageBreak/>
        <w:t xml:space="preserve">actividades realizadas por la Organización como parte del sistema de las </w:t>
      </w:r>
      <w:r w:rsidR="00F91051" w:rsidRPr="0054797D">
        <w:rPr>
          <w:rFonts w:ascii="Arial" w:hAnsi="Arial" w:cs="Arial"/>
          <w:lang w:val="es-ES"/>
        </w:rPr>
        <w:t>Naciones Unidas</w:t>
      </w:r>
      <w:r w:rsidR="008B186F" w:rsidRPr="0054797D">
        <w:rPr>
          <w:rFonts w:ascii="Arial" w:hAnsi="Arial" w:cs="Arial"/>
          <w:lang w:val="es-ES"/>
        </w:rPr>
        <w:t>; y c) la asistencia prestada por la OMPI a Estados miembros</w:t>
      </w:r>
      <w:r w:rsidR="008B186F" w:rsidRPr="0054797D">
        <w:rPr>
          <w:rFonts w:asciiTheme="minorBidi" w:hAnsiTheme="minorBidi"/>
          <w:sz w:val="20"/>
          <w:lang w:val="es-ES"/>
        </w:rPr>
        <w:t xml:space="preserve"> </w:t>
      </w:r>
      <w:r w:rsidR="008B186F" w:rsidRPr="0054797D">
        <w:rPr>
          <w:rFonts w:ascii="Arial" w:hAnsi="Arial" w:cs="Arial"/>
          <w:lang w:val="es-ES"/>
        </w:rPr>
        <w:t>a petición</w:t>
      </w:r>
      <w:r w:rsidRPr="0054797D">
        <w:rPr>
          <w:rFonts w:ascii="Arial" w:hAnsi="Arial" w:cs="Arial"/>
          <w:lang w:val="es-ES"/>
        </w:rPr>
        <w:t xml:space="preserve"> de los mismos</w:t>
      </w:r>
      <w:r w:rsidR="008B186F" w:rsidRPr="0054797D">
        <w:rPr>
          <w:rFonts w:ascii="Arial" w:hAnsi="Arial" w:cs="Arial"/>
          <w:lang w:val="es-ES"/>
        </w:rPr>
        <w:t xml:space="preserve">. </w:t>
      </w:r>
    </w:p>
    <w:p w:rsidR="008B186F" w:rsidRPr="0054797D" w:rsidRDefault="008B186F" w:rsidP="002D0A61">
      <w:pPr>
        <w:pStyle w:val="ListParagraph"/>
        <w:spacing w:line="240" w:lineRule="auto"/>
        <w:ind w:left="0"/>
        <w:rPr>
          <w:rFonts w:ascii="Arial" w:hAnsi="Arial" w:cs="Arial"/>
          <w:lang w:val="es-ES"/>
        </w:rPr>
      </w:pPr>
    </w:p>
    <w:p w:rsidR="00FD7B07" w:rsidRPr="0054797D" w:rsidRDefault="00AE13E3" w:rsidP="002D0A61">
      <w:pPr>
        <w:pStyle w:val="ListParagraph"/>
        <w:spacing w:line="240" w:lineRule="auto"/>
        <w:ind w:left="0"/>
        <w:rPr>
          <w:rFonts w:ascii="Arial" w:hAnsi="Arial" w:cs="Arial"/>
          <w:lang w:val="es-ES"/>
        </w:rPr>
      </w:pPr>
      <w:r w:rsidRPr="0054797D">
        <w:rPr>
          <w:rFonts w:ascii="Arial" w:hAnsi="Arial" w:cs="Arial"/>
          <w:lang w:val="es-ES"/>
        </w:rPr>
        <w:t>La OMPI, e</w:t>
      </w:r>
      <w:r w:rsidR="008B186F" w:rsidRPr="0054797D">
        <w:rPr>
          <w:rFonts w:ascii="Arial" w:hAnsi="Arial" w:cs="Arial"/>
          <w:lang w:val="es-ES"/>
        </w:rPr>
        <w:t xml:space="preserve">n su condición de miembro del </w:t>
      </w:r>
      <w:r w:rsidR="00DE584A" w:rsidRPr="0054797D">
        <w:rPr>
          <w:rFonts w:ascii="Arial" w:hAnsi="Arial" w:cs="Arial"/>
          <w:lang w:val="es-ES"/>
        </w:rPr>
        <w:t>E</w:t>
      </w:r>
      <w:r w:rsidR="008B186F" w:rsidRPr="0054797D">
        <w:rPr>
          <w:rFonts w:ascii="Arial" w:hAnsi="Arial" w:cs="Arial"/>
          <w:lang w:val="es-ES"/>
        </w:rPr>
        <w:t>quipo de tareas interinstitucional</w:t>
      </w:r>
      <w:r w:rsidR="00FA140B" w:rsidRPr="0054797D">
        <w:rPr>
          <w:rFonts w:ascii="Arial" w:hAnsi="Arial" w:cs="Arial"/>
          <w:lang w:val="es-ES"/>
        </w:rPr>
        <w:t>es</w:t>
      </w:r>
      <w:r w:rsidR="008B186F" w:rsidRPr="0054797D">
        <w:rPr>
          <w:rFonts w:ascii="Arial" w:hAnsi="Arial" w:cs="Arial"/>
          <w:lang w:val="es-ES"/>
        </w:rPr>
        <w:t xml:space="preserve"> de las Naciones Unidas sobre la ciencia, la tecnología y la innovación en pro de los Objetivos de Desarrollo Sostenible, </w:t>
      </w:r>
      <w:r w:rsidR="00FA140B" w:rsidRPr="0054797D">
        <w:rPr>
          <w:rFonts w:ascii="Arial" w:hAnsi="Arial" w:cs="Arial"/>
          <w:lang w:val="es-ES"/>
        </w:rPr>
        <w:t>participó junto a</w:t>
      </w:r>
      <w:r w:rsidR="008B186F" w:rsidRPr="0054797D">
        <w:rPr>
          <w:rFonts w:ascii="Arial" w:hAnsi="Arial" w:cs="Arial"/>
          <w:lang w:val="es-ES"/>
        </w:rPr>
        <w:t xml:space="preserve"> otros seis organismos del sistema de las </w:t>
      </w:r>
      <w:r w:rsidR="00F91051" w:rsidRPr="0054797D">
        <w:rPr>
          <w:rFonts w:ascii="Arial" w:hAnsi="Arial" w:cs="Arial"/>
          <w:lang w:val="es-ES"/>
        </w:rPr>
        <w:t>Naciones Unidas</w:t>
      </w:r>
      <w:r w:rsidR="008B186F" w:rsidRPr="0054797D">
        <w:rPr>
          <w:rFonts w:ascii="Arial" w:hAnsi="Arial" w:cs="Arial"/>
          <w:lang w:val="es-ES"/>
        </w:rPr>
        <w:t xml:space="preserve"> en un programa </w:t>
      </w:r>
      <w:r w:rsidR="00FA140B" w:rsidRPr="0054797D">
        <w:rPr>
          <w:rFonts w:ascii="Arial" w:hAnsi="Arial" w:cs="Arial"/>
          <w:lang w:val="es-ES"/>
        </w:rPr>
        <w:t xml:space="preserve">celebrado </w:t>
      </w:r>
      <w:r w:rsidR="008B186F" w:rsidRPr="0054797D">
        <w:rPr>
          <w:rFonts w:ascii="Arial" w:hAnsi="Arial" w:cs="Arial"/>
          <w:lang w:val="es-ES"/>
        </w:rPr>
        <w:t xml:space="preserve">en Jordania sobre política </w:t>
      </w:r>
      <w:r w:rsidR="00011C77" w:rsidRPr="0054797D">
        <w:rPr>
          <w:rFonts w:ascii="Arial" w:hAnsi="Arial" w:cs="Arial"/>
          <w:lang w:val="es-ES"/>
        </w:rPr>
        <w:t xml:space="preserve">en </w:t>
      </w:r>
      <w:r w:rsidR="00DE584A" w:rsidRPr="0054797D">
        <w:rPr>
          <w:rFonts w:ascii="Arial" w:hAnsi="Arial" w:cs="Arial"/>
          <w:lang w:val="es-ES"/>
        </w:rPr>
        <w:t>la esfera de la</w:t>
      </w:r>
      <w:r w:rsidR="008B186F" w:rsidRPr="0054797D">
        <w:rPr>
          <w:rFonts w:ascii="Arial" w:hAnsi="Arial" w:cs="Arial"/>
          <w:lang w:val="es-ES"/>
        </w:rPr>
        <w:t xml:space="preserve"> </w:t>
      </w:r>
      <w:r w:rsidR="00011C77" w:rsidRPr="0054797D">
        <w:rPr>
          <w:rFonts w:ascii="Arial" w:hAnsi="Arial" w:cs="Arial"/>
          <w:lang w:val="es-ES"/>
        </w:rPr>
        <w:t xml:space="preserve">innovación. El evento congregó a 32 participantes de 12 países en desarrollo y países menos adelantados (PMA). El programa también </w:t>
      </w:r>
      <w:r w:rsidR="00C73B36" w:rsidRPr="0054797D">
        <w:rPr>
          <w:rFonts w:ascii="Arial" w:hAnsi="Arial" w:cs="Arial"/>
          <w:lang w:val="es-ES"/>
        </w:rPr>
        <w:t>expresó su apoyo a</w:t>
      </w:r>
      <w:r w:rsidR="00011C77" w:rsidRPr="0054797D">
        <w:rPr>
          <w:rFonts w:ascii="Arial" w:hAnsi="Arial" w:cs="Arial"/>
          <w:lang w:val="es-ES"/>
        </w:rPr>
        <w:t xml:space="preserve"> la exposición internacional anual coreana de invenciones de mujeres (el Foro Internacional de la OMPI-KIPO-KWIA de Invenciones de Mujeres</w:t>
      </w:r>
      <w:r w:rsidR="00FA140B" w:rsidRPr="0054797D">
        <w:rPr>
          <w:rFonts w:ascii="Arial" w:hAnsi="Arial" w:cs="Arial"/>
          <w:lang w:val="es-ES"/>
        </w:rPr>
        <w:t>)</w:t>
      </w:r>
      <w:r w:rsidR="00011C77" w:rsidRPr="0054797D">
        <w:rPr>
          <w:rFonts w:ascii="Arial" w:hAnsi="Arial" w:cs="Arial"/>
          <w:lang w:val="es-ES"/>
        </w:rPr>
        <w:t xml:space="preserve"> y</w:t>
      </w:r>
      <w:r w:rsidR="00011C77" w:rsidRPr="0054797D">
        <w:rPr>
          <w:lang w:val="es-ES"/>
        </w:rPr>
        <w:t xml:space="preserve"> </w:t>
      </w:r>
      <w:r w:rsidR="00011C77" w:rsidRPr="0054797D">
        <w:rPr>
          <w:rFonts w:ascii="Arial" w:hAnsi="Arial" w:cs="Arial"/>
          <w:lang w:val="es-ES"/>
        </w:rPr>
        <w:t>organizó un taller para unas 75 inventoras</w:t>
      </w:r>
      <w:r w:rsidR="00FA140B" w:rsidRPr="0054797D">
        <w:rPr>
          <w:rFonts w:ascii="Arial" w:hAnsi="Arial" w:cs="Arial"/>
          <w:lang w:val="es-ES"/>
        </w:rPr>
        <w:t xml:space="preserve"> (</w:t>
      </w:r>
      <w:r w:rsidR="00011C77" w:rsidRPr="0054797D">
        <w:rPr>
          <w:rFonts w:ascii="Arial" w:hAnsi="Arial" w:cs="Arial"/>
          <w:lang w:val="es-ES"/>
        </w:rPr>
        <w:t xml:space="preserve">ocho </w:t>
      </w:r>
      <w:r w:rsidR="00C73B36" w:rsidRPr="0054797D">
        <w:rPr>
          <w:rFonts w:ascii="Arial" w:hAnsi="Arial" w:cs="Arial"/>
          <w:lang w:val="es-ES"/>
        </w:rPr>
        <w:t xml:space="preserve">de ellas </w:t>
      </w:r>
      <w:r w:rsidR="00011C77" w:rsidRPr="0054797D">
        <w:rPr>
          <w:rFonts w:ascii="Arial" w:hAnsi="Arial" w:cs="Arial"/>
          <w:lang w:val="es-ES"/>
        </w:rPr>
        <w:t>procedentes de países en desarrollo</w:t>
      </w:r>
      <w:r w:rsidR="00FA140B" w:rsidRPr="0054797D">
        <w:rPr>
          <w:rFonts w:ascii="Arial" w:hAnsi="Arial" w:cs="Arial"/>
          <w:lang w:val="es-ES"/>
        </w:rPr>
        <w:t>)</w:t>
      </w:r>
      <w:r w:rsidR="00011C77" w:rsidRPr="0054797D">
        <w:rPr>
          <w:rFonts w:ascii="Arial" w:hAnsi="Arial" w:cs="Arial"/>
          <w:lang w:val="es-ES"/>
        </w:rPr>
        <w:t xml:space="preserve"> so</w:t>
      </w:r>
      <w:r w:rsidR="0020492A" w:rsidRPr="0054797D">
        <w:rPr>
          <w:rFonts w:ascii="Arial" w:hAnsi="Arial" w:cs="Arial"/>
          <w:lang w:val="es-ES"/>
        </w:rPr>
        <w:t>bre cómo mejor gestionar la PI.</w:t>
      </w:r>
    </w:p>
    <w:p w:rsidR="008B186F" w:rsidRPr="0054797D" w:rsidRDefault="008B186F" w:rsidP="002D0A61">
      <w:pPr>
        <w:pStyle w:val="ListParagraph"/>
        <w:spacing w:line="240" w:lineRule="auto"/>
        <w:ind w:left="0"/>
        <w:rPr>
          <w:rFonts w:ascii="Arial" w:hAnsi="Arial" w:cs="Arial"/>
          <w:lang w:val="es-ES"/>
        </w:rPr>
      </w:pPr>
    </w:p>
    <w:p w:rsidR="00FD7B07" w:rsidRPr="0054797D" w:rsidRDefault="00FA140B" w:rsidP="00F34348">
      <w:pPr>
        <w:pStyle w:val="ListParagraph"/>
        <w:numPr>
          <w:ilvl w:val="0"/>
          <w:numId w:val="27"/>
        </w:numPr>
        <w:spacing w:line="240" w:lineRule="auto"/>
        <w:ind w:left="0" w:firstLine="0"/>
        <w:rPr>
          <w:rFonts w:ascii="Arial" w:hAnsi="Arial" w:cs="Arial"/>
          <w:lang w:val="es-ES"/>
        </w:rPr>
      </w:pPr>
      <w:r w:rsidRPr="0054797D">
        <w:rPr>
          <w:rFonts w:ascii="Arial" w:hAnsi="Arial" w:cs="Arial"/>
          <w:lang w:val="es-ES"/>
        </w:rPr>
        <w:t>La colaboración con las ONG sigue siendo importante para la</w:t>
      </w:r>
      <w:r w:rsidR="009E06FA" w:rsidRPr="0054797D">
        <w:rPr>
          <w:rFonts w:ascii="Arial" w:hAnsi="Arial" w:cs="Arial"/>
          <w:lang w:val="es-ES"/>
        </w:rPr>
        <w:t xml:space="preserve"> OMPI. El Director General </w:t>
      </w:r>
      <w:r w:rsidRPr="0054797D">
        <w:rPr>
          <w:rFonts w:ascii="Arial" w:hAnsi="Arial" w:cs="Arial"/>
          <w:lang w:val="es-ES"/>
        </w:rPr>
        <w:t xml:space="preserve">(DG) mantuvo el 10 de octubre de 2018 su reunión anual consultiva con </w:t>
      </w:r>
      <w:r w:rsidR="0020492A" w:rsidRPr="0054797D">
        <w:rPr>
          <w:rFonts w:ascii="Arial" w:hAnsi="Arial" w:cs="Arial"/>
          <w:lang w:val="es-ES"/>
        </w:rPr>
        <w:t xml:space="preserve">las </w:t>
      </w:r>
      <w:r w:rsidRPr="0054797D">
        <w:rPr>
          <w:rFonts w:ascii="Arial" w:hAnsi="Arial" w:cs="Arial"/>
          <w:lang w:val="es-ES"/>
        </w:rPr>
        <w:t xml:space="preserve">ONG </w:t>
      </w:r>
      <w:r w:rsidR="009D0665" w:rsidRPr="0054797D">
        <w:rPr>
          <w:rFonts w:ascii="Arial" w:hAnsi="Arial" w:cs="Arial"/>
          <w:lang w:val="es-ES"/>
        </w:rPr>
        <w:t>acreditadas</w:t>
      </w:r>
      <w:r w:rsidRPr="0054797D">
        <w:rPr>
          <w:rFonts w:ascii="Arial" w:hAnsi="Arial" w:cs="Arial"/>
          <w:lang w:val="es-ES"/>
        </w:rPr>
        <w:t xml:space="preserve">, en la que 26 representantes de </w:t>
      </w:r>
      <w:r w:rsidR="00AE13E3" w:rsidRPr="0054797D">
        <w:rPr>
          <w:rFonts w:ascii="Arial" w:hAnsi="Arial" w:cs="Arial"/>
          <w:lang w:val="es-ES"/>
        </w:rPr>
        <w:t xml:space="preserve">las </w:t>
      </w:r>
      <w:r w:rsidRPr="0054797D">
        <w:rPr>
          <w:rFonts w:ascii="Arial" w:hAnsi="Arial" w:cs="Arial"/>
          <w:lang w:val="es-ES"/>
        </w:rPr>
        <w:t xml:space="preserve">ONG tuvieron la oportunidad de plantear </w:t>
      </w:r>
      <w:r w:rsidR="00AE13E3" w:rsidRPr="0054797D">
        <w:rPr>
          <w:rFonts w:ascii="Arial" w:hAnsi="Arial" w:cs="Arial"/>
          <w:lang w:val="es-ES"/>
        </w:rPr>
        <w:t>cuestiones</w:t>
      </w:r>
      <w:r w:rsidRPr="0054797D">
        <w:rPr>
          <w:rFonts w:ascii="Arial" w:hAnsi="Arial" w:cs="Arial"/>
          <w:lang w:val="es-ES"/>
        </w:rPr>
        <w:t xml:space="preserve"> al DG de la OMPI y conocer su opinión sobre </w:t>
      </w:r>
      <w:r w:rsidR="002862C2" w:rsidRPr="0054797D">
        <w:rPr>
          <w:rFonts w:ascii="Arial" w:hAnsi="Arial" w:cs="Arial"/>
          <w:lang w:val="es-ES"/>
        </w:rPr>
        <w:t xml:space="preserve">los actuales tratados de la OMPI y sobre novedades futuras en </w:t>
      </w:r>
      <w:r w:rsidR="00C73B36" w:rsidRPr="0054797D">
        <w:rPr>
          <w:rFonts w:ascii="Arial" w:hAnsi="Arial" w:cs="Arial"/>
          <w:lang w:val="es-ES"/>
        </w:rPr>
        <w:t>el panorama</w:t>
      </w:r>
      <w:r w:rsidR="002862C2" w:rsidRPr="0054797D">
        <w:rPr>
          <w:rFonts w:ascii="Arial" w:hAnsi="Arial" w:cs="Arial"/>
          <w:lang w:val="es-ES"/>
        </w:rPr>
        <w:t xml:space="preserve"> global de la PI. La OMPI también </w:t>
      </w:r>
      <w:r w:rsidR="00C73B36" w:rsidRPr="0054797D">
        <w:rPr>
          <w:rFonts w:ascii="Arial" w:hAnsi="Arial" w:cs="Arial"/>
          <w:lang w:val="es-ES"/>
        </w:rPr>
        <w:t>ha continuado</w:t>
      </w:r>
      <w:r w:rsidR="002862C2" w:rsidRPr="0054797D">
        <w:rPr>
          <w:rFonts w:ascii="Arial" w:hAnsi="Arial" w:cs="Arial"/>
          <w:lang w:val="es-ES"/>
        </w:rPr>
        <w:t xml:space="preserve"> su colaboración con las ONG, alentando su participación en reuniones y eventos organizados o acogidos por la OMPI, incluidos seminarios y conferencias regionales e internacionales. A este respecto, en 2018 la Asamblea General de la OMPI concedió la condición de observador permanente a dos ONG internacionales y seis ONG nacionales. </w:t>
      </w:r>
      <w:r w:rsidR="00AE13E3" w:rsidRPr="0054797D">
        <w:rPr>
          <w:rFonts w:ascii="Arial" w:hAnsi="Arial" w:cs="Arial"/>
          <w:lang w:val="es-ES"/>
        </w:rPr>
        <w:t xml:space="preserve">En consecuencia, actualmente el número total de OIG se eleva a 75, a 261 </w:t>
      </w:r>
      <w:r w:rsidR="003179D2" w:rsidRPr="0054797D">
        <w:rPr>
          <w:rFonts w:ascii="Arial" w:hAnsi="Arial" w:cs="Arial"/>
          <w:lang w:val="es-ES"/>
        </w:rPr>
        <w:t>el de</w:t>
      </w:r>
      <w:r w:rsidR="00AE13E3" w:rsidRPr="0054797D">
        <w:rPr>
          <w:rFonts w:ascii="Arial" w:hAnsi="Arial" w:cs="Arial"/>
          <w:lang w:val="es-ES"/>
        </w:rPr>
        <w:t xml:space="preserve"> ONG internacionales y a 92 </w:t>
      </w:r>
      <w:r w:rsidR="003179D2" w:rsidRPr="0054797D">
        <w:rPr>
          <w:rFonts w:ascii="Arial" w:hAnsi="Arial" w:cs="Arial"/>
          <w:lang w:val="es-ES"/>
        </w:rPr>
        <w:t xml:space="preserve">el de </w:t>
      </w:r>
      <w:r w:rsidR="00AE13E3" w:rsidRPr="0054797D">
        <w:rPr>
          <w:rFonts w:ascii="Arial" w:hAnsi="Arial" w:cs="Arial"/>
          <w:lang w:val="es-ES"/>
        </w:rPr>
        <w:t>las ONG nacionales con la condición de observador permanente en la OMPI.</w:t>
      </w:r>
    </w:p>
    <w:p w:rsidR="00FD7B07" w:rsidRPr="0054797D" w:rsidRDefault="00FD7B07" w:rsidP="00AE13E3">
      <w:pPr>
        <w:pStyle w:val="ListParagraph"/>
        <w:tabs>
          <w:tab w:val="left" w:pos="2500"/>
          <w:tab w:val="left" w:pos="2907"/>
        </w:tabs>
        <w:spacing w:line="240" w:lineRule="auto"/>
        <w:ind w:left="0"/>
        <w:rPr>
          <w:rFonts w:ascii="Arial" w:hAnsi="Arial" w:cs="Arial"/>
          <w:lang w:val="es-ES"/>
        </w:rPr>
      </w:pPr>
    </w:p>
    <w:p w:rsidR="00325584" w:rsidRPr="0054797D" w:rsidRDefault="00F305A6" w:rsidP="00C12896">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El Consorcio de Libros Accesibles (ABC) sigue </w:t>
      </w:r>
      <w:r w:rsidR="00F34348" w:rsidRPr="0054797D">
        <w:rPr>
          <w:rFonts w:ascii="Arial" w:hAnsi="Arial" w:cs="Arial"/>
          <w:lang w:val="es-ES"/>
        </w:rPr>
        <w:t>siendo</w:t>
      </w:r>
      <w:r w:rsidRPr="0054797D">
        <w:rPr>
          <w:rFonts w:ascii="Arial" w:hAnsi="Arial" w:cs="Arial"/>
          <w:lang w:val="es-ES"/>
        </w:rPr>
        <w:t xml:space="preserve"> uno de los vehículos básicos para la aplicación práctica del Tratad</w:t>
      </w:r>
      <w:r w:rsidR="00F34348" w:rsidRPr="0054797D">
        <w:rPr>
          <w:rFonts w:ascii="Arial" w:hAnsi="Arial" w:cs="Arial"/>
          <w:lang w:val="es-ES"/>
        </w:rPr>
        <w:t>o</w:t>
      </w:r>
      <w:r w:rsidR="00E80913" w:rsidRPr="0054797D">
        <w:rPr>
          <w:rFonts w:ascii="Arial" w:hAnsi="Arial" w:cs="Arial"/>
          <w:lang w:val="es-ES"/>
        </w:rPr>
        <w:t xml:space="preserve"> de Marrakec</w:t>
      </w:r>
      <w:r w:rsidRPr="0054797D">
        <w:rPr>
          <w:rFonts w:ascii="Arial" w:hAnsi="Arial" w:cs="Arial"/>
          <w:lang w:val="es-ES"/>
        </w:rPr>
        <w:t>h</w:t>
      </w:r>
      <w:r w:rsidR="00F34348" w:rsidRPr="0054797D">
        <w:rPr>
          <w:rFonts w:ascii="Arial" w:hAnsi="Arial" w:cs="Arial"/>
          <w:lang w:val="es-ES"/>
        </w:rPr>
        <w:t>,</w:t>
      </w:r>
      <w:r w:rsidRPr="0054797D">
        <w:rPr>
          <w:rFonts w:ascii="Arial" w:hAnsi="Arial" w:cs="Arial"/>
          <w:lang w:val="es-ES"/>
        </w:rPr>
        <w:t xml:space="preserve"> al proporcionar la </w:t>
      </w:r>
      <w:r w:rsidR="00AE13E3" w:rsidRPr="0054797D">
        <w:rPr>
          <w:rFonts w:ascii="Arial" w:hAnsi="Arial" w:cs="Arial"/>
          <w:lang w:val="es-ES"/>
        </w:rPr>
        <w:t>formación</w:t>
      </w:r>
      <w:r w:rsidRPr="0054797D">
        <w:rPr>
          <w:rFonts w:ascii="Arial" w:hAnsi="Arial" w:cs="Arial"/>
          <w:lang w:val="es-ES"/>
        </w:rPr>
        <w:t xml:space="preserve"> más actualizada </w:t>
      </w:r>
      <w:r w:rsidR="00F34348" w:rsidRPr="0054797D">
        <w:rPr>
          <w:rFonts w:ascii="Arial" w:hAnsi="Arial" w:cs="Arial"/>
          <w:lang w:val="es-ES"/>
        </w:rPr>
        <w:t>posible sobre</w:t>
      </w:r>
      <w:r w:rsidRPr="0054797D">
        <w:rPr>
          <w:rFonts w:ascii="Arial" w:hAnsi="Arial" w:cs="Arial"/>
          <w:lang w:val="es-ES"/>
        </w:rPr>
        <w:t xml:space="preserve"> la producción de libros accesibles a organizaciones que </w:t>
      </w:r>
      <w:r w:rsidR="00AE13E3" w:rsidRPr="0054797D">
        <w:rPr>
          <w:rFonts w:ascii="Arial" w:hAnsi="Arial" w:cs="Arial"/>
          <w:lang w:val="es-ES"/>
        </w:rPr>
        <w:t>atienden</w:t>
      </w:r>
      <w:r w:rsidRPr="0054797D">
        <w:rPr>
          <w:rFonts w:ascii="Arial" w:hAnsi="Arial" w:cs="Arial"/>
          <w:lang w:val="es-ES"/>
        </w:rPr>
        <w:t xml:space="preserve"> a ciegos y personas con discapacidades visuales </w:t>
      </w:r>
      <w:r w:rsidR="00F34348" w:rsidRPr="0054797D">
        <w:rPr>
          <w:rFonts w:ascii="Arial" w:hAnsi="Arial" w:cs="Arial"/>
          <w:lang w:val="es-ES"/>
        </w:rPr>
        <w:t xml:space="preserve">en países en desarrollo y PMA. </w:t>
      </w:r>
      <w:r w:rsidR="00DC6F53" w:rsidRPr="0054797D">
        <w:rPr>
          <w:rFonts w:ascii="Arial" w:hAnsi="Arial" w:cs="Arial"/>
          <w:lang w:val="es-ES"/>
        </w:rPr>
        <w:t xml:space="preserve">En 2018 ha ampliado sus actividades de fortalecimiento de capacidades: financió la producción de más de 2.500 libros en idiomas nacionales y formatos accesibles. Además de sus proyectos previamente </w:t>
      </w:r>
      <w:r w:rsidR="00C73B36" w:rsidRPr="0054797D">
        <w:rPr>
          <w:rFonts w:ascii="Arial" w:hAnsi="Arial" w:cs="Arial"/>
          <w:lang w:val="es-ES"/>
        </w:rPr>
        <w:t>ejecutados</w:t>
      </w:r>
      <w:r w:rsidR="00DC6F53" w:rsidRPr="0054797D">
        <w:rPr>
          <w:rFonts w:ascii="Arial" w:hAnsi="Arial" w:cs="Arial"/>
          <w:lang w:val="es-ES"/>
        </w:rPr>
        <w:t xml:space="preserve"> en Argentina, Bangladesh, Botswana, </w:t>
      </w:r>
      <w:r w:rsidR="0020492A" w:rsidRPr="0054797D">
        <w:rPr>
          <w:rFonts w:ascii="Arial" w:hAnsi="Arial" w:cs="Arial"/>
          <w:lang w:val="es-ES"/>
        </w:rPr>
        <w:t xml:space="preserve">la </w:t>
      </w:r>
      <w:r w:rsidR="00DC6F53" w:rsidRPr="0054797D">
        <w:rPr>
          <w:rFonts w:ascii="Arial" w:hAnsi="Arial" w:cs="Arial"/>
          <w:lang w:val="es-ES"/>
        </w:rPr>
        <w:t xml:space="preserve">India, Nepal, Sri Lanka y Uruguay, </w:t>
      </w:r>
      <w:r w:rsidR="00E6355F" w:rsidRPr="0054797D">
        <w:rPr>
          <w:rFonts w:ascii="Arial" w:hAnsi="Arial" w:cs="Arial"/>
          <w:lang w:val="es-ES"/>
        </w:rPr>
        <w:t xml:space="preserve">el Consorcio </w:t>
      </w:r>
      <w:r w:rsidR="00DC6F53" w:rsidRPr="0054797D">
        <w:rPr>
          <w:rFonts w:ascii="Arial" w:hAnsi="Arial" w:cs="Arial"/>
          <w:lang w:val="es-ES"/>
        </w:rPr>
        <w:t xml:space="preserve">inició proyectos </w:t>
      </w:r>
      <w:r w:rsidR="00C73B36" w:rsidRPr="0054797D">
        <w:rPr>
          <w:rFonts w:ascii="Arial" w:hAnsi="Arial" w:cs="Arial"/>
          <w:lang w:val="es-ES"/>
        </w:rPr>
        <w:t>para el</w:t>
      </w:r>
      <w:r w:rsidR="00DC6F53" w:rsidRPr="0054797D">
        <w:rPr>
          <w:rFonts w:ascii="Arial" w:hAnsi="Arial" w:cs="Arial"/>
          <w:lang w:val="es-ES"/>
        </w:rPr>
        <w:t xml:space="preserve"> fortalecimiento de capacidades en Burkina Faso, Indonesia, México, Mongolia, Nigeria y Viet Nam. </w:t>
      </w:r>
      <w:r w:rsidR="00E6355F" w:rsidRPr="0054797D">
        <w:rPr>
          <w:rFonts w:ascii="Arial" w:hAnsi="Arial" w:cs="Arial"/>
          <w:lang w:val="es-ES"/>
        </w:rPr>
        <w:t>T</w:t>
      </w:r>
      <w:r w:rsidR="00DC6F53" w:rsidRPr="0054797D">
        <w:rPr>
          <w:rFonts w:ascii="Arial" w:hAnsi="Arial" w:cs="Arial"/>
          <w:lang w:val="es-ES"/>
        </w:rPr>
        <w:t xml:space="preserve">ambién trabaja para aprovechar las </w:t>
      </w:r>
      <w:r w:rsidR="00AE13E3" w:rsidRPr="0054797D">
        <w:rPr>
          <w:rFonts w:ascii="Arial" w:hAnsi="Arial" w:cs="Arial"/>
          <w:lang w:val="es-ES"/>
        </w:rPr>
        <w:t xml:space="preserve">posibilidades que ofrece </w:t>
      </w:r>
      <w:r w:rsidR="00DC6F53" w:rsidRPr="0054797D">
        <w:rPr>
          <w:rFonts w:ascii="Arial" w:hAnsi="Arial" w:cs="Arial"/>
          <w:lang w:val="es-ES"/>
        </w:rPr>
        <w:t>la industria editorial en países en desarrollo y PMA</w:t>
      </w:r>
      <w:r w:rsidR="00E6355F" w:rsidRPr="0054797D">
        <w:rPr>
          <w:rFonts w:ascii="Arial" w:hAnsi="Arial" w:cs="Arial"/>
          <w:lang w:val="es-ES"/>
        </w:rPr>
        <w:t>,</w:t>
      </w:r>
      <w:r w:rsidR="00DC6F53" w:rsidRPr="0054797D">
        <w:rPr>
          <w:rFonts w:ascii="Arial" w:hAnsi="Arial" w:cs="Arial"/>
          <w:lang w:val="es-ES"/>
        </w:rPr>
        <w:t xml:space="preserve"> mediante la inclusión </w:t>
      </w:r>
      <w:r w:rsidR="00AE13E3" w:rsidRPr="0054797D">
        <w:rPr>
          <w:rFonts w:ascii="Arial" w:hAnsi="Arial" w:cs="Arial"/>
          <w:lang w:val="es-ES"/>
        </w:rPr>
        <w:t>en</w:t>
      </w:r>
      <w:r w:rsidR="00DC6F53" w:rsidRPr="0054797D">
        <w:rPr>
          <w:rFonts w:ascii="Arial" w:hAnsi="Arial" w:cs="Arial"/>
          <w:lang w:val="es-ES"/>
        </w:rPr>
        <w:t xml:space="preserve"> sus proyectos de fortalecimiento de capacidades </w:t>
      </w:r>
      <w:r w:rsidR="00AE13E3" w:rsidRPr="0054797D">
        <w:rPr>
          <w:rFonts w:ascii="Arial" w:hAnsi="Arial" w:cs="Arial"/>
          <w:lang w:val="es-ES"/>
        </w:rPr>
        <w:t xml:space="preserve">formación </w:t>
      </w:r>
      <w:r w:rsidR="00DC6F53" w:rsidRPr="0054797D">
        <w:rPr>
          <w:rFonts w:ascii="Arial" w:hAnsi="Arial" w:cs="Arial"/>
          <w:lang w:val="es-ES"/>
        </w:rPr>
        <w:t xml:space="preserve">para editores en la producción de libros que “nazcan libres”, es decir, que puedan leer personas </w:t>
      </w:r>
      <w:r w:rsidR="00BB0585" w:rsidRPr="0054797D">
        <w:rPr>
          <w:rFonts w:ascii="Arial" w:hAnsi="Arial" w:cs="Arial"/>
          <w:lang w:val="es-ES"/>
        </w:rPr>
        <w:t>sin problemas de</w:t>
      </w:r>
      <w:r w:rsidR="00DC6F53" w:rsidRPr="0054797D">
        <w:rPr>
          <w:rFonts w:ascii="Arial" w:hAnsi="Arial" w:cs="Arial"/>
          <w:lang w:val="es-ES"/>
        </w:rPr>
        <w:t xml:space="preserve"> visión y </w:t>
      </w:r>
      <w:r w:rsidR="00802B78" w:rsidRPr="0054797D">
        <w:rPr>
          <w:rFonts w:ascii="Arial" w:hAnsi="Arial" w:cs="Arial"/>
          <w:lang w:val="es-ES"/>
        </w:rPr>
        <w:t>personas con dificultad para acceder al texto impreso desde el momento de su publicación.</w:t>
      </w:r>
      <w:r w:rsidR="00325584" w:rsidRPr="0054797D">
        <w:rPr>
          <w:rFonts w:ascii="Arial" w:hAnsi="Arial" w:cs="Arial"/>
          <w:lang w:val="es-ES"/>
        </w:rPr>
        <w:t xml:space="preserve"> A tal fin, el Consorcio de Libros Accesibles patrocina el Premio internacional a la excelencia </w:t>
      </w:r>
      <w:r w:rsidR="00BB0585" w:rsidRPr="0054797D">
        <w:rPr>
          <w:rFonts w:ascii="Arial" w:hAnsi="Arial" w:cs="Arial"/>
          <w:lang w:val="es-ES"/>
        </w:rPr>
        <w:t>en</w:t>
      </w:r>
      <w:r w:rsidR="00325584" w:rsidRPr="0054797D">
        <w:rPr>
          <w:rFonts w:ascii="Arial" w:hAnsi="Arial" w:cs="Arial"/>
          <w:lang w:val="es-ES"/>
        </w:rPr>
        <w:t xml:space="preserve"> la edición accesible del Consorcio de Libros Accesibles y alienta a los editores a firmar la Carta de </w:t>
      </w:r>
      <w:r w:rsidR="00BB0585" w:rsidRPr="0054797D">
        <w:rPr>
          <w:rFonts w:ascii="Arial" w:hAnsi="Arial" w:cs="Arial"/>
          <w:lang w:val="es-ES"/>
        </w:rPr>
        <w:t>Edición A</w:t>
      </w:r>
      <w:r w:rsidR="00325584" w:rsidRPr="0054797D">
        <w:rPr>
          <w:rFonts w:ascii="Arial" w:hAnsi="Arial" w:cs="Arial"/>
          <w:lang w:val="es-ES"/>
        </w:rPr>
        <w:t>ccesible del Consorcio</w:t>
      </w:r>
      <w:r w:rsidR="005E7E95" w:rsidRPr="0054797D">
        <w:rPr>
          <w:rFonts w:ascii="Arial" w:hAnsi="Arial" w:cs="Arial"/>
          <w:lang w:val="es-ES"/>
        </w:rPr>
        <w:t xml:space="preserve">, que contempla </w:t>
      </w:r>
      <w:r w:rsidR="00325584" w:rsidRPr="0054797D">
        <w:rPr>
          <w:rFonts w:ascii="Arial" w:hAnsi="Arial" w:cs="Arial"/>
          <w:lang w:val="es-ES"/>
        </w:rPr>
        <w:t xml:space="preserve">ocho principios </w:t>
      </w:r>
      <w:r w:rsidR="00BB0585" w:rsidRPr="0054797D">
        <w:rPr>
          <w:rFonts w:ascii="Arial" w:hAnsi="Arial" w:cs="Arial"/>
          <w:lang w:val="es-ES"/>
        </w:rPr>
        <w:t>muy ambiciosos</w:t>
      </w:r>
      <w:r w:rsidR="00325584" w:rsidRPr="0054797D">
        <w:rPr>
          <w:rFonts w:ascii="Arial" w:hAnsi="Arial" w:cs="Arial"/>
          <w:lang w:val="es-ES"/>
        </w:rPr>
        <w:t xml:space="preserve"> que deberían seguir los editores para que sus publicaciones sean accesibles a personas con dificultad</w:t>
      </w:r>
      <w:r w:rsidR="00BB0585" w:rsidRPr="0054797D">
        <w:rPr>
          <w:rFonts w:ascii="Arial" w:hAnsi="Arial" w:cs="Arial"/>
          <w:lang w:val="es-ES"/>
        </w:rPr>
        <w:t>es</w:t>
      </w:r>
      <w:r w:rsidR="00325584" w:rsidRPr="0054797D">
        <w:rPr>
          <w:rFonts w:ascii="Arial" w:hAnsi="Arial" w:cs="Arial"/>
          <w:lang w:val="es-ES"/>
        </w:rPr>
        <w:t xml:space="preserve"> </w:t>
      </w:r>
      <w:r w:rsidR="00BB0585" w:rsidRPr="0054797D">
        <w:rPr>
          <w:rFonts w:ascii="Arial" w:hAnsi="Arial" w:cs="Arial"/>
          <w:lang w:val="es-ES"/>
        </w:rPr>
        <w:t>de</w:t>
      </w:r>
      <w:r w:rsidR="00325584" w:rsidRPr="0054797D">
        <w:rPr>
          <w:rFonts w:ascii="Arial" w:hAnsi="Arial" w:cs="Arial"/>
          <w:lang w:val="es-ES"/>
        </w:rPr>
        <w:t xml:space="preserve"> acce</w:t>
      </w:r>
      <w:r w:rsidR="00BB0585" w:rsidRPr="0054797D">
        <w:rPr>
          <w:rFonts w:ascii="Arial" w:hAnsi="Arial" w:cs="Arial"/>
          <w:lang w:val="es-ES"/>
        </w:rPr>
        <w:t xml:space="preserve">so </w:t>
      </w:r>
      <w:r w:rsidR="00325584" w:rsidRPr="0054797D">
        <w:rPr>
          <w:rFonts w:ascii="Arial" w:hAnsi="Arial" w:cs="Arial"/>
          <w:lang w:val="es-ES"/>
        </w:rPr>
        <w:t xml:space="preserve">al texto impreso. </w:t>
      </w:r>
      <w:r w:rsidR="00FB28DE" w:rsidRPr="0054797D">
        <w:rPr>
          <w:rFonts w:ascii="Arial" w:hAnsi="Arial" w:cs="Arial"/>
          <w:lang w:val="es-ES"/>
        </w:rPr>
        <w:t>Además, el Consorcio de Libros Accesibles y la Fundación Kalimat de los Emiratos Árabes Unidos (EUA) han establecido en 2018 un nuevo modelo de colaboración para la producci</w:t>
      </w:r>
      <w:r w:rsidR="00BB0585" w:rsidRPr="0054797D">
        <w:rPr>
          <w:rFonts w:ascii="Arial" w:hAnsi="Arial" w:cs="Arial"/>
          <w:lang w:val="es-ES"/>
        </w:rPr>
        <w:t>ón de libros en el idioma árabe</w:t>
      </w:r>
      <w:r w:rsidR="00FB28DE" w:rsidRPr="0054797D">
        <w:rPr>
          <w:rFonts w:ascii="Arial" w:hAnsi="Arial" w:cs="Arial"/>
          <w:lang w:val="es-ES"/>
        </w:rPr>
        <w:t xml:space="preserve"> especialmente adaptados a niños ciegos o con discapacidad visual. El Consorcio de Libros Accesibles proporcionará instrucción al personal de la Fundación Kalimat de los Emiratos Árabes Unidos (EUA), de forma que la Fundación produzca libros que “nazcan accesibles”. Por último, el Consorcio de Libros Accesibles reconoce el papel del </w:t>
      </w:r>
      <w:r w:rsidR="00174032" w:rsidRPr="0054797D">
        <w:rPr>
          <w:rFonts w:ascii="Arial" w:hAnsi="Arial" w:cs="Arial"/>
          <w:lang w:val="es-ES"/>
        </w:rPr>
        <w:t>braille</w:t>
      </w:r>
      <w:r w:rsidR="00FB28DE" w:rsidRPr="0054797D">
        <w:rPr>
          <w:rFonts w:ascii="Arial" w:hAnsi="Arial" w:cs="Arial"/>
          <w:lang w:val="es-ES"/>
        </w:rPr>
        <w:t xml:space="preserve"> como un impulso</w:t>
      </w:r>
      <w:r w:rsidR="00E6355F" w:rsidRPr="0054797D">
        <w:rPr>
          <w:rFonts w:ascii="Arial" w:hAnsi="Arial" w:cs="Arial"/>
          <w:lang w:val="es-ES"/>
        </w:rPr>
        <w:t>r</w:t>
      </w:r>
      <w:r w:rsidR="00FB28DE" w:rsidRPr="0054797D">
        <w:rPr>
          <w:rFonts w:ascii="Arial" w:hAnsi="Arial" w:cs="Arial"/>
          <w:lang w:val="es-ES"/>
        </w:rPr>
        <w:t xml:space="preserve"> importante </w:t>
      </w:r>
      <w:r w:rsidR="00D3195F" w:rsidRPr="0054797D">
        <w:rPr>
          <w:rFonts w:ascii="Arial" w:hAnsi="Arial" w:cs="Arial"/>
          <w:lang w:val="es-ES"/>
        </w:rPr>
        <w:t>d</w:t>
      </w:r>
      <w:r w:rsidR="00FB28DE" w:rsidRPr="0054797D">
        <w:rPr>
          <w:rFonts w:ascii="Arial" w:hAnsi="Arial" w:cs="Arial"/>
          <w:lang w:val="es-ES"/>
        </w:rPr>
        <w:t xml:space="preserve">el éxito educacional y económico de personas ciegas o con discapacidad visual. </w:t>
      </w:r>
      <w:r w:rsidR="005E7E95" w:rsidRPr="0054797D">
        <w:rPr>
          <w:rFonts w:ascii="Arial" w:hAnsi="Arial" w:cs="Arial"/>
          <w:lang w:val="es-ES"/>
        </w:rPr>
        <w:t>La experiencia práctica</w:t>
      </w:r>
      <w:r w:rsidR="00FB28DE" w:rsidRPr="0054797D">
        <w:rPr>
          <w:rFonts w:ascii="Arial" w:hAnsi="Arial" w:cs="Arial"/>
          <w:lang w:val="es-ES"/>
        </w:rPr>
        <w:t xml:space="preserve"> demuestra</w:t>
      </w:r>
      <w:r w:rsidR="005E7E95" w:rsidRPr="0054797D">
        <w:rPr>
          <w:rFonts w:ascii="Arial" w:hAnsi="Arial" w:cs="Arial"/>
          <w:lang w:val="es-ES"/>
        </w:rPr>
        <w:t xml:space="preserve"> </w:t>
      </w:r>
      <w:r w:rsidR="00FB28DE" w:rsidRPr="0054797D">
        <w:rPr>
          <w:rFonts w:ascii="Arial" w:hAnsi="Arial" w:cs="Arial"/>
          <w:lang w:val="es-ES"/>
        </w:rPr>
        <w:t xml:space="preserve">que las personas ciegas o con discapacidad visual que tienen la oportunidad de aprender </w:t>
      </w:r>
      <w:r w:rsidR="00174032" w:rsidRPr="0054797D">
        <w:rPr>
          <w:rFonts w:ascii="Arial" w:hAnsi="Arial" w:cs="Arial"/>
          <w:lang w:val="es-ES"/>
        </w:rPr>
        <w:t>braille</w:t>
      </w:r>
      <w:r w:rsidR="00FB28DE" w:rsidRPr="0054797D">
        <w:rPr>
          <w:rFonts w:ascii="Arial" w:hAnsi="Arial" w:cs="Arial"/>
          <w:lang w:val="es-ES"/>
        </w:rPr>
        <w:t xml:space="preserve"> muestran una mejora en </w:t>
      </w:r>
      <w:r w:rsidR="00BB0585" w:rsidRPr="0054797D">
        <w:rPr>
          <w:rFonts w:ascii="Arial" w:hAnsi="Arial" w:cs="Arial"/>
          <w:lang w:val="es-ES"/>
        </w:rPr>
        <w:t>sus</w:t>
      </w:r>
      <w:r w:rsidR="00FB28DE" w:rsidRPr="0054797D">
        <w:rPr>
          <w:rFonts w:ascii="Arial" w:hAnsi="Arial" w:cs="Arial"/>
          <w:lang w:val="es-ES"/>
        </w:rPr>
        <w:t xml:space="preserve"> resultados educa</w:t>
      </w:r>
      <w:r w:rsidR="00BB0585" w:rsidRPr="0054797D">
        <w:rPr>
          <w:rFonts w:ascii="Arial" w:hAnsi="Arial" w:cs="Arial"/>
          <w:lang w:val="es-ES"/>
        </w:rPr>
        <w:t xml:space="preserve">tivos </w:t>
      </w:r>
      <w:r w:rsidR="00FB28DE" w:rsidRPr="0054797D">
        <w:rPr>
          <w:rFonts w:ascii="Arial" w:hAnsi="Arial" w:cs="Arial"/>
          <w:lang w:val="es-ES"/>
        </w:rPr>
        <w:t xml:space="preserve">y </w:t>
      </w:r>
      <w:r w:rsidR="00BB0585" w:rsidRPr="0054797D">
        <w:rPr>
          <w:rFonts w:ascii="Arial" w:hAnsi="Arial" w:cs="Arial"/>
          <w:lang w:val="es-ES"/>
        </w:rPr>
        <w:t>tienen</w:t>
      </w:r>
      <w:r w:rsidR="00FB28DE" w:rsidRPr="0054797D">
        <w:rPr>
          <w:rFonts w:ascii="Arial" w:hAnsi="Arial" w:cs="Arial"/>
          <w:lang w:val="es-ES"/>
        </w:rPr>
        <w:t xml:space="preserve"> una tasa de empleo más elevada. Por lo tanto, el Consorcio de Libros Accesibles </w:t>
      </w:r>
      <w:r w:rsidR="00E6355F" w:rsidRPr="0054797D">
        <w:rPr>
          <w:rFonts w:ascii="Arial" w:hAnsi="Arial" w:cs="Arial"/>
          <w:lang w:val="es-ES"/>
        </w:rPr>
        <w:t xml:space="preserve">apoya la enseñanza de </w:t>
      </w:r>
      <w:r w:rsidR="00174032" w:rsidRPr="0054797D">
        <w:rPr>
          <w:rFonts w:ascii="Arial" w:hAnsi="Arial" w:cs="Arial"/>
          <w:lang w:val="es-ES"/>
        </w:rPr>
        <w:t>braille</w:t>
      </w:r>
      <w:r w:rsidR="00E6355F" w:rsidRPr="0054797D">
        <w:rPr>
          <w:rFonts w:ascii="Arial" w:hAnsi="Arial" w:cs="Arial"/>
          <w:lang w:val="es-ES"/>
        </w:rPr>
        <w:t xml:space="preserve"> y la producción </w:t>
      </w:r>
      <w:r w:rsidR="00E6355F" w:rsidRPr="0054797D">
        <w:rPr>
          <w:rFonts w:ascii="Arial" w:hAnsi="Arial" w:cs="Arial"/>
          <w:lang w:val="es-ES"/>
        </w:rPr>
        <w:lastRenderedPageBreak/>
        <w:t xml:space="preserve">de </w:t>
      </w:r>
      <w:r w:rsidR="00174032" w:rsidRPr="0054797D">
        <w:rPr>
          <w:rFonts w:ascii="Arial" w:hAnsi="Arial" w:cs="Arial"/>
          <w:lang w:val="es-ES"/>
        </w:rPr>
        <w:t>braille</w:t>
      </w:r>
      <w:r w:rsidR="00E6355F" w:rsidRPr="0054797D">
        <w:rPr>
          <w:rFonts w:ascii="Arial" w:hAnsi="Arial" w:cs="Arial"/>
          <w:lang w:val="es-ES"/>
        </w:rPr>
        <w:t xml:space="preserve"> en papel y</w:t>
      </w:r>
      <w:r w:rsidR="005E7E95" w:rsidRPr="0054797D">
        <w:rPr>
          <w:rFonts w:ascii="Arial" w:hAnsi="Arial" w:cs="Arial"/>
          <w:lang w:val="es-ES"/>
        </w:rPr>
        <w:t xml:space="preserve"> formato digital que pueda</w:t>
      </w:r>
      <w:r w:rsidR="00E80913" w:rsidRPr="0054797D">
        <w:rPr>
          <w:rFonts w:ascii="Arial" w:hAnsi="Arial" w:cs="Arial"/>
          <w:lang w:val="es-ES"/>
        </w:rPr>
        <w:t xml:space="preserve"> leerse con pantallas actualiza</w:t>
      </w:r>
      <w:r w:rsidR="00E6355F" w:rsidRPr="0054797D">
        <w:rPr>
          <w:rFonts w:ascii="Arial" w:hAnsi="Arial" w:cs="Arial"/>
          <w:lang w:val="es-ES"/>
        </w:rPr>
        <w:t xml:space="preserve">bles de </w:t>
      </w:r>
      <w:r w:rsidR="00174032" w:rsidRPr="0054797D">
        <w:rPr>
          <w:rFonts w:ascii="Arial" w:hAnsi="Arial" w:cs="Arial"/>
          <w:lang w:val="es-ES"/>
        </w:rPr>
        <w:t>braille</w:t>
      </w:r>
      <w:r w:rsidR="00E6355F" w:rsidRPr="0054797D">
        <w:rPr>
          <w:rFonts w:ascii="Arial" w:hAnsi="Arial" w:cs="Arial"/>
          <w:lang w:val="es-ES"/>
        </w:rPr>
        <w:t xml:space="preserve"> así como de libros digitalmente accesibles que puedan leerse con una tecnología </w:t>
      </w:r>
      <w:r w:rsidR="00BB0585" w:rsidRPr="0054797D">
        <w:rPr>
          <w:rFonts w:ascii="Arial" w:hAnsi="Arial" w:cs="Arial"/>
          <w:lang w:val="es-ES"/>
        </w:rPr>
        <w:t>de asistencia</w:t>
      </w:r>
      <w:r w:rsidR="00E6355F" w:rsidRPr="0054797D">
        <w:rPr>
          <w:rFonts w:ascii="Arial" w:hAnsi="Arial" w:cs="Arial"/>
          <w:lang w:val="es-ES"/>
        </w:rPr>
        <w:t>.</w:t>
      </w:r>
    </w:p>
    <w:p w:rsidR="00F305A6" w:rsidRPr="0054797D" w:rsidRDefault="00DC6F53" w:rsidP="00DC6F53">
      <w:pPr>
        <w:pStyle w:val="ListParagraph"/>
        <w:tabs>
          <w:tab w:val="left" w:pos="7540"/>
        </w:tabs>
        <w:rPr>
          <w:rFonts w:ascii="Arial" w:hAnsi="Arial" w:cs="Arial"/>
          <w:lang w:val="es-ES"/>
        </w:rPr>
      </w:pPr>
      <w:r w:rsidRPr="0054797D">
        <w:rPr>
          <w:rFonts w:ascii="Arial" w:hAnsi="Arial" w:cs="Arial"/>
          <w:lang w:val="es-ES"/>
        </w:rPr>
        <w:tab/>
      </w:r>
    </w:p>
    <w:p w:rsidR="00E6355F" w:rsidRPr="0054797D" w:rsidRDefault="00141829" w:rsidP="00B61D98">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A finales de 2018 WIPO Re:Search contaba con 140 miembros de 40 países de seis continentes, incluidas más de 30 instituciones académicas e institutos públicos de investigación de África. Ha aumentado el número de instituciones de países en desarrollo y el consorcio </w:t>
      </w:r>
      <w:r w:rsidR="00F53D0D" w:rsidRPr="0054797D">
        <w:rPr>
          <w:rFonts w:ascii="Arial" w:hAnsi="Arial" w:cs="Arial"/>
          <w:lang w:val="es-ES"/>
        </w:rPr>
        <w:t xml:space="preserve">cuenta actualmente con </w:t>
      </w:r>
      <w:r w:rsidRPr="0054797D">
        <w:rPr>
          <w:rFonts w:ascii="Arial" w:hAnsi="Arial" w:cs="Arial"/>
          <w:lang w:val="es-ES"/>
        </w:rPr>
        <w:t xml:space="preserve">miembros de 11 países menos adelantados (PMA). Mediante su Centro de Vínculos de Cooperación, BIO Ventures for Global Health (BVGH), desde 2011 ha facilitado 140 </w:t>
      </w:r>
      <w:r w:rsidR="005E7E95" w:rsidRPr="0054797D">
        <w:rPr>
          <w:rFonts w:ascii="Arial" w:hAnsi="Arial" w:cs="Arial"/>
          <w:lang w:val="es-ES"/>
        </w:rPr>
        <w:t xml:space="preserve">acuerdos de </w:t>
      </w:r>
      <w:r w:rsidRPr="0054797D">
        <w:rPr>
          <w:rFonts w:ascii="Arial" w:hAnsi="Arial" w:cs="Arial"/>
          <w:lang w:val="es-ES"/>
        </w:rPr>
        <w:t>colaboraciones entre sus miembros</w:t>
      </w:r>
      <w:r w:rsidR="00F53D0D" w:rsidRPr="0054797D">
        <w:rPr>
          <w:rFonts w:ascii="Arial" w:hAnsi="Arial" w:cs="Arial"/>
          <w:lang w:val="es-ES"/>
        </w:rPr>
        <w:t>, ocho de la</w:t>
      </w:r>
      <w:r w:rsidRPr="0054797D">
        <w:rPr>
          <w:rFonts w:ascii="Arial" w:hAnsi="Arial" w:cs="Arial"/>
          <w:lang w:val="es-ES"/>
        </w:rPr>
        <w:t>s cuales se encuentran en est</w:t>
      </w:r>
      <w:r w:rsidR="00BB0585" w:rsidRPr="0054797D">
        <w:rPr>
          <w:rFonts w:ascii="Arial" w:hAnsi="Arial" w:cs="Arial"/>
          <w:lang w:val="es-ES"/>
        </w:rPr>
        <w:t>ado avanzado. A lo largo de 2018,</w:t>
      </w:r>
      <w:r w:rsidRPr="0054797D">
        <w:rPr>
          <w:rFonts w:ascii="Arial" w:hAnsi="Arial" w:cs="Arial"/>
          <w:lang w:val="es-ES"/>
        </w:rPr>
        <w:t xml:space="preserve"> WIPO Re:Search ha continuado aplicando su plan estratégico a cinco años (in</w:t>
      </w:r>
      <w:r w:rsidR="00B61D98" w:rsidRPr="0054797D">
        <w:rPr>
          <w:rFonts w:ascii="Arial" w:hAnsi="Arial" w:cs="Arial"/>
          <w:lang w:val="es-ES"/>
        </w:rPr>
        <w:t>i</w:t>
      </w:r>
      <w:r w:rsidRPr="0054797D">
        <w:rPr>
          <w:rFonts w:ascii="Arial" w:hAnsi="Arial" w:cs="Arial"/>
          <w:lang w:val="es-ES"/>
        </w:rPr>
        <w:t xml:space="preserve">ciado en 2017). </w:t>
      </w:r>
      <w:r w:rsidR="00B61D98" w:rsidRPr="0054797D">
        <w:rPr>
          <w:rFonts w:ascii="Arial" w:hAnsi="Arial" w:cs="Arial"/>
          <w:lang w:val="es-ES"/>
        </w:rPr>
        <w:t xml:space="preserve">Ha puesto en marcha una plataforma </w:t>
      </w:r>
      <w:r w:rsidR="00BB0585" w:rsidRPr="0054797D">
        <w:rPr>
          <w:rFonts w:ascii="Arial" w:hAnsi="Arial" w:cs="Arial"/>
          <w:lang w:val="es-ES"/>
        </w:rPr>
        <w:t xml:space="preserve">interactiva </w:t>
      </w:r>
      <w:r w:rsidR="00B61D98" w:rsidRPr="0054797D">
        <w:rPr>
          <w:rFonts w:ascii="Arial" w:hAnsi="Arial" w:cs="Arial"/>
          <w:lang w:val="es-ES"/>
        </w:rPr>
        <w:t>de recursos en línea que permite a los usuarios obtener información sobre miembros, colaboraciones y activos de WIPO Re:Search, así como intercambiar información para avanzar en la investigación sobre enfermedades tropicales desatendidas, el paludismo y la tuberculosis. En 2018 el Programa de becas de WIPO Re:Search, financiado por el gobierno de Australia, permitió que 14 investigadores de África y la región Índico-Pacífico se desplazar</w:t>
      </w:r>
      <w:r w:rsidR="00F53D0D" w:rsidRPr="0054797D">
        <w:rPr>
          <w:rFonts w:ascii="Arial" w:hAnsi="Arial" w:cs="Arial"/>
          <w:lang w:val="es-ES"/>
        </w:rPr>
        <w:t>a</w:t>
      </w:r>
      <w:r w:rsidR="00B61D98" w:rsidRPr="0054797D">
        <w:rPr>
          <w:rFonts w:ascii="Arial" w:hAnsi="Arial" w:cs="Arial"/>
          <w:lang w:val="es-ES"/>
        </w:rPr>
        <w:t>n a instituciones anfitrionas e</w:t>
      </w:r>
      <w:r w:rsidR="00F53D0D" w:rsidRPr="0054797D">
        <w:rPr>
          <w:rFonts w:ascii="Arial" w:hAnsi="Arial" w:cs="Arial"/>
          <w:lang w:val="es-ES"/>
        </w:rPr>
        <w:t>n Austr</w:t>
      </w:r>
      <w:r w:rsidR="00B61D98" w:rsidRPr="0054797D">
        <w:rPr>
          <w:rFonts w:ascii="Arial" w:hAnsi="Arial" w:cs="Arial"/>
          <w:lang w:val="es-ES"/>
        </w:rPr>
        <w:t xml:space="preserve">alia y los Estados Unidos de América para fortalecer sus capacidades científicas y de investigación. </w:t>
      </w:r>
      <w:r w:rsidR="00F53D0D" w:rsidRPr="0054797D">
        <w:rPr>
          <w:rFonts w:ascii="Arial" w:hAnsi="Arial" w:cs="Arial"/>
          <w:lang w:val="es-ES"/>
        </w:rPr>
        <w:t xml:space="preserve">Mediante sus numerosos acuerdos de colaboración y sistema de becas, WIPO Re:Search sigue </w:t>
      </w:r>
      <w:r w:rsidR="00BB0585" w:rsidRPr="0054797D">
        <w:rPr>
          <w:rFonts w:ascii="Arial" w:hAnsi="Arial" w:cs="Arial"/>
          <w:lang w:val="es-ES"/>
        </w:rPr>
        <w:t xml:space="preserve">siendo una prueba </w:t>
      </w:r>
      <w:r w:rsidR="00F53D0D" w:rsidRPr="0054797D">
        <w:rPr>
          <w:rFonts w:ascii="Arial" w:hAnsi="Arial" w:cs="Arial"/>
          <w:lang w:val="es-ES"/>
        </w:rPr>
        <w:t xml:space="preserve">de que la PI puede contribuir a mejorar la salud mundial, particularmente en </w:t>
      </w:r>
      <w:r w:rsidR="00DE1BE8" w:rsidRPr="0054797D">
        <w:rPr>
          <w:rFonts w:ascii="Arial" w:hAnsi="Arial" w:cs="Arial"/>
          <w:lang w:val="es-ES"/>
        </w:rPr>
        <w:t>el</w:t>
      </w:r>
      <w:r w:rsidR="00F53D0D" w:rsidRPr="0054797D">
        <w:rPr>
          <w:rFonts w:ascii="Arial" w:hAnsi="Arial" w:cs="Arial"/>
          <w:lang w:val="es-ES"/>
        </w:rPr>
        <w:t xml:space="preserve"> campo de las enfermedades tropicales desatendidas, el paludismo y la tuberculosis.</w:t>
      </w:r>
    </w:p>
    <w:p w:rsidR="00FD7B07" w:rsidRPr="0054797D" w:rsidRDefault="00FD7B07" w:rsidP="002D0A61">
      <w:pPr>
        <w:pStyle w:val="ListParagraph"/>
        <w:spacing w:after="0" w:line="240" w:lineRule="auto"/>
        <w:ind w:left="0"/>
        <w:rPr>
          <w:rFonts w:ascii="Arial" w:hAnsi="Arial" w:cs="Arial"/>
          <w:lang w:val="es-ES"/>
        </w:rPr>
      </w:pPr>
    </w:p>
    <w:p w:rsidR="00D6410C" w:rsidRPr="0054797D" w:rsidRDefault="00FD7B07" w:rsidP="00D6410C">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_tradnl"/>
        </w:rPr>
        <w:t xml:space="preserve">A finales de 2018, WIPO GREEN contaba con 86 asociados y más de 7.000 miembros </w:t>
      </w:r>
      <w:r w:rsidR="00336594" w:rsidRPr="0054797D">
        <w:rPr>
          <w:rFonts w:ascii="Arial" w:hAnsi="Arial" w:cs="Arial"/>
          <w:lang w:val="es-ES_tradnl"/>
        </w:rPr>
        <w:t xml:space="preserve">de su red </w:t>
      </w:r>
      <w:r w:rsidRPr="0054797D">
        <w:rPr>
          <w:rFonts w:ascii="Arial" w:hAnsi="Arial" w:cs="Arial"/>
          <w:lang w:val="es-ES_tradnl"/>
        </w:rPr>
        <w:t>de 170 países.</w:t>
      </w:r>
      <w:r w:rsidR="00655339" w:rsidRPr="0054797D">
        <w:rPr>
          <w:rFonts w:ascii="Arial" w:hAnsi="Arial" w:cs="Arial"/>
          <w:lang w:val="es-ES"/>
        </w:rPr>
        <w:t xml:space="preserve"> </w:t>
      </w:r>
      <w:r w:rsidR="00D6410C" w:rsidRPr="0054797D">
        <w:rPr>
          <w:rFonts w:ascii="Arial" w:hAnsi="Arial" w:cs="Arial"/>
          <w:lang w:val="es-ES"/>
        </w:rPr>
        <w:t xml:space="preserve">Desde </w:t>
      </w:r>
      <w:r w:rsidR="00336594" w:rsidRPr="0054797D">
        <w:rPr>
          <w:rFonts w:ascii="Arial" w:hAnsi="Arial" w:cs="Arial"/>
          <w:lang w:val="es-ES"/>
        </w:rPr>
        <w:t xml:space="preserve">su </w:t>
      </w:r>
      <w:r w:rsidR="0023237E" w:rsidRPr="0054797D">
        <w:rPr>
          <w:rFonts w:ascii="Arial" w:hAnsi="Arial" w:cs="Arial"/>
          <w:lang w:val="es-ES"/>
        </w:rPr>
        <w:t>lanzamiento</w:t>
      </w:r>
      <w:r w:rsidR="00D6410C" w:rsidRPr="0054797D">
        <w:rPr>
          <w:rFonts w:ascii="Arial" w:hAnsi="Arial" w:cs="Arial"/>
          <w:lang w:val="es-ES"/>
        </w:rPr>
        <w:t xml:space="preserve"> en 2013, ha facilitado el establecimiento de más de 640 conexiones entre </w:t>
      </w:r>
      <w:r w:rsidR="00336594" w:rsidRPr="0054797D">
        <w:rPr>
          <w:rFonts w:ascii="Arial" w:hAnsi="Arial" w:cs="Arial"/>
          <w:lang w:val="es-ES"/>
        </w:rPr>
        <w:t xml:space="preserve">los </w:t>
      </w:r>
      <w:r w:rsidR="00D6410C" w:rsidRPr="0054797D">
        <w:rPr>
          <w:rFonts w:ascii="Arial" w:hAnsi="Arial" w:cs="Arial"/>
          <w:lang w:val="es-ES"/>
        </w:rPr>
        <w:t>miembros de la red.</w:t>
      </w:r>
      <w:r w:rsidR="00655339" w:rsidRPr="0054797D">
        <w:rPr>
          <w:rFonts w:ascii="Arial" w:hAnsi="Arial" w:cs="Arial"/>
          <w:lang w:val="es-ES"/>
        </w:rPr>
        <w:t xml:space="preserve"> </w:t>
      </w:r>
      <w:r w:rsidR="00762FD8" w:rsidRPr="0054797D">
        <w:rPr>
          <w:rFonts w:ascii="Arial" w:hAnsi="Arial" w:cs="Arial"/>
          <w:lang w:val="es-ES"/>
        </w:rPr>
        <w:t xml:space="preserve">Actualmente, la </w:t>
      </w:r>
      <w:r w:rsidRPr="0054797D">
        <w:rPr>
          <w:rFonts w:ascii="Arial" w:hAnsi="Arial" w:cs="Arial"/>
          <w:lang w:val="es-ES_tradnl"/>
        </w:rPr>
        <w:t xml:space="preserve">base de datos </w:t>
      </w:r>
      <w:r w:rsidR="00D6410C" w:rsidRPr="0054797D">
        <w:rPr>
          <w:rFonts w:ascii="Arial" w:hAnsi="Arial" w:cs="Arial"/>
          <w:lang w:val="es-ES_tradnl"/>
        </w:rPr>
        <w:t xml:space="preserve">de </w:t>
      </w:r>
      <w:r w:rsidRPr="0054797D">
        <w:rPr>
          <w:rFonts w:ascii="Arial" w:hAnsi="Arial" w:cs="Arial"/>
          <w:lang w:val="es-ES_tradnl"/>
        </w:rPr>
        <w:t xml:space="preserve">WIPO GREEN </w:t>
      </w:r>
      <w:r w:rsidR="00762FD8" w:rsidRPr="0054797D">
        <w:rPr>
          <w:rFonts w:ascii="Arial" w:hAnsi="Arial" w:cs="Arial"/>
          <w:lang w:val="es-ES_tradnl"/>
        </w:rPr>
        <w:t>incluye</w:t>
      </w:r>
      <w:r w:rsidRPr="0054797D">
        <w:rPr>
          <w:rFonts w:ascii="Arial" w:hAnsi="Arial" w:cs="Arial"/>
          <w:lang w:val="es-ES_tradnl"/>
        </w:rPr>
        <w:t xml:space="preserve"> más de 4.000 tecnologías, necesidades y expertos</w:t>
      </w:r>
      <w:r w:rsidR="005E6766" w:rsidRPr="0054797D">
        <w:rPr>
          <w:rFonts w:ascii="Arial" w:hAnsi="Arial" w:cs="Arial"/>
          <w:lang w:val="es-ES_tradnl"/>
        </w:rPr>
        <w:t xml:space="preserve"> en el ámbito de la ecología</w:t>
      </w:r>
      <w:r w:rsidRPr="0054797D">
        <w:rPr>
          <w:rFonts w:ascii="Arial" w:hAnsi="Arial" w:cs="Arial"/>
          <w:lang w:val="es-ES_tradnl"/>
        </w:rPr>
        <w:t>.</w:t>
      </w:r>
      <w:r w:rsidR="00655339" w:rsidRPr="0054797D">
        <w:rPr>
          <w:rFonts w:ascii="Arial" w:hAnsi="Arial" w:cs="Arial"/>
          <w:lang w:val="es-ES"/>
        </w:rPr>
        <w:t xml:space="preserve"> </w:t>
      </w:r>
      <w:r w:rsidR="00762FD8" w:rsidRPr="0054797D">
        <w:rPr>
          <w:rFonts w:ascii="Arial" w:hAnsi="Arial" w:cs="Arial"/>
          <w:lang w:val="es-ES"/>
        </w:rPr>
        <w:t>En</w:t>
      </w:r>
      <w:r w:rsidR="00D6410C" w:rsidRPr="0054797D">
        <w:rPr>
          <w:rFonts w:ascii="Arial" w:hAnsi="Arial" w:cs="Arial"/>
          <w:lang w:val="es-ES"/>
        </w:rPr>
        <w:t xml:space="preserve"> 2018 WIPO GREEN </w:t>
      </w:r>
      <w:r w:rsidR="0023237E" w:rsidRPr="0054797D">
        <w:rPr>
          <w:rFonts w:ascii="Arial" w:hAnsi="Arial" w:cs="Arial"/>
          <w:lang w:val="es-ES"/>
        </w:rPr>
        <w:t>ejecutó</w:t>
      </w:r>
      <w:r w:rsidR="00D6410C" w:rsidRPr="0054797D">
        <w:rPr>
          <w:rFonts w:ascii="Arial" w:hAnsi="Arial" w:cs="Arial"/>
          <w:lang w:val="es-ES"/>
        </w:rPr>
        <w:t xml:space="preserve">, con el apoyo del gobierno de Australia, un proyecto de mediación en dos fases en el Sudeste de Asia para detectar soluciones tecnológicas sostenibles en la región y facilitar </w:t>
      </w:r>
      <w:r w:rsidR="0023237E" w:rsidRPr="0054797D">
        <w:rPr>
          <w:rFonts w:ascii="Arial" w:hAnsi="Arial" w:cs="Arial"/>
          <w:lang w:val="es-ES"/>
        </w:rPr>
        <w:t>las conexiones</w:t>
      </w:r>
      <w:r w:rsidR="00336594" w:rsidRPr="0054797D">
        <w:rPr>
          <w:rFonts w:ascii="Arial" w:hAnsi="Arial" w:cs="Arial"/>
          <w:lang w:val="es-ES"/>
        </w:rPr>
        <w:t xml:space="preserve"> entre </w:t>
      </w:r>
      <w:r w:rsidR="00D6410C" w:rsidRPr="0054797D">
        <w:rPr>
          <w:rFonts w:ascii="Arial" w:hAnsi="Arial" w:cs="Arial"/>
          <w:lang w:val="es-ES"/>
        </w:rPr>
        <w:t>demandantes y ofertantes de tecnología</w:t>
      </w:r>
      <w:r w:rsidR="005E6766" w:rsidRPr="0054797D">
        <w:rPr>
          <w:rFonts w:ascii="Arial" w:hAnsi="Arial" w:cs="Arial"/>
          <w:lang w:val="es-ES"/>
        </w:rPr>
        <w:t>s</w:t>
      </w:r>
      <w:r w:rsidR="00C61D8F" w:rsidRPr="0054797D">
        <w:rPr>
          <w:rFonts w:ascii="Arial" w:hAnsi="Arial" w:cs="Arial"/>
          <w:lang w:val="es-ES"/>
        </w:rPr>
        <w:t>.</w:t>
      </w:r>
      <w:r w:rsidR="00655339" w:rsidRPr="0054797D">
        <w:rPr>
          <w:rFonts w:ascii="Arial" w:hAnsi="Arial" w:cs="Arial"/>
          <w:lang w:val="es-ES"/>
        </w:rPr>
        <w:t xml:space="preserve"> </w:t>
      </w:r>
      <w:r w:rsidR="00D6410C" w:rsidRPr="0054797D">
        <w:rPr>
          <w:rFonts w:ascii="Arial" w:hAnsi="Arial" w:cs="Arial"/>
          <w:lang w:val="es-ES"/>
        </w:rPr>
        <w:t xml:space="preserve">El </w:t>
      </w:r>
      <w:r w:rsidR="005E6766" w:rsidRPr="0054797D">
        <w:rPr>
          <w:rFonts w:ascii="Arial" w:hAnsi="Arial" w:cs="Arial"/>
          <w:lang w:val="es-ES"/>
        </w:rPr>
        <w:t>p</w:t>
      </w:r>
      <w:r w:rsidR="00D6410C" w:rsidRPr="0054797D">
        <w:rPr>
          <w:rFonts w:ascii="Arial" w:hAnsi="Arial" w:cs="Arial"/>
          <w:lang w:val="es-ES"/>
        </w:rPr>
        <w:t xml:space="preserve">royecto </w:t>
      </w:r>
      <w:r w:rsidR="005E6766" w:rsidRPr="0054797D">
        <w:rPr>
          <w:rFonts w:ascii="Arial" w:hAnsi="Arial" w:cs="Arial"/>
          <w:lang w:val="es-ES"/>
        </w:rPr>
        <w:t>permitió establecer</w:t>
      </w:r>
      <w:r w:rsidR="00D6410C" w:rsidRPr="0054797D">
        <w:rPr>
          <w:rFonts w:ascii="Arial" w:hAnsi="Arial" w:cs="Arial"/>
          <w:lang w:val="es-ES"/>
        </w:rPr>
        <w:t xml:space="preserve"> </w:t>
      </w:r>
      <w:r w:rsidR="00C61D8F" w:rsidRPr="0054797D">
        <w:rPr>
          <w:rFonts w:ascii="Arial" w:hAnsi="Arial" w:cs="Arial"/>
          <w:lang w:val="es-ES"/>
        </w:rPr>
        <w:t xml:space="preserve">153 </w:t>
      </w:r>
      <w:r w:rsidR="0023237E" w:rsidRPr="0054797D">
        <w:rPr>
          <w:rFonts w:ascii="Arial" w:hAnsi="Arial" w:cs="Arial"/>
          <w:lang w:val="es-ES"/>
        </w:rPr>
        <w:t>conexiones</w:t>
      </w:r>
      <w:r w:rsidR="00D6410C" w:rsidRPr="0054797D">
        <w:rPr>
          <w:rFonts w:ascii="Arial" w:hAnsi="Arial" w:cs="Arial"/>
          <w:lang w:val="es-ES"/>
        </w:rPr>
        <w:t xml:space="preserve"> </w:t>
      </w:r>
      <w:r w:rsidR="0023237E" w:rsidRPr="0054797D">
        <w:rPr>
          <w:rFonts w:ascii="Arial" w:hAnsi="Arial" w:cs="Arial"/>
          <w:lang w:val="es-ES"/>
        </w:rPr>
        <w:t xml:space="preserve">que han dado lugar a </w:t>
      </w:r>
      <w:r w:rsidR="00D6410C" w:rsidRPr="0054797D">
        <w:rPr>
          <w:rFonts w:ascii="Arial" w:hAnsi="Arial" w:cs="Arial"/>
          <w:lang w:val="es-ES"/>
        </w:rPr>
        <w:t>tres acuerdos de transferencia de tecnología ecológica</w:t>
      </w:r>
      <w:r w:rsidR="00C61D8F" w:rsidRPr="0054797D">
        <w:rPr>
          <w:rFonts w:ascii="Arial" w:hAnsi="Arial" w:cs="Arial"/>
          <w:lang w:val="es-ES"/>
        </w:rPr>
        <w:t>.</w:t>
      </w:r>
      <w:r w:rsidR="00655339" w:rsidRPr="0054797D">
        <w:rPr>
          <w:rFonts w:ascii="Arial" w:hAnsi="Arial" w:cs="Arial"/>
          <w:lang w:val="es-ES"/>
        </w:rPr>
        <w:t xml:space="preserve"> </w:t>
      </w:r>
      <w:r w:rsidR="00D6410C" w:rsidRPr="0054797D">
        <w:rPr>
          <w:rFonts w:ascii="Arial" w:hAnsi="Arial" w:cs="Arial"/>
          <w:lang w:val="es-ES"/>
        </w:rPr>
        <w:t>La segu</w:t>
      </w:r>
      <w:r w:rsidR="0023237E" w:rsidRPr="0054797D">
        <w:rPr>
          <w:rFonts w:ascii="Arial" w:hAnsi="Arial" w:cs="Arial"/>
          <w:lang w:val="es-ES"/>
        </w:rPr>
        <w:t>nda fase del p</w:t>
      </w:r>
      <w:r w:rsidR="00D6410C" w:rsidRPr="0054797D">
        <w:rPr>
          <w:rFonts w:ascii="Arial" w:hAnsi="Arial" w:cs="Arial"/>
          <w:lang w:val="es-ES"/>
        </w:rPr>
        <w:t xml:space="preserve">royecto culminó con un evento </w:t>
      </w:r>
      <w:r w:rsidR="009E06FA" w:rsidRPr="0054797D">
        <w:rPr>
          <w:rFonts w:ascii="Arial" w:hAnsi="Arial" w:cs="Arial"/>
          <w:lang w:val="es-ES"/>
        </w:rPr>
        <w:t xml:space="preserve">concebido </w:t>
      </w:r>
      <w:r w:rsidR="00336594" w:rsidRPr="0054797D">
        <w:rPr>
          <w:rFonts w:ascii="Arial" w:hAnsi="Arial" w:cs="Arial"/>
          <w:lang w:val="es-ES"/>
        </w:rPr>
        <w:t>para</w:t>
      </w:r>
      <w:r w:rsidR="009E06FA" w:rsidRPr="0054797D">
        <w:rPr>
          <w:rFonts w:ascii="Arial" w:hAnsi="Arial" w:cs="Arial"/>
          <w:lang w:val="es-ES"/>
        </w:rPr>
        <w:t xml:space="preserve"> facilitar </w:t>
      </w:r>
      <w:r w:rsidR="00336594" w:rsidRPr="0054797D">
        <w:rPr>
          <w:rFonts w:ascii="Arial" w:hAnsi="Arial" w:cs="Arial"/>
          <w:lang w:val="es-ES"/>
        </w:rPr>
        <w:t>el establecimiento de contactos</w:t>
      </w:r>
      <w:r w:rsidR="00D6410C" w:rsidRPr="0054797D">
        <w:rPr>
          <w:rFonts w:ascii="Arial" w:hAnsi="Arial" w:cs="Arial"/>
          <w:lang w:val="es-ES"/>
        </w:rPr>
        <w:t xml:space="preserve"> al que asistieron 85 participantes de 26 pa</w:t>
      </w:r>
      <w:r w:rsidR="005E6766" w:rsidRPr="0054797D">
        <w:rPr>
          <w:rFonts w:ascii="Arial" w:hAnsi="Arial" w:cs="Arial"/>
          <w:lang w:val="es-ES"/>
        </w:rPr>
        <w:t xml:space="preserve">íses, </w:t>
      </w:r>
      <w:r w:rsidR="00D6410C" w:rsidRPr="0054797D">
        <w:rPr>
          <w:rFonts w:ascii="Arial" w:hAnsi="Arial" w:cs="Arial"/>
          <w:lang w:val="es-ES"/>
        </w:rPr>
        <w:t xml:space="preserve">incluidos emprendedores, inversores, empresas, organizaciones del sector público, incubadoras </w:t>
      </w:r>
      <w:r w:rsidR="00336594" w:rsidRPr="0054797D">
        <w:rPr>
          <w:rFonts w:ascii="Arial" w:hAnsi="Arial" w:cs="Arial"/>
          <w:lang w:val="es-ES"/>
        </w:rPr>
        <w:t>de tecnología</w:t>
      </w:r>
      <w:r w:rsidR="00D6410C" w:rsidRPr="0054797D">
        <w:rPr>
          <w:rFonts w:ascii="Arial" w:hAnsi="Arial" w:cs="Arial"/>
          <w:lang w:val="es-ES"/>
        </w:rPr>
        <w:t xml:space="preserve"> y otros.</w:t>
      </w:r>
    </w:p>
    <w:p w:rsidR="00FD7B07" w:rsidRPr="0054797D" w:rsidRDefault="00FD7B07" w:rsidP="005E6766">
      <w:pPr>
        <w:rPr>
          <w:lang w:val="es-ES"/>
        </w:rPr>
      </w:pPr>
    </w:p>
    <w:p w:rsidR="00F53D0D" w:rsidRPr="0054797D" w:rsidRDefault="00F53D0D" w:rsidP="00F53D0D">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La OMPI ha puesto en </w:t>
      </w:r>
      <w:r w:rsidR="0023237E" w:rsidRPr="0054797D">
        <w:rPr>
          <w:rFonts w:ascii="Arial" w:hAnsi="Arial" w:cs="Arial"/>
          <w:lang w:val="es-ES"/>
        </w:rPr>
        <w:t>marcha</w:t>
      </w:r>
      <w:r w:rsidRPr="0054797D">
        <w:rPr>
          <w:rFonts w:ascii="Arial" w:hAnsi="Arial" w:cs="Arial"/>
          <w:lang w:val="es-ES"/>
        </w:rPr>
        <w:t xml:space="preserve"> su base de datos más reciente, Pat-INFORMED, una iniciativa </w:t>
      </w:r>
      <w:r w:rsidR="0023237E" w:rsidRPr="0054797D">
        <w:rPr>
          <w:rFonts w:ascii="Arial" w:hAnsi="Arial" w:cs="Arial"/>
          <w:lang w:val="es-ES"/>
        </w:rPr>
        <w:t xml:space="preserve">conjunta </w:t>
      </w:r>
      <w:r w:rsidRPr="0054797D">
        <w:rPr>
          <w:rFonts w:ascii="Arial" w:hAnsi="Arial" w:cs="Arial"/>
          <w:lang w:val="es-ES"/>
        </w:rPr>
        <w:t>de la OMPI, la Federación Internacional de la Industria del Medicamento (FIIM) y 20 empresas biofarmacéuticas líderes en investigación</w:t>
      </w:r>
      <w:r w:rsidR="000B04E1" w:rsidRPr="0054797D">
        <w:rPr>
          <w:rFonts w:ascii="Arial" w:hAnsi="Arial" w:cs="Arial"/>
          <w:lang w:val="es-ES"/>
        </w:rPr>
        <w:t xml:space="preserve">. Pat-INFORMED </w:t>
      </w:r>
      <w:r w:rsidR="00C012B7" w:rsidRPr="0054797D">
        <w:rPr>
          <w:rFonts w:ascii="Arial" w:hAnsi="Arial" w:cs="Arial"/>
          <w:lang w:val="es-ES"/>
        </w:rPr>
        <w:t xml:space="preserve">permite el intercambio de información </w:t>
      </w:r>
      <w:r w:rsidR="000B04E1" w:rsidRPr="0054797D">
        <w:rPr>
          <w:rFonts w:ascii="Arial" w:hAnsi="Arial" w:cs="Arial"/>
          <w:lang w:val="es-ES"/>
        </w:rPr>
        <w:t>entre las empresas farmacéuticas y las entidades responsables de las compras en países en desarrollo. Ayudará a esas entidades a</w:t>
      </w:r>
      <w:r w:rsidR="0023237E" w:rsidRPr="0054797D">
        <w:rPr>
          <w:rFonts w:ascii="Arial" w:hAnsi="Arial" w:cs="Arial"/>
          <w:lang w:val="es-ES"/>
        </w:rPr>
        <w:t>l poner a su disposición</w:t>
      </w:r>
      <w:r w:rsidR="000B04E1" w:rsidRPr="0054797D">
        <w:rPr>
          <w:rFonts w:ascii="Arial" w:hAnsi="Arial" w:cs="Arial"/>
          <w:lang w:val="es-ES"/>
        </w:rPr>
        <w:t xml:space="preserve"> información </w:t>
      </w:r>
      <w:r w:rsidR="001D1ADC" w:rsidRPr="0054797D">
        <w:rPr>
          <w:rFonts w:ascii="Arial" w:hAnsi="Arial" w:cs="Arial"/>
          <w:lang w:val="es-ES"/>
        </w:rPr>
        <w:t xml:space="preserve">sobre medicamentos en las </w:t>
      </w:r>
      <w:r w:rsidR="00AB2564" w:rsidRPr="0054797D">
        <w:rPr>
          <w:rFonts w:ascii="Arial" w:hAnsi="Arial" w:cs="Arial"/>
          <w:lang w:val="es-ES"/>
        </w:rPr>
        <w:t xml:space="preserve">patentes </w:t>
      </w:r>
      <w:r w:rsidR="00C012B7" w:rsidRPr="0054797D">
        <w:rPr>
          <w:rFonts w:ascii="Arial" w:hAnsi="Arial" w:cs="Arial"/>
          <w:lang w:val="es-ES"/>
        </w:rPr>
        <w:t xml:space="preserve">de una manera más directa </w:t>
      </w:r>
      <w:r w:rsidR="00D25EF7" w:rsidRPr="0054797D">
        <w:rPr>
          <w:rFonts w:ascii="Arial" w:hAnsi="Arial" w:cs="Arial"/>
          <w:lang w:val="es-ES"/>
        </w:rPr>
        <w:t xml:space="preserve">en un formato </w:t>
      </w:r>
      <w:r w:rsidR="000B04E1" w:rsidRPr="0054797D">
        <w:rPr>
          <w:rFonts w:ascii="Arial" w:hAnsi="Arial" w:cs="Arial"/>
          <w:lang w:val="es-ES"/>
        </w:rPr>
        <w:t xml:space="preserve">fácil de </w:t>
      </w:r>
      <w:r w:rsidR="00C012B7" w:rsidRPr="0054797D">
        <w:rPr>
          <w:rFonts w:ascii="Arial" w:hAnsi="Arial" w:cs="Arial"/>
          <w:lang w:val="es-ES"/>
        </w:rPr>
        <w:t>u</w:t>
      </w:r>
      <w:r w:rsidR="00D25EF7" w:rsidRPr="0054797D">
        <w:rPr>
          <w:rFonts w:ascii="Arial" w:hAnsi="Arial" w:cs="Arial"/>
          <w:lang w:val="es-ES"/>
        </w:rPr>
        <w:t xml:space="preserve">sar y </w:t>
      </w:r>
      <w:r w:rsidR="000B04E1" w:rsidRPr="0054797D">
        <w:rPr>
          <w:rFonts w:ascii="Arial" w:hAnsi="Arial" w:cs="Arial"/>
          <w:lang w:val="es-ES"/>
        </w:rPr>
        <w:t xml:space="preserve">efectivo. </w:t>
      </w:r>
      <w:r w:rsidR="00D25EF7" w:rsidRPr="0054797D">
        <w:rPr>
          <w:rFonts w:ascii="Arial" w:hAnsi="Arial" w:cs="Arial"/>
          <w:lang w:val="es-ES"/>
        </w:rPr>
        <w:t>Puesto</w:t>
      </w:r>
      <w:r w:rsidR="000B04E1" w:rsidRPr="0054797D">
        <w:rPr>
          <w:rFonts w:ascii="Arial" w:hAnsi="Arial" w:cs="Arial"/>
          <w:lang w:val="es-ES"/>
        </w:rPr>
        <w:t xml:space="preserve"> que la información sobre patentes puede ser compleja y difícil de entender, Pat-INFORMED simplifica </w:t>
      </w:r>
      <w:r w:rsidR="00D25EF7" w:rsidRPr="0054797D">
        <w:rPr>
          <w:rFonts w:ascii="Arial" w:hAnsi="Arial" w:cs="Arial"/>
          <w:lang w:val="es-ES"/>
        </w:rPr>
        <w:t xml:space="preserve">el proceso mediante la publicación de las patentes </w:t>
      </w:r>
      <w:r w:rsidR="001D1ADC" w:rsidRPr="0054797D">
        <w:rPr>
          <w:rFonts w:ascii="Arial" w:hAnsi="Arial" w:cs="Arial"/>
          <w:lang w:val="es-ES"/>
        </w:rPr>
        <w:t>clave</w:t>
      </w:r>
      <w:r w:rsidR="0023237E" w:rsidRPr="0054797D">
        <w:rPr>
          <w:rFonts w:ascii="Arial" w:hAnsi="Arial" w:cs="Arial"/>
          <w:lang w:val="es-ES"/>
        </w:rPr>
        <w:t xml:space="preserve"> </w:t>
      </w:r>
      <w:r w:rsidR="002434B6" w:rsidRPr="0054797D">
        <w:rPr>
          <w:rFonts w:ascii="Arial" w:hAnsi="Arial" w:cs="Arial"/>
          <w:lang w:val="es-ES"/>
        </w:rPr>
        <w:t>presentes e</w:t>
      </w:r>
      <w:r w:rsidR="0023237E" w:rsidRPr="0054797D">
        <w:rPr>
          <w:rFonts w:ascii="Arial" w:hAnsi="Arial" w:cs="Arial"/>
          <w:lang w:val="es-ES"/>
        </w:rPr>
        <w:t>n</w:t>
      </w:r>
      <w:r w:rsidR="00D25EF7" w:rsidRPr="0054797D">
        <w:rPr>
          <w:rFonts w:ascii="Arial" w:hAnsi="Arial" w:cs="Arial"/>
          <w:lang w:val="es-ES"/>
        </w:rPr>
        <w:t xml:space="preserve"> medicamentos registrados por jurisdicción</w:t>
      </w:r>
      <w:r w:rsidR="002434B6" w:rsidRPr="0054797D">
        <w:rPr>
          <w:rFonts w:ascii="Arial" w:hAnsi="Arial" w:cs="Arial"/>
          <w:lang w:val="es-ES"/>
        </w:rPr>
        <w:t>.</w:t>
      </w:r>
    </w:p>
    <w:p w:rsidR="00FD7B07" w:rsidRPr="0054797D" w:rsidRDefault="00FD7B07" w:rsidP="00C61D8F">
      <w:pPr>
        <w:pStyle w:val="ListParagraph"/>
        <w:spacing w:after="0" w:line="240" w:lineRule="auto"/>
        <w:ind w:left="0"/>
        <w:rPr>
          <w:rFonts w:ascii="Arial" w:hAnsi="Arial" w:cs="Arial"/>
          <w:lang w:val="es-ES"/>
        </w:rPr>
      </w:pPr>
    </w:p>
    <w:p w:rsidR="00CE4CDF" w:rsidRPr="0054797D" w:rsidRDefault="00D25EF7" w:rsidP="00443219">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El Programa de Asistencia a Inventores (PAI) </w:t>
      </w:r>
      <w:r w:rsidR="00E417F6" w:rsidRPr="0054797D">
        <w:rPr>
          <w:rFonts w:ascii="Arial" w:hAnsi="Arial" w:cs="Arial"/>
          <w:lang w:val="es-ES"/>
        </w:rPr>
        <w:t xml:space="preserve">desarrollado por la OMPI en colaboración con el Foro Económico Mundial, </w:t>
      </w:r>
      <w:r w:rsidR="00B25CBB" w:rsidRPr="0054797D">
        <w:rPr>
          <w:rFonts w:ascii="Arial" w:hAnsi="Arial" w:cs="Arial"/>
          <w:lang w:val="es-ES"/>
        </w:rPr>
        <w:t>ha continuado</w:t>
      </w:r>
      <w:r w:rsidR="00E417F6" w:rsidRPr="0054797D">
        <w:rPr>
          <w:rFonts w:ascii="Arial" w:hAnsi="Arial" w:cs="Arial"/>
          <w:lang w:val="es-ES"/>
        </w:rPr>
        <w:t xml:space="preserve"> cumpliendo su función y objetivo de </w:t>
      </w:r>
      <w:r w:rsidR="002434B6" w:rsidRPr="0054797D">
        <w:rPr>
          <w:rFonts w:ascii="Arial" w:hAnsi="Arial" w:cs="Arial"/>
          <w:lang w:val="es-ES"/>
        </w:rPr>
        <w:t>poner en contacto</w:t>
      </w:r>
      <w:r w:rsidR="00E417F6" w:rsidRPr="0054797D">
        <w:rPr>
          <w:rFonts w:ascii="Arial" w:hAnsi="Arial" w:cs="Arial"/>
          <w:lang w:val="es-ES"/>
        </w:rPr>
        <w:t xml:space="preserve"> inventores con pocos recursos y pequeñas empresas de países en desarrollo con abogados </w:t>
      </w:r>
      <w:r w:rsidR="002434B6" w:rsidRPr="0054797D">
        <w:rPr>
          <w:rFonts w:ascii="Arial" w:hAnsi="Arial" w:cs="Arial"/>
          <w:lang w:val="es-ES"/>
        </w:rPr>
        <w:t>especializados en</w:t>
      </w:r>
      <w:r w:rsidR="00E417F6" w:rsidRPr="0054797D">
        <w:rPr>
          <w:rFonts w:ascii="Arial" w:hAnsi="Arial" w:cs="Arial"/>
          <w:lang w:val="es-ES"/>
        </w:rPr>
        <w:t xml:space="preserve"> patentes que prestan </w:t>
      </w:r>
      <w:r w:rsidR="002434B6" w:rsidRPr="0054797D">
        <w:rPr>
          <w:rFonts w:ascii="Arial" w:hAnsi="Arial" w:cs="Arial"/>
          <w:lang w:val="es-ES"/>
        </w:rPr>
        <w:t xml:space="preserve">sus </w:t>
      </w:r>
      <w:r w:rsidR="00E417F6" w:rsidRPr="0054797D">
        <w:rPr>
          <w:rFonts w:ascii="Arial" w:hAnsi="Arial" w:cs="Arial"/>
          <w:lang w:val="es-ES"/>
        </w:rPr>
        <w:t xml:space="preserve">servicios sin cobrar honorarios. Ello incluye </w:t>
      </w:r>
      <w:r w:rsidR="002434B6" w:rsidRPr="0054797D">
        <w:rPr>
          <w:rFonts w:ascii="Arial" w:hAnsi="Arial" w:cs="Arial"/>
          <w:lang w:val="es-ES"/>
        </w:rPr>
        <w:t xml:space="preserve">garantizar </w:t>
      </w:r>
      <w:r w:rsidR="00E417F6" w:rsidRPr="0054797D">
        <w:rPr>
          <w:rFonts w:ascii="Arial" w:hAnsi="Arial" w:cs="Arial"/>
          <w:lang w:val="es-ES"/>
        </w:rPr>
        <w:t>la protección por patente en su propio país y en jurisdicciones seleccionadas en virtud del Tratado de Cooperación en materia de Patentes (PCT). A la vista del creciente interés de los Estados miembros</w:t>
      </w:r>
      <w:r w:rsidR="00E417F6" w:rsidRPr="0054797D">
        <w:rPr>
          <w:rFonts w:asciiTheme="minorBidi" w:hAnsiTheme="minorBidi"/>
          <w:sz w:val="20"/>
          <w:lang w:val="es-ES"/>
        </w:rPr>
        <w:t xml:space="preserve"> </w:t>
      </w:r>
      <w:r w:rsidR="00E417F6" w:rsidRPr="0054797D">
        <w:rPr>
          <w:rFonts w:ascii="Arial" w:hAnsi="Arial" w:cs="Arial"/>
          <w:lang w:val="es-ES"/>
        </w:rPr>
        <w:t>de la OMPI en esta iniciativa, se prevé ampliar</w:t>
      </w:r>
      <w:r w:rsidR="002434B6" w:rsidRPr="0054797D">
        <w:rPr>
          <w:rFonts w:ascii="Arial" w:hAnsi="Arial" w:cs="Arial"/>
          <w:lang w:val="es-ES"/>
        </w:rPr>
        <w:t xml:space="preserve"> el programa </w:t>
      </w:r>
      <w:r w:rsidR="00E417F6" w:rsidRPr="0054797D">
        <w:rPr>
          <w:rFonts w:ascii="Arial" w:hAnsi="Arial" w:cs="Arial"/>
          <w:lang w:val="es-ES"/>
        </w:rPr>
        <w:t xml:space="preserve">en un próximo futuro a </w:t>
      </w:r>
      <w:r w:rsidR="00A0352C" w:rsidRPr="0054797D">
        <w:rPr>
          <w:rFonts w:ascii="Arial" w:hAnsi="Arial" w:cs="Arial"/>
          <w:lang w:val="es-ES"/>
        </w:rPr>
        <w:t xml:space="preserve">otras </w:t>
      </w:r>
      <w:r w:rsidR="00E417F6" w:rsidRPr="0054797D">
        <w:rPr>
          <w:rFonts w:ascii="Arial" w:hAnsi="Arial" w:cs="Arial"/>
          <w:lang w:val="es-ES"/>
        </w:rPr>
        <w:t>jurisdicciones</w:t>
      </w:r>
      <w:r w:rsidR="00923F09" w:rsidRPr="0054797D">
        <w:rPr>
          <w:rFonts w:ascii="Arial" w:hAnsi="Arial" w:cs="Arial"/>
          <w:lang w:val="es-ES"/>
        </w:rPr>
        <w:t>.</w:t>
      </w:r>
      <w:r w:rsidR="00655339" w:rsidRPr="0054797D">
        <w:rPr>
          <w:rFonts w:ascii="Arial" w:hAnsi="Arial" w:cs="Arial"/>
          <w:lang w:val="es-ES"/>
        </w:rPr>
        <w:t xml:space="preserve"> </w:t>
      </w:r>
      <w:r w:rsidR="00FD7B07" w:rsidRPr="0054797D">
        <w:rPr>
          <w:rFonts w:ascii="Arial" w:hAnsi="Arial" w:cs="Arial"/>
          <w:lang w:val="es-ES_tradnl"/>
        </w:rPr>
        <w:t xml:space="preserve">Los Estados miembros han acogido con satisfacción este programa innovador, que incluso ha recibido el apoyo entusiasta de abogados y agentes </w:t>
      </w:r>
      <w:r w:rsidR="00FD7B07" w:rsidRPr="0054797D">
        <w:rPr>
          <w:rFonts w:ascii="Arial" w:hAnsi="Arial" w:cs="Arial"/>
          <w:lang w:val="es-ES_tradnl"/>
        </w:rPr>
        <w:lastRenderedPageBreak/>
        <w:t>especializados en patentes y más de 100 profesionales se h</w:t>
      </w:r>
      <w:r w:rsidR="00443219" w:rsidRPr="0054797D">
        <w:rPr>
          <w:rFonts w:ascii="Arial" w:hAnsi="Arial" w:cs="Arial"/>
          <w:lang w:val="es-ES_tradnl"/>
        </w:rPr>
        <w:t>an inscrito hasta la fecha en lo</w:t>
      </w:r>
      <w:r w:rsidR="00FD7B07" w:rsidRPr="0054797D">
        <w:rPr>
          <w:rFonts w:ascii="Arial" w:hAnsi="Arial" w:cs="Arial"/>
          <w:lang w:val="es-ES_tradnl"/>
        </w:rPr>
        <w:t>s países beneficiarios.</w:t>
      </w:r>
      <w:r w:rsidR="00655339" w:rsidRPr="0054797D">
        <w:rPr>
          <w:rFonts w:ascii="Arial" w:hAnsi="Arial" w:cs="Arial"/>
          <w:lang w:val="es-ES"/>
        </w:rPr>
        <w:t xml:space="preserve"> </w:t>
      </w:r>
      <w:r w:rsidR="00CE4CDF" w:rsidRPr="0054797D">
        <w:rPr>
          <w:rFonts w:ascii="Arial" w:hAnsi="Arial" w:cs="Arial"/>
          <w:lang w:val="es-ES"/>
        </w:rPr>
        <w:t xml:space="preserve">Las consultas </w:t>
      </w:r>
      <w:r w:rsidR="00443219" w:rsidRPr="0054797D">
        <w:rPr>
          <w:rFonts w:ascii="Arial" w:hAnsi="Arial" w:cs="Arial"/>
          <w:lang w:val="es-ES"/>
        </w:rPr>
        <w:t xml:space="preserve">a asociaciones </w:t>
      </w:r>
      <w:r w:rsidR="002434B6" w:rsidRPr="0054797D">
        <w:rPr>
          <w:rFonts w:ascii="Arial" w:hAnsi="Arial" w:cs="Arial"/>
          <w:lang w:val="es-ES"/>
        </w:rPr>
        <w:t xml:space="preserve">regionales e internacionales </w:t>
      </w:r>
      <w:r w:rsidR="00443219" w:rsidRPr="0054797D">
        <w:rPr>
          <w:rFonts w:ascii="Arial" w:hAnsi="Arial" w:cs="Arial"/>
          <w:lang w:val="es-ES"/>
        </w:rPr>
        <w:t xml:space="preserve">de abogados y agentes de patentes </w:t>
      </w:r>
      <w:r w:rsidR="00CE4CDF" w:rsidRPr="0054797D">
        <w:rPr>
          <w:rFonts w:ascii="Arial" w:hAnsi="Arial" w:cs="Arial"/>
          <w:lang w:val="es-ES"/>
        </w:rPr>
        <w:t xml:space="preserve">han posibilitado </w:t>
      </w:r>
      <w:r w:rsidR="002434B6" w:rsidRPr="0054797D">
        <w:rPr>
          <w:rFonts w:ascii="Arial" w:hAnsi="Arial" w:cs="Arial"/>
          <w:lang w:val="es-ES"/>
        </w:rPr>
        <w:t>el acceso a</w:t>
      </w:r>
      <w:r w:rsidR="00CE4CDF" w:rsidRPr="0054797D">
        <w:rPr>
          <w:rFonts w:ascii="Arial" w:hAnsi="Arial" w:cs="Arial"/>
          <w:lang w:val="es-ES"/>
        </w:rPr>
        <w:t xml:space="preserve"> una red de agentes de patentes en algunas jurisdicciones </w:t>
      </w:r>
      <w:r w:rsidR="00443219" w:rsidRPr="0054797D">
        <w:rPr>
          <w:rFonts w:ascii="Arial" w:hAnsi="Arial" w:cs="Arial"/>
          <w:lang w:val="es-ES"/>
        </w:rPr>
        <w:t>clave</w:t>
      </w:r>
      <w:r w:rsidR="00CE4CDF" w:rsidRPr="0054797D">
        <w:rPr>
          <w:rFonts w:ascii="Arial" w:hAnsi="Arial" w:cs="Arial"/>
          <w:lang w:val="es-ES"/>
        </w:rPr>
        <w:t xml:space="preserve">, como los Estados Unidos de América y Europa. </w:t>
      </w:r>
      <w:r w:rsidR="00443219" w:rsidRPr="0054797D">
        <w:rPr>
          <w:rFonts w:ascii="Arial" w:hAnsi="Arial" w:cs="Arial"/>
          <w:lang w:val="es-ES"/>
        </w:rPr>
        <w:t xml:space="preserve">Se están </w:t>
      </w:r>
      <w:r w:rsidR="0080321F" w:rsidRPr="0054797D">
        <w:rPr>
          <w:rFonts w:ascii="Arial" w:hAnsi="Arial" w:cs="Arial"/>
          <w:lang w:val="es-ES"/>
        </w:rPr>
        <w:t>manteniendo negociaciones para recabar mayor apoyo de otras jurisdicciones clave</w:t>
      </w:r>
      <w:r w:rsidR="00CE4CDF" w:rsidRPr="0054797D">
        <w:rPr>
          <w:rFonts w:ascii="Arial" w:hAnsi="Arial" w:cs="Arial"/>
          <w:lang w:val="es-ES"/>
        </w:rPr>
        <w:t xml:space="preserve">. </w:t>
      </w:r>
      <w:r w:rsidR="0080321F" w:rsidRPr="0054797D">
        <w:rPr>
          <w:rFonts w:ascii="Arial" w:hAnsi="Arial" w:cs="Arial"/>
          <w:lang w:val="es-ES"/>
        </w:rPr>
        <w:t xml:space="preserve">En lo que respecta a los </w:t>
      </w:r>
      <w:r w:rsidR="00CE4CDF" w:rsidRPr="0054797D">
        <w:rPr>
          <w:rFonts w:ascii="Arial" w:hAnsi="Arial" w:cs="Arial"/>
          <w:lang w:val="es-ES"/>
        </w:rPr>
        <w:t xml:space="preserve">inventores, </w:t>
      </w:r>
      <w:r w:rsidR="00443219" w:rsidRPr="0054797D">
        <w:rPr>
          <w:rFonts w:ascii="Arial" w:hAnsi="Arial" w:cs="Arial"/>
          <w:lang w:val="es-ES"/>
        </w:rPr>
        <w:t xml:space="preserve">hasta la fecha </w:t>
      </w:r>
      <w:r w:rsidR="0080321F" w:rsidRPr="0054797D">
        <w:rPr>
          <w:rFonts w:ascii="Arial" w:hAnsi="Arial" w:cs="Arial"/>
          <w:lang w:val="es-ES"/>
        </w:rPr>
        <w:t>unos</w:t>
      </w:r>
      <w:r w:rsidR="00CE4CDF" w:rsidRPr="0054797D">
        <w:rPr>
          <w:rFonts w:ascii="Arial" w:hAnsi="Arial" w:cs="Arial"/>
          <w:lang w:val="es-ES"/>
        </w:rPr>
        <w:t xml:space="preserve"> 100 han seguido el curso en línea y casi 40 han recibido asistencia </w:t>
      </w:r>
      <w:r w:rsidR="0080321F" w:rsidRPr="0054797D">
        <w:rPr>
          <w:rFonts w:ascii="Arial" w:hAnsi="Arial" w:cs="Arial"/>
          <w:lang w:val="es-ES"/>
        </w:rPr>
        <w:t xml:space="preserve">en la presentación de </w:t>
      </w:r>
      <w:r w:rsidR="00CE4CDF" w:rsidRPr="0054797D">
        <w:rPr>
          <w:rFonts w:ascii="Arial" w:hAnsi="Arial" w:cs="Arial"/>
          <w:lang w:val="es-ES"/>
        </w:rPr>
        <w:t xml:space="preserve">sus solicitudes de patentes. El PAI cuenta con diez patrocinadores, entre </w:t>
      </w:r>
      <w:r w:rsidR="00C20154" w:rsidRPr="0054797D">
        <w:rPr>
          <w:rFonts w:ascii="Arial" w:hAnsi="Arial" w:cs="Arial"/>
          <w:lang w:val="es-ES"/>
        </w:rPr>
        <w:t>empresas</w:t>
      </w:r>
      <w:r w:rsidR="00CE4CDF" w:rsidRPr="0054797D">
        <w:rPr>
          <w:rFonts w:ascii="Arial" w:hAnsi="Arial" w:cs="Arial"/>
          <w:lang w:val="es-ES"/>
        </w:rPr>
        <w:t xml:space="preserve">, asociaciones de especialistas en PI y </w:t>
      </w:r>
      <w:r w:rsidR="00C20154" w:rsidRPr="0054797D">
        <w:rPr>
          <w:rFonts w:ascii="Arial" w:hAnsi="Arial" w:cs="Arial"/>
          <w:lang w:val="es-ES"/>
        </w:rPr>
        <w:t>diversas</w:t>
      </w:r>
      <w:r w:rsidR="00CE4CDF" w:rsidRPr="0054797D">
        <w:rPr>
          <w:rFonts w:ascii="Arial" w:hAnsi="Arial" w:cs="Arial"/>
          <w:lang w:val="es-ES"/>
        </w:rPr>
        <w:t xml:space="preserve"> ONG que trabajan a nivel internacional.</w:t>
      </w:r>
      <w:r w:rsidR="00587B62" w:rsidRPr="0054797D">
        <w:rPr>
          <w:rFonts w:ascii="Arial" w:hAnsi="Arial" w:cs="Arial"/>
          <w:lang w:val="es-ES"/>
        </w:rPr>
        <w:t xml:space="preserve"> </w:t>
      </w:r>
    </w:p>
    <w:p w:rsidR="00FD7B07" w:rsidRPr="0054797D" w:rsidRDefault="00FD7B07" w:rsidP="002D0A61">
      <w:pPr>
        <w:rPr>
          <w:rFonts w:eastAsia="SimSun"/>
          <w:szCs w:val="22"/>
          <w:lang w:val="es-ES" w:eastAsia="zh-CN"/>
        </w:rPr>
      </w:pPr>
    </w:p>
    <w:p w:rsidR="0080321F" w:rsidRPr="0054797D" w:rsidRDefault="00FD7B07" w:rsidP="004A7375">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_tradnl"/>
        </w:rPr>
        <w:t>Las páginas web de la División de Economía y Estadística de la OMPI continúan siendo un recurso valioso para apoyar la elaboración de políticas con base empírica en los países en desarrollo.</w:t>
      </w:r>
      <w:r w:rsidR="00011C77" w:rsidRPr="0054797D">
        <w:rPr>
          <w:rFonts w:ascii="Arial" w:hAnsi="Arial" w:cs="Arial"/>
          <w:lang w:val="es-ES_tradnl"/>
        </w:rPr>
        <w:t xml:space="preserve"> </w:t>
      </w:r>
      <w:r w:rsidRPr="0054797D">
        <w:rPr>
          <w:rFonts w:ascii="Arial" w:hAnsi="Arial" w:cs="Arial"/>
          <w:lang w:val="es-ES_tradnl"/>
        </w:rPr>
        <w:t>Esas páginas web se han actualizado con nuevos documentos de investigación y estadísticas que abarcan un mayor número de países.</w:t>
      </w:r>
      <w:r w:rsidR="00655339" w:rsidRPr="0054797D">
        <w:rPr>
          <w:rFonts w:ascii="Arial" w:hAnsi="Arial" w:cs="Arial"/>
          <w:lang w:val="es-ES"/>
        </w:rPr>
        <w:t xml:space="preserve"> </w:t>
      </w:r>
      <w:r w:rsidR="004A7375" w:rsidRPr="0054797D">
        <w:rPr>
          <w:rFonts w:ascii="Arial" w:hAnsi="Arial" w:cs="Arial"/>
          <w:lang w:val="es-ES"/>
        </w:rPr>
        <w:t xml:space="preserve">Una vez finalizada </w:t>
      </w:r>
      <w:r w:rsidR="00C20154" w:rsidRPr="0054797D">
        <w:rPr>
          <w:rFonts w:ascii="Arial" w:hAnsi="Arial" w:cs="Arial"/>
          <w:lang w:val="es-ES"/>
        </w:rPr>
        <w:t xml:space="preserve">a mediados de 2018 </w:t>
      </w:r>
      <w:r w:rsidR="004A7375" w:rsidRPr="0054797D">
        <w:rPr>
          <w:rFonts w:ascii="Arial" w:hAnsi="Arial" w:cs="Arial"/>
          <w:lang w:val="es-ES"/>
        </w:rPr>
        <w:t xml:space="preserve">la Fase II del proyecto de la AD sobre </w:t>
      </w:r>
      <w:r w:rsidR="00D3195F" w:rsidRPr="0054797D">
        <w:rPr>
          <w:rFonts w:ascii="Arial" w:hAnsi="Arial" w:cs="Arial"/>
          <w:i/>
          <w:lang w:val="es-ES"/>
        </w:rPr>
        <w:t>P</w:t>
      </w:r>
      <w:r w:rsidR="004A7375" w:rsidRPr="0054797D">
        <w:rPr>
          <w:rFonts w:ascii="Arial" w:hAnsi="Arial" w:cs="Arial"/>
          <w:i/>
          <w:lang w:val="es-ES"/>
        </w:rPr>
        <w:t>I y desarrollo socioeconómico</w:t>
      </w:r>
      <w:r w:rsidR="004A7375" w:rsidRPr="0054797D">
        <w:rPr>
          <w:rFonts w:ascii="Arial" w:hAnsi="Arial" w:cs="Arial"/>
          <w:lang w:val="es-ES"/>
        </w:rPr>
        <w:t xml:space="preserve">, la División de Economía y Estadística de la OMPI ha comenzado la definición de prioridades </w:t>
      </w:r>
      <w:r w:rsidR="00C20154" w:rsidRPr="0054797D">
        <w:rPr>
          <w:rFonts w:ascii="Arial" w:hAnsi="Arial" w:cs="Arial"/>
          <w:lang w:val="es-ES"/>
        </w:rPr>
        <w:t>con vistas a</w:t>
      </w:r>
      <w:r w:rsidR="004A7375" w:rsidRPr="0054797D">
        <w:rPr>
          <w:rFonts w:ascii="Arial" w:hAnsi="Arial" w:cs="Arial"/>
          <w:lang w:val="es-ES"/>
        </w:rPr>
        <w:t xml:space="preserve"> la realización de </w:t>
      </w:r>
      <w:r w:rsidR="00A0352C" w:rsidRPr="0054797D">
        <w:rPr>
          <w:rFonts w:ascii="Arial" w:hAnsi="Arial" w:cs="Arial"/>
          <w:lang w:val="es-ES"/>
        </w:rPr>
        <w:t xml:space="preserve">futuros </w:t>
      </w:r>
      <w:r w:rsidR="004A7375" w:rsidRPr="0054797D">
        <w:rPr>
          <w:rFonts w:ascii="Arial" w:hAnsi="Arial" w:cs="Arial"/>
          <w:lang w:val="es-ES"/>
        </w:rPr>
        <w:t xml:space="preserve">estudios sobre el desarrollo como parte de sus actividades </w:t>
      </w:r>
      <w:r w:rsidR="00443219" w:rsidRPr="0054797D">
        <w:rPr>
          <w:rFonts w:ascii="Arial" w:hAnsi="Arial" w:cs="Arial"/>
          <w:lang w:val="es-ES"/>
        </w:rPr>
        <w:t>regulares</w:t>
      </w:r>
      <w:r w:rsidR="004A7375" w:rsidRPr="0054797D">
        <w:rPr>
          <w:rFonts w:ascii="Arial" w:hAnsi="Arial" w:cs="Arial"/>
          <w:lang w:val="es-ES"/>
        </w:rPr>
        <w:t xml:space="preserve"> en el marco del Programa 16. Además, la OMPI </w:t>
      </w:r>
      <w:r w:rsidR="009E06FA" w:rsidRPr="0054797D">
        <w:rPr>
          <w:rFonts w:ascii="Arial" w:hAnsi="Arial" w:cs="Arial"/>
          <w:lang w:val="es-ES"/>
        </w:rPr>
        <w:t>continúa</w:t>
      </w:r>
      <w:r w:rsidR="004A7375" w:rsidRPr="0054797D">
        <w:rPr>
          <w:rFonts w:ascii="Arial" w:hAnsi="Arial" w:cs="Arial"/>
          <w:lang w:val="es-ES"/>
        </w:rPr>
        <w:t xml:space="preserve"> ofreciendo </w:t>
      </w:r>
      <w:r w:rsidR="00CB7FFE" w:rsidRPr="0054797D">
        <w:rPr>
          <w:rFonts w:ascii="Arial" w:hAnsi="Arial" w:cs="Arial"/>
          <w:lang w:val="es-ES"/>
        </w:rPr>
        <w:t xml:space="preserve">a </w:t>
      </w:r>
      <w:r w:rsidR="004A7375" w:rsidRPr="0054797D">
        <w:rPr>
          <w:rFonts w:ascii="Arial" w:hAnsi="Arial" w:cs="Arial"/>
          <w:lang w:val="es-ES"/>
        </w:rPr>
        <w:t>académico</w:t>
      </w:r>
      <w:r w:rsidR="00443219" w:rsidRPr="0054797D">
        <w:rPr>
          <w:rFonts w:ascii="Arial" w:hAnsi="Arial" w:cs="Arial"/>
          <w:lang w:val="es-ES"/>
        </w:rPr>
        <w:t>s</w:t>
      </w:r>
      <w:r w:rsidR="004A7375" w:rsidRPr="0054797D">
        <w:rPr>
          <w:rFonts w:ascii="Arial" w:hAnsi="Arial" w:cs="Arial"/>
          <w:lang w:val="es-ES"/>
        </w:rPr>
        <w:t xml:space="preserve"> su base de datos sobre la migración de inventores. Durante 2018 se </w:t>
      </w:r>
      <w:r w:rsidR="00CB7FFE" w:rsidRPr="0054797D">
        <w:rPr>
          <w:rFonts w:ascii="Arial" w:hAnsi="Arial" w:cs="Arial"/>
          <w:lang w:val="es-ES"/>
        </w:rPr>
        <w:t xml:space="preserve">ha publicado </w:t>
      </w:r>
      <w:r w:rsidR="004A7375" w:rsidRPr="0054797D">
        <w:rPr>
          <w:rFonts w:ascii="Arial" w:hAnsi="Arial" w:cs="Arial"/>
          <w:lang w:val="es-ES"/>
        </w:rPr>
        <w:t xml:space="preserve">un número importante de estudios de investigación </w:t>
      </w:r>
      <w:r w:rsidR="00CB7FFE" w:rsidRPr="0054797D">
        <w:rPr>
          <w:rFonts w:ascii="Arial" w:hAnsi="Arial" w:cs="Arial"/>
          <w:lang w:val="es-ES"/>
        </w:rPr>
        <w:t xml:space="preserve">sobre las causas y las consecuencias de la migración de inventores </w:t>
      </w:r>
      <w:r w:rsidR="004A7375" w:rsidRPr="0054797D">
        <w:rPr>
          <w:rFonts w:ascii="Arial" w:hAnsi="Arial" w:cs="Arial"/>
          <w:lang w:val="es-ES"/>
        </w:rPr>
        <w:t xml:space="preserve">que </w:t>
      </w:r>
      <w:r w:rsidR="00CB7FFE" w:rsidRPr="0054797D">
        <w:rPr>
          <w:rFonts w:ascii="Arial" w:hAnsi="Arial" w:cs="Arial"/>
          <w:lang w:val="es-ES"/>
        </w:rPr>
        <w:t xml:space="preserve">han </w:t>
      </w:r>
      <w:r w:rsidR="00443219" w:rsidRPr="0054797D">
        <w:rPr>
          <w:rFonts w:ascii="Arial" w:hAnsi="Arial" w:cs="Arial"/>
          <w:lang w:val="es-ES"/>
        </w:rPr>
        <w:t>utilizado</w:t>
      </w:r>
      <w:r w:rsidR="00CB7FFE" w:rsidRPr="0054797D">
        <w:rPr>
          <w:rFonts w:ascii="Arial" w:hAnsi="Arial" w:cs="Arial"/>
          <w:lang w:val="es-ES"/>
        </w:rPr>
        <w:t xml:space="preserve"> </w:t>
      </w:r>
      <w:r w:rsidR="00443219" w:rsidRPr="0054797D">
        <w:rPr>
          <w:rFonts w:ascii="Arial" w:hAnsi="Arial" w:cs="Arial"/>
          <w:lang w:val="es-ES"/>
        </w:rPr>
        <w:t xml:space="preserve">como referencia </w:t>
      </w:r>
      <w:r w:rsidR="00D3195F" w:rsidRPr="0054797D">
        <w:rPr>
          <w:rFonts w:ascii="Arial" w:hAnsi="Arial" w:cs="Arial"/>
          <w:lang w:val="es-ES"/>
        </w:rPr>
        <w:t>esa base de datos.</w:t>
      </w:r>
    </w:p>
    <w:p w:rsidR="00FD7B07" w:rsidRPr="0054797D" w:rsidRDefault="00C20154" w:rsidP="00C20154">
      <w:pPr>
        <w:tabs>
          <w:tab w:val="left" w:pos="6396"/>
        </w:tabs>
        <w:rPr>
          <w:b/>
          <w:bCs/>
          <w:szCs w:val="22"/>
          <w:lang w:val="es-ES" w:eastAsia="zh-CN"/>
        </w:rPr>
      </w:pPr>
      <w:r w:rsidRPr="0054797D">
        <w:rPr>
          <w:b/>
          <w:bCs/>
          <w:szCs w:val="22"/>
          <w:lang w:val="es-ES" w:eastAsia="zh-CN"/>
        </w:rPr>
        <w:tab/>
      </w:r>
    </w:p>
    <w:p w:rsidR="004A7375" w:rsidRPr="0054797D" w:rsidRDefault="0036473E" w:rsidP="0036473E">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La OMPI </w:t>
      </w:r>
      <w:r w:rsidR="00C20154" w:rsidRPr="0054797D">
        <w:rPr>
          <w:rFonts w:ascii="Arial" w:hAnsi="Arial" w:cs="Arial"/>
          <w:lang w:val="es-ES"/>
        </w:rPr>
        <w:t xml:space="preserve">continúa su labor </w:t>
      </w:r>
      <w:r w:rsidR="00FC29CE" w:rsidRPr="0054797D">
        <w:rPr>
          <w:rFonts w:ascii="Arial" w:hAnsi="Arial" w:cs="Arial"/>
          <w:lang w:val="es-ES"/>
        </w:rPr>
        <w:t xml:space="preserve">en beneficio de las pymes y el sector de la investigación en diversos países, incluidos países en desarrollo y PMA, mediante diversos </w:t>
      </w:r>
      <w:r w:rsidRPr="0054797D">
        <w:rPr>
          <w:rFonts w:ascii="Arial" w:hAnsi="Arial" w:cs="Arial"/>
          <w:lang w:val="es-ES"/>
        </w:rPr>
        <w:t xml:space="preserve">programas y actividades. </w:t>
      </w:r>
      <w:r w:rsidR="00631C67" w:rsidRPr="0054797D">
        <w:rPr>
          <w:rFonts w:ascii="Arial" w:hAnsi="Arial" w:cs="Arial"/>
          <w:lang w:val="es-ES"/>
        </w:rPr>
        <w:t>Ha continuado</w:t>
      </w:r>
      <w:r w:rsidR="004F4CFC" w:rsidRPr="0054797D">
        <w:rPr>
          <w:rFonts w:ascii="Arial" w:hAnsi="Arial" w:cs="Arial"/>
          <w:lang w:val="es-ES"/>
        </w:rPr>
        <w:t xml:space="preserve"> </w:t>
      </w:r>
      <w:r w:rsidR="00C20154" w:rsidRPr="0054797D">
        <w:rPr>
          <w:rFonts w:ascii="Arial" w:hAnsi="Arial" w:cs="Arial"/>
          <w:lang w:val="es-ES"/>
        </w:rPr>
        <w:t>impartiendo</w:t>
      </w:r>
      <w:r w:rsidRPr="0054797D">
        <w:rPr>
          <w:rFonts w:ascii="Arial" w:hAnsi="Arial" w:cs="Arial"/>
          <w:lang w:val="es-ES"/>
        </w:rPr>
        <w:t xml:space="preserve"> conferencias, seminarios y talleres sobre el reforzamiento de las capacidades a nivel nacional, regional y subregional</w:t>
      </w:r>
      <w:r w:rsidR="005705E5" w:rsidRPr="0054797D">
        <w:rPr>
          <w:rFonts w:ascii="Arial" w:hAnsi="Arial" w:cs="Arial"/>
          <w:lang w:val="es-ES"/>
        </w:rPr>
        <w:t xml:space="preserve">, </w:t>
      </w:r>
      <w:r w:rsidR="00631C67" w:rsidRPr="0054797D">
        <w:rPr>
          <w:rFonts w:ascii="Arial" w:hAnsi="Arial" w:cs="Arial"/>
          <w:lang w:val="es-ES"/>
        </w:rPr>
        <w:t>y</w:t>
      </w:r>
      <w:r w:rsidRPr="0054797D">
        <w:rPr>
          <w:rFonts w:ascii="Arial" w:hAnsi="Arial" w:cs="Arial"/>
          <w:lang w:val="es-ES"/>
        </w:rPr>
        <w:t xml:space="preserve"> en 2018 </w:t>
      </w:r>
      <w:r w:rsidR="00631C67" w:rsidRPr="0054797D">
        <w:rPr>
          <w:rFonts w:ascii="Arial" w:hAnsi="Arial" w:cs="Arial"/>
          <w:lang w:val="es-ES"/>
        </w:rPr>
        <w:t xml:space="preserve">ha </w:t>
      </w:r>
      <w:r w:rsidR="00C20154" w:rsidRPr="0054797D">
        <w:rPr>
          <w:rFonts w:ascii="Arial" w:hAnsi="Arial" w:cs="Arial"/>
          <w:lang w:val="es-ES"/>
        </w:rPr>
        <w:t>organizado</w:t>
      </w:r>
      <w:r w:rsidR="00631C67" w:rsidRPr="0054797D">
        <w:rPr>
          <w:rFonts w:ascii="Arial" w:hAnsi="Arial" w:cs="Arial"/>
          <w:lang w:val="es-ES"/>
        </w:rPr>
        <w:t xml:space="preserve"> </w:t>
      </w:r>
      <w:r w:rsidRPr="0054797D">
        <w:rPr>
          <w:rFonts w:ascii="Arial" w:hAnsi="Arial" w:cs="Arial"/>
          <w:lang w:val="es-ES"/>
        </w:rPr>
        <w:t>seminarios sobre la gestión de los activos de PI en ocho países, a saber, Líbano, Kuwait, Costa Rica, Malawi, Kenia, Haití, Omán y Jamaica.</w:t>
      </w:r>
    </w:p>
    <w:p w:rsidR="004A7375" w:rsidRPr="0054797D" w:rsidRDefault="004A7375" w:rsidP="005705E5">
      <w:pPr>
        <w:rPr>
          <w:lang w:val="es-ES"/>
        </w:rPr>
      </w:pPr>
    </w:p>
    <w:p w:rsidR="00FD7B07" w:rsidRPr="0054797D" w:rsidRDefault="00FC29CE" w:rsidP="005705E5">
      <w:pPr>
        <w:rPr>
          <w:lang w:val="es-ES"/>
        </w:rPr>
      </w:pPr>
      <w:r w:rsidRPr="0054797D">
        <w:rPr>
          <w:lang w:val="es-ES"/>
        </w:rPr>
        <w:t xml:space="preserve">A lo largo de 2018 ha continuado la ejecución del </w:t>
      </w:r>
      <w:r w:rsidR="005705E5" w:rsidRPr="0054797D">
        <w:rPr>
          <w:lang w:val="es-ES"/>
        </w:rPr>
        <w:t xml:space="preserve">proyecto nacional sobre </w:t>
      </w:r>
      <w:r w:rsidR="005976AD" w:rsidRPr="0054797D">
        <w:rPr>
          <w:lang w:val="es-ES"/>
        </w:rPr>
        <w:t>administración de la PI</w:t>
      </w:r>
      <w:r w:rsidR="005705E5" w:rsidRPr="0054797D">
        <w:rPr>
          <w:lang w:val="es-ES"/>
        </w:rPr>
        <w:t xml:space="preserve"> para pymes en Sudáfrica, </w:t>
      </w:r>
      <w:r w:rsidRPr="0054797D">
        <w:rPr>
          <w:lang w:val="es-ES"/>
        </w:rPr>
        <w:t>iniciado</w:t>
      </w:r>
      <w:r w:rsidR="00F672AB" w:rsidRPr="0054797D">
        <w:rPr>
          <w:lang w:val="es-ES"/>
        </w:rPr>
        <w:t xml:space="preserve"> </w:t>
      </w:r>
      <w:r w:rsidRPr="0054797D">
        <w:rPr>
          <w:lang w:val="es-ES"/>
        </w:rPr>
        <w:t>en agosto de 2017</w:t>
      </w:r>
      <w:r w:rsidR="00C20154" w:rsidRPr="0054797D">
        <w:rPr>
          <w:lang w:val="es-ES"/>
        </w:rPr>
        <w:t xml:space="preserve"> y</w:t>
      </w:r>
      <w:r w:rsidR="00631C67" w:rsidRPr="0054797D">
        <w:rPr>
          <w:lang w:val="es-ES"/>
        </w:rPr>
        <w:t xml:space="preserve"> centrado en fortalecer el </w:t>
      </w:r>
      <w:r w:rsidR="00C20154" w:rsidRPr="0054797D">
        <w:rPr>
          <w:lang w:val="es-ES"/>
        </w:rPr>
        <w:t>marco de cooperación entre la o</w:t>
      </w:r>
      <w:r w:rsidR="005705E5" w:rsidRPr="0054797D">
        <w:rPr>
          <w:lang w:val="es-ES"/>
        </w:rPr>
        <w:t xml:space="preserve">ficina de PI, las instituciones de apoyo a las pymes y las propias pymes. Se ha trabajado en </w:t>
      </w:r>
      <w:r w:rsidR="00070B42" w:rsidRPr="0054797D">
        <w:rPr>
          <w:lang w:val="es-ES"/>
        </w:rPr>
        <w:t>mejorar</w:t>
      </w:r>
      <w:r w:rsidR="005705E5" w:rsidRPr="0054797D">
        <w:rPr>
          <w:lang w:val="es-ES"/>
        </w:rPr>
        <w:t xml:space="preserve"> la capacidad de las pymes para gestionar y utilizar el sistema de PI.</w:t>
      </w:r>
      <w:r w:rsidR="00070B42" w:rsidRPr="0054797D">
        <w:rPr>
          <w:lang w:val="es-ES"/>
        </w:rPr>
        <w:t xml:space="preserve"> </w:t>
      </w:r>
    </w:p>
    <w:p w:rsidR="005705E5" w:rsidRPr="0054797D" w:rsidRDefault="005705E5" w:rsidP="005705E5">
      <w:pPr>
        <w:rPr>
          <w:lang w:val="es-ES"/>
        </w:rPr>
      </w:pPr>
    </w:p>
    <w:p w:rsidR="00FD7B07" w:rsidRPr="0054797D" w:rsidRDefault="008A27F3" w:rsidP="008774BA">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A fin de subrayar la importancia del desarrollo de </w:t>
      </w:r>
      <w:r w:rsidR="005C40ED" w:rsidRPr="0054797D">
        <w:rPr>
          <w:rFonts w:ascii="Arial" w:hAnsi="Arial" w:cs="Arial"/>
          <w:lang w:val="es-ES"/>
        </w:rPr>
        <w:t xml:space="preserve">políticas </w:t>
      </w:r>
      <w:r w:rsidRPr="0054797D">
        <w:rPr>
          <w:rFonts w:ascii="Arial" w:hAnsi="Arial" w:cs="Arial"/>
          <w:lang w:val="es-ES"/>
        </w:rPr>
        <w:t xml:space="preserve">de PI para promover la transferencia y divulgación de </w:t>
      </w:r>
      <w:r w:rsidR="00930B5B" w:rsidRPr="0054797D">
        <w:rPr>
          <w:rFonts w:ascii="Arial" w:hAnsi="Arial" w:cs="Arial"/>
          <w:lang w:val="es-ES"/>
        </w:rPr>
        <w:t xml:space="preserve">los </w:t>
      </w:r>
      <w:r w:rsidRPr="0054797D">
        <w:rPr>
          <w:rFonts w:ascii="Arial" w:hAnsi="Arial" w:cs="Arial"/>
          <w:lang w:val="es-ES"/>
        </w:rPr>
        <w:t xml:space="preserve">conocimientos y la tecnología a nivel institucional y para instruir y prestar asistencia a las instituciones participantes en la elaboración de </w:t>
      </w:r>
      <w:r w:rsidR="005C40ED" w:rsidRPr="0054797D">
        <w:rPr>
          <w:rFonts w:ascii="Arial" w:hAnsi="Arial" w:cs="Arial"/>
          <w:lang w:val="es-ES"/>
        </w:rPr>
        <w:t>políticas</w:t>
      </w:r>
      <w:r w:rsidRPr="0054797D">
        <w:rPr>
          <w:rFonts w:ascii="Arial" w:hAnsi="Arial" w:cs="Arial"/>
          <w:lang w:val="es-ES"/>
        </w:rPr>
        <w:t xml:space="preserve"> </w:t>
      </w:r>
      <w:r w:rsidR="00E47C67" w:rsidRPr="0054797D">
        <w:rPr>
          <w:rFonts w:ascii="Arial" w:hAnsi="Arial" w:cs="Arial"/>
          <w:lang w:val="es-ES"/>
        </w:rPr>
        <w:t>de</w:t>
      </w:r>
      <w:r w:rsidRPr="0054797D">
        <w:rPr>
          <w:rFonts w:ascii="Arial" w:hAnsi="Arial" w:cs="Arial"/>
          <w:lang w:val="es-ES"/>
        </w:rPr>
        <w:t xml:space="preserve"> PI, la OMPI organizó una conferencia internacional en Estambul, tres talleres nacionales en Egipto, </w:t>
      </w:r>
      <w:r w:rsidR="00406C24" w:rsidRPr="0054797D">
        <w:rPr>
          <w:rFonts w:ascii="Arial" w:hAnsi="Arial" w:cs="Arial"/>
          <w:lang w:val="es-ES"/>
        </w:rPr>
        <w:t>Viet Nam</w:t>
      </w:r>
      <w:r w:rsidRPr="0054797D">
        <w:rPr>
          <w:rFonts w:ascii="Arial" w:hAnsi="Arial" w:cs="Arial"/>
          <w:lang w:val="es-ES"/>
        </w:rPr>
        <w:t xml:space="preserve"> y Filipinas y un seminario subregional en Trinidad y Tabago para universidades e instituciones de investigación. En 2018 se finalizaron </w:t>
      </w:r>
      <w:r w:rsidR="00091DE8" w:rsidRPr="0054797D">
        <w:rPr>
          <w:rFonts w:ascii="Arial" w:hAnsi="Arial" w:cs="Arial"/>
          <w:lang w:val="es-ES"/>
        </w:rPr>
        <w:t>los documentos “</w:t>
      </w:r>
      <w:r w:rsidRPr="0054797D">
        <w:rPr>
          <w:rFonts w:ascii="Arial" w:hAnsi="Arial" w:cs="Arial"/>
          <w:lang w:val="es-ES"/>
        </w:rPr>
        <w:t xml:space="preserve">Plantilla </w:t>
      </w:r>
      <w:r w:rsidR="00E47C67" w:rsidRPr="0054797D">
        <w:rPr>
          <w:rFonts w:ascii="Arial" w:hAnsi="Arial" w:cs="Arial"/>
          <w:lang w:val="es-ES"/>
        </w:rPr>
        <w:t>de</w:t>
      </w:r>
      <w:r w:rsidRPr="0054797D">
        <w:rPr>
          <w:rFonts w:ascii="Arial" w:hAnsi="Arial" w:cs="Arial"/>
          <w:lang w:val="es-ES"/>
        </w:rPr>
        <w:t xml:space="preserve"> política</w:t>
      </w:r>
      <w:r w:rsidR="00070B42" w:rsidRPr="0054797D">
        <w:rPr>
          <w:rFonts w:ascii="Arial" w:hAnsi="Arial" w:cs="Arial"/>
          <w:lang w:val="es-ES"/>
        </w:rPr>
        <w:t>s</w:t>
      </w:r>
      <w:r w:rsidRPr="0054797D">
        <w:rPr>
          <w:rFonts w:ascii="Arial" w:hAnsi="Arial" w:cs="Arial"/>
          <w:lang w:val="es-ES"/>
        </w:rPr>
        <w:t xml:space="preserve"> de </w:t>
      </w:r>
      <w:r w:rsidR="009E06FA" w:rsidRPr="0054797D">
        <w:rPr>
          <w:rFonts w:ascii="Arial" w:hAnsi="Arial" w:cs="Arial"/>
          <w:lang w:val="es-ES"/>
        </w:rPr>
        <w:t>PI</w:t>
      </w:r>
      <w:r w:rsidRPr="0054797D">
        <w:rPr>
          <w:rFonts w:ascii="Arial" w:hAnsi="Arial" w:cs="Arial"/>
          <w:lang w:val="es-ES"/>
        </w:rPr>
        <w:t xml:space="preserve"> de la OMPI para universidades e instituciones de investigación” y “</w:t>
      </w:r>
      <w:r w:rsidR="00E47C67" w:rsidRPr="0054797D">
        <w:rPr>
          <w:rFonts w:ascii="Arial" w:hAnsi="Arial" w:cs="Arial"/>
          <w:lang w:val="es-ES"/>
        </w:rPr>
        <w:t>Directrices</w:t>
      </w:r>
      <w:r w:rsidRPr="0054797D">
        <w:rPr>
          <w:rFonts w:ascii="Arial" w:hAnsi="Arial" w:cs="Arial"/>
          <w:lang w:val="es-ES"/>
        </w:rPr>
        <w:t xml:space="preserve"> para la personalización de la plantilla de política</w:t>
      </w:r>
      <w:r w:rsidR="00406C24" w:rsidRPr="0054797D">
        <w:rPr>
          <w:rFonts w:ascii="Arial" w:hAnsi="Arial" w:cs="Arial"/>
          <w:lang w:val="es-ES"/>
        </w:rPr>
        <w:t>s</w:t>
      </w:r>
      <w:r w:rsidRPr="0054797D">
        <w:rPr>
          <w:rFonts w:ascii="Arial" w:hAnsi="Arial" w:cs="Arial"/>
          <w:lang w:val="es-ES"/>
        </w:rPr>
        <w:t xml:space="preserve"> de PI”</w:t>
      </w:r>
      <w:r w:rsidR="008774BA" w:rsidRPr="0054797D">
        <w:rPr>
          <w:rFonts w:ascii="Arial" w:hAnsi="Arial" w:cs="Arial"/>
          <w:lang w:val="es-ES"/>
        </w:rPr>
        <w:t xml:space="preserve"> </w:t>
      </w:r>
      <w:r w:rsidR="00E47C67" w:rsidRPr="0054797D">
        <w:rPr>
          <w:rFonts w:ascii="Arial" w:hAnsi="Arial" w:cs="Arial"/>
          <w:lang w:val="es-ES"/>
        </w:rPr>
        <w:t>que incluyen</w:t>
      </w:r>
      <w:r w:rsidR="008774BA" w:rsidRPr="0054797D">
        <w:rPr>
          <w:rFonts w:ascii="Arial" w:hAnsi="Arial" w:cs="Arial"/>
          <w:lang w:val="es-ES"/>
        </w:rPr>
        <w:t>: i</w:t>
      </w:r>
      <w:r w:rsidRPr="0054797D">
        <w:rPr>
          <w:rFonts w:ascii="Arial" w:hAnsi="Arial" w:cs="Arial"/>
          <w:lang w:val="es-ES"/>
        </w:rPr>
        <w:t xml:space="preserve">) </w:t>
      </w:r>
      <w:r w:rsidR="008774BA" w:rsidRPr="0054797D">
        <w:rPr>
          <w:rFonts w:ascii="Arial" w:hAnsi="Arial" w:cs="Arial"/>
          <w:lang w:val="es-ES"/>
        </w:rPr>
        <w:t xml:space="preserve">referencias a la comercialización socialmente responsable de resultados de la investigación académica, y ii) el intercambio de buenas prácticas y experiencias </w:t>
      </w:r>
      <w:r w:rsidR="00E47C67" w:rsidRPr="0054797D">
        <w:rPr>
          <w:rFonts w:ascii="Arial" w:hAnsi="Arial" w:cs="Arial"/>
          <w:lang w:val="es-ES"/>
        </w:rPr>
        <w:t>sobre</w:t>
      </w:r>
      <w:r w:rsidR="008774BA" w:rsidRPr="0054797D">
        <w:rPr>
          <w:rFonts w:ascii="Arial" w:hAnsi="Arial" w:cs="Arial"/>
          <w:lang w:val="es-ES"/>
        </w:rPr>
        <w:t xml:space="preserve"> política </w:t>
      </w:r>
      <w:r w:rsidR="00E47C67" w:rsidRPr="0054797D">
        <w:rPr>
          <w:rFonts w:ascii="Arial" w:hAnsi="Arial" w:cs="Arial"/>
          <w:lang w:val="es-ES"/>
        </w:rPr>
        <w:t xml:space="preserve">relacionadas </w:t>
      </w:r>
      <w:r w:rsidR="008774BA" w:rsidRPr="0054797D">
        <w:rPr>
          <w:rFonts w:ascii="Arial" w:hAnsi="Arial" w:cs="Arial"/>
          <w:lang w:val="es-ES"/>
        </w:rPr>
        <w:t>con la transferencia conocimiento</w:t>
      </w:r>
      <w:r w:rsidR="00E1271A" w:rsidRPr="0054797D">
        <w:rPr>
          <w:rFonts w:ascii="Arial" w:hAnsi="Arial" w:cs="Arial"/>
          <w:lang w:val="es-ES"/>
        </w:rPr>
        <w:t>s</w:t>
      </w:r>
      <w:r w:rsidR="004A563B" w:rsidRPr="0054797D">
        <w:rPr>
          <w:rStyle w:val="FootnoteReference"/>
          <w:rFonts w:ascii="Arial" w:hAnsi="Arial" w:cs="Arial"/>
        </w:rPr>
        <w:footnoteReference w:id="6"/>
      </w:r>
      <w:r w:rsidR="007259FB" w:rsidRPr="0054797D">
        <w:rPr>
          <w:rFonts w:ascii="Arial" w:hAnsi="Arial" w:cs="Arial"/>
          <w:lang w:val="es-ES"/>
        </w:rPr>
        <w:t>.</w:t>
      </w:r>
      <w:r w:rsidR="00655339" w:rsidRPr="0054797D">
        <w:rPr>
          <w:rFonts w:ascii="Arial" w:hAnsi="Arial" w:cs="Arial"/>
          <w:lang w:val="es-ES"/>
        </w:rPr>
        <w:t xml:space="preserve"> </w:t>
      </w:r>
      <w:r w:rsidR="008774BA" w:rsidRPr="0054797D">
        <w:rPr>
          <w:rFonts w:ascii="Arial" w:hAnsi="Arial" w:cs="Arial"/>
          <w:lang w:val="es-ES"/>
        </w:rPr>
        <w:t xml:space="preserve">Los documentos han sido traducidos al árabe, francés y ruso. Además, </w:t>
      </w:r>
      <w:r w:rsidR="00CC26CF" w:rsidRPr="0054797D">
        <w:rPr>
          <w:rFonts w:ascii="Arial" w:hAnsi="Arial" w:cs="Arial"/>
          <w:lang w:val="es-ES"/>
        </w:rPr>
        <w:t xml:space="preserve">también se ha finalizado y publicado </w:t>
      </w:r>
      <w:r w:rsidR="008774BA" w:rsidRPr="0054797D">
        <w:rPr>
          <w:rFonts w:ascii="Arial" w:hAnsi="Arial" w:cs="Arial"/>
          <w:lang w:val="es-ES"/>
        </w:rPr>
        <w:t xml:space="preserve">el segundo volumen </w:t>
      </w:r>
      <w:r w:rsidR="00773430" w:rsidRPr="0054797D">
        <w:rPr>
          <w:rFonts w:ascii="Arial" w:hAnsi="Arial" w:cs="Arial"/>
          <w:lang w:val="es-ES"/>
        </w:rPr>
        <w:t xml:space="preserve">de la </w:t>
      </w:r>
      <w:r w:rsidR="00F51687" w:rsidRPr="0054797D">
        <w:rPr>
          <w:rFonts w:ascii="Arial" w:hAnsi="Arial" w:cs="Arial"/>
          <w:lang w:val="es-ES"/>
        </w:rPr>
        <w:t>Guía</w:t>
      </w:r>
      <w:r w:rsidR="008774BA" w:rsidRPr="0054797D">
        <w:rPr>
          <w:rFonts w:ascii="Arial" w:hAnsi="Arial" w:cs="Arial"/>
          <w:lang w:val="es-ES"/>
        </w:rPr>
        <w:t xml:space="preserve"> </w:t>
      </w:r>
      <w:r w:rsidR="00773430" w:rsidRPr="0054797D">
        <w:rPr>
          <w:rFonts w:ascii="Arial" w:hAnsi="Arial" w:cs="Arial"/>
          <w:lang w:val="es-ES"/>
        </w:rPr>
        <w:t>de</w:t>
      </w:r>
      <w:r w:rsidR="008774BA" w:rsidRPr="0054797D">
        <w:rPr>
          <w:rFonts w:ascii="Arial" w:hAnsi="Arial" w:cs="Arial"/>
          <w:lang w:val="es-ES"/>
        </w:rPr>
        <w:t xml:space="preserve"> PI: </w:t>
      </w:r>
      <w:r w:rsidR="00CC26CF" w:rsidRPr="0054797D">
        <w:rPr>
          <w:rFonts w:ascii="Arial" w:hAnsi="Arial" w:cs="Arial"/>
          <w:lang w:val="es-ES"/>
        </w:rPr>
        <w:t>Modelos de acuerdos (de transferencia de tecnología)</w:t>
      </w:r>
      <w:r w:rsidR="005A139B" w:rsidRPr="0054797D">
        <w:rPr>
          <w:rFonts w:ascii="Arial" w:hAnsi="Arial" w:cs="Arial"/>
          <w:lang w:val="es-ES"/>
        </w:rPr>
        <w:t>.</w:t>
      </w:r>
    </w:p>
    <w:p w:rsidR="00FD7B07" w:rsidRPr="0054797D" w:rsidRDefault="00FD7B07" w:rsidP="002D0A61">
      <w:pPr>
        <w:pStyle w:val="ListParagraph"/>
        <w:spacing w:line="240" w:lineRule="auto"/>
        <w:rPr>
          <w:rFonts w:ascii="Arial" w:hAnsi="Arial" w:cs="Arial"/>
          <w:lang w:val="es-ES"/>
        </w:rPr>
      </w:pPr>
    </w:p>
    <w:p w:rsidR="00FD7B07" w:rsidRPr="0054797D" w:rsidRDefault="00773430" w:rsidP="002D0A61">
      <w:pPr>
        <w:pStyle w:val="ListParagraph"/>
        <w:spacing w:after="0" w:line="240" w:lineRule="auto"/>
        <w:ind w:left="0"/>
        <w:rPr>
          <w:rFonts w:ascii="Arial" w:hAnsi="Arial" w:cs="Arial"/>
          <w:lang w:val="es-ES"/>
        </w:rPr>
      </w:pPr>
      <w:r w:rsidRPr="0054797D">
        <w:rPr>
          <w:rFonts w:ascii="Arial" w:hAnsi="Arial" w:cs="Arial"/>
          <w:lang w:val="es-ES"/>
        </w:rPr>
        <w:t xml:space="preserve">La página web dedicada a universidades e IP </w:t>
      </w:r>
      <w:r w:rsidR="00E1271A" w:rsidRPr="0054797D">
        <w:rPr>
          <w:rFonts w:ascii="Arial" w:hAnsi="Arial" w:cs="Arial"/>
          <w:lang w:val="es-ES"/>
        </w:rPr>
        <w:t>ha sido</w:t>
      </w:r>
      <w:r w:rsidRPr="0054797D">
        <w:rPr>
          <w:rFonts w:ascii="Arial" w:hAnsi="Arial" w:cs="Arial"/>
          <w:lang w:val="es-ES"/>
        </w:rPr>
        <w:t xml:space="preserve"> ampliada con una parte sobre transferencia de conocimiento</w:t>
      </w:r>
      <w:r w:rsidR="00E1271A" w:rsidRPr="0054797D">
        <w:rPr>
          <w:rFonts w:ascii="Arial" w:hAnsi="Arial" w:cs="Arial"/>
          <w:lang w:val="es-ES"/>
        </w:rPr>
        <w:t>s par</w:t>
      </w:r>
      <w:r w:rsidRPr="0054797D">
        <w:rPr>
          <w:rFonts w:ascii="Arial" w:hAnsi="Arial" w:cs="Arial"/>
          <w:lang w:val="es-ES"/>
        </w:rPr>
        <w:t xml:space="preserve">a universidades e instituciones de investigación. La base de datos de la OMPI con enlaces a </w:t>
      </w:r>
      <w:r w:rsidR="00E1271A" w:rsidRPr="0054797D">
        <w:rPr>
          <w:rFonts w:ascii="Arial" w:hAnsi="Arial" w:cs="Arial"/>
          <w:lang w:val="es-ES"/>
        </w:rPr>
        <w:t xml:space="preserve">políticas de </w:t>
      </w:r>
      <w:r w:rsidRPr="0054797D">
        <w:rPr>
          <w:rFonts w:ascii="Arial" w:hAnsi="Arial" w:cs="Arial"/>
          <w:lang w:val="es-ES"/>
        </w:rPr>
        <w:t xml:space="preserve">PI de instituciones académicas y de investigación </w:t>
      </w:r>
      <w:r w:rsidRPr="0054797D">
        <w:rPr>
          <w:rFonts w:ascii="Arial" w:hAnsi="Arial" w:cs="Arial"/>
          <w:lang w:val="es-ES"/>
        </w:rPr>
        <w:lastRenderedPageBreak/>
        <w:t xml:space="preserve">se amplió con 26 nuevas </w:t>
      </w:r>
      <w:r w:rsidR="00E1271A" w:rsidRPr="0054797D">
        <w:rPr>
          <w:rFonts w:ascii="Arial" w:hAnsi="Arial" w:cs="Arial"/>
          <w:lang w:val="es-ES"/>
        </w:rPr>
        <w:t>políticas</w:t>
      </w:r>
      <w:r w:rsidRPr="0054797D">
        <w:rPr>
          <w:rFonts w:ascii="Arial" w:hAnsi="Arial" w:cs="Arial"/>
          <w:lang w:val="es-ES"/>
        </w:rPr>
        <w:t xml:space="preserve">, algunas de las cuales incluyen </w:t>
      </w:r>
      <w:r w:rsidR="00E1271A" w:rsidRPr="0054797D">
        <w:rPr>
          <w:rFonts w:ascii="Arial" w:hAnsi="Arial" w:cs="Arial"/>
          <w:lang w:val="es-ES"/>
        </w:rPr>
        <w:t>directrices</w:t>
      </w:r>
      <w:r w:rsidRPr="0054797D">
        <w:rPr>
          <w:rFonts w:ascii="Arial" w:hAnsi="Arial" w:cs="Arial"/>
          <w:lang w:val="es-ES"/>
        </w:rPr>
        <w:t xml:space="preserve"> </w:t>
      </w:r>
      <w:r w:rsidR="00406C24" w:rsidRPr="0054797D">
        <w:rPr>
          <w:rFonts w:ascii="Arial" w:hAnsi="Arial" w:cs="Arial"/>
          <w:lang w:val="es-ES"/>
        </w:rPr>
        <w:t>o</w:t>
      </w:r>
      <w:r w:rsidRPr="0054797D">
        <w:rPr>
          <w:rFonts w:ascii="Arial" w:hAnsi="Arial" w:cs="Arial"/>
          <w:lang w:val="es-ES"/>
        </w:rPr>
        <w:t xml:space="preserve"> referencias a la cooperación Norte-Sur, a la comercialización responsable y la transferencia de conocimiento</w:t>
      </w:r>
      <w:r w:rsidR="00E1271A" w:rsidRPr="0054797D">
        <w:rPr>
          <w:rFonts w:ascii="Arial" w:hAnsi="Arial" w:cs="Arial"/>
          <w:lang w:val="es-ES"/>
        </w:rPr>
        <w:t>s</w:t>
      </w:r>
      <w:r w:rsidRPr="0054797D">
        <w:rPr>
          <w:rFonts w:ascii="Arial" w:hAnsi="Arial" w:cs="Arial"/>
          <w:lang w:val="es-ES"/>
        </w:rPr>
        <w:t xml:space="preserve">. En la página web se ha añadido </w:t>
      </w:r>
      <w:r w:rsidR="00210BE8" w:rsidRPr="0054797D">
        <w:rPr>
          <w:rFonts w:ascii="Arial" w:hAnsi="Arial" w:cs="Arial"/>
          <w:lang w:val="es-ES"/>
        </w:rPr>
        <w:t>el</w:t>
      </w:r>
      <w:r w:rsidRPr="0054797D">
        <w:rPr>
          <w:rFonts w:ascii="Arial" w:hAnsi="Arial" w:cs="Arial"/>
          <w:lang w:val="es-ES"/>
        </w:rPr>
        <w:t xml:space="preserve"> estudio de caso “IP Management and the Commercialization of Publicly Funded Research Outcomes in South Africa</w:t>
      </w:r>
      <w:r w:rsidR="003F7B1B" w:rsidRPr="0054797D">
        <w:rPr>
          <w:rFonts w:ascii="Arial" w:hAnsi="Arial" w:cs="Arial"/>
          <w:lang w:val="es-ES"/>
        </w:rPr>
        <w:t>”</w:t>
      </w:r>
      <w:r w:rsidR="004A563B" w:rsidRPr="0054797D">
        <w:rPr>
          <w:rStyle w:val="FootnoteReference"/>
          <w:rFonts w:ascii="Arial" w:hAnsi="Arial" w:cs="Arial"/>
        </w:rPr>
        <w:footnoteReference w:id="7"/>
      </w:r>
      <w:r w:rsidR="003F7B1B" w:rsidRPr="0054797D">
        <w:rPr>
          <w:rFonts w:ascii="Arial" w:hAnsi="Arial" w:cs="Arial"/>
          <w:lang w:val="es-ES"/>
        </w:rPr>
        <w:t>.</w:t>
      </w:r>
      <w:r w:rsidR="00655339" w:rsidRPr="0054797D">
        <w:rPr>
          <w:rFonts w:ascii="Arial" w:hAnsi="Arial" w:cs="Arial"/>
          <w:lang w:val="es-ES"/>
        </w:rPr>
        <w:t xml:space="preserve"> </w:t>
      </w:r>
      <w:r w:rsidRPr="0054797D">
        <w:rPr>
          <w:rFonts w:ascii="Arial" w:hAnsi="Arial" w:cs="Arial"/>
          <w:lang w:val="es-ES"/>
        </w:rPr>
        <w:t>El document</w:t>
      </w:r>
      <w:r w:rsidR="00930AA9" w:rsidRPr="0054797D">
        <w:rPr>
          <w:rFonts w:ascii="Arial" w:hAnsi="Arial" w:cs="Arial"/>
          <w:lang w:val="es-ES"/>
        </w:rPr>
        <w:t>o señala</w:t>
      </w:r>
      <w:r w:rsidRPr="0054797D">
        <w:rPr>
          <w:rFonts w:ascii="Arial" w:hAnsi="Arial" w:cs="Arial"/>
          <w:lang w:val="es-ES"/>
        </w:rPr>
        <w:t xml:space="preserve"> </w:t>
      </w:r>
      <w:r w:rsidR="00930AA9" w:rsidRPr="0054797D">
        <w:rPr>
          <w:rFonts w:ascii="Arial" w:hAnsi="Arial" w:cs="Arial"/>
          <w:lang w:val="es-ES"/>
        </w:rPr>
        <w:t xml:space="preserve">aspectos destacados </w:t>
      </w:r>
      <w:r w:rsidR="00406C24" w:rsidRPr="0054797D">
        <w:rPr>
          <w:rFonts w:ascii="Arial" w:hAnsi="Arial" w:cs="Arial"/>
          <w:lang w:val="es-ES"/>
        </w:rPr>
        <w:t xml:space="preserve">sobre la manera de diseñar </w:t>
      </w:r>
      <w:r w:rsidR="00930AA9" w:rsidRPr="0054797D">
        <w:rPr>
          <w:rFonts w:ascii="Arial" w:hAnsi="Arial" w:cs="Arial"/>
          <w:lang w:val="es-ES"/>
        </w:rPr>
        <w:t xml:space="preserve">marcos </w:t>
      </w:r>
      <w:r w:rsidR="00E1271A" w:rsidRPr="0054797D">
        <w:rPr>
          <w:rFonts w:ascii="Arial" w:hAnsi="Arial" w:cs="Arial"/>
          <w:lang w:val="es-ES"/>
        </w:rPr>
        <w:t xml:space="preserve">políticos para apoyar </w:t>
      </w:r>
      <w:r w:rsidR="00930AA9" w:rsidRPr="0054797D">
        <w:rPr>
          <w:rFonts w:ascii="Arial" w:hAnsi="Arial" w:cs="Arial"/>
          <w:lang w:val="es-ES"/>
        </w:rPr>
        <w:t>la comercialización de productos de actividades de investigación y desarrollo realizadas con financiación pública</w:t>
      </w:r>
      <w:r w:rsidR="007259FB" w:rsidRPr="0054797D">
        <w:rPr>
          <w:rFonts w:ascii="Arial" w:hAnsi="Arial" w:cs="Arial"/>
          <w:lang w:val="es-ES"/>
        </w:rPr>
        <w:t>.</w:t>
      </w:r>
      <w:r w:rsidR="00E1271A" w:rsidRPr="0054797D">
        <w:rPr>
          <w:rFonts w:ascii="Arial" w:hAnsi="Arial" w:cs="Arial"/>
          <w:lang w:val="es-ES"/>
        </w:rPr>
        <w:t xml:space="preserve"> </w:t>
      </w:r>
    </w:p>
    <w:p w:rsidR="00FD7B07" w:rsidRPr="0054797D" w:rsidRDefault="00FD7B07" w:rsidP="002D0A61">
      <w:pPr>
        <w:pStyle w:val="ListParagraph"/>
        <w:spacing w:line="240" w:lineRule="auto"/>
        <w:rPr>
          <w:rFonts w:ascii="Arial" w:hAnsi="Arial" w:cs="Arial"/>
          <w:lang w:val="es-ES"/>
        </w:rPr>
      </w:pPr>
    </w:p>
    <w:p w:rsidR="00210BE8" w:rsidRPr="0054797D" w:rsidRDefault="00210BE8" w:rsidP="00210BE8">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Se ha revisado la segunda serie de </w:t>
      </w:r>
      <w:r w:rsidR="00406C24" w:rsidRPr="0054797D">
        <w:rPr>
          <w:rFonts w:ascii="Arial" w:hAnsi="Arial" w:cs="Arial"/>
          <w:lang w:val="es-ES"/>
        </w:rPr>
        <w:t xml:space="preserve">publicaciones de </w:t>
      </w:r>
      <w:r w:rsidRPr="0054797D">
        <w:rPr>
          <w:rFonts w:ascii="Arial" w:hAnsi="Arial" w:cs="Arial"/>
          <w:lang w:val="es-ES"/>
        </w:rPr>
        <w:t xml:space="preserve">guías sobre la propiedad intelectual y las empresas “Inventar el futuro”, </w:t>
      </w:r>
      <w:r w:rsidR="00406C24" w:rsidRPr="0054797D">
        <w:rPr>
          <w:rFonts w:ascii="Arial" w:hAnsi="Arial" w:cs="Arial"/>
          <w:lang w:val="es-ES"/>
        </w:rPr>
        <w:t>y</w:t>
      </w:r>
      <w:r w:rsidRPr="0054797D">
        <w:rPr>
          <w:rFonts w:ascii="Arial" w:hAnsi="Arial" w:cs="Arial"/>
          <w:lang w:val="es-ES"/>
        </w:rPr>
        <w:t xml:space="preserve"> se ha publicado una versión actualizada en cinco idiomas</w:t>
      </w:r>
      <w:r w:rsidR="00167CC2" w:rsidRPr="0054797D">
        <w:rPr>
          <w:rStyle w:val="FootnoteReference"/>
          <w:rFonts w:ascii="Arial" w:hAnsi="Arial" w:cs="Arial"/>
        </w:rPr>
        <w:footnoteReference w:id="8"/>
      </w:r>
      <w:r w:rsidR="007259FB" w:rsidRPr="0054797D">
        <w:rPr>
          <w:rFonts w:ascii="Arial" w:hAnsi="Arial" w:cs="Arial"/>
          <w:lang w:val="es-ES"/>
        </w:rPr>
        <w:t>.</w:t>
      </w:r>
      <w:r w:rsidR="00655339" w:rsidRPr="0054797D">
        <w:rPr>
          <w:rFonts w:ascii="Arial" w:hAnsi="Arial" w:cs="Arial"/>
          <w:lang w:val="es-ES"/>
        </w:rPr>
        <w:t xml:space="preserve"> </w:t>
      </w:r>
      <w:r w:rsidR="00F91051" w:rsidRPr="0054797D">
        <w:rPr>
          <w:rFonts w:ascii="Arial" w:hAnsi="Arial" w:cs="Arial"/>
          <w:lang w:val="es-ES"/>
        </w:rPr>
        <w:t>Con financiación de</w:t>
      </w:r>
      <w:r w:rsidR="00505287" w:rsidRPr="0054797D">
        <w:rPr>
          <w:rFonts w:ascii="Arial" w:hAnsi="Arial" w:cs="Arial"/>
          <w:lang w:val="es-ES"/>
        </w:rPr>
        <w:t xml:space="preserve"> fondos fiduciarios australianos, s</w:t>
      </w:r>
      <w:r w:rsidRPr="0054797D">
        <w:rPr>
          <w:rFonts w:ascii="Arial" w:hAnsi="Arial" w:cs="Arial"/>
          <w:lang w:val="es-ES"/>
        </w:rPr>
        <w:t>e lanz</w:t>
      </w:r>
      <w:r w:rsidR="00505287" w:rsidRPr="0054797D">
        <w:rPr>
          <w:rFonts w:ascii="Arial" w:hAnsi="Arial" w:cs="Arial"/>
          <w:lang w:val="es-ES"/>
        </w:rPr>
        <w:t xml:space="preserve">ó </w:t>
      </w:r>
      <w:r w:rsidRPr="0054797D">
        <w:rPr>
          <w:rFonts w:ascii="Arial" w:hAnsi="Arial" w:cs="Arial"/>
          <w:lang w:val="es-ES"/>
        </w:rPr>
        <w:t xml:space="preserve">un proyecto en Malasia y Filipinas </w:t>
      </w:r>
      <w:r w:rsidR="00505287" w:rsidRPr="0054797D">
        <w:rPr>
          <w:rFonts w:ascii="Arial" w:hAnsi="Arial" w:cs="Arial"/>
          <w:lang w:val="es-ES"/>
        </w:rPr>
        <w:t xml:space="preserve">con el </w:t>
      </w:r>
      <w:r w:rsidR="00F91051" w:rsidRPr="0054797D">
        <w:rPr>
          <w:rFonts w:ascii="Arial" w:hAnsi="Arial" w:cs="Arial"/>
          <w:lang w:val="es-ES"/>
        </w:rPr>
        <w:t>propósito</w:t>
      </w:r>
      <w:r w:rsidR="00505287" w:rsidRPr="0054797D">
        <w:rPr>
          <w:rFonts w:ascii="Arial" w:hAnsi="Arial" w:cs="Arial"/>
          <w:lang w:val="es-ES"/>
        </w:rPr>
        <w:t xml:space="preserve"> de colmar la brecha entre la industria y la investigación, </w:t>
      </w:r>
      <w:r w:rsidRPr="0054797D">
        <w:rPr>
          <w:rFonts w:ascii="Arial" w:hAnsi="Arial" w:cs="Arial"/>
          <w:lang w:val="es-ES"/>
        </w:rPr>
        <w:t xml:space="preserve">en el que se intenta vincular pymes apropiadas con universidades que </w:t>
      </w:r>
      <w:r w:rsidR="00406C24" w:rsidRPr="0054797D">
        <w:rPr>
          <w:rFonts w:ascii="Arial" w:hAnsi="Arial" w:cs="Arial"/>
          <w:lang w:val="es-ES"/>
        </w:rPr>
        <w:t>desarrollan</w:t>
      </w:r>
      <w:r w:rsidRPr="0054797D">
        <w:rPr>
          <w:rFonts w:ascii="Arial" w:hAnsi="Arial" w:cs="Arial"/>
          <w:lang w:val="es-ES"/>
        </w:rPr>
        <w:t xml:space="preserve"> investigaciones aplicables a las mismas a fin de iniciar </w:t>
      </w:r>
      <w:r w:rsidR="00406C24" w:rsidRPr="0054797D">
        <w:rPr>
          <w:rFonts w:ascii="Arial" w:hAnsi="Arial" w:cs="Arial"/>
          <w:lang w:val="es-ES"/>
        </w:rPr>
        <w:t>la</w:t>
      </w:r>
      <w:r w:rsidRPr="0054797D">
        <w:rPr>
          <w:rFonts w:ascii="Arial" w:hAnsi="Arial" w:cs="Arial"/>
          <w:lang w:val="es-ES"/>
        </w:rPr>
        <w:t xml:space="preserve"> cooperación</w:t>
      </w:r>
      <w:r w:rsidR="00505287" w:rsidRPr="0054797D">
        <w:rPr>
          <w:rFonts w:ascii="Arial" w:hAnsi="Arial" w:cs="Arial"/>
          <w:lang w:val="es-ES"/>
        </w:rPr>
        <w:t xml:space="preserve"> </w:t>
      </w:r>
      <w:r w:rsidR="00406C24" w:rsidRPr="0054797D">
        <w:rPr>
          <w:rFonts w:ascii="Arial" w:hAnsi="Arial" w:cs="Arial"/>
          <w:lang w:val="es-ES"/>
        </w:rPr>
        <w:t xml:space="preserve">y </w:t>
      </w:r>
      <w:r w:rsidRPr="0054797D">
        <w:rPr>
          <w:rFonts w:ascii="Arial" w:hAnsi="Arial" w:cs="Arial"/>
          <w:lang w:val="es-ES"/>
        </w:rPr>
        <w:t>una eventual colaboración</w:t>
      </w:r>
      <w:r w:rsidR="00406C24" w:rsidRPr="0054797D">
        <w:rPr>
          <w:rFonts w:ascii="Arial" w:hAnsi="Arial" w:cs="Arial"/>
          <w:lang w:val="es-ES"/>
        </w:rPr>
        <w:t xml:space="preserve"> entre ellos</w:t>
      </w:r>
      <w:r w:rsidRPr="0054797D">
        <w:rPr>
          <w:rFonts w:ascii="Arial" w:hAnsi="Arial" w:cs="Arial"/>
          <w:lang w:val="es-ES"/>
        </w:rPr>
        <w:t xml:space="preserve">. Además, el proyecto </w:t>
      </w:r>
      <w:r w:rsidR="00406C24" w:rsidRPr="0054797D">
        <w:rPr>
          <w:rFonts w:ascii="Arial" w:hAnsi="Arial" w:cs="Arial"/>
          <w:lang w:val="es-ES"/>
        </w:rPr>
        <w:t>estaba concebido para</w:t>
      </w:r>
      <w:r w:rsidR="00505287" w:rsidRPr="0054797D">
        <w:rPr>
          <w:rFonts w:ascii="Arial" w:hAnsi="Arial" w:cs="Arial"/>
          <w:lang w:val="es-ES"/>
        </w:rPr>
        <w:t xml:space="preserve"> impulsar </w:t>
      </w:r>
      <w:r w:rsidRPr="0054797D">
        <w:rPr>
          <w:rFonts w:ascii="Arial" w:hAnsi="Arial" w:cs="Arial"/>
          <w:lang w:val="es-ES"/>
        </w:rPr>
        <w:t xml:space="preserve">la participación de </w:t>
      </w:r>
      <w:r w:rsidR="00505287" w:rsidRPr="0054797D">
        <w:rPr>
          <w:rFonts w:ascii="Arial" w:hAnsi="Arial" w:cs="Arial"/>
          <w:lang w:val="es-ES"/>
        </w:rPr>
        <w:t xml:space="preserve">las </w:t>
      </w:r>
      <w:r w:rsidRPr="0054797D">
        <w:rPr>
          <w:rFonts w:ascii="Arial" w:hAnsi="Arial" w:cs="Arial"/>
          <w:lang w:val="es-ES"/>
        </w:rPr>
        <w:t>mujeres en la economía del conocimiento</w:t>
      </w:r>
      <w:r w:rsidR="00406C24" w:rsidRPr="0054797D">
        <w:rPr>
          <w:rFonts w:ascii="Arial" w:hAnsi="Arial" w:cs="Arial"/>
          <w:lang w:val="es-ES"/>
        </w:rPr>
        <w:t xml:space="preserve">, alentando </w:t>
      </w:r>
      <w:r w:rsidRPr="0054797D">
        <w:rPr>
          <w:rFonts w:ascii="Arial" w:hAnsi="Arial" w:cs="Arial"/>
          <w:lang w:val="es-ES"/>
        </w:rPr>
        <w:t>la participación de mujeres investigadoras en e</w:t>
      </w:r>
      <w:r w:rsidR="00505287" w:rsidRPr="0054797D">
        <w:rPr>
          <w:rFonts w:ascii="Arial" w:hAnsi="Arial" w:cs="Arial"/>
          <w:lang w:val="es-ES"/>
        </w:rPr>
        <w:t>l</w:t>
      </w:r>
      <w:r w:rsidRPr="0054797D">
        <w:rPr>
          <w:rFonts w:ascii="Arial" w:hAnsi="Arial" w:cs="Arial"/>
          <w:lang w:val="es-ES"/>
        </w:rPr>
        <w:t xml:space="preserve"> proceso de comercialización de la PI</w:t>
      </w:r>
      <w:r w:rsidR="00505287" w:rsidRPr="0054797D">
        <w:rPr>
          <w:rFonts w:ascii="Arial" w:hAnsi="Arial" w:cs="Arial"/>
          <w:lang w:val="es-ES"/>
        </w:rPr>
        <w:t>,</w:t>
      </w:r>
      <w:r w:rsidRPr="0054797D">
        <w:rPr>
          <w:rFonts w:ascii="Arial" w:hAnsi="Arial" w:cs="Arial"/>
          <w:lang w:val="es-ES"/>
        </w:rPr>
        <w:t xml:space="preserve"> cuyos resultados </w:t>
      </w:r>
      <w:r w:rsidR="00F91051" w:rsidRPr="0054797D">
        <w:rPr>
          <w:rFonts w:ascii="Arial" w:hAnsi="Arial" w:cs="Arial"/>
          <w:lang w:val="es-ES"/>
        </w:rPr>
        <w:t>fueron</w:t>
      </w:r>
      <w:r w:rsidRPr="0054797D">
        <w:rPr>
          <w:rFonts w:ascii="Arial" w:hAnsi="Arial" w:cs="Arial"/>
          <w:lang w:val="es-ES"/>
        </w:rPr>
        <w:t xml:space="preserve"> </w:t>
      </w:r>
      <w:r w:rsidR="00406C24" w:rsidRPr="0054797D">
        <w:rPr>
          <w:rFonts w:ascii="Arial" w:hAnsi="Arial" w:cs="Arial"/>
          <w:lang w:val="es-ES"/>
        </w:rPr>
        <w:t>examinados</w:t>
      </w:r>
      <w:r w:rsidRPr="0054797D">
        <w:rPr>
          <w:rFonts w:ascii="Arial" w:hAnsi="Arial" w:cs="Arial"/>
          <w:lang w:val="es-ES"/>
        </w:rPr>
        <w:t xml:space="preserve"> en una conferencia regional celebrada en Filipinas.</w:t>
      </w:r>
    </w:p>
    <w:p w:rsidR="00FD7B07" w:rsidRPr="0054797D" w:rsidRDefault="00FD7B07" w:rsidP="002D0A61">
      <w:pPr>
        <w:rPr>
          <w:rFonts w:eastAsia="SimSun"/>
          <w:szCs w:val="22"/>
          <w:lang w:val="es-ES" w:eastAsia="zh-CN"/>
        </w:rPr>
      </w:pPr>
    </w:p>
    <w:p w:rsidR="00FD7B07" w:rsidRPr="0054797D" w:rsidRDefault="00FD7B07" w:rsidP="00D260B2">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_tradnl"/>
        </w:rPr>
        <w:t xml:space="preserve">Con el fin de </w:t>
      </w:r>
      <w:r w:rsidR="00D019E4" w:rsidRPr="0054797D">
        <w:rPr>
          <w:rFonts w:ascii="Arial" w:hAnsi="Arial" w:cs="Arial"/>
          <w:lang w:val="es-ES_tradnl"/>
        </w:rPr>
        <w:t>fomentar</w:t>
      </w:r>
      <w:r w:rsidRPr="0054797D">
        <w:rPr>
          <w:rFonts w:ascii="Arial" w:hAnsi="Arial" w:cs="Arial"/>
          <w:lang w:val="es-ES_tradnl"/>
        </w:rPr>
        <w:t xml:space="preserve"> el respeto por la</w:t>
      </w:r>
      <w:r w:rsidR="00655339" w:rsidRPr="0054797D">
        <w:rPr>
          <w:rFonts w:ascii="Arial" w:hAnsi="Arial" w:cs="Arial"/>
          <w:lang w:val="es-ES_tradnl"/>
        </w:rPr>
        <w:t xml:space="preserve"> </w:t>
      </w:r>
      <w:r w:rsidR="00D019E4" w:rsidRPr="0054797D">
        <w:rPr>
          <w:rFonts w:ascii="Arial" w:hAnsi="Arial" w:cs="Arial"/>
          <w:lang w:val="es-ES_tradnl"/>
        </w:rPr>
        <w:t>PI</w:t>
      </w:r>
      <w:r w:rsidRPr="0054797D">
        <w:rPr>
          <w:rFonts w:ascii="Arial" w:hAnsi="Arial" w:cs="Arial"/>
          <w:lang w:val="es-ES_tradnl"/>
        </w:rPr>
        <w:t>, la Organización abordó la observancia en el marco de los intereses generales de la sociedad y, en particular, las tareas orientadas a promover el desarrollo.</w:t>
      </w:r>
      <w:r w:rsidR="00655339" w:rsidRPr="0054797D">
        <w:rPr>
          <w:rFonts w:ascii="Arial" w:hAnsi="Arial" w:cs="Arial"/>
          <w:lang w:val="es-ES"/>
        </w:rPr>
        <w:t xml:space="preserve"> </w:t>
      </w:r>
      <w:r w:rsidRPr="0054797D">
        <w:rPr>
          <w:rFonts w:ascii="Arial" w:hAnsi="Arial" w:cs="Arial"/>
          <w:lang w:val="es-ES_tradnl"/>
        </w:rPr>
        <w:t>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w:t>
      </w:r>
      <w:r w:rsidRPr="0054797D">
        <w:rPr>
          <w:rStyle w:val="FootnoteReference"/>
          <w:rFonts w:ascii="Arial" w:hAnsi="Arial" w:cs="Arial"/>
        </w:rPr>
        <w:footnoteReference w:id="9"/>
      </w:r>
      <w:r w:rsidR="00655339" w:rsidRPr="0054797D">
        <w:rPr>
          <w:rFonts w:ascii="Arial" w:hAnsi="Arial" w:cs="Arial"/>
          <w:lang w:val="es-ES"/>
        </w:rPr>
        <w:t xml:space="preserve"> </w:t>
      </w:r>
      <w:r w:rsidR="00D3195F" w:rsidRPr="0054797D">
        <w:rPr>
          <w:rFonts w:ascii="Arial" w:hAnsi="Arial" w:cs="Arial"/>
          <w:lang w:val="es-ES"/>
        </w:rPr>
        <w:t>S</w:t>
      </w:r>
      <w:r w:rsidR="007B33FF" w:rsidRPr="0054797D">
        <w:rPr>
          <w:rFonts w:ascii="Arial" w:hAnsi="Arial" w:cs="Arial"/>
          <w:lang w:val="es-ES"/>
        </w:rPr>
        <w:t xml:space="preserve">e organizaron </w:t>
      </w:r>
      <w:r w:rsidR="0042381D" w:rsidRPr="0054797D">
        <w:rPr>
          <w:rFonts w:ascii="Arial" w:hAnsi="Arial" w:cs="Arial"/>
          <w:lang w:val="es-ES"/>
        </w:rPr>
        <w:t>diversas</w:t>
      </w:r>
      <w:r w:rsidR="007B33FF" w:rsidRPr="0054797D">
        <w:rPr>
          <w:rFonts w:ascii="Arial" w:hAnsi="Arial" w:cs="Arial"/>
          <w:lang w:val="es-ES"/>
        </w:rPr>
        <w:t xml:space="preserve"> actividades de sensibilización y fortalecimiento de capacidades para abordar temas relacionados con el fomento del respeto por la PI</w:t>
      </w:r>
      <w:r w:rsidR="007B33FF" w:rsidRPr="0054797D">
        <w:rPr>
          <w:vertAlign w:val="superscript"/>
        </w:rPr>
        <w:footnoteReference w:id="10"/>
      </w:r>
      <w:r w:rsidR="007B33FF" w:rsidRPr="0054797D">
        <w:rPr>
          <w:rFonts w:ascii="Arial" w:hAnsi="Arial" w:cs="Arial"/>
          <w:lang w:val="es-ES"/>
        </w:rPr>
        <w:t>.</w:t>
      </w:r>
      <w:r w:rsidR="00587B62" w:rsidRPr="0054797D">
        <w:rPr>
          <w:rFonts w:ascii="Arial" w:hAnsi="Arial" w:cs="Arial"/>
          <w:lang w:val="es-ES"/>
        </w:rPr>
        <w:t xml:space="preserve"> </w:t>
      </w:r>
      <w:r w:rsidR="0042381D" w:rsidRPr="0054797D">
        <w:rPr>
          <w:rFonts w:ascii="Arial" w:hAnsi="Arial" w:cs="Arial"/>
          <w:lang w:val="es-ES"/>
        </w:rPr>
        <w:t>Algunas</w:t>
      </w:r>
      <w:r w:rsidR="007B33FF" w:rsidRPr="0054797D">
        <w:rPr>
          <w:rFonts w:ascii="Arial" w:hAnsi="Arial" w:cs="Arial"/>
          <w:lang w:val="es-ES"/>
        </w:rPr>
        <w:t xml:space="preserve"> autoridades nacionales ha</w:t>
      </w:r>
      <w:r w:rsidR="00C037F2" w:rsidRPr="0054797D">
        <w:rPr>
          <w:rFonts w:ascii="Arial" w:hAnsi="Arial" w:cs="Arial"/>
          <w:lang w:val="es-ES"/>
        </w:rPr>
        <w:t>n</w:t>
      </w:r>
      <w:r w:rsidR="007B33FF" w:rsidRPr="0054797D">
        <w:rPr>
          <w:rFonts w:ascii="Arial" w:hAnsi="Arial" w:cs="Arial"/>
          <w:lang w:val="es-ES"/>
        </w:rPr>
        <w:t xml:space="preserve"> adaptado o </w:t>
      </w:r>
      <w:r w:rsidR="00C037F2" w:rsidRPr="0054797D">
        <w:rPr>
          <w:rFonts w:ascii="Arial" w:hAnsi="Arial" w:cs="Arial"/>
          <w:lang w:val="es-ES"/>
        </w:rPr>
        <w:t>están</w:t>
      </w:r>
      <w:r w:rsidR="007B33FF" w:rsidRPr="0054797D">
        <w:rPr>
          <w:rFonts w:ascii="Arial" w:hAnsi="Arial" w:cs="Arial"/>
          <w:lang w:val="es-ES"/>
        </w:rPr>
        <w:t xml:space="preserve"> adaptando el material de formación elaborado con anterioridad por la OMPI a las necesidades de las autoridades encargadas de la observancia de la ley y los fiscales </w:t>
      </w:r>
      <w:r w:rsidR="0042381D" w:rsidRPr="0054797D">
        <w:rPr>
          <w:rFonts w:ascii="Arial" w:hAnsi="Arial" w:cs="Arial"/>
          <w:lang w:val="es-ES"/>
        </w:rPr>
        <w:t>a fin de</w:t>
      </w:r>
      <w:r w:rsidR="00C037F2" w:rsidRPr="0054797D">
        <w:rPr>
          <w:rFonts w:ascii="Arial" w:hAnsi="Arial" w:cs="Arial"/>
          <w:lang w:val="es-ES"/>
        </w:rPr>
        <w:t xml:space="preserve"> </w:t>
      </w:r>
      <w:r w:rsidR="0042381D" w:rsidRPr="0054797D">
        <w:rPr>
          <w:rFonts w:ascii="Arial" w:hAnsi="Arial" w:cs="Arial"/>
          <w:lang w:val="es-ES"/>
        </w:rPr>
        <w:t>satisfacer</w:t>
      </w:r>
      <w:r w:rsidR="00C037F2" w:rsidRPr="0054797D">
        <w:rPr>
          <w:rFonts w:ascii="Arial" w:hAnsi="Arial" w:cs="Arial"/>
          <w:lang w:val="es-ES"/>
        </w:rPr>
        <w:t xml:space="preserve"> los requisitos locales y utilizarlas como </w:t>
      </w:r>
      <w:r w:rsidR="007B33FF" w:rsidRPr="0054797D">
        <w:rPr>
          <w:rFonts w:ascii="Arial" w:hAnsi="Arial" w:cs="Arial"/>
          <w:lang w:val="es-ES"/>
        </w:rPr>
        <w:t xml:space="preserve">herramienta de referencia en actividades </w:t>
      </w:r>
      <w:r w:rsidR="00C037F2" w:rsidRPr="0054797D">
        <w:rPr>
          <w:rFonts w:ascii="Arial" w:hAnsi="Arial" w:cs="Arial"/>
          <w:lang w:val="es-ES"/>
        </w:rPr>
        <w:t xml:space="preserve">específicas de </w:t>
      </w:r>
      <w:r w:rsidR="007B33FF" w:rsidRPr="0054797D">
        <w:rPr>
          <w:rFonts w:ascii="Arial" w:hAnsi="Arial" w:cs="Arial"/>
          <w:lang w:val="es-ES"/>
        </w:rPr>
        <w:t xml:space="preserve">fortalecimiento de capacidades. Además, se ha publicado la cuarta edición de </w:t>
      </w:r>
      <w:r w:rsidR="00E54629" w:rsidRPr="0054797D">
        <w:rPr>
          <w:rFonts w:ascii="Arial" w:hAnsi="Arial" w:cs="Arial"/>
          <w:lang w:val="es-ES"/>
        </w:rPr>
        <w:t xml:space="preserve">“A Casebook on The Enforcement of Intellectual Property Rights”, </w:t>
      </w:r>
      <w:r w:rsidR="007B33FF" w:rsidRPr="0054797D">
        <w:rPr>
          <w:rFonts w:ascii="Arial" w:hAnsi="Arial" w:cs="Arial"/>
          <w:lang w:val="es-ES"/>
        </w:rPr>
        <w:t xml:space="preserve">preparado por el </w:t>
      </w:r>
      <w:r w:rsidR="00E54629" w:rsidRPr="0054797D">
        <w:rPr>
          <w:rFonts w:ascii="Arial" w:hAnsi="Arial" w:cs="Arial"/>
          <w:lang w:val="es-ES"/>
        </w:rPr>
        <w:t>Honorable</w:t>
      </w:r>
      <w:r w:rsidR="007B33FF" w:rsidRPr="0054797D">
        <w:rPr>
          <w:rFonts w:ascii="Arial" w:hAnsi="Arial" w:cs="Arial"/>
          <w:lang w:val="es-ES"/>
        </w:rPr>
        <w:t xml:space="preserve"> Juez</w:t>
      </w:r>
      <w:r w:rsidR="00E54629" w:rsidRPr="0054797D">
        <w:rPr>
          <w:rFonts w:ascii="Arial" w:hAnsi="Arial" w:cs="Arial"/>
          <w:lang w:val="es-ES"/>
        </w:rPr>
        <w:t xml:space="preserve"> L.T.C. Harms, </w:t>
      </w:r>
      <w:r w:rsidR="007B33FF" w:rsidRPr="0054797D">
        <w:rPr>
          <w:rFonts w:ascii="Arial" w:hAnsi="Arial" w:cs="Arial"/>
          <w:lang w:val="es-ES"/>
        </w:rPr>
        <w:t>anterior vicepresidente del Tribunal Supremo de Apelaciones de Sudáfrica</w:t>
      </w:r>
      <w:r w:rsidR="00E54629" w:rsidRPr="0054797D">
        <w:rPr>
          <w:vertAlign w:val="superscript"/>
        </w:rPr>
        <w:footnoteReference w:id="11"/>
      </w:r>
      <w:r w:rsidR="00E54629" w:rsidRPr="0054797D">
        <w:rPr>
          <w:rFonts w:ascii="Arial" w:hAnsi="Arial" w:cs="Arial"/>
          <w:lang w:val="es-ES"/>
        </w:rPr>
        <w:t>.</w:t>
      </w:r>
    </w:p>
    <w:p w:rsidR="00FD7B07" w:rsidRPr="0054797D" w:rsidRDefault="00FD7B07" w:rsidP="002D0A61">
      <w:pPr>
        <w:pStyle w:val="ListParagraph"/>
        <w:spacing w:after="0" w:line="240" w:lineRule="auto"/>
        <w:ind w:left="0"/>
        <w:rPr>
          <w:rFonts w:ascii="Arial" w:hAnsi="Arial" w:cs="Arial"/>
          <w:lang w:val="es-ES"/>
        </w:rPr>
      </w:pPr>
    </w:p>
    <w:p w:rsidR="007A2C29" w:rsidRPr="0054797D" w:rsidRDefault="007A2C29" w:rsidP="002D0A61">
      <w:pPr>
        <w:pStyle w:val="ListParagraph"/>
        <w:spacing w:after="0" w:line="240" w:lineRule="auto"/>
        <w:ind w:left="0"/>
        <w:rPr>
          <w:rFonts w:ascii="Arial" w:hAnsi="Arial" w:cs="Arial"/>
          <w:lang w:val="es-ES"/>
        </w:rPr>
      </w:pPr>
      <w:r w:rsidRPr="0054797D">
        <w:rPr>
          <w:rFonts w:ascii="Arial" w:hAnsi="Arial" w:cs="Arial"/>
          <w:lang w:val="es-ES"/>
        </w:rPr>
        <w:t>En la esfera de la sensibilización</w:t>
      </w:r>
      <w:r w:rsidR="00B64C9E" w:rsidRPr="0054797D">
        <w:rPr>
          <w:rFonts w:ascii="Arial" w:hAnsi="Arial" w:cs="Arial"/>
          <w:lang w:val="es-ES"/>
        </w:rPr>
        <w:t>,</w:t>
      </w:r>
      <w:r w:rsidRPr="0054797D">
        <w:rPr>
          <w:rFonts w:ascii="Arial" w:hAnsi="Arial" w:cs="Arial"/>
          <w:lang w:val="es-ES"/>
        </w:rPr>
        <w:t xml:space="preserve"> ha </w:t>
      </w:r>
      <w:r w:rsidR="008450F4" w:rsidRPr="0054797D">
        <w:rPr>
          <w:rFonts w:ascii="Arial" w:hAnsi="Arial" w:cs="Arial"/>
          <w:lang w:val="es-ES"/>
        </w:rPr>
        <w:t>continuado</w:t>
      </w:r>
      <w:r w:rsidRPr="0054797D">
        <w:rPr>
          <w:rFonts w:ascii="Arial" w:hAnsi="Arial" w:cs="Arial"/>
          <w:lang w:val="es-ES"/>
        </w:rPr>
        <w:t xml:space="preserve"> </w:t>
      </w:r>
      <w:r w:rsidR="00951F46" w:rsidRPr="0054797D">
        <w:rPr>
          <w:rFonts w:ascii="Arial" w:hAnsi="Arial" w:cs="Arial"/>
          <w:lang w:val="es-ES"/>
        </w:rPr>
        <w:t>la labor de</w:t>
      </w:r>
      <w:r w:rsidRPr="0054797D">
        <w:rPr>
          <w:rFonts w:ascii="Arial" w:hAnsi="Arial" w:cs="Arial"/>
          <w:lang w:val="es-ES"/>
        </w:rPr>
        <w:t xml:space="preserve"> </w:t>
      </w:r>
      <w:r w:rsidR="001F000E" w:rsidRPr="0054797D">
        <w:rPr>
          <w:rFonts w:ascii="Arial" w:hAnsi="Arial" w:cs="Arial"/>
          <w:lang w:val="es-ES"/>
        </w:rPr>
        <w:t>diseño de</w:t>
      </w:r>
      <w:r w:rsidRPr="0054797D">
        <w:rPr>
          <w:rFonts w:ascii="Arial" w:hAnsi="Arial" w:cs="Arial"/>
          <w:lang w:val="es-ES"/>
        </w:rPr>
        <w:t xml:space="preserve"> herramientas </w:t>
      </w:r>
      <w:r w:rsidR="00951F46" w:rsidRPr="0054797D">
        <w:rPr>
          <w:rFonts w:ascii="Arial" w:hAnsi="Arial" w:cs="Arial"/>
          <w:lang w:val="es-ES"/>
        </w:rPr>
        <w:t>que ayuden a</w:t>
      </w:r>
      <w:r w:rsidRPr="0054797D">
        <w:rPr>
          <w:rFonts w:ascii="Arial" w:hAnsi="Arial" w:cs="Arial"/>
          <w:lang w:val="es-ES"/>
        </w:rPr>
        <w:t xml:space="preserve"> la OMPI y </w:t>
      </w:r>
      <w:r w:rsidR="00D260B2" w:rsidRPr="0054797D">
        <w:rPr>
          <w:rFonts w:ascii="Arial" w:hAnsi="Arial" w:cs="Arial"/>
          <w:lang w:val="es-ES"/>
        </w:rPr>
        <w:t xml:space="preserve">los </w:t>
      </w:r>
      <w:r w:rsidRPr="0054797D">
        <w:rPr>
          <w:rFonts w:ascii="Arial" w:hAnsi="Arial" w:cs="Arial"/>
          <w:lang w:val="es-ES"/>
        </w:rPr>
        <w:t>Estados miembros</w:t>
      </w:r>
      <w:r w:rsidRPr="0054797D">
        <w:rPr>
          <w:rFonts w:asciiTheme="minorBidi" w:hAnsiTheme="minorBidi"/>
          <w:sz w:val="20"/>
          <w:lang w:val="es-ES"/>
        </w:rPr>
        <w:t xml:space="preserve"> </w:t>
      </w:r>
      <w:r w:rsidRPr="0054797D">
        <w:rPr>
          <w:rFonts w:ascii="Arial" w:hAnsi="Arial" w:cs="Arial"/>
          <w:lang w:val="es-ES"/>
        </w:rPr>
        <w:t xml:space="preserve">a </w:t>
      </w:r>
      <w:r w:rsidR="00951F46" w:rsidRPr="0054797D">
        <w:rPr>
          <w:rFonts w:ascii="Arial" w:hAnsi="Arial" w:cs="Arial"/>
          <w:lang w:val="es-ES"/>
        </w:rPr>
        <w:t xml:space="preserve">conseguir una mejor </w:t>
      </w:r>
      <w:r w:rsidRPr="0054797D">
        <w:rPr>
          <w:rFonts w:ascii="Arial" w:hAnsi="Arial" w:cs="Arial"/>
          <w:lang w:val="es-ES"/>
        </w:rPr>
        <w:t xml:space="preserve">comprensión </w:t>
      </w:r>
      <w:r w:rsidR="00951F46" w:rsidRPr="0054797D">
        <w:rPr>
          <w:rFonts w:ascii="Arial" w:hAnsi="Arial" w:cs="Arial"/>
          <w:lang w:val="es-ES"/>
        </w:rPr>
        <w:t>por parte del público</w:t>
      </w:r>
      <w:r w:rsidRPr="0054797D">
        <w:rPr>
          <w:rFonts w:ascii="Arial" w:hAnsi="Arial" w:cs="Arial"/>
          <w:lang w:val="es-ES"/>
        </w:rPr>
        <w:t xml:space="preserve"> de la importancia de la PI. Se produjeron dos videos de sensibilización sobre el respeto por el derecho de autor en</w:t>
      </w:r>
      <w:r w:rsidR="00E54629" w:rsidRPr="0054797D">
        <w:rPr>
          <w:rFonts w:ascii="Arial" w:hAnsi="Arial" w:cs="Arial"/>
          <w:lang w:val="es-ES"/>
        </w:rPr>
        <w:t xml:space="preserve"> Malawi</w:t>
      </w:r>
      <w:r w:rsidR="00E54629" w:rsidRPr="0054797D">
        <w:rPr>
          <w:rFonts w:ascii="Arial" w:hAnsi="Arial" w:cs="Arial"/>
          <w:vertAlign w:val="superscript"/>
        </w:rPr>
        <w:footnoteReference w:id="12"/>
      </w:r>
      <w:r w:rsidR="00E54629" w:rsidRPr="0054797D">
        <w:rPr>
          <w:rFonts w:ascii="Arial" w:hAnsi="Arial" w:cs="Arial"/>
          <w:lang w:val="es-ES"/>
        </w:rPr>
        <w:t xml:space="preserve">, </w:t>
      </w:r>
      <w:r w:rsidRPr="0054797D">
        <w:rPr>
          <w:rFonts w:ascii="Arial" w:hAnsi="Arial" w:cs="Arial"/>
          <w:lang w:val="es-ES"/>
        </w:rPr>
        <w:t xml:space="preserve">junto con nuevos episodios de la animación de la OPMI para menores </w:t>
      </w:r>
      <w:r w:rsidR="00951F46" w:rsidRPr="0054797D">
        <w:rPr>
          <w:rFonts w:ascii="Arial" w:hAnsi="Arial" w:cs="Arial"/>
          <w:lang w:val="es-ES"/>
        </w:rPr>
        <w:t>cuyo</w:t>
      </w:r>
      <w:r w:rsidR="00A370F2" w:rsidRPr="0054797D">
        <w:rPr>
          <w:rFonts w:ascii="Arial" w:hAnsi="Arial" w:cs="Arial"/>
          <w:lang w:val="es-ES"/>
        </w:rPr>
        <w:t xml:space="preserve"> protagonista </w:t>
      </w:r>
      <w:r w:rsidR="00951F46" w:rsidRPr="0054797D">
        <w:rPr>
          <w:rFonts w:ascii="Arial" w:hAnsi="Arial" w:cs="Arial"/>
          <w:lang w:val="es-ES"/>
        </w:rPr>
        <w:t>es</w:t>
      </w:r>
      <w:r w:rsidR="00D8638D" w:rsidRPr="0054797D">
        <w:rPr>
          <w:rFonts w:ascii="Arial" w:hAnsi="Arial" w:cs="Arial"/>
          <w:lang w:val="es-ES"/>
        </w:rPr>
        <w:t xml:space="preserve"> Poror</w:t>
      </w:r>
      <w:r w:rsidRPr="0054797D">
        <w:rPr>
          <w:rFonts w:ascii="Arial" w:hAnsi="Arial" w:cs="Arial"/>
          <w:lang w:val="es-ES"/>
        </w:rPr>
        <w:t>o el pequeño pingüino, uno sobre diseños y otro sobre medidas contra las falsificaciones</w:t>
      </w:r>
      <w:r w:rsidR="00E54629" w:rsidRPr="0054797D">
        <w:rPr>
          <w:rFonts w:ascii="Arial" w:hAnsi="Arial" w:cs="Arial"/>
          <w:vertAlign w:val="superscript"/>
        </w:rPr>
        <w:footnoteReference w:id="13"/>
      </w:r>
      <w:r w:rsidR="00E54629" w:rsidRPr="0054797D">
        <w:rPr>
          <w:rFonts w:ascii="Arial" w:hAnsi="Arial" w:cs="Arial"/>
          <w:lang w:val="es-ES"/>
        </w:rPr>
        <w:t>.</w:t>
      </w:r>
      <w:r w:rsidR="00655339" w:rsidRPr="0054797D">
        <w:rPr>
          <w:rFonts w:ascii="Arial" w:hAnsi="Arial" w:cs="Arial"/>
          <w:lang w:val="es-ES"/>
        </w:rPr>
        <w:t xml:space="preserve"> </w:t>
      </w:r>
      <w:r w:rsidRPr="0054797D">
        <w:rPr>
          <w:rFonts w:ascii="Arial" w:hAnsi="Arial" w:cs="Arial"/>
          <w:lang w:val="es-ES"/>
        </w:rPr>
        <w:t xml:space="preserve">Otras animaciones de la OMPI fueron dobladas al chino y al árabe. En el dominio </w:t>
      </w:r>
      <w:hyperlink r:id="rId9" w:history="1">
        <w:r w:rsidRPr="0054797D">
          <w:rPr>
            <w:rStyle w:val="Hyperlink"/>
            <w:rFonts w:ascii="Arial" w:hAnsi="Arial" w:cs="Arial"/>
            <w:color w:val="auto"/>
            <w:lang w:val="es-ES"/>
          </w:rPr>
          <w:t>www.respetoporelderechodeautor.org</w:t>
        </w:r>
      </w:hyperlink>
      <w:r w:rsidRPr="0054797D">
        <w:rPr>
          <w:rFonts w:ascii="Arial" w:hAnsi="Arial" w:cs="Arial"/>
          <w:vertAlign w:val="superscript"/>
        </w:rPr>
        <w:footnoteReference w:id="14"/>
      </w:r>
      <w:r w:rsidRPr="0054797D">
        <w:rPr>
          <w:rFonts w:ascii="Arial" w:hAnsi="Arial" w:cs="Arial"/>
          <w:lang w:val="es-ES"/>
        </w:rPr>
        <w:t xml:space="preserve"> se ha publicado una página web</w:t>
      </w:r>
      <w:r w:rsidR="00B64C9E" w:rsidRPr="0054797D">
        <w:rPr>
          <w:rFonts w:ascii="Arial" w:hAnsi="Arial" w:cs="Arial"/>
          <w:lang w:val="es-ES"/>
        </w:rPr>
        <w:t xml:space="preserve"> en español</w:t>
      </w:r>
      <w:r w:rsidRPr="0054797D">
        <w:rPr>
          <w:rFonts w:ascii="Arial" w:hAnsi="Arial" w:cs="Arial"/>
          <w:lang w:val="es-ES"/>
        </w:rPr>
        <w:t xml:space="preserve"> </w:t>
      </w:r>
      <w:r w:rsidR="00A370F2" w:rsidRPr="0054797D">
        <w:rPr>
          <w:rFonts w:ascii="Arial" w:hAnsi="Arial" w:cs="Arial"/>
          <w:lang w:val="es-ES"/>
        </w:rPr>
        <w:t xml:space="preserve">para la sensibilización de los jóvenes </w:t>
      </w:r>
      <w:r w:rsidRPr="0054797D">
        <w:rPr>
          <w:rFonts w:ascii="Arial" w:hAnsi="Arial" w:cs="Arial"/>
          <w:lang w:val="es-ES"/>
        </w:rPr>
        <w:t xml:space="preserve">sobre </w:t>
      </w:r>
      <w:r w:rsidR="00A370F2" w:rsidRPr="0054797D">
        <w:rPr>
          <w:rFonts w:ascii="Arial" w:hAnsi="Arial" w:cs="Arial"/>
          <w:lang w:val="es-ES"/>
        </w:rPr>
        <w:t xml:space="preserve">el </w:t>
      </w:r>
      <w:r w:rsidRPr="0054797D">
        <w:rPr>
          <w:rFonts w:ascii="Arial" w:hAnsi="Arial" w:cs="Arial"/>
          <w:lang w:val="es-ES"/>
        </w:rPr>
        <w:t xml:space="preserve">derecho de autor. La OMPI ha </w:t>
      </w:r>
      <w:r w:rsidR="008450F4" w:rsidRPr="0054797D">
        <w:rPr>
          <w:rFonts w:ascii="Arial" w:hAnsi="Arial" w:cs="Arial"/>
          <w:lang w:val="es-ES"/>
        </w:rPr>
        <w:t>continuado</w:t>
      </w:r>
      <w:r w:rsidRPr="0054797D">
        <w:rPr>
          <w:rFonts w:ascii="Arial" w:hAnsi="Arial" w:cs="Arial"/>
          <w:lang w:val="es-ES"/>
        </w:rPr>
        <w:t xml:space="preserve"> prestando asistencia a Estados miembros</w:t>
      </w:r>
      <w:r w:rsidRPr="0054797D">
        <w:rPr>
          <w:rFonts w:asciiTheme="minorBidi" w:hAnsiTheme="minorBidi"/>
          <w:sz w:val="20"/>
          <w:lang w:val="es-ES"/>
        </w:rPr>
        <w:t xml:space="preserve"> </w:t>
      </w:r>
      <w:r w:rsidR="00B64C9E" w:rsidRPr="0054797D">
        <w:rPr>
          <w:rFonts w:ascii="Arial" w:hAnsi="Arial" w:cs="Arial"/>
          <w:lang w:val="es-ES"/>
        </w:rPr>
        <w:t>en</w:t>
      </w:r>
      <w:r w:rsidRPr="0054797D">
        <w:rPr>
          <w:rFonts w:ascii="Arial" w:hAnsi="Arial" w:cs="Arial"/>
          <w:lang w:val="es-ES"/>
        </w:rPr>
        <w:t xml:space="preserve"> proyectos específicos </w:t>
      </w:r>
      <w:r w:rsidR="00B64C9E" w:rsidRPr="0054797D">
        <w:rPr>
          <w:rFonts w:ascii="Arial" w:hAnsi="Arial" w:cs="Arial"/>
          <w:lang w:val="es-ES"/>
        </w:rPr>
        <w:t>de</w:t>
      </w:r>
      <w:r w:rsidRPr="0054797D">
        <w:rPr>
          <w:rFonts w:ascii="Arial" w:hAnsi="Arial" w:cs="Arial"/>
          <w:lang w:val="es-ES"/>
        </w:rPr>
        <w:t xml:space="preserve"> </w:t>
      </w:r>
      <w:r w:rsidRPr="0054797D">
        <w:rPr>
          <w:rFonts w:ascii="Arial" w:hAnsi="Arial" w:cs="Arial"/>
          <w:lang w:val="es-ES"/>
        </w:rPr>
        <w:lastRenderedPageBreak/>
        <w:t>sensibilización, como el desarrollo de estrategias de sensibilización y la organización de competiciones escolares.</w:t>
      </w:r>
      <w:r w:rsidR="00D3195F" w:rsidRPr="0054797D">
        <w:rPr>
          <w:rFonts w:ascii="Arial" w:hAnsi="Arial" w:cs="Arial"/>
          <w:lang w:val="es-ES"/>
        </w:rPr>
        <w:t xml:space="preserve"> </w:t>
      </w:r>
    </w:p>
    <w:p w:rsidR="00FD7B07" w:rsidRPr="0054797D" w:rsidRDefault="00FD7B07" w:rsidP="002D0A61">
      <w:pPr>
        <w:pStyle w:val="ListParagraph"/>
        <w:spacing w:after="0" w:line="240" w:lineRule="auto"/>
        <w:ind w:left="0"/>
        <w:rPr>
          <w:rFonts w:ascii="Arial" w:hAnsi="Arial" w:cs="Arial"/>
          <w:lang w:val="es-ES"/>
        </w:rPr>
      </w:pPr>
    </w:p>
    <w:p w:rsidR="00623971" w:rsidRPr="0054797D" w:rsidRDefault="00623971" w:rsidP="00A462A4">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Se sigue prestando </w:t>
      </w:r>
      <w:r w:rsidR="0008567E" w:rsidRPr="0054797D">
        <w:rPr>
          <w:rFonts w:ascii="Arial" w:hAnsi="Arial" w:cs="Arial"/>
          <w:lang w:val="es-ES"/>
        </w:rPr>
        <w:t>asistencia jurídica</w:t>
      </w:r>
      <w:r w:rsidRPr="0054797D">
        <w:rPr>
          <w:rFonts w:ascii="Arial" w:hAnsi="Arial" w:cs="Arial"/>
          <w:lang w:val="es-ES"/>
        </w:rPr>
        <w:t xml:space="preserve"> </w:t>
      </w:r>
      <w:r w:rsidR="00011DC0" w:rsidRPr="0054797D">
        <w:rPr>
          <w:rFonts w:ascii="Arial" w:hAnsi="Arial" w:cs="Arial"/>
          <w:lang w:val="es-ES"/>
        </w:rPr>
        <w:t>con arreglo a</w:t>
      </w:r>
      <w:r w:rsidRPr="0054797D">
        <w:rPr>
          <w:rFonts w:ascii="Arial" w:hAnsi="Arial" w:cs="Arial"/>
          <w:lang w:val="es-ES"/>
        </w:rPr>
        <w:t xml:space="preserve"> las recomendaciones de la AD. En la </w:t>
      </w:r>
      <w:r w:rsidR="006501D9" w:rsidRPr="0054797D">
        <w:rPr>
          <w:rFonts w:ascii="Arial" w:hAnsi="Arial" w:cs="Arial"/>
          <w:lang w:val="es-ES"/>
        </w:rPr>
        <w:t>vigesimoprimera</w:t>
      </w:r>
      <w:r w:rsidRPr="0054797D">
        <w:rPr>
          <w:rFonts w:ascii="Arial" w:hAnsi="Arial" w:cs="Arial"/>
          <w:lang w:val="es-ES"/>
        </w:rPr>
        <w:t xml:space="preserve"> sesión del CDIP (14 al 18 de mayo de 2018), y en el contexto del análisis sobre la Compilación de </w:t>
      </w:r>
      <w:r w:rsidR="00011DC0" w:rsidRPr="0054797D">
        <w:rPr>
          <w:rFonts w:ascii="Arial" w:hAnsi="Arial" w:cs="Arial"/>
          <w:lang w:val="es-ES"/>
        </w:rPr>
        <w:t xml:space="preserve">las </w:t>
      </w:r>
      <w:r w:rsidRPr="0054797D">
        <w:rPr>
          <w:rFonts w:ascii="Arial" w:hAnsi="Arial" w:cs="Arial"/>
          <w:lang w:val="es-ES"/>
        </w:rPr>
        <w:t>prácticas, metodologías y herramientas para el suministro de asistencia técnica de la OMPI</w:t>
      </w:r>
      <w:r w:rsidR="009E5AD6" w:rsidRPr="0054797D">
        <w:rPr>
          <w:rFonts w:ascii="Arial" w:hAnsi="Arial" w:cs="Arial"/>
          <w:vertAlign w:val="superscript"/>
          <w:lang w:val="es-ES"/>
        </w:rPr>
        <w:footnoteReference w:id="15"/>
      </w:r>
      <w:r w:rsidR="00FC3F3B" w:rsidRPr="0054797D">
        <w:rPr>
          <w:rFonts w:ascii="Arial" w:hAnsi="Arial" w:cs="Arial"/>
          <w:lang w:val="es-ES"/>
        </w:rPr>
        <w:t xml:space="preserve">, </w:t>
      </w:r>
      <w:r w:rsidRPr="0054797D">
        <w:rPr>
          <w:rFonts w:ascii="Arial" w:hAnsi="Arial" w:cs="Arial"/>
          <w:lang w:val="es-ES"/>
        </w:rPr>
        <w:t xml:space="preserve">el Comité </w:t>
      </w:r>
      <w:r w:rsidR="001F000E" w:rsidRPr="0054797D">
        <w:rPr>
          <w:rFonts w:ascii="Arial" w:hAnsi="Arial" w:cs="Arial"/>
          <w:lang w:val="es-ES"/>
        </w:rPr>
        <w:t>analizó</w:t>
      </w:r>
      <w:r w:rsidRPr="0054797D">
        <w:rPr>
          <w:rFonts w:ascii="Arial" w:hAnsi="Arial" w:cs="Arial"/>
          <w:lang w:val="es-ES"/>
        </w:rPr>
        <w:t xml:space="preserve"> las características de sus actividades de asistencia técnica. </w:t>
      </w:r>
      <w:r w:rsidR="00350BDB" w:rsidRPr="0054797D">
        <w:rPr>
          <w:rFonts w:ascii="Arial" w:hAnsi="Arial" w:cs="Arial"/>
          <w:lang w:val="es-ES"/>
        </w:rPr>
        <w:t>La asistencia jurídica solo se presta por demanda; la OMPI informa de las alternativas existentes en materia de políticas de una forma objetiva e interactiva, teniendo en cuenta las características y las necesidades del Estado miembro solicitante; comprende diferentes áreas conexas de la PI (derecho de autor, patentes o CC.TT. entre otros) y actividades (revisiones y actualizaciones del régimen jurídico y los reglamentos, ratificación de los tratados o aplicación de las flexibilidades, entre otros aspectos).</w:t>
      </w:r>
      <w:r w:rsidRPr="0054797D">
        <w:rPr>
          <w:rFonts w:ascii="Arial" w:hAnsi="Arial" w:cs="Arial"/>
          <w:lang w:val="es-ES"/>
        </w:rPr>
        <w:t xml:space="preserve"> Además, el proceso es estrictamente bilateral y confidencial; por parte de la OMPI participan las direcciones regionales</w:t>
      </w:r>
      <w:r w:rsidR="00FC3F3B" w:rsidRPr="0054797D">
        <w:rPr>
          <w:rFonts w:ascii="Arial" w:hAnsi="Arial" w:cs="Arial"/>
          <w:lang w:val="es-ES"/>
        </w:rPr>
        <w:t xml:space="preserve"> y </w:t>
      </w:r>
      <w:r w:rsidR="0094177E" w:rsidRPr="0054797D">
        <w:rPr>
          <w:rFonts w:ascii="Arial" w:hAnsi="Arial" w:cs="Arial"/>
          <w:lang w:val="es-ES"/>
        </w:rPr>
        <w:t xml:space="preserve">las </w:t>
      </w:r>
      <w:r w:rsidR="00FC3F3B" w:rsidRPr="0054797D">
        <w:rPr>
          <w:rFonts w:ascii="Arial" w:hAnsi="Arial" w:cs="Arial"/>
          <w:lang w:val="es-ES"/>
        </w:rPr>
        <w:t>áreas sustantivas de</w:t>
      </w:r>
      <w:r w:rsidR="001F000E" w:rsidRPr="0054797D">
        <w:rPr>
          <w:rFonts w:ascii="Arial" w:hAnsi="Arial" w:cs="Arial"/>
          <w:lang w:val="es-ES"/>
        </w:rPr>
        <w:t xml:space="preserve"> </w:t>
      </w:r>
      <w:r w:rsidR="00FC3F3B" w:rsidRPr="0054797D">
        <w:rPr>
          <w:rFonts w:ascii="Arial" w:hAnsi="Arial" w:cs="Arial"/>
          <w:lang w:val="es-ES"/>
        </w:rPr>
        <w:t xml:space="preserve">la organización; se pretende </w:t>
      </w:r>
      <w:r w:rsidR="0094177E" w:rsidRPr="0054797D">
        <w:rPr>
          <w:rFonts w:ascii="Arial" w:hAnsi="Arial" w:cs="Arial"/>
          <w:lang w:val="es-ES"/>
        </w:rPr>
        <w:t xml:space="preserve">que participen </w:t>
      </w:r>
      <w:r w:rsidR="00FC3F3B" w:rsidRPr="0054797D">
        <w:rPr>
          <w:rFonts w:ascii="Arial" w:hAnsi="Arial" w:cs="Arial"/>
          <w:lang w:val="es-ES"/>
        </w:rPr>
        <w:t>toda</w:t>
      </w:r>
      <w:r w:rsidR="001F000E" w:rsidRPr="0054797D">
        <w:rPr>
          <w:rFonts w:ascii="Arial" w:hAnsi="Arial" w:cs="Arial"/>
          <w:lang w:val="es-ES"/>
        </w:rPr>
        <w:t xml:space="preserve">s las partes interesadas y </w:t>
      </w:r>
      <w:r w:rsidR="00FC3F3B" w:rsidRPr="0054797D">
        <w:rPr>
          <w:rFonts w:ascii="Arial" w:hAnsi="Arial" w:cs="Arial"/>
          <w:lang w:val="es-ES"/>
        </w:rPr>
        <w:t xml:space="preserve">que los participantes </w:t>
      </w:r>
      <w:r w:rsidR="00572D02" w:rsidRPr="0054797D">
        <w:rPr>
          <w:rFonts w:ascii="Arial" w:hAnsi="Arial" w:cs="Arial"/>
          <w:lang w:val="es-ES"/>
        </w:rPr>
        <w:t>tengan</w:t>
      </w:r>
      <w:r w:rsidR="00FC3F3B" w:rsidRPr="0054797D">
        <w:rPr>
          <w:rFonts w:ascii="Arial" w:hAnsi="Arial" w:cs="Arial"/>
          <w:lang w:val="es-ES"/>
        </w:rPr>
        <w:t xml:space="preserve"> la experiencia necesaria. En el área de patentes, se sigue </w:t>
      </w:r>
      <w:r w:rsidR="0094177E" w:rsidRPr="0054797D">
        <w:rPr>
          <w:rFonts w:ascii="Arial" w:hAnsi="Arial" w:cs="Arial"/>
          <w:lang w:val="es-ES"/>
        </w:rPr>
        <w:t>prestando</w:t>
      </w:r>
      <w:r w:rsidR="00FC3F3B" w:rsidRPr="0054797D">
        <w:rPr>
          <w:rFonts w:ascii="Arial" w:hAnsi="Arial" w:cs="Arial"/>
          <w:lang w:val="es-ES"/>
        </w:rPr>
        <w:t xml:space="preserve"> asesoramiento </w:t>
      </w:r>
      <w:r w:rsidR="0094177E" w:rsidRPr="0054797D">
        <w:rPr>
          <w:rFonts w:ascii="Arial" w:hAnsi="Arial" w:cs="Arial"/>
          <w:lang w:val="es-ES"/>
        </w:rPr>
        <w:t>jurídico</w:t>
      </w:r>
      <w:r w:rsidR="00FC3F3B" w:rsidRPr="0054797D">
        <w:rPr>
          <w:rFonts w:ascii="Arial" w:hAnsi="Arial" w:cs="Arial"/>
          <w:lang w:val="es-ES"/>
        </w:rPr>
        <w:t xml:space="preserve"> y </w:t>
      </w:r>
      <w:r w:rsidR="0094177E" w:rsidRPr="0054797D">
        <w:rPr>
          <w:rFonts w:ascii="Arial" w:hAnsi="Arial" w:cs="Arial"/>
          <w:lang w:val="es-ES"/>
        </w:rPr>
        <w:t>de</w:t>
      </w:r>
      <w:r w:rsidR="00572D02" w:rsidRPr="0054797D">
        <w:rPr>
          <w:rFonts w:ascii="Arial" w:hAnsi="Arial" w:cs="Arial"/>
          <w:lang w:val="es-ES"/>
        </w:rPr>
        <w:t xml:space="preserve"> políticas</w:t>
      </w:r>
      <w:r w:rsidR="00FC3F3B" w:rsidRPr="0054797D">
        <w:rPr>
          <w:rFonts w:ascii="Arial" w:hAnsi="Arial" w:cs="Arial"/>
          <w:lang w:val="es-ES"/>
        </w:rPr>
        <w:t xml:space="preserve"> a países en desarrollo y PMA </w:t>
      </w:r>
      <w:r w:rsidR="0094177E" w:rsidRPr="0054797D">
        <w:rPr>
          <w:rFonts w:ascii="Arial" w:hAnsi="Arial" w:cs="Arial"/>
          <w:lang w:val="es-ES"/>
        </w:rPr>
        <w:t>sobre</w:t>
      </w:r>
      <w:r w:rsidR="00FC3F3B" w:rsidRPr="0054797D">
        <w:rPr>
          <w:rFonts w:ascii="Arial" w:hAnsi="Arial" w:cs="Arial"/>
          <w:lang w:val="es-ES"/>
        </w:rPr>
        <w:t xml:space="preserve"> la aplicación y </w:t>
      </w:r>
      <w:r w:rsidR="00572D02" w:rsidRPr="0054797D">
        <w:rPr>
          <w:rFonts w:ascii="Arial" w:hAnsi="Arial" w:cs="Arial"/>
          <w:lang w:val="es-ES"/>
        </w:rPr>
        <w:t xml:space="preserve">el ejercicio de los </w:t>
      </w:r>
      <w:r w:rsidR="00FC3F3B" w:rsidRPr="0054797D">
        <w:rPr>
          <w:rFonts w:ascii="Arial" w:hAnsi="Arial" w:cs="Arial"/>
          <w:lang w:val="es-ES"/>
        </w:rPr>
        <w:t>derechos y</w:t>
      </w:r>
      <w:r w:rsidR="00572D02" w:rsidRPr="0054797D">
        <w:rPr>
          <w:rFonts w:ascii="Arial" w:hAnsi="Arial" w:cs="Arial"/>
          <w:lang w:val="es-ES"/>
        </w:rPr>
        <w:t xml:space="preserve"> las </w:t>
      </w:r>
      <w:r w:rsidR="00FC3F3B" w:rsidRPr="0054797D">
        <w:rPr>
          <w:rFonts w:ascii="Arial" w:hAnsi="Arial" w:cs="Arial"/>
          <w:lang w:val="es-ES"/>
        </w:rPr>
        <w:t xml:space="preserve">obligaciones, así como </w:t>
      </w:r>
      <w:r w:rsidR="00572D02" w:rsidRPr="0054797D">
        <w:rPr>
          <w:rFonts w:ascii="Arial" w:hAnsi="Arial" w:cs="Arial"/>
          <w:lang w:val="es-ES"/>
        </w:rPr>
        <w:t>sobre</w:t>
      </w:r>
      <w:r w:rsidR="001F000E" w:rsidRPr="0054797D">
        <w:rPr>
          <w:rFonts w:ascii="Arial" w:hAnsi="Arial" w:cs="Arial"/>
          <w:lang w:val="es-ES"/>
        </w:rPr>
        <w:t xml:space="preserve"> </w:t>
      </w:r>
      <w:r w:rsidR="00FC3F3B" w:rsidRPr="0054797D">
        <w:rPr>
          <w:rFonts w:ascii="Arial" w:hAnsi="Arial" w:cs="Arial"/>
          <w:lang w:val="es-ES"/>
        </w:rPr>
        <w:t xml:space="preserve">la comprensión de las flexibilidades </w:t>
      </w:r>
      <w:r w:rsidR="0094177E" w:rsidRPr="0054797D">
        <w:rPr>
          <w:rFonts w:ascii="Arial" w:hAnsi="Arial" w:cs="Arial"/>
          <w:lang w:val="es-ES"/>
        </w:rPr>
        <w:t>contenidas</w:t>
      </w:r>
      <w:r w:rsidR="00572D02" w:rsidRPr="0054797D">
        <w:rPr>
          <w:rFonts w:ascii="Arial" w:hAnsi="Arial" w:cs="Arial"/>
          <w:lang w:val="es-ES"/>
        </w:rPr>
        <w:t xml:space="preserve"> en </w:t>
      </w:r>
      <w:r w:rsidR="00FC3F3B" w:rsidRPr="0054797D">
        <w:rPr>
          <w:rFonts w:ascii="Arial" w:hAnsi="Arial" w:cs="Arial"/>
          <w:lang w:val="es-ES"/>
        </w:rPr>
        <w:t>el Acuerdo sobre los ADPIC</w:t>
      </w:r>
      <w:r w:rsidR="00572D02" w:rsidRPr="0054797D">
        <w:rPr>
          <w:rFonts w:ascii="Arial" w:hAnsi="Arial" w:cs="Arial"/>
          <w:lang w:val="es-ES"/>
        </w:rPr>
        <w:t xml:space="preserve"> y su utilización</w:t>
      </w:r>
      <w:r w:rsidR="00FC3F3B" w:rsidRPr="0054797D">
        <w:rPr>
          <w:rFonts w:ascii="Arial" w:hAnsi="Arial" w:cs="Arial"/>
          <w:lang w:val="es-ES"/>
        </w:rPr>
        <w:t>.</w:t>
      </w:r>
    </w:p>
    <w:p w:rsidR="00623971" w:rsidRPr="0054797D" w:rsidRDefault="00623971" w:rsidP="00623971">
      <w:pPr>
        <w:rPr>
          <w:lang w:val="es-ES"/>
        </w:rPr>
      </w:pPr>
    </w:p>
    <w:p w:rsidR="00D60808" w:rsidRPr="0054797D" w:rsidRDefault="001F000E" w:rsidP="00002E15">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La OMPI </w:t>
      </w:r>
      <w:r w:rsidR="00572D02" w:rsidRPr="0054797D">
        <w:rPr>
          <w:rFonts w:ascii="Arial" w:hAnsi="Arial" w:cs="Arial"/>
          <w:lang w:val="es-ES"/>
        </w:rPr>
        <w:t xml:space="preserve">ha continuado </w:t>
      </w:r>
      <w:r w:rsidR="0094177E" w:rsidRPr="0054797D">
        <w:rPr>
          <w:rFonts w:ascii="Arial" w:hAnsi="Arial" w:cs="Arial"/>
          <w:lang w:val="es-ES"/>
        </w:rPr>
        <w:t>tratando el tema de</w:t>
      </w:r>
      <w:r w:rsidR="00572D02" w:rsidRPr="0054797D">
        <w:rPr>
          <w:rFonts w:ascii="Arial" w:hAnsi="Arial" w:cs="Arial"/>
          <w:lang w:val="es-ES"/>
        </w:rPr>
        <w:t xml:space="preserve"> las </w:t>
      </w:r>
      <w:r w:rsidRPr="0054797D">
        <w:rPr>
          <w:rFonts w:ascii="Arial" w:hAnsi="Arial" w:cs="Arial"/>
          <w:lang w:val="es-ES"/>
        </w:rPr>
        <w:t xml:space="preserve">flexibilidades </w:t>
      </w:r>
      <w:r w:rsidR="0094177E" w:rsidRPr="0054797D">
        <w:rPr>
          <w:rFonts w:ascii="Arial" w:hAnsi="Arial" w:cs="Arial"/>
          <w:lang w:val="es-ES"/>
        </w:rPr>
        <w:t>d</w:t>
      </w:r>
      <w:r w:rsidRPr="0054797D">
        <w:rPr>
          <w:rFonts w:ascii="Arial" w:hAnsi="Arial" w:cs="Arial"/>
          <w:lang w:val="es-ES"/>
        </w:rPr>
        <w:t>el sistema de PI</w:t>
      </w:r>
      <w:r w:rsidR="00D60808" w:rsidRPr="0054797D">
        <w:rPr>
          <w:rFonts w:ascii="Arial" w:hAnsi="Arial" w:cs="Arial"/>
          <w:lang w:val="es-ES"/>
        </w:rPr>
        <w:t>,</w:t>
      </w:r>
      <w:r w:rsidRPr="0054797D">
        <w:rPr>
          <w:rFonts w:ascii="Arial" w:hAnsi="Arial" w:cs="Arial"/>
          <w:lang w:val="es-ES"/>
        </w:rPr>
        <w:t xml:space="preserve"> así como </w:t>
      </w:r>
      <w:r w:rsidR="0094177E" w:rsidRPr="0054797D">
        <w:rPr>
          <w:rFonts w:ascii="Arial" w:hAnsi="Arial" w:cs="Arial"/>
          <w:lang w:val="es-ES"/>
        </w:rPr>
        <w:t>realizando</w:t>
      </w:r>
      <w:r w:rsidR="00D60808" w:rsidRPr="0054797D">
        <w:rPr>
          <w:rFonts w:ascii="Arial" w:hAnsi="Arial" w:cs="Arial"/>
          <w:lang w:val="es-ES"/>
        </w:rPr>
        <w:t xml:space="preserve"> </w:t>
      </w:r>
      <w:r w:rsidR="00572D02" w:rsidRPr="0054797D">
        <w:rPr>
          <w:rFonts w:ascii="Arial" w:hAnsi="Arial" w:cs="Arial"/>
          <w:lang w:val="es-ES"/>
        </w:rPr>
        <w:t>tarea</w:t>
      </w:r>
      <w:r w:rsidR="0094177E" w:rsidRPr="0054797D">
        <w:rPr>
          <w:rFonts w:ascii="Arial" w:hAnsi="Arial" w:cs="Arial"/>
          <w:lang w:val="es-ES"/>
        </w:rPr>
        <w:t>s</w:t>
      </w:r>
      <w:r w:rsidRPr="0054797D">
        <w:rPr>
          <w:rFonts w:ascii="Arial" w:hAnsi="Arial" w:cs="Arial"/>
          <w:lang w:val="es-ES"/>
        </w:rPr>
        <w:t xml:space="preserve"> de divulgación en diversos foros </w:t>
      </w:r>
      <w:r w:rsidR="00002E15" w:rsidRPr="0054797D">
        <w:rPr>
          <w:rFonts w:ascii="Arial" w:hAnsi="Arial" w:cs="Arial"/>
          <w:lang w:val="es-ES"/>
        </w:rPr>
        <w:t>sobre</w:t>
      </w:r>
      <w:r w:rsidRPr="0054797D">
        <w:rPr>
          <w:rFonts w:ascii="Arial" w:hAnsi="Arial" w:cs="Arial"/>
          <w:lang w:val="es-ES"/>
        </w:rPr>
        <w:t xml:space="preserve"> la información contenida en la base de datos sobre flexibilidades</w:t>
      </w:r>
      <w:r w:rsidR="00FF13FA" w:rsidRPr="0054797D">
        <w:rPr>
          <w:rStyle w:val="FootnoteReference"/>
          <w:rFonts w:ascii="Arial" w:hAnsi="Arial" w:cs="Arial"/>
        </w:rPr>
        <w:footnoteReference w:id="16"/>
      </w:r>
      <w:r w:rsidR="00FF13FA" w:rsidRPr="0054797D">
        <w:rPr>
          <w:rFonts w:ascii="Arial" w:hAnsi="Arial" w:cs="Arial"/>
          <w:lang w:val="es-ES"/>
        </w:rPr>
        <w:t>,</w:t>
      </w:r>
      <w:r w:rsidRPr="0054797D">
        <w:rPr>
          <w:rFonts w:ascii="Arial" w:hAnsi="Arial" w:cs="Arial"/>
          <w:lang w:val="es-ES"/>
        </w:rPr>
        <w:t xml:space="preserve"> tal como se presentó en su informe </w:t>
      </w:r>
      <w:r w:rsidR="0094177E" w:rsidRPr="0054797D">
        <w:rPr>
          <w:rFonts w:ascii="Arial" w:hAnsi="Arial" w:cs="Arial"/>
          <w:lang w:val="es-ES"/>
        </w:rPr>
        <w:t>sobre m</w:t>
      </w:r>
      <w:r w:rsidR="00002E15" w:rsidRPr="0054797D">
        <w:rPr>
          <w:rFonts w:ascii="Arial" w:hAnsi="Arial" w:cs="Arial"/>
          <w:lang w:val="es-ES"/>
        </w:rPr>
        <w:t xml:space="preserve">edidas </w:t>
      </w:r>
      <w:r w:rsidR="0094177E" w:rsidRPr="0054797D">
        <w:rPr>
          <w:rFonts w:ascii="Arial" w:hAnsi="Arial" w:cs="Arial"/>
          <w:lang w:val="es-ES"/>
        </w:rPr>
        <w:t>a</w:t>
      </w:r>
      <w:r w:rsidR="00002E15" w:rsidRPr="0054797D">
        <w:rPr>
          <w:rFonts w:ascii="Arial" w:hAnsi="Arial" w:cs="Arial"/>
          <w:lang w:val="es-ES"/>
        </w:rPr>
        <w:t xml:space="preserve">doptadas para </w:t>
      </w:r>
      <w:r w:rsidR="0094177E" w:rsidRPr="0054797D">
        <w:rPr>
          <w:rFonts w:ascii="Arial" w:hAnsi="Arial" w:cs="Arial"/>
          <w:lang w:val="es-ES"/>
        </w:rPr>
        <w:t>d</w:t>
      </w:r>
      <w:r w:rsidR="00002E15" w:rsidRPr="0054797D">
        <w:rPr>
          <w:rFonts w:ascii="Arial" w:hAnsi="Arial" w:cs="Arial"/>
          <w:lang w:val="es-ES"/>
        </w:rPr>
        <w:t xml:space="preserve">ifundir la </w:t>
      </w:r>
      <w:r w:rsidR="0094177E" w:rsidRPr="0054797D">
        <w:rPr>
          <w:rFonts w:ascii="Arial" w:hAnsi="Arial" w:cs="Arial"/>
          <w:lang w:val="es-ES"/>
        </w:rPr>
        <w:t>i</w:t>
      </w:r>
      <w:r w:rsidR="00002E15" w:rsidRPr="0054797D">
        <w:rPr>
          <w:rFonts w:ascii="Arial" w:hAnsi="Arial" w:cs="Arial"/>
          <w:lang w:val="es-ES"/>
        </w:rPr>
        <w:t xml:space="preserve">nformación </w:t>
      </w:r>
      <w:r w:rsidR="0094177E" w:rsidRPr="0054797D">
        <w:rPr>
          <w:rFonts w:ascii="Arial" w:hAnsi="Arial" w:cs="Arial"/>
          <w:lang w:val="es-ES"/>
        </w:rPr>
        <w:t>c</w:t>
      </w:r>
      <w:r w:rsidR="00002E15" w:rsidRPr="0054797D">
        <w:rPr>
          <w:rFonts w:ascii="Arial" w:hAnsi="Arial" w:cs="Arial"/>
          <w:lang w:val="es-ES"/>
        </w:rPr>
        <w:t xml:space="preserve">ontenida en la </w:t>
      </w:r>
      <w:r w:rsidR="0094177E" w:rsidRPr="0054797D">
        <w:rPr>
          <w:rFonts w:ascii="Arial" w:hAnsi="Arial" w:cs="Arial"/>
          <w:lang w:val="es-ES"/>
        </w:rPr>
        <w:t>b</w:t>
      </w:r>
      <w:r w:rsidR="00002E15" w:rsidRPr="0054797D">
        <w:rPr>
          <w:rFonts w:ascii="Arial" w:hAnsi="Arial" w:cs="Arial"/>
          <w:lang w:val="es-ES"/>
        </w:rPr>
        <w:t xml:space="preserve">ase de </w:t>
      </w:r>
      <w:r w:rsidR="0094177E" w:rsidRPr="0054797D">
        <w:rPr>
          <w:rFonts w:ascii="Arial" w:hAnsi="Arial" w:cs="Arial"/>
          <w:lang w:val="es-ES"/>
        </w:rPr>
        <w:t>d</w:t>
      </w:r>
      <w:r w:rsidR="00002E15" w:rsidRPr="0054797D">
        <w:rPr>
          <w:rFonts w:ascii="Arial" w:hAnsi="Arial" w:cs="Arial"/>
          <w:lang w:val="es-ES"/>
        </w:rPr>
        <w:t xml:space="preserve">atos </w:t>
      </w:r>
      <w:r w:rsidR="0094177E" w:rsidRPr="0054797D">
        <w:rPr>
          <w:rFonts w:ascii="Arial" w:hAnsi="Arial" w:cs="Arial"/>
          <w:lang w:val="es-ES"/>
        </w:rPr>
        <w:t>s</w:t>
      </w:r>
      <w:r w:rsidR="00002E15" w:rsidRPr="0054797D">
        <w:rPr>
          <w:rFonts w:ascii="Arial" w:hAnsi="Arial" w:cs="Arial"/>
          <w:lang w:val="es-ES"/>
        </w:rPr>
        <w:t xml:space="preserve">obre </w:t>
      </w:r>
      <w:r w:rsidR="0094177E" w:rsidRPr="0054797D">
        <w:rPr>
          <w:rFonts w:ascii="Arial" w:hAnsi="Arial" w:cs="Arial"/>
          <w:lang w:val="es-ES"/>
        </w:rPr>
        <w:t>f</w:t>
      </w:r>
      <w:r w:rsidR="00002E15" w:rsidRPr="0054797D">
        <w:rPr>
          <w:rFonts w:ascii="Arial" w:hAnsi="Arial" w:cs="Arial"/>
          <w:lang w:val="es-ES"/>
        </w:rPr>
        <w:t>lexibilidades</w:t>
      </w:r>
      <w:r w:rsidR="00FF13FA" w:rsidRPr="0054797D">
        <w:rPr>
          <w:rStyle w:val="FootnoteReference"/>
          <w:rFonts w:ascii="Arial" w:hAnsi="Arial" w:cs="Arial"/>
        </w:rPr>
        <w:footnoteReference w:id="17"/>
      </w:r>
      <w:r w:rsidR="00FF13FA" w:rsidRPr="0054797D">
        <w:rPr>
          <w:rFonts w:ascii="Arial" w:hAnsi="Arial" w:cs="Arial"/>
          <w:lang w:val="es-ES"/>
        </w:rPr>
        <w:t xml:space="preserve">, </w:t>
      </w:r>
      <w:r w:rsidR="0094177E" w:rsidRPr="0054797D">
        <w:rPr>
          <w:rFonts w:ascii="Arial" w:hAnsi="Arial" w:cs="Arial"/>
          <w:lang w:val="es-ES"/>
        </w:rPr>
        <w:t>que fue sometido al</w:t>
      </w:r>
      <w:r w:rsidR="00D60808" w:rsidRPr="0054797D">
        <w:rPr>
          <w:rFonts w:ascii="Arial" w:hAnsi="Arial" w:cs="Arial"/>
          <w:lang w:val="es-ES"/>
        </w:rPr>
        <w:t xml:space="preserve"> Comité en noviembre de 2017.</w:t>
      </w:r>
      <w:r w:rsidR="00655339" w:rsidRPr="0054797D">
        <w:rPr>
          <w:rFonts w:ascii="Arial" w:hAnsi="Arial" w:cs="Arial"/>
          <w:lang w:val="es-ES"/>
        </w:rPr>
        <w:t xml:space="preserve"> </w:t>
      </w:r>
      <w:r w:rsidR="00D60808" w:rsidRPr="0054797D">
        <w:rPr>
          <w:rFonts w:ascii="Arial" w:hAnsi="Arial" w:cs="Arial"/>
          <w:lang w:val="es-ES"/>
        </w:rPr>
        <w:t>Además de nuevas facilidades de búsqueda, la base de datos incluye informaci</w:t>
      </w:r>
      <w:r w:rsidR="0040087B" w:rsidRPr="0054797D">
        <w:rPr>
          <w:rFonts w:ascii="Arial" w:hAnsi="Arial" w:cs="Arial"/>
          <w:lang w:val="es-ES"/>
        </w:rPr>
        <w:t>ón sobre su mecanismo</w:t>
      </w:r>
      <w:r w:rsidR="00D60808" w:rsidRPr="0054797D">
        <w:rPr>
          <w:rFonts w:ascii="Arial" w:hAnsi="Arial" w:cs="Arial"/>
          <w:lang w:val="es-ES"/>
        </w:rPr>
        <w:t xml:space="preserve"> de actualización, que fue acordado por el Comité en su </w:t>
      </w:r>
      <w:r w:rsidR="0066668B" w:rsidRPr="0054797D">
        <w:rPr>
          <w:rFonts w:ascii="Arial" w:hAnsi="Arial" w:cs="Arial"/>
          <w:lang w:val="es-ES"/>
        </w:rPr>
        <w:t>decim</w:t>
      </w:r>
      <w:r w:rsidR="00D60808" w:rsidRPr="0054797D">
        <w:rPr>
          <w:rFonts w:ascii="Arial" w:hAnsi="Arial" w:cs="Arial"/>
          <w:lang w:val="es-ES"/>
        </w:rPr>
        <w:t xml:space="preserve">octava sesión en 2016. El mecanismo exige </w:t>
      </w:r>
      <w:r w:rsidR="0094177E" w:rsidRPr="0054797D">
        <w:rPr>
          <w:rFonts w:ascii="Arial" w:hAnsi="Arial" w:cs="Arial"/>
          <w:lang w:val="es-ES"/>
        </w:rPr>
        <w:t>que</w:t>
      </w:r>
      <w:r w:rsidR="00D60808" w:rsidRPr="0054797D">
        <w:rPr>
          <w:rFonts w:ascii="Arial" w:hAnsi="Arial" w:cs="Arial"/>
          <w:lang w:val="es-ES"/>
        </w:rPr>
        <w:t xml:space="preserve"> los Estados miembros</w:t>
      </w:r>
      <w:r w:rsidR="00D60808" w:rsidRPr="0054797D">
        <w:rPr>
          <w:rFonts w:asciiTheme="minorBidi" w:hAnsiTheme="minorBidi"/>
          <w:sz w:val="20"/>
          <w:lang w:val="es-ES"/>
        </w:rPr>
        <w:t xml:space="preserve"> </w:t>
      </w:r>
      <w:r w:rsidR="00D60808" w:rsidRPr="0054797D">
        <w:rPr>
          <w:rFonts w:ascii="Arial" w:hAnsi="Arial" w:cs="Arial"/>
          <w:lang w:val="es-ES"/>
        </w:rPr>
        <w:t>faciliten a la Secretaría, mediante una comunicación oficial, la</w:t>
      </w:r>
      <w:r w:rsidR="00002E15" w:rsidRPr="0054797D">
        <w:rPr>
          <w:rFonts w:ascii="Arial" w:hAnsi="Arial" w:cs="Arial"/>
          <w:lang w:val="es-ES"/>
        </w:rPr>
        <w:t xml:space="preserve"> actualización </w:t>
      </w:r>
      <w:r w:rsidR="00D60808" w:rsidRPr="0054797D">
        <w:rPr>
          <w:rFonts w:ascii="Arial" w:hAnsi="Arial" w:cs="Arial"/>
          <w:lang w:val="es-ES"/>
        </w:rPr>
        <w:t xml:space="preserve">de sus disposiciones sobre las flexibilidades </w:t>
      </w:r>
      <w:r w:rsidR="00002E15" w:rsidRPr="0054797D">
        <w:rPr>
          <w:rFonts w:ascii="Arial" w:hAnsi="Arial" w:cs="Arial"/>
          <w:lang w:val="es-ES"/>
        </w:rPr>
        <w:t>que recoge</w:t>
      </w:r>
      <w:r w:rsidR="00D60808" w:rsidRPr="0054797D">
        <w:rPr>
          <w:rFonts w:ascii="Arial" w:hAnsi="Arial" w:cs="Arial"/>
          <w:lang w:val="es-ES"/>
        </w:rPr>
        <w:t xml:space="preserve"> la</w:t>
      </w:r>
      <w:r w:rsidR="0040087B" w:rsidRPr="0054797D">
        <w:rPr>
          <w:rFonts w:ascii="Arial" w:hAnsi="Arial" w:cs="Arial"/>
          <w:lang w:val="es-ES"/>
        </w:rPr>
        <w:t xml:space="preserve"> b</w:t>
      </w:r>
      <w:r w:rsidR="00D60808" w:rsidRPr="0054797D">
        <w:rPr>
          <w:rFonts w:ascii="Arial" w:hAnsi="Arial" w:cs="Arial"/>
          <w:lang w:val="es-ES"/>
        </w:rPr>
        <w:t>ase de datos. Las actualizaciones notificadas por los Estados miembros</w:t>
      </w:r>
      <w:r w:rsidR="00D60808" w:rsidRPr="0054797D">
        <w:rPr>
          <w:rFonts w:asciiTheme="minorBidi" w:hAnsiTheme="minorBidi"/>
          <w:sz w:val="20"/>
          <w:lang w:val="es-ES"/>
        </w:rPr>
        <w:t xml:space="preserve"> </w:t>
      </w:r>
      <w:r w:rsidR="00D60808" w:rsidRPr="0054797D">
        <w:rPr>
          <w:rFonts w:ascii="Arial" w:hAnsi="Arial" w:cs="Arial"/>
          <w:lang w:val="es-ES"/>
        </w:rPr>
        <w:t xml:space="preserve">pueden hacer referencia a: i) la modificación de uno o varios artículos </w:t>
      </w:r>
      <w:r w:rsidR="00002E15" w:rsidRPr="0054797D">
        <w:rPr>
          <w:rFonts w:ascii="Arial" w:hAnsi="Arial" w:cs="Arial"/>
          <w:lang w:val="es-ES"/>
        </w:rPr>
        <w:t xml:space="preserve">incluidos en la </w:t>
      </w:r>
      <w:r w:rsidR="00D60808" w:rsidRPr="0054797D">
        <w:rPr>
          <w:rFonts w:ascii="Arial" w:hAnsi="Arial" w:cs="Arial"/>
          <w:lang w:val="es-ES"/>
        </w:rPr>
        <w:t xml:space="preserve">base de datos; y ii) todo artículo </w:t>
      </w:r>
      <w:r w:rsidR="0094177E" w:rsidRPr="0054797D">
        <w:rPr>
          <w:rFonts w:ascii="Arial" w:hAnsi="Arial" w:cs="Arial"/>
          <w:lang w:val="es-ES"/>
        </w:rPr>
        <w:t>que no exista con anterioridad y</w:t>
      </w:r>
      <w:r w:rsidR="0040087B" w:rsidRPr="0054797D">
        <w:rPr>
          <w:rFonts w:ascii="Arial" w:hAnsi="Arial" w:cs="Arial"/>
          <w:lang w:val="es-ES"/>
        </w:rPr>
        <w:t xml:space="preserve"> haya sido </w:t>
      </w:r>
      <w:r w:rsidR="00D60808" w:rsidRPr="0054797D">
        <w:rPr>
          <w:rFonts w:ascii="Arial" w:hAnsi="Arial" w:cs="Arial"/>
          <w:lang w:val="es-ES"/>
        </w:rPr>
        <w:t xml:space="preserve">aprobado </w:t>
      </w:r>
      <w:r w:rsidR="00002E15" w:rsidRPr="0054797D">
        <w:rPr>
          <w:rFonts w:ascii="Arial" w:hAnsi="Arial" w:cs="Arial"/>
          <w:lang w:val="es-ES"/>
        </w:rPr>
        <w:t>en</w:t>
      </w:r>
      <w:r w:rsidR="00D60808" w:rsidRPr="0054797D">
        <w:rPr>
          <w:rFonts w:ascii="Arial" w:hAnsi="Arial" w:cs="Arial"/>
          <w:lang w:val="es-ES"/>
        </w:rPr>
        <w:t xml:space="preserve"> la legislación nacional </w:t>
      </w:r>
      <w:r w:rsidR="0094177E" w:rsidRPr="0054797D">
        <w:rPr>
          <w:rFonts w:ascii="Arial" w:hAnsi="Arial" w:cs="Arial"/>
          <w:lang w:val="es-ES"/>
        </w:rPr>
        <w:t xml:space="preserve">y que atañe a </w:t>
      </w:r>
      <w:r w:rsidR="00D60808" w:rsidRPr="0054797D">
        <w:rPr>
          <w:rFonts w:ascii="Arial" w:hAnsi="Arial" w:cs="Arial"/>
          <w:lang w:val="es-ES"/>
        </w:rPr>
        <w:t xml:space="preserve">las flexibilidades </w:t>
      </w:r>
      <w:r w:rsidR="00002E15" w:rsidRPr="0054797D">
        <w:rPr>
          <w:rFonts w:ascii="Arial" w:hAnsi="Arial" w:cs="Arial"/>
          <w:lang w:val="es-ES"/>
        </w:rPr>
        <w:t>recogidas</w:t>
      </w:r>
      <w:r w:rsidR="00D60808" w:rsidRPr="0054797D">
        <w:rPr>
          <w:rFonts w:ascii="Arial" w:hAnsi="Arial" w:cs="Arial"/>
          <w:lang w:val="es-ES"/>
        </w:rPr>
        <w:t xml:space="preserve"> en la base de datos. </w:t>
      </w:r>
      <w:r w:rsidR="0040087B" w:rsidRPr="0054797D">
        <w:rPr>
          <w:rFonts w:ascii="Arial" w:hAnsi="Arial" w:cs="Arial"/>
          <w:lang w:val="es-ES_tradnl"/>
        </w:rPr>
        <w:t>La información actualizada que se notifique se incluirá inmediatamente en la base de datos, en un nuevo campo llamado “Información actualizada de los Estados miembros”.</w:t>
      </w:r>
      <w:r w:rsidR="00D60808" w:rsidRPr="0054797D">
        <w:rPr>
          <w:rFonts w:asciiTheme="minorBidi" w:hAnsiTheme="minorBidi"/>
          <w:sz w:val="20"/>
          <w:lang w:val="es-ES"/>
        </w:rPr>
        <w:t xml:space="preserve"> </w:t>
      </w:r>
      <w:r w:rsidR="00D60808" w:rsidRPr="0054797D">
        <w:rPr>
          <w:rFonts w:asciiTheme="minorBidi" w:hAnsiTheme="minorBidi"/>
          <w:lang w:val="es-ES"/>
        </w:rPr>
        <w:t>En 2018 los Estados miembros no remitieron ninguna actualización.</w:t>
      </w:r>
      <w:r w:rsidR="00D60808" w:rsidRPr="0054797D">
        <w:rPr>
          <w:rFonts w:ascii="Arial" w:hAnsi="Arial" w:cs="Arial"/>
          <w:lang w:val="es-ES"/>
        </w:rPr>
        <w:t xml:space="preserve"> </w:t>
      </w:r>
    </w:p>
    <w:p w:rsidR="00FD7B07" w:rsidRPr="0054797D" w:rsidRDefault="00FD7B07" w:rsidP="002D0A61">
      <w:pPr>
        <w:rPr>
          <w:rFonts w:eastAsia="SimSun"/>
          <w:bCs/>
          <w:szCs w:val="22"/>
          <w:lang w:eastAsia="zh-CN"/>
        </w:rPr>
      </w:pPr>
    </w:p>
    <w:p w:rsidR="00002E15" w:rsidRPr="0054797D" w:rsidRDefault="0040087B" w:rsidP="00F444A8">
      <w:pPr>
        <w:pStyle w:val="ListParagraph"/>
        <w:numPr>
          <w:ilvl w:val="0"/>
          <w:numId w:val="27"/>
        </w:numPr>
        <w:spacing w:after="0" w:line="240" w:lineRule="auto"/>
        <w:ind w:left="0" w:firstLine="0"/>
        <w:rPr>
          <w:rFonts w:ascii="Arial" w:hAnsi="Arial" w:cs="Arial"/>
          <w:lang w:val="es-ES" w:eastAsia="zh-CN"/>
        </w:rPr>
      </w:pPr>
      <w:r w:rsidRPr="0054797D">
        <w:rPr>
          <w:rFonts w:ascii="Arial" w:hAnsi="Arial" w:cs="Arial"/>
          <w:lang w:val="es-ES" w:eastAsia="zh-CN"/>
        </w:rPr>
        <w:t xml:space="preserve">En el área de transferencia de tecnología, la OMPI </w:t>
      </w:r>
      <w:r w:rsidR="00002E15" w:rsidRPr="0054797D">
        <w:rPr>
          <w:rFonts w:ascii="Arial" w:hAnsi="Arial" w:cs="Arial"/>
          <w:lang w:val="es-ES" w:eastAsia="zh-CN"/>
        </w:rPr>
        <w:t>ha continuado</w:t>
      </w:r>
      <w:r w:rsidRPr="0054797D">
        <w:rPr>
          <w:rFonts w:ascii="Arial" w:hAnsi="Arial" w:cs="Arial"/>
          <w:lang w:val="es-ES" w:eastAsia="zh-CN"/>
        </w:rPr>
        <w:t xml:space="preserve"> su labor sobre la base de las medidas que habían sido propuestas por los Estados miembros</w:t>
      </w:r>
      <w:r w:rsidRPr="0054797D">
        <w:rPr>
          <w:rFonts w:asciiTheme="minorBidi" w:hAnsiTheme="minorBidi"/>
          <w:lang w:val="es-ES" w:eastAsia="zh-CN"/>
        </w:rPr>
        <w:t xml:space="preserve"> en el contexto del </w:t>
      </w:r>
      <w:r w:rsidR="001E6144" w:rsidRPr="0054797D">
        <w:rPr>
          <w:rFonts w:asciiTheme="minorBidi" w:hAnsiTheme="minorBidi"/>
          <w:lang w:val="es-ES" w:eastAsia="zh-CN"/>
        </w:rPr>
        <w:t>proyecto sobre</w:t>
      </w:r>
      <w:r w:rsidRPr="0054797D">
        <w:rPr>
          <w:rFonts w:asciiTheme="minorBidi" w:hAnsiTheme="minorBidi"/>
          <w:i/>
          <w:lang w:val="es-ES" w:eastAsia="zh-CN"/>
        </w:rPr>
        <w:t xml:space="preserve"> propiedad intelectual y transferencia de tecnología: desafíos comunes y búsqueda de soluciones</w:t>
      </w:r>
      <w:r w:rsidR="00D945A5" w:rsidRPr="0054797D">
        <w:rPr>
          <w:rFonts w:ascii="Arial" w:hAnsi="Arial" w:cs="Arial"/>
          <w:lang w:val="es-ES" w:eastAsia="zh-CN"/>
        </w:rPr>
        <w:t>.</w:t>
      </w:r>
      <w:r w:rsidR="00FB7489" w:rsidRPr="0054797D">
        <w:rPr>
          <w:rStyle w:val="FootnoteReference"/>
          <w:rFonts w:ascii="Arial" w:hAnsi="Arial" w:cs="Arial"/>
          <w:lang w:val="es-ES" w:eastAsia="zh-CN"/>
        </w:rPr>
        <w:footnoteReference w:id="18"/>
      </w:r>
      <w:r w:rsidR="00655339" w:rsidRPr="0054797D">
        <w:rPr>
          <w:rFonts w:ascii="Arial" w:hAnsi="Arial" w:cs="Arial"/>
          <w:lang w:val="es-ES" w:eastAsia="zh-CN"/>
        </w:rPr>
        <w:t xml:space="preserve"> </w:t>
      </w:r>
      <w:r w:rsidRPr="0054797D">
        <w:rPr>
          <w:rFonts w:ascii="Arial" w:hAnsi="Arial" w:cs="Arial"/>
          <w:lang w:val="es-ES" w:eastAsia="zh-CN"/>
        </w:rPr>
        <w:t xml:space="preserve">A este respecto, la Secretaría </w:t>
      </w:r>
      <w:r w:rsidR="00831214" w:rsidRPr="0054797D">
        <w:rPr>
          <w:rFonts w:ascii="Arial" w:hAnsi="Arial" w:cs="Arial"/>
          <w:lang w:val="es-ES" w:eastAsia="zh-CN"/>
        </w:rPr>
        <w:t>sometió</w:t>
      </w:r>
      <w:r w:rsidRPr="0054797D">
        <w:rPr>
          <w:rFonts w:ascii="Arial" w:hAnsi="Arial" w:cs="Arial"/>
          <w:lang w:val="es-ES" w:eastAsia="zh-CN"/>
        </w:rPr>
        <w:t xml:space="preserve"> a </w:t>
      </w:r>
      <w:r w:rsidR="00831214" w:rsidRPr="0054797D">
        <w:rPr>
          <w:rFonts w:ascii="Arial" w:hAnsi="Arial" w:cs="Arial"/>
          <w:lang w:val="es-ES" w:eastAsia="zh-CN"/>
        </w:rPr>
        <w:t xml:space="preserve">la consideración </w:t>
      </w:r>
      <w:r w:rsidRPr="0054797D">
        <w:rPr>
          <w:rFonts w:ascii="Arial" w:hAnsi="Arial" w:cs="Arial"/>
          <w:lang w:val="es-ES" w:eastAsia="zh-CN"/>
        </w:rPr>
        <w:t xml:space="preserve">de la </w:t>
      </w:r>
      <w:r w:rsidR="006501D9" w:rsidRPr="0054797D">
        <w:rPr>
          <w:rFonts w:ascii="Arial" w:hAnsi="Arial" w:cs="Arial"/>
          <w:lang w:val="es-ES" w:eastAsia="zh-CN"/>
        </w:rPr>
        <w:t>vigesimoprimera</w:t>
      </w:r>
      <w:r w:rsidRPr="0054797D">
        <w:rPr>
          <w:rFonts w:ascii="Arial" w:hAnsi="Arial" w:cs="Arial"/>
          <w:lang w:val="es-ES" w:eastAsia="zh-CN"/>
        </w:rPr>
        <w:t xml:space="preserve"> sesión del Comité, celebrada del 14 al 18 de mayo de 2018, un </w:t>
      </w:r>
      <w:r w:rsidR="00C414A6" w:rsidRPr="0054797D">
        <w:rPr>
          <w:rFonts w:ascii="Arial" w:hAnsi="Arial" w:cs="Arial"/>
          <w:lang w:val="es-ES" w:eastAsia="zh-CN"/>
        </w:rPr>
        <w:t>a</w:t>
      </w:r>
      <w:r w:rsidRPr="0054797D">
        <w:rPr>
          <w:rFonts w:ascii="Arial" w:hAnsi="Arial" w:cs="Arial"/>
          <w:lang w:val="es-ES" w:eastAsia="zh-CN"/>
        </w:rPr>
        <w:t>nálisis de las carencias en los actuales servicios y actividades de la OMPI relacionados con la transferencia de tecnología, a la lu</w:t>
      </w:r>
      <w:r w:rsidR="0094177E" w:rsidRPr="0054797D">
        <w:rPr>
          <w:rFonts w:ascii="Arial" w:hAnsi="Arial" w:cs="Arial"/>
          <w:lang w:val="es-ES" w:eastAsia="zh-CN"/>
        </w:rPr>
        <w:t xml:space="preserve">z de las recomendaciones de la </w:t>
      </w:r>
      <w:r w:rsidRPr="0054797D">
        <w:rPr>
          <w:rFonts w:ascii="Arial" w:hAnsi="Arial" w:cs="Arial"/>
          <w:lang w:val="es-ES" w:eastAsia="zh-CN"/>
        </w:rPr>
        <w:t>categoría C de la Agenda de la OMPI para el Desarrollo</w:t>
      </w:r>
      <w:r w:rsidR="00C414A6" w:rsidRPr="0054797D">
        <w:rPr>
          <w:rFonts w:ascii="Arial" w:hAnsi="Arial" w:cs="Arial"/>
          <w:lang w:val="es-ES" w:eastAsia="zh-CN"/>
        </w:rPr>
        <w:t>,</w:t>
      </w:r>
      <w:r w:rsidR="0059075E" w:rsidRPr="0054797D">
        <w:rPr>
          <w:rStyle w:val="FootnoteReference"/>
          <w:rFonts w:ascii="Arial" w:hAnsi="Arial" w:cs="Arial"/>
        </w:rPr>
        <w:footnoteReference w:id="19"/>
      </w:r>
      <w:r w:rsidR="0059075E" w:rsidRPr="0054797D">
        <w:rPr>
          <w:rFonts w:ascii="Arial" w:hAnsi="Arial" w:cs="Arial"/>
          <w:lang w:val="es-ES" w:eastAsia="zh-CN"/>
        </w:rPr>
        <w:t xml:space="preserve"> </w:t>
      </w:r>
      <w:r w:rsidR="00C414A6" w:rsidRPr="0054797D">
        <w:rPr>
          <w:rFonts w:ascii="Arial" w:hAnsi="Arial" w:cs="Arial"/>
          <w:lang w:val="es-ES" w:eastAsia="zh-CN"/>
        </w:rPr>
        <w:t xml:space="preserve">así como </w:t>
      </w:r>
      <w:r w:rsidR="0094177E" w:rsidRPr="0054797D">
        <w:rPr>
          <w:rFonts w:ascii="Arial" w:hAnsi="Arial" w:cs="Arial"/>
          <w:lang w:val="es-ES" w:eastAsia="zh-CN"/>
        </w:rPr>
        <w:t>el</w:t>
      </w:r>
      <w:r w:rsidR="00C414A6" w:rsidRPr="0054797D">
        <w:rPr>
          <w:rFonts w:ascii="Arial" w:hAnsi="Arial" w:cs="Arial"/>
          <w:lang w:val="es-ES" w:eastAsia="zh-CN"/>
        </w:rPr>
        <w:t xml:space="preserve"> documento sobre cálculo de costos de la hoja de ruta para </w:t>
      </w:r>
      <w:r w:rsidR="00C414A6" w:rsidRPr="0054797D">
        <w:rPr>
          <w:rFonts w:ascii="Arial" w:hAnsi="Arial" w:cs="Arial"/>
          <w:lang w:val="es-ES" w:eastAsia="zh-CN"/>
        </w:rPr>
        <w:lastRenderedPageBreak/>
        <w:t>promover la utilización del foro de Internet creado en el marco del proyecto</w:t>
      </w:r>
      <w:r w:rsidR="0094177E" w:rsidRPr="0054797D">
        <w:rPr>
          <w:rFonts w:ascii="Arial" w:hAnsi="Arial" w:cs="Arial"/>
          <w:lang w:val="es-ES" w:eastAsia="zh-CN"/>
        </w:rPr>
        <w:t xml:space="preserve"> </w:t>
      </w:r>
      <w:r w:rsidR="006F3B83" w:rsidRPr="0054797D">
        <w:rPr>
          <w:rFonts w:ascii="Arial" w:hAnsi="Arial" w:cs="Arial"/>
          <w:lang w:val="es-ES" w:eastAsia="zh-CN"/>
        </w:rPr>
        <w:t xml:space="preserve">arriba </w:t>
      </w:r>
      <w:r w:rsidR="0094177E" w:rsidRPr="0054797D">
        <w:rPr>
          <w:rFonts w:ascii="Arial" w:hAnsi="Arial" w:cs="Arial"/>
          <w:lang w:val="es-ES" w:eastAsia="zh-CN"/>
        </w:rPr>
        <w:t>mencionado</w:t>
      </w:r>
      <w:r w:rsidR="00DC0E85" w:rsidRPr="0054797D">
        <w:rPr>
          <w:rFonts w:ascii="Arial" w:hAnsi="Arial" w:cs="Arial"/>
          <w:i/>
          <w:lang w:val="es-ES" w:eastAsia="zh-CN"/>
        </w:rPr>
        <w:t>.</w:t>
      </w:r>
      <w:r w:rsidR="0059075E" w:rsidRPr="0054797D">
        <w:rPr>
          <w:rStyle w:val="FootnoteReference"/>
          <w:rFonts w:ascii="Arial" w:hAnsi="Arial" w:cs="Arial"/>
          <w:lang w:eastAsia="zh-CN"/>
        </w:rPr>
        <w:footnoteReference w:id="20"/>
      </w:r>
      <w:r w:rsidR="00655339" w:rsidRPr="0054797D">
        <w:rPr>
          <w:rFonts w:ascii="Arial" w:hAnsi="Arial" w:cs="Arial"/>
          <w:lang w:val="es-ES" w:eastAsia="zh-CN"/>
        </w:rPr>
        <w:t xml:space="preserve"> </w:t>
      </w:r>
    </w:p>
    <w:p w:rsidR="00002E15" w:rsidRPr="0054797D" w:rsidRDefault="00002E15" w:rsidP="00002E15">
      <w:pPr>
        <w:rPr>
          <w:lang w:val="es-ES" w:eastAsia="zh-CN"/>
        </w:rPr>
      </w:pPr>
    </w:p>
    <w:p w:rsidR="00FD7B07" w:rsidRPr="0054797D" w:rsidRDefault="00C414A6" w:rsidP="00002E15">
      <w:pPr>
        <w:rPr>
          <w:lang w:val="es-ES"/>
        </w:rPr>
      </w:pPr>
      <w:r w:rsidRPr="0054797D">
        <w:rPr>
          <w:lang w:val="es-ES" w:eastAsia="zh-CN"/>
        </w:rPr>
        <w:t xml:space="preserve">Como </w:t>
      </w:r>
      <w:r w:rsidR="00002E15" w:rsidRPr="0054797D">
        <w:rPr>
          <w:lang w:val="es-ES" w:eastAsia="zh-CN"/>
        </w:rPr>
        <w:t xml:space="preserve">complemento al </w:t>
      </w:r>
      <w:r w:rsidRPr="0054797D">
        <w:rPr>
          <w:lang w:val="es-ES" w:eastAsia="zh-CN"/>
        </w:rPr>
        <w:t xml:space="preserve">análisis de carencias, </w:t>
      </w:r>
      <w:r w:rsidR="006F3B83" w:rsidRPr="0054797D">
        <w:rPr>
          <w:lang w:val="es-ES" w:eastAsia="zh-CN"/>
        </w:rPr>
        <w:t xml:space="preserve">se sometió a la </w:t>
      </w:r>
      <w:r w:rsidR="006501D9" w:rsidRPr="0054797D">
        <w:rPr>
          <w:lang w:val="es-ES" w:eastAsia="zh-CN"/>
        </w:rPr>
        <w:t>vigesimosegunda</w:t>
      </w:r>
      <w:r w:rsidRPr="0054797D">
        <w:rPr>
          <w:lang w:val="es-ES" w:eastAsia="zh-CN"/>
        </w:rPr>
        <w:t xml:space="preserve"> sesión </w:t>
      </w:r>
      <w:r w:rsidR="006F3B83" w:rsidRPr="0054797D">
        <w:rPr>
          <w:lang w:val="es-ES" w:eastAsia="zh-CN"/>
        </w:rPr>
        <w:t xml:space="preserve">del </w:t>
      </w:r>
      <w:r w:rsidR="00930B5B" w:rsidRPr="0054797D">
        <w:rPr>
          <w:lang w:val="es-ES" w:eastAsia="zh-CN"/>
        </w:rPr>
        <w:t>Comité</w:t>
      </w:r>
      <w:r w:rsidR="006F3B83" w:rsidRPr="0054797D">
        <w:rPr>
          <w:lang w:val="es-ES" w:eastAsia="zh-CN"/>
        </w:rPr>
        <w:t xml:space="preserve"> </w:t>
      </w:r>
      <w:r w:rsidRPr="0054797D">
        <w:rPr>
          <w:lang w:val="es-ES" w:eastAsia="zh-CN"/>
        </w:rPr>
        <w:t>celebrada del 19 al 23 de noviembre de 2018, una lista de indicadores para evaluar las actividades incluidas en ese documento</w:t>
      </w:r>
      <w:r w:rsidR="000C0C87" w:rsidRPr="0054797D">
        <w:rPr>
          <w:rStyle w:val="FootnoteReference"/>
          <w:lang w:eastAsia="zh-CN"/>
        </w:rPr>
        <w:footnoteReference w:id="21"/>
      </w:r>
      <w:r w:rsidR="004520F0" w:rsidRPr="0054797D">
        <w:rPr>
          <w:lang w:val="es-ES" w:eastAsia="zh-CN"/>
        </w:rPr>
        <w:t xml:space="preserve"> </w:t>
      </w:r>
      <w:r w:rsidRPr="0054797D">
        <w:rPr>
          <w:lang w:val="es-ES" w:eastAsia="zh-CN"/>
        </w:rPr>
        <w:t xml:space="preserve">y </w:t>
      </w:r>
      <w:r w:rsidR="00E72E2E" w:rsidRPr="0054797D">
        <w:rPr>
          <w:lang w:val="es-ES" w:eastAsia="zh-CN"/>
        </w:rPr>
        <w:t>convino</w:t>
      </w:r>
      <w:r w:rsidRPr="0054797D">
        <w:rPr>
          <w:lang w:val="es-ES" w:eastAsia="zh-CN"/>
        </w:rPr>
        <w:t xml:space="preserve"> que se habían cumplido los objetivos de las medidas propuestas por los Estados miembros</w:t>
      </w:r>
      <w:r w:rsidRPr="0054797D">
        <w:rPr>
          <w:rFonts w:asciiTheme="minorBidi" w:hAnsiTheme="minorBidi"/>
          <w:lang w:val="es-ES" w:eastAsia="zh-CN"/>
        </w:rPr>
        <w:t xml:space="preserve">. Además, el Comité continuó el </w:t>
      </w:r>
      <w:r w:rsidR="00F41CC2" w:rsidRPr="0054797D">
        <w:rPr>
          <w:rFonts w:asciiTheme="minorBidi" w:hAnsiTheme="minorBidi"/>
          <w:lang w:val="es-ES" w:eastAsia="zh-CN"/>
        </w:rPr>
        <w:t xml:space="preserve">debate sobre el </w:t>
      </w:r>
      <w:r w:rsidR="00F444A8" w:rsidRPr="0054797D">
        <w:rPr>
          <w:rFonts w:asciiTheme="minorBidi" w:hAnsiTheme="minorBidi"/>
          <w:lang w:val="es-ES" w:eastAsia="zh-CN"/>
        </w:rPr>
        <w:t>Foro de Internet con la perspectiva de un</w:t>
      </w:r>
      <w:r w:rsidR="00F41CC2" w:rsidRPr="0054797D">
        <w:rPr>
          <w:rFonts w:asciiTheme="minorBidi" w:hAnsiTheme="minorBidi"/>
          <w:lang w:val="es-ES" w:eastAsia="zh-CN"/>
        </w:rPr>
        <w:t xml:space="preserve"> c</w:t>
      </w:r>
      <w:r w:rsidRPr="0054797D">
        <w:rPr>
          <w:lang w:val="es-ES" w:eastAsia="zh-CN"/>
        </w:rPr>
        <w:t xml:space="preserve">álculo actualizado de costos de la hoja de ruta para promover la utilización del foro </w:t>
      </w:r>
      <w:r w:rsidR="00CF22E2" w:rsidRPr="0054797D">
        <w:rPr>
          <w:lang w:val="es-ES" w:eastAsia="zh-CN"/>
        </w:rPr>
        <w:t>en</w:t>
      </w:r>
      <w:r w:rsidRPr="0054797D">
        <w:rPr>
          <w:lang w:val="es-ES" w:eastAsia="zh-CN"/>
        </w:rPr>
        <w:t xml:space="preserve"> i</w:t>
      </w:r>
      <w:r w:rsidR="00F444A8" w:rsidRPr="0054797D">
        <w:rPr>
          <w:lang w:val="es-ES" w:eastAsia="zh-CN"/>
        </w:rPr>
        <w:t xml:space="preserve">nternet creado en el marco del </w:t>
      </w:r>
      <w:r w:rsidR="001E6144" w:rsidRPr="0054797D">
        <w:rPr>
          <w:lang w:val="es-ES" w:eastAsia="zh-CN"/>
        </w:rPr>
        <w:t>proyecto sobre</w:t>
      </w:r>
      <w:r w:rsidR="001E6144" w:rsidRPr="0054797D">
        <w:rPr>
          <w:i/>
          <w:lang w:val="es-ES" w:eastAsia="zh-CN"/>
        </w:rPr>
        <w:t xml:space="preserve"> </w:t>
      </w:r>
      <w:r w:rsidRPr="0054797D">
        <w:rPr>
          <w:i/>
          <w:lang w:val="es-ES" w:eastAsia="zh-CN"/>
        </w:rPr>
        <w:t>propiedad intelectual y transferencia de tecnología: desafíos comunes y búsqueda de soluciones</w:t>
      </w:r>
      <w:r w:rsidRPr="0054797D">
        <w:rPr>
          <w:lang w:val="es-ES" w:eastAsia="zh-CN"/>
        </w:rPr>
        <w:t xml:space="preserve"> usando las plataformas existentes</w:t>
      </w:r>
      <w:r w:rsidR="00D945A5" w:rsidRPr="0054797D">
        <w:rPr>
          <w:lang w:val="es-ES"/>
        </w:rPr>
        <w:t>,</w:t>
      </w:r>
      <w:r w:rsidR="0062581D" w:rsidRPr="0054797D">
        <w:rPr>
          <w:rStyle w:val="FootnoteReference"/>
        </w:rPr>
        <w:footnoteReference w:id="22"/>
      </w:r>
      <w:r w:rsidR="004520F0" w:rsidRPr="0054797D">
        <w:rPr>
          <w:lang w:val="es-ES"/>
        </w:rPr>
        <w:t xml:space="preserve"> </w:t>
      </w:r>
      <w:r w:rsidR="00F444A8" w:rsidRPr="0054797D">
        <w:rPr>
          <w:lang w:val="es-ES"/>
        </w:rPr>
        <w:t>y solicit</w:t>
      </w:r>
      <w:r w:rsidR="00524594" w:rsidRPr="0054797D">
        <w:rPr>
          <w:lang w:val="es-ES"/>
        </w:rPr>
        <w:t xml:space="preserve">ó </w:t>
      </w:r>
      <w:r w:rsidR="00F444A8" w:rsidRPr="0054797D">
        <w:rPr>
          <w:lang w:val="es-ES"/>
        </w:rPr>
        <w:t xml:space="preserve">a la Secretaría </w:t>
      </w:r>
      <w:r w:rsidR="00F41CC2" w:rsidRPr="0054797D">
        <w:rPr>
          <w:lang w:val="es-ES"/>
        </w:rPr>
        <w:t xml:space="preserve">que </w:t>
      </w:r>
      <w:r w:rsidR="006F3B83" w:rsidRPr="0054797D">
        <w:rPr>
          <w:lang w:val="es-ES"/>
        </w:rPr>
        <w:t>presente</w:t>
      </w:r>
      <w:r w:rsidR="00F41CC2" w:rsidRPr="0054797D">
        <w:rPr>
          <w:lang w:val="es-ES"/>
        </w:rPr>
        <w:t xml:space="preserve"> información adicional y continúe </w:t>
      </w:r>
      <w:r w:rsidR="00F444A8" w:rsidRPr="0054797D">
        <w:rPr>
          <w:lang w:val="es-ES"/>
        </w:rPr>
        <w:t>el análisis de esta cuestión</w:t>
      </w:r>
      <w:r w:rsidR="004520F0" w:rsidRPr="0054797D">
        <w:rPr>
          <w:lang w:val="es-ES"/>
        </w:rPr>
        <w:t>.</w:t>
      </w:r>
    </w:p>
    <w:p w:rsidR="00FD7B07" w:rsidRPr="0054797D" w:rsidRDefault="00FD7B07" w:rsidP="002D0A61">
      <w:pPr>
        <w:rPr>
          <w:szCs w:val="22"/>
          <w:lang w:val="es-ES" w:eastAsia="zh-CN"/>
        </w:rPr>
      </w:pPr>
    </w:p>
    <w:p w:rsidR="00BF7510" w:rsidRPr="0054797D" w:rsidRDefault="00BF7510" w:rsidP="003F027B">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En</w:t>
      </w:r>
      <w:r w:rsidR="005A23B6" w:rsidRPr="0054797D">
        <w:rPr>
          <w:rFonts w:ascii="Arial" w:hAnsi="Arial" w:cs="Arial"/>
          <w:lang w:val="es-ES"/>
        </w:rPr>
        <w:t xml:space="preserve"> 2018, </w:t>
      </w:r>
      <w:r w:rsidRPr="0054797D">
        <w:rPr>
          <w:rFonts w:ascii="Arial" w:hAnsi="Arial" w:cs="Arial"/>
          <w:lang w:val="es-ES"/>
        </w:rPr>
        <w:t xml:space="preserve">la División de Conocimientos Tradicionales de la OMPI </w:t>
      </w:r>
      <w:r w:rsidR="004F4CFC" w:rsidRPr="0054797D">
        <w:rPr>
          <w:rFonts w:ascii="Arial" w:hAnsi="Arial" w:cs="Arial"/>
          <w:lang w:val="es-ES"/>
        </w:rPr>
        <w:t xml:space="preserve">ha </w:t>
      </w:r>
      <w:r w:rsidR="00F41CC2" w:rsidRPr="0054797D">
        <w:rPr>
          <w:rFonts w:ascii="Arial" w:hAnsi="Arial" w:cs="Arial"/>
          <w:lang w:val="es-ES"/>
        </w:rPr>
        <w:t>desarrollado, entre otras, las siguientes</w:t>
      </w:r>
      <w:r w:rsidRPr="0054797D">
        <w:rPr>
          <w:rFonts w:ascii="Arial" w:hAnsi="Arial" w:cs="Arial"/>
          <w:lang w:val="es-ES"/>
        </w:rPr>
        <w:t xml:space="preserve"> </w:t>
      </w:r>
      <w:r w:rsidR="00F41CC2" w:rsidRPr="0054797D">
        <w:rPr>
          <w:rFonts w:ascii="Arial" w:hAnsi="Arial" w:cs="Arial"/>
          <w:lang w:val="es-ES"/>
        </w:rPr>
        <w:t xml:space="preserve">actividades de </w:t>
      </w:r>
      <w:r w:rsidRPr="0054797D">
        <w:rPr>
          <w:rFonts w:ascii="Arial" w:hAnsi="Arial" w:cs="Arial"/>
          <w:lang w:val="es-ES"/>
        </w:rPr>
        <w:t>asistencia técnica y de</w:t>
      </w:r>
      <w:r w:rsidR="00F41CC2" w:rsidRPr="0054797D">
        <w:rPr>
          <w:rFonts w:ascii="Arial" w:hAnsi="Arial" w:cs="Arial"/>
          <w:lang w:val="es-ES"/>
        </w:rPr>
        <w:t xml:space="preserve"> fortalecimiento de las capacidades</w:t>
      </w:r>
      <w:r w:rsidRPr="0054797D">
        <w:rPr>
          <w:rFonts w:ascii="Arial" w:hAnsi="Arial" w:cs="Arial"/>
          <w:lang w:val="es-ES"/>
        </w:rPr>
        <w:t>:</w:t>
      </w:r>
    </w:p>
    <w:p w:rsidR="00FD7B07" w:rsidRPr="0054797D" w:rsidRDefault="00FD7B07" w:rsidP="00EB04C0">
      <w:pPr>
        <w:rPr>
          <w:szCs w:val="22"/>
          <w:lang w:val="es-ES"/>
        </w:rPr>
      </w:pPr>
    </w:p>
    <w:p w:rsidR="00CF22E2" w:rsidRPr="0054797D" w:rsidRDefault="00BF7510" w:rsidP="003F027B">
      <w:pPr>
        <w:ind w:left="1134" w:hanging="504"/>
        <w:rPr>
          <w:lang w:val="es-ES"/>
        </w:rPr>
      </w:pPr>
      <w:r w:rsidRPr="0054797D">
        <w:rPr>
          <w:lang w:val="es-ES"/>
        </w:rPr>
        <w:t>i)</w:t>
      </w:r>
      <w:r w:rsidRPr="0054797D">
        <w:rPr>
          <w:lang w:val="es-ES"/>
        </w:rPr>
        <w:tab/>
      </w:r>
      <w:r w:rsidR="00174CE7" w:rsidRPr="0054797D">
        <w:rPr>
          <w:lang w:val="es-ES"/>
        </w:rPr>
        <w:t>Suministro de</w:t>
      </w:r>
      <w:r w:rsidRPr="0054797D">
        <w:rPr>
          <w:lang w:val="es-ES"/>
        </w:rPr>
        <w:t xml:space="preserve"> información imparcial a quienes </w:t>
      </w:r>
      <w:r w:rsidR="006F3B83" w:rsidRPr="0054797D">
        <w:rPr>
          <w:lang w:val="es-ES"/>
        </w:rPr>
        <w:t>la</w:t>
      </w:r>
      <w:r w:rsidRPr="0054797D">
        <w:rPr>
          <w:lang w:val="es-ES"/>
        </w:rPr>
        <w:t xml:space="preserve"> solicit</w:t>
      </w:r>
      <w:r w:rsidR="00174CE7" w:rsidRPr="0054797D">
        <w:rPr>
          <w:lang w:val="es-ES"/>
        </w:rPr>
        <w:t>a</w:t>
      </w:r>
      <w:r w:rsidRPr="0054797D">
        <w:rPr>
          <w:lang w:val="es-ES"/>
        </w:rPr>
        <w:t xml:space="preserve">n para ayudar a elaborar y aplicar </w:t>
      </w:r>
      <w:r w:rsidR="006F3B83" w:rsidRPr="0054797D">
        <w:rPr>
          <w:lang w:val="es-ES"/>
        </w:rPr>
        <w:t>a escala nacional y regional un marco jurídico</w:t>
      </w:r>
      <w:r w:rsidR="008C6874" w:rsidRPr="0054797D">
        <w:rPr>
          <w:lang w:val="es-ES"/>
        </w:rPr>
        <w:t xml:space="preserve"> y </w:t>
      </w:r>
      <w:r w:rsidR="00F41CC2" w:rsidRPr="0054797D">
        <w:rPr>
          <w:lang w:val="es-ES"/>
        </w:rPr>
        <w:t xml:space="preserve">políticas </w:t>
      </w:r>
      <w:r w:rsidRPr="0054797D">
        <w:rPr>
          <w:lang w:val="es-ES"/>
        </w:rPr>
        <w:t>de PI y recursos genéticos (RR.GG.), conocimientos tradicionales (CC.TT.) y expresiones culturales tradicionales (ECT)</w:t>
      </w:r>
      <w:r w:rsidR="00F41CC2" w:rsidRPr="0054797D">
        <w:rPr>
          <w:lang w:val="es-ES"/>
        </w:rPr>
        <w:t xml:space="preserve">. </w:t>
      </w:r>
      <w:r w:rsidR="00CF22E2" w:rsidRPr="0054797D">
        <w:rPr>
          <w:lang w:val="es-ES"/>
        </w:rPr>
        <w:t>Ello concuerda con las recomendaciones</w:t>
      </w:r>
      <w:r w:rsidR="00F41CC2" w:rsidRPr="0054797D">
        <w:rPr>
          <w:lang w:val="es-ES"/>
        </w:rPr>
        <w:t xml:space="preserve"> 1, 10,</w:t>
      </w:r>
      <w:r w:rsidR="00CF22E2" w:rsidRPr="0054797D">
        <w:rPr>
          <w:lang w:val="es-ES"/>
        </w:rPr>
        <w:t xml:space="preserve"> 11, 13 y 14.</w:t>
      </w:r>
    </w:p>
    <w:p w:rsidR="00FD7B07" w:rsidRPr="0054797D" w:rsidRDefault="00FD7B07" w:rsidP="00BF7510">
      <w:pPr>
        <w:pStyle w:val="ListParagraph"/>
        <w:tabs>
          <w:tab w:val="left" w:pos="900"/>
          <w:tab w:val="left" w:pos="3720"/>
        </w:tabs>
        <w:spacing w:after="0" w:line="240" w:lineRule="auto"/>
        <w:ind w:left="900"/>
        <w:rPr>
          <w:rFonts w:ascii="Arial" w:hAnsi="Arial" w:cs="Arial"/>
          <w:lang w:val="es-ES"/>
        </w:rPr>
      </w:pPr>
    </w:p>
    <w:p w:rsidR="00FD7B07" w:rsidRPr="0054797D" w:rsidRDefault="00174CE7" w:rsidP="003F027B">
      <w:pPr>
        <w:ind w:left="1134" w:hanging="504"/>
        <w:rPr>
          <w:lang w:val="es-ES"/>
        </w:rPr>
      </w:pPr>
      <w:r w:rsidRPr="0054797D">
        <w:rPr>
          <w:lang w:val="es-ES"/>
        </w:rPr>
        <w:t>ii)</w:t>
      </w:r>
      <w:r w:rsidRPr="0054797D">
        <w:rPr>
          <w:lang w:val="es-ES"/>
        </w:rPr>
        <w:tab/>
        <w:t xml:space="preserve">Organización de varios talleres prácticos para </w:t>
      </w:r>
      <w:r w:rsidR="00FD7B07" w:rsidRPr="0054797D">
        <w:rPr>
          <w:lang w:val="es-ES"/>
        </w:rPr>
        <w:t xml:space="preserve">múltiples interesados </w:t>
      </w:r>
      <w:r w:rsidRPr="0054797D">
        <w:rPr>
          <w:lang w:val="es-ES"/>
        </w:rPr>
        <w:t xml:space="preserve">en diversas regiones y países, concebidos para </w:t>
      </w:r>
      <w:r w:rsidR="00FD7B07" w:rsidRPr="0054797D">
        <w:rPr>
          <w:lang w:val="es-ES"/>
        </w:rPr>
        <w:t xml:space="preserve">fortalecer </w:t>
      </w:r>
      <w:r w:rsidR="00436D9E" w:rsidRPr="0054797D">
        <w:rPr>
          <w:lang w:val="es-ES"/>
        </w:rPr>
        <w:t xml:space="preserve">las </w:t>
      </w:r>
      <w:r w:rsidR="00FD7B07" w:rsidRPr="0054797D">
        <w:rPr>
          <w:lang w:val="es-ES"/>
        </w:rPr>
        <w:t>capacidad</w:t>
      </w:r>
      <w:r w:rsidRPr="0054797D">
        <w:rPr>
          <w:lang w:val="es-ES"/>
        </w:rPr>
        <w:t xml:space="preserve">es y sensibilizar a los </w:t>
      </w:r>
      <w:r w:rsidR="00FD7B07" w:rsidRPr="0054797D">
        <w:rPr>
          <w:lang w:val="es-ES"/>
        </w:rPr>
        <w:t>representantes de pueblos indígenas</w:t>
      </w:r>
      <w:r w:rsidR="00436D9E" w:rsidRPr="0054797D">
        <w:rPr>
          <w:lang w:val="es-ES"/>
        </w:rPr>
        <w:t xml:space="preserve">, comunidades locales y </w:t>
      </w:r>
      <w:r w:rsidRPr="0054797D">
        <w:rPr>
          <w:lang w:val="es-ES"/>
        </w:rPr>
        <w:t xml:space="preserve">organismos </w:t>
      </w:r>
      <w:r w:rsidR="00FD7B07" w:rsidRPr="0054797D">
        <w:rPr>
          <w:lang w:val="es-ES"/>
        </w:rPr>
        <w:t xml:space="preserve">gubernamentales </w:t>
      </w:r>
      <w:r w:rsidRPr="0054797D">
        <w:rPr>
          <w:lang w:val="es-ES"/>
        </w:rPr>
        <w:t xml:space="preserve">clave, </w:t>
      </w:r>
      <w:r w:rsidR="00436D9E" w:rsidRPr="0054797D">
        <w:rPr>
          <w:lang w:val="es-ES"/>
        </w:rPr>
        <w:t>así como</w:t>
      </w:r>
      <w:r w:rsidRPr="0054797D">
        <w:rPr>
          <w:lang w:val="es-ES"/>
        </w:rPr>
        <w:t xml:space="preserve"> para </w:t>
      </w:r>
      <w:r w:rsidR="00FD7B07" w:rsidRPr="0054797D">
        <w:rPr>
          <w:lang w:val="es-ES"/>
        </w:rPr>
        <w:t xml:space="preserve">reforzar el diálogo y los procesos </w:t>
      </w:r>
      <w:r w:rsidR="00F41CC2" w:rsidRPr="0054797D">
        <w:rPr>
          <w:lang w:val="es-ES"/>
        </w:rPr>
        <w:t xml:space="preserve">sobre política nacional </w:t>
      </w:r>
      <w:r w:rsidR="00FD7B07" w:rsidRPr="0054797D">
        <w:rPr>
          <w:lang w:val="es-ES"/>
        </w:rPr>
        <w:t xml:space="preserve">en </w:t>
      </w:r>
      <w:r w:rsidR="00F41CC2" w:rsidRPr="0054797D">
        <w:rPr>
          <w:lang w:val="es-ES"/>
        </w:rPr>
        <w:t xml:space="preserve">relación con </w:t>
      </w:r>
      <w:r w:rsidR="00FD7B07" w:rsidRPr="0054797D">
        <w:rPr>
          <w:lang w:val="es-ES"/>
        </w:rPr>
        <w:t>la</w:t>
      </w:r>
      <w:r w:rsidR="00F41CC2" w:rsidRPr="0054797D">
        <w:rPr>
          <w:lang w:val="es-ES"/>
        </w:rPr>
        <w:t xml:space="preserve">s conexiones entre </w:t>
      </w:r>
      <w:r w:rsidR="00FD7B07" w:rsidRPr="0054797D">
        <w:rPr>
          <w:lang w:val="es-ES"/>
        </w:rPr>
        <w:t>la</w:t>
      </w:r>
      <w:r w:rsidR="00655339" w:rsidRPr="0054797D">
        <w:rPr>
          <w:lang w:val="es-ES"/>
        </w:rPr>
        <w:t xml:space="preserve"> </w:t>
      </w:r>
      <w:r w:rsidR="00D019E4" w:rsidRPr="0054797D">
        <w:rPr>
          <w:lang w:val="es-ES"/>
        </w:rPr>
        <w:t>PI</w:t>
      </w:r>
      <w:r w:rsidR="00FD7B07" w:rsidRPr="0054797D">
        <w:rPr>
          <w:lang w:val="es-ES"/>
        </w:rPr>
        <w:t xml:space="preserve"> y l</w:t>
      </w:r>
      <w:r w:rsidR="00436D9E" w:rsidRPr="0054797D">
        <w:rPr>
          <w:lang w:val="es-ES"/>
        </w:rPr>
        <w:t xml:space="preserve">os RR.GG., los CC.TT. y las ECT. </w:t>
      </w:r>
      <w:r w:rsidR="00FD7B07" w:rsidRPr="0054797D">
        <w:rPr>
          <w:lang w:val="es-ES"/>
        </w:rPr>
        <w:t>Ello concuerda con las recomendaciones 3 y 42.</w:t>
      </w:r>
    </w:p>
    <w:p w:rsidR="00FD7B07" w:rsidRPr="0054797D" w:rsidRDefault="00FD7B07" w:rsidP="00174CE7">
      <w:pPr>
        <w:tabs>
          <w:tab w:val="left" w:pos="900"/>
        </w:tabs>
        <w:ind w:left="562"/>
        <w:rPr>
          <w:szCs w:val="22"/>
          <w:lang w:val="es-ES"/>
        </w:rPr>
      </w:pPr>
    </w:p>
    <w:p w:rsidR="00FD7B07" w:rsidRPr="0054797D" w:rsidRDefault="00436D9E" w:rsidP="003F027B">
      <w:pPr>
        <w:ind w:left="1134" w:hanging="504"/>
        <w:rPr>
          <w:lang w:val="es-ES"/>
        </w:rPr>
      </w:pPr>
      <w:r w:rsidRPr="0054797D">
        <w:rPr>
          <w:lang w:val="es-ES"/>
        </w:rPr>
        <w:t>iii)</w:t>
      </w:r>
      <w:r w:rsidRPr="0054797D">
        <w:rPr>
          <w:lang w:val="es-ES"/>
        </w:rPr>
        <w:tab/>
        <w:t xml:space="preserve">Organización conjunta con la Oficina de </w:t>
      </w:r>
      <w:r w:rsidR="003F027B" w:rsidRPr="0054797D">
        <w:rPr>
          <w:lang w:val="es-ES"/>
        </w:rPr>
        <w:t>P</w:t>
      </w:r>
      <w:r w:rsidRPr="0054797D">
        <w:rPr>
          <w:lang w:val="es-ES"/>
        </w:rPr>
        <w:t xml:space="preserve">atentes y </w:t>
      </w:r>
      <w:r w:rsidR="003F027B" w:rsidRPr="0054797D">
        <w:rPr>
          <w:lang w:val="es-ES"/>
        </w:rPr>
        <w:t>R</w:t>
      </w:r>
      <w:r w:rsidRPr="0054797D">
        <w:rPr>
          <w:lang w:val="es-ES"/>
        </w:rPr>
        <w:t>egistro de Suecia</w:t>
      </w:r>
      <w:r w:rsidR="003F027B" w:rsidRPr="0054797D">
        <w:rPr>
          <w:lang w:val="es-ES"/>
        </w:rPr>
        <w:t xml:space="preserve">, </w:t>
      </w:r>
      <w:r w:rsidRPr="0054797D">
        <w:rPr>
          <w:lang w:val="es-ES"/>
        </w:rPr>
        <w:t xml:space="preserve">y con el apoyo de la </w:t>
      </w:r>
      <w:r w:rsidR="003F027B" w:rsidRPr="0054797D">
        <w:rPr>
          <w:lang w:val="es-ES"/>
        </w:rPr>
        <w:t>Agencia para el Desarrollo de la Cooperación Internacional de Suecia, de dos programas internacionales de instrucción avanzada sobre propiedad intelectual y recursos genéticos: apoy</w:t>
      </w:r>
      <w:r w:rsidR="00F41CC2" w:rsidRPr="0054797D">
        <w:rPr>
          <w:lang w:val="es-ES"/>
        </w:rPr>
        <w:t xml:space="preserve">ar </w:t>
      </w:r>
      <w:r w:rsidR="003F027B" w:rsidRPr="0054797D">
        <w:rPr>
          <w:lang w:val="es-ES"/>
        </w:rPr>
        <w:t>la innovación</w:t>
      </w:r>
      <w:r w:rsidR="00EB04C0" w:rsidRPr="0054797D">
        <w:rPr>
          <w:lang w:val="es-ES"/>
        </w:rPr>
        <w:t>.</w:t>
      </w:r>
      <w:r w:rsidR="00655339" w:rsidRPr="0054797D">
        <w:rPr>
          <w:lang w:val="es-ES"/>
        </w:rPr>
        <w:t xml:space="preserve"> </w:t>
      </w:r>
      <w:r w:rsidR="00F41CC2" w:rsidRPr="0054797D">
        <w:rPr>
          <w:lang w:val="es-ES"/>
        </w:rPr>
        <w:t>El</w:t>
      </w:r>
      <w:r w:rsidR="003F027B" w:rsidRPr="0054797D">
        <w:rPr>
          <w:lang w:val="es-ES"/>
        </w:rPr>
        <w:t xml:space="preserve"> </w:t>
      </w:r>
      <w:r w:rsidR="006F3B83" w:rsidRPr="0054797D">
        <w:rPr>
          <w:lang w:val="es-ES"/>
        </w:rPr>
        <w:t xml:space="preserve">propósito de esta actividad </w:t>
      </w:r>
      <w:r w:rsidR="003F027B" w:rsidRPr="0054797D">
        <w:rPr>
          <w:lang w:val="es-ES"/>
        </w:rPr>
        <w:t xml:space="preserve">es fortalecer las capacidades para </w:t>
      </w:r>
      <w:r w:rsidR="00F41CC2" w:rsidRPr="0054797D">
        <w:rPr>
          <w:lang w:val="es-ES"/>
        </w:rPr>
        <w:t>la utilización</w:t>
      </w:r>
      <w:r w:rsidR="003F027B" w:rsidRPr="0054797D">
        <w:rPr>
          <w:lang w:val="es-ES"/>
        </w:rPr>
        <w:t xml:space="preserve"> de los sistemas de PI en relación con los RR.GG., en beneficio de las partes interesadas en </w:t>
      </w:r>
      <w:r w:rsidR="006F3B83" w:rsidRPr="0054797D">
        <w:rPr>
          <w:lang w:val="es-ES"/>
        </w:rPr>
        <w:t xml:space="preserve">el ámbito de </w:t>
      </w:r>
      <w:r w:rsidR="003F027B" w:rsidRPr="0054797D">
        <w:rPr>
          <w:lang w:val="es-ES"/>
        </w:rPr>
        <w:t>los RR.GG. y apoy</w:t>
      </w:r>
      <w:r w:rsidR="006F3B83" w:rsidRPr="0054797D">
        <w:rPr>
          <w:lang w:val="es-ES"/>
        </w:rPr>
        <w:t xml:space="preserve">ar </w:t>
      </w:r>
      <w:r w:rsidR="003F027B" w:rsidRPr="0054797D">
        <w:rPr>
          <w:lang w:val="es-ES"/>
        </w:rPr>
        <w:t xml:space="preserve">la innovación con factor que </w:t>
      </w:r>
      <w:r w:rsidR="006F3B83" w:rsidRPr="0054797D">
        <w:rPr>
          <w:lang w:val="es-ES"/>
        </w:rPr>
        <w:t>favorece</w:t>
      </w:r>
      <w:r w:rsidR="003F027B" w:rsidRPr="0054797D">
        <w:rPr>
          <w:lang w:val="es-ES"/>
        </w:rPr>
        <w:t xml:space="preserve"> un mayor crecimiento económico y </w:t>
      </w:r>
      <w:r w:rsidR="00F41CC2" w:rsidRPr="0054797D">
        <w:rPr>
          <w:lang w:val="es-ES"/>
        </w:rPr>
        <w:t>l</w:t>
      </w:r>
      <w:r w:rsidR="003F027B" w:rsidRPr="0054797D">
        <w:rPr>
          <w:lang w:val="es-ES"/>
        </w:rPr>
        <w:t>a reducción de la pobreza</w:t>
      </w:r>
      <w:r w:rsidR="00EB04C0" w:rsidRPr="0054797D">
        <w:rPr>
          <w:lang w:val="es-ES"/>
        </w:rPr>
        <w:t>.</w:t>
      </w:r>
      <w:r w:rsidR="00655339" w:rsidRPr="0054797D">
        <w:rPr>
          <w:lang w:val="es-ES"/>
        </w:rPr>
        <w:t xml:space="preserve"> </w:t>
      </w:r>
      <w:r w:rsidR="00FD7B07" w:rsidRPr="0054797D">
        <w:rPr>
          <w:lang w:val="es-ES"/>
        </w:rPr>
        <w:t>Ello concuerda con las recomendaciones 3 y 11.</w:t>
      </w:r>
    </w:p>
    <w:p w:rsidR="00FD7B07" w:rsidRPr="0054797D" w:rsidRDefault="00FD7B07" w:rsidP="002D0A61">
      <w:pPr>
        <w:tabs>
          <w:tab w:val="left" w:pos="900"/>
        </w:tabs>
        <w:rPr>
          <w:szCs w:val="22"/>
          <w:lang w:val="es-ES"/>
        </w:rPr>
      </w:pPr>
    </w:p>
    <w:p w:rsidR="00FD7B07" w:rsidRPr="0054797D" w:rsidRDefault="003F027B" w:rsidP="003F027B">
      <w:pPr>
        <w:ind w:left="1134" w:hanging="504"/>
        <w:rPr>
          <w:lang w:val="es-ES"/>
        </w:rPr>
      </w:pPr>
      <w:r w:rsidRPr="0054797D">
        <w:rPr>
          <w:lang w:val="es-ES"/>
        </w:rPr>
        <w:t>iv)</w:t>
      </w:r>
      <w:r w:rsidRPr="0054797D">
        <w:rPr>
          <w:lang w:val="es-ES"/>
        </w:rPr>
        <w:tab/>
      </w:r>
      <w:r w:rsidR="00602C73" w:rsidRPr="0054797D">
        <w:rPr>
          <w:lang w:val="es-ES"/>
        </w:rPr>
        <w:t>Participa</w:t>
      </w:r>
      <w:r w:rsidRPr="0054797D">
        <w:rPr>
          <w:lang w:val="es-ES"/>
        </w:rPr>
        <w:t>ción en reuniones organizadas por diversos organismos de las Naciones Unidas</w:t>
      </w:r>
      <w:r w:rsidR="00EB04C0" w:rsidRPr="0054797D">
        <w:rPr>
          <w:lang w:val="es-ES"/>
        </w:rPr>
        <w:t>.</w:t>
      </w:r>
      <w:r w:rsidR="00655339" w:rsidRPr="0054797D">
        <w:rPr>
          <w:lang w:val="es-ES"/>
        </w:rPr>
        <w:t xml:space="preserve"> </w:t>
      </w:r>
      <w:r w:rsidR="00BF7510" w:rsidRPr="0054797D">
        <w:rPr>
          <w:lang w:val="es-ES"/>
        </w:rPr>
        <w:t xml:space="preserve">Ello </w:t>
      </w:r>
      <w:r w:rsidR="00174CE7" w:rsidRPr="0054797D">
        <w:rPr>
          <w:lang w:val="es-ES"/>
        </w:rPr>
        <w:t>concuerda con</w:t>
      </w:r>
      <w:r w:rsidR="00BF7510" w:rsidRPr="0054797D">
        <w:rPr>
          <w:lang w:val="es-ES"/>
        </w:rPr>
        <w:t xml:space="preserve"> la recomendación 40.</w:t>
      </w:r>
      <w:r w:rsidR="00587B62" w:rsidRPr="0054797D">
        <w:rPr>
          <w:lang w:val="es-ES"/>
        </w:rPr>
        <w:t xml:space="preserve"> </w:t>
      </w:r>
    </w:p>
    <w:p w:rsidR="00FD7B07" w:rsidRPr="0054797D" w:rsidRDefault="00FD7B07" w:rsidP="002D0A61">
      <w:pPr>
        <w:rPr>
          <w:szCs w:val="22"/>
          <w:lang w:eastAsia="zh-CN"/>
        </w:rPr>
      </w:pPr>
    </w:p>
    <w:p w:rsidR="003F027B" w:rsidRPr="0054797D" w:rsidRDefault="00772EE9" w:rsidP="003F027B">
      <w:pPr>
        <w:pStyle w:val="ListParagraph"/>
        <w:numPr>
          <w:ilvl w:val="0"/>
          <w:numId w:val="27"/>
        </w:numPr>
        <w:spacing w:line="240" w:lineRule="auto"/>
        <w:ind w:left="0" w:firstLine="0"/>
        <w:rPr>
          <w:rFonts w:ascii="Arial" w:eastAsia="Times New Roman" w:hAnsi="Arial" w:cs="Arial"/>
          <w:szCs w:val="20"/>
          <w:lang w:val="es-ES"/>
        </w:rPr>
      </w:pPr>
      <w:r w:rsidRPr="0054797D">
        <w:rPr>
          <w:rFonts w:ascii="Arial" w:eastAsia="Times New Roman" w:hAnsi="Arial" w:cs="Arial"/>
          <w:szCs w:val="20"/>
          <w:lang w:val="es-ES"/>
        </w:rPr>
        <w:t xml:space="preserve">La investigación de la OMPI sobre inteligencia artificial (IA) está </w:t>
      </w:r>
      <w:r w:rsidR="00446FBF" w:rsidRPr="0054797D">
        <w:rPr>
          <w:rFonts w:ascii="Arial" w:eastAsia="Times New Roman" w:hAnsi="Arial" w:cs="Arial"/>
          <w:szCs w:val="20"/>
          <w:lang w:val="es-ES"/>
        </w:rPr>
        <w:t xml:space="preserve">dirigida </w:t>
      </w:r>
      <w:r w:rsidRPr="0054797D">
        <w:rPr>
          <w:rFonts w:ascii="Arial" w:eastAsia="Times New Roman" w:hAnsi="Arial" w:cs="Arial"/>
          <w:szCs w:val="20"/>
          <w:lang w:val="es-ES"/>
        </w:rPr>
        <w:t>por el Centro de Aplicaciones Tecnológicas Avanzadas (ATAC)</w:t>
      </w:r>
      <w:r w:rsidR="005E55ED" w:rsidRPr="0054797D">
        <w:rPr>
          <w:rFonts w:ascii="Arial" w:eastAsia="Times New Roman" w:hAnsi="Arial" w:cs="Arial"/>
          <w:szCs w:val="20"/>
          <w:lang w:val="es-ES"/>
        </w:rPr>
        <w:t>,</w:t>
      </w:r>
      <w:r w:rsidRPr="0054797D">
        <w:rPr>
          <w:rFonts w:ascii="Arial" w:eastAsia="Times New Roman" w:hAnsi="Arial" w:cs="Arial"/>
          <w:szCs w:val="20"/>
          <w:lang w:val="es-ES"/>
        </w:rPr>
        <w:t xml:space="preserve"> que trabaja en la mejora de las funciones y </w:t>
      </w:r>
      <w:r w:rsidR="00446FBF" w:rsidRPr="0054797D">
        <w:rPr>
          <w:rFonts w:ascii="Arial" w:eastAsia="Times New Roman" w:hAnsi="Arial" w:cs="Arial"/>
          <w:szCs w:val="20"/>
          <w:lang w:val="es-ES"/>
        </w:rPr>
        <w:t xml:space="preserve">los </w:t>
      </w:r>
      <w:r w:rsidRPr="0054797D">
        <w:rPr>
          <w:rFonts w:ascii="Arial" w:eastAsia="Times New Roman" w:hAnsi="Arial" w:cs="Arial"/>
          <w:szCs w:val="20"/>
          <w:lang w:val="es-ES"/>
        </w:rPr>
        <w:t xml:space="preserve">procesos de la Organización. Actualmente la IA </w:t>
      </w:r>
      <w:r w:rsidR="00446FBF" w:rsidRPr="0054797D">
        <w:rPr>
          <w:rFonts w:ascii="Arial" w:eastAsia="Times New Roman" w:hAnsi="Arial" w:cs="Arial"/>
          <w:szCs w:val="20"/>
          <w:lang w:val="es-ES"/>
        </w:rPr>
        <w:t xml:space="preserve">se utiliza </w:t>
      </w:r>
      <w:r w:rsidRPr="0054797D">
        <w:rPr>
          <w:rFonts w:ascii="Arial" w:eastAsia="Times New Roman" w:hAnsi="Arial" w:cs="Arial"/>
          <w:szCs w:val="20"/>
          <w:lang w:val="es-ES"/>
        </w:rPr>
        <w:t>en tres áreas</w:t>
      </w:r>
      <w:r w:rsidR="00446FBF" w:rsidRPr="0054797D">
        <w:rPr>
          <w:rFonts w:ascii="Arial" w:eastAsia="Times New Roman" w:hAnsi="Arial" w:cs="Arial"/>
          <w:szCs w:val="20"/>
          <w:lang w:val="es-ES"/>
        </w:rPr>
        <w:t xml:space="preserve"> principales</w:t>
      </w:r>
      <w:r w:rsidRPr="0054797D">
        <w:rPr>
          <w:rFonts w:ascii="Arial" w:eastAsia="Times New Roman" w:hAnsi="Arial" w:cs="Arial"/>
          <w:szCs w:val="20"/>
          <w:lang w:val="es-ES"/>
        </w:rPr>
        <w:t xml:space="preserve">: la traducción, la búsqueda por imágenes y la clasificación automática de patentes. </w:t>
      </w:r>
      <w:r w:rsidR="00446FBF" w:rsidRPr="0054797D">
        <w:rPr>
          <w:rFonts w:ascii="Arial" w:eastAsia="Times New Roman" w:hAnsi="Arial" w:cs="Arial"/>
          <w:szCs w:val="20"/>
          <w:lang w:val="es-ES"/>
        </w:rPr>
        <w:t>El Centro t</w:t>
      </w:r>
      <w:r w:rsidR="005E55ED" w:rsidRPr="0054797D">
        <w:rPr>
          <w:rFonts w:ascii="Arial" w:eastAsia="Times New Roman" w:hAnsi="Arial" w:cs="Arial"/>
          <w:szCs w:val="20"/>
          <w:lang w:val="es-ES"/>
        </w:rPr>
        <w:t xml:space="preserve">ambién </w:t>
      </w:r>
      <w:r w:rsidR="00F41CC2" w:rsidRPr="0054797D">
        <w:rPr>
          <w:rFonts w:ascii="Arial" w:eastAsia="Times New Roman" w:hAnsi="Arial" w:cs="Arial"/>
          <w:szCs w:val="20"/>
          <w:lang w:val="es-ES"/>
        </w:rPr>
        <w:t>dirige</w:t>
      </w:r>
      <w:r w:rsidR="005E55ED" w:rsidRPr="0054797D">
        <w:rPr>
          <w:rFonts w:ascii="Arial" w:eastAsia="Times New Roman" w:hAnsi="Arial" w:cs="Arial"/>
          <w:szCs w:val="20"/>
          <w:lang w:val="es-ES"/>
        </w:rPr>
        <w:t xml:space="preserve"> y facilita la cooperación entre las oficinas de PI (OPI) en aras de una estrategia homogénea sobre las TIC, la gestión de los macrodatos de la PI y el uso de la IA para la administración de las </w:t>
      </w:r>
      <w:r w:rsidR="00446FBF" w:rsidRPr="0054797D">
        <w:rPr>
          <w:rFonts w:ascii="Arial" w:eastAsia="Times New Roman" w:hAnsi="Arial" w:cs="Arial"/>
          <w:szCs w:val="20"/>
          <w:lang w:val="es-ES"/>
        </w:rPr>
        <w:t>oficinas de PI</w:t>
      </w:r>
      <w:r w:rsidR="005E55ED" w:rsidRPr="0054797D">
        <w:rPr>
          <w:rFonts w:ascii="Arial" w:eastAsia="Times New Roman" w:hAnsi="Arial" w:cs="Arial"/>
          <w:szCs w:val="20"/>
          <w:lang w:val="es-ES"/>
        </w:rPr>
        <w:t xml:space="preserve">. La OMPI publica periódicamente contenidos sobre </w:t>
      </w:r>
      <w:r w:rsidR="00B15E47" w:rsidRPr="0054797D">
        <w:rPr>
          <w:rFonts w:ascii="Arial" w:eastAsia="Times New Roman" w:hAnsi="Arial" w:cs="Arial"/>
          <w:szCs w:val="20"/>
          <w:lang w:val="es-ES"/>
        </w:rPr>
        <w:t>las cuestiones más debatida</w:t>
      </w:r>
      <w:r w:rsidR="005E55ED" w:rsidRPr="0054797D">
        <w:rPr>
          <w:rFonts w:ascii="Arial" w:eastAsia="Times New Roman" w:hAnsi="Arial" w:cs="Arial"/>
          <w:szCs w:val="20"/>
          <w:lang w:val="es-ES"/>
        </w:rPr>
        <w:t xml:space="preserve">s en la esfera de la IA y la PI, y participa en reuniones y eventos que ayudan a entender </w:t>
      </w:r>
      <w:r w:rsidR="00446FBF" w:rsidRPr="0054797D">
        <w:rPr>
          <w:rFonts w:ascii="Arial" w:eastAsia="Times New Roman" w:hAnsi="Arial" w:cs="Arial"/>
          <w:szCs w:val="20"/>
          <w:lang w:val="es-ES"/>
        </w:rPr>
        <w:t>esta</w:t>
      </w:r>
      <w:r w:rsidR="005E55ED" w:rsidRPr="0054797D">
        <w:rPr>
          <w:rFonts w:ascii="Arial" w:eastAsia="Times New Roman" w:hAnsi="Arial" w:cs="Arial"/>
          <w:szCs w:val="20"/>
          <w:lang w:val="es-ES"/>
        </w:rPr>
        <w:t xml:space="preserve"> materia.</w:t>
      </w:r>
    </w:p>
    <w:p w:rsidR="00FD7B07" w:rsidRPr="0054797D" w:rsidRDefault="00FD7B07" w:rsidP="00E875E1">
      <w:pPr>
        <w:pStyle w:val="ListParagraph"/>
        <w:spacing w:line="240" w:lineRule="auto"/>
        <w:ind w:left="0"/>
        <w:rPr>
          <w:rFonts w:eastAsia="SimSun"/>
          <w:lang w:val="es-ES" w:eastAsia="zh-CN"/>
        </w:rPr>
      </w:pPr>
    </w:p>
    <w:p w:rsidR="005E55ED" w:rsidRPr="0054797D" w:rsidRDefault="005E55ED" w:rsidP="002D0A61">
      <w:pPr>
        <w:pStyle w:val="ListParagraph"/>
        <w:numPr>
          <w:ilvl w:val="0"/>
          <w:numId w:val="27"/>
        </w:numPr>
        <w:spacing w:line="240" w:lineRule="auto"/>
        <w:ind w:left="0" w:firstLine="0"/>
        <w:rPr>
          <w:rFonts w:ascii="Arial" w:hAnsi="Arial" w:cs="Arial"/>
          <w:lang w:val="es-ES"/>
        </w:rPr>
      </w:pPr>
      <w:r w:rsidRPr="0054797D">
        <w:rPr>
          <w:rFonts w:ascii="Arial" w:hAnsi="Arial" w:cs="Arial"/>
          <w:lang w:val="es-ES"/>
        </w:rPr>
        <w:lastRenderedPageBreak/>
        <w:t xml:space="preserve">La OMPI </w:t>
      </w:r>
      <w:r w:rsidR="00B15E47" w:rsidRPr="0054797D">
        <w:rPr>
          <w:rFonts w:ascii="Arial" w:hAnsi="Arial" w:cs="Arial"/>
          <w:lang w:val="es-ES"/>
        </w:rPr>
        <w:t>ha continuado</w:t>
      </w:r>
      <w:r w:rsidRPr="0054797D">
        <w:rPr>
          <w:rFonts w:ascii="Arial" w:hAnsi="Arial" w:cs="Arial"/>
          <w:lang w:val="es-ES"/>
        </w:rPr>
        <w:t xml:space="preserve"> su labor de sensibilización sobre la importancia de la PI para el crecimiento y el desarrollo a través de varios canales, en particular la Revista de la OMPI y la campaña </w:t>
      </w:r>
      <w:r w:rsidR="005B37D8" w:rsidRPr="0054797D">
        <w:rPr>
          <w:rFonts w:ascii="Arial" w:hAnsi="Arial" w:cs="Arial"/>
          <w:lang w:val="es-ES"/>
        </w:rPr>
        <w:t>d</w:t>
      </w:r>
      <w:r w:rsidRPr="0054797D">
        <w:rPr>
          <w:rFonts w:ascii="Arial" w:hAnsi="Arial" w:cs="Arial"/>
          <w:lang w:val="es-ES"/>
        </w:rPr>
        <w:t xml:space="preserve">el Día </w:t>
      </w:r>
      <w:r w:rsidR="005B37D8" w:rsidRPr="0054797D">
        <w:rPr>
          <w:rFonts w:ascii="Arial" w:hAnsi="Arial" w:cs="Arial"/>
          <w:lang w:val="es-ES"/>
        </w:rPr>
        <w:t>Mundial</w:t>
      </w:r>
      <w:r w:rsidRPr="0054797D">
        <w:rPr>
          <w:rFonts w:ascii="Arial" w:hAnsi="Arial" w:cs="Arial"/>
          <w:lang w:val="es-ES"/>
        </w:rPr>
        <w:t xml:space="preserve"> de la PI. La Revista de la OMPI, con más de 22.000 suscriptores, publicó 19 artículos en los que se hace énfasis en la importancia de la PI para el desarrollo económico y social,</w:t>
      </w:r>
      <w:r w:rsidR="005B37D8" w:rsidRPr="0054797D">
        <w:rPr>
          <w:rFonts w:ascii="Arial" w:hAnsi="Arial" w:cs="Arial"/>
          <w:lang w:val="es-ES"/>
        </w:rPr>
        <w:t xml:space="preserve"> es decir, un </w:t>
      </w:r>
      <w:r w:rsidRPr="0054797D">
        <w:rPr>
          <w:rFonts w:ascii="Arial" w:hAnsi="Arial" w:cs="Arial"/>
          <w:lang w:val="es-ES"/>
        </w:rPr>
        <w:t xml:space="preserve">34% de los artículos publicados en los siete números de 2018. La campaña </w:t>
      </w:r>
      <w:r w:rsidR="005B37D8" w:rsidRPr="0054797D">
        <w:rPr>
          <w:rFonts w:ascii="Arial" w:hAnsi="Arial" w:cs="Arial"/>
          <w:lang w:val="es-ES"/>
        </w:rPr>
        <w:t xml:space="preserve">del Día Mundial de la PI </w:t>
      </w:r>
      <w:r w:rsidR="00446FBF" w:rsidRPr="0054797D">
        <w:rPr>
          <w:rFonts w:ascii="Arial" w:hAnsi="Arial" w:cs="Arial"/>
          <w:lang w:val="es-ES"/>
        </w:rPr>
        <w:t xml:space="preserve">celebrado bajo </w:t>
      </w:r>
      <w:r w:rsidR="005B37D8" w:rsidRPr="0054797D">
        <w:rPr>
          <w:rFonts w:ascii="Arial" w:hAnsi="Arial" w:cs="Arial"/>
          <w:lang w:val="es-ES"/>
        </w:rPr>
        <w:t xml:space="preserve">el </w:t>
      </w:r>
      <w:r w:rsidR="00446FBF" w:rsidRPr="0054797D">
        <w:rPr>
          <w:rFonts w:ascii="Arial" w:hAnsi="Arial" w:cs="Arial"/>
          <w:lang w:val="es-ES"/>
        </w:rPr>
        <w:t>tema principal</w:t>
      </w:r>
      <w:r w:rsidR="005B37D8" w:rsidRPr="0054797D">
        <w:rPr>
          <w:rFonts w:ascii="Arial" w:hAnsi="Arial" w:cs="Arial"/>
          <w:lang w:val="es-ES"/>
        </w:rPr>
        <w:t xml:space="preserve"> “Artífices del cambio: las mujeres en la innovación y la creatividad” tuvo una participación récord a nivel mundial, celebr</w:t>
      </w:r>
      <w:r w:rsidR="00446FBF" w:rsidRPr="0054797D">
        <w:rPr>
          <w:rFonts w:ascii="Arial" w:hAnsi="Arial" w:cs="Arial"/>
          <w:lang w:val="es-ES"/>
        </w:rPr>
        <w:t xml:space="preserve">ándose </w:t>
      </w:r>
      <w:r w:rsidR="005B37D8" w:rsidRPr="0054797D">
        <w:rPr>
          <w:rFonts w:ascii="Arial" w:hAnsi="Arial" w:cs="Arial"/>
          <w:lang w:val="es-ES"/>
        </w:rPr>
        <w:t>más de 630 eventos en 135 países. La participación del público aumentó significativamente en 2018, alcanzando casi un millón de personas a través de Facebook, registrando 916.000 opiniones en Twitter y 101.000 visitas a la página web del Día Mundial de la PI.</w:t>
      </w:r>
    </w:p>
    <w:p w:rsidR="00FD7B07" w:rsidRPr="0054797D" w:rsidRDefault="00FD7B07" w:rsidP="002D0A61">
      <w:pPr>
        <w:pStyle w:val="ListParagraph"/>
        <w:spacing w:line="240" w:lineRule="auto"/>
        <w:ind w:left="0"/>
        <w:rPr>
          <w:rFonts w:ascii="Arial" w:hAnsi="Arial" w:cs="Arial"/>
          <w:lang w:val="es-ES"/>
        </w:rPr>
      </w:pPr>
    </w:p>
    <w:p w:rsidR="005B37D8" w:rsidRPr="0054797D" w:rsidRDefault="005B37D8"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 xml:space="preserve">La Oficina de Ética Profesional </w:t>
      </w:r>
      <w:r w:rsidR="008879BA" w:rsidRPr="0054797D">
        <w:rPr>
          <w:rFonts w:ascii="Arial" w:eastAsia="SimSun" w:hAnsi="Arial" w:cs="Arial"/>
          <w:lang w:val="es-ES" w:eastAsia="zh-CN"/>
        </w:rPr>
        <w:t xml:space="preserve">continuó </w:t>
      </w:r>
      <w:r w:rsidRPr="0054797D">
        <w:rPr>
          <w:rFonts w:ascii="Arial" w:eastAsia="SimSun" w:hAnsi="Arial" w:cs="Arial"/>
          <w:lang w:val="es-ES" w:eastAsia="zh-CN"/>
        </w:rPr>
        <w:t xml:space="preserve">sus esfuerzos </w:t>
      </w:r>
      <w:r w:rsidR="00F602A8" w:rsidRPr="0054797D">
        <w:rPr>
          <w:rFonts w:ascii="Arial" w:eastAsia="SimSun" w:hAnsi="Arial" w:cs="Arial"/>
          <w:lang w:val="es-ES" w:eastAsia="zh-CN"/>
        </w:rPr>
        <w:t xml:space="preserve">en pro del aumento de </w:t>
      </w:r>
      <w:r w:rsidR="00446FBF" w:rsidRPr="0054797D">
        <w:rPr>
          <w:rFonts w:ascii="Arial" w:eastAsia="SimSun" w:hAnsi="Arial" w:cs="Arial"/>
          <w:lang w:val="es-ES" w:eastAsia="zh-CN"/>
        </w:rPr>
        <w:t xml:space="preserve">la </w:t>
      </w:r>
      <w:r w:rsidRPr="0054797D">
        <w:rPr>
          <w:rFonts w:ascii="Arial" w:eastAsia="SimSun" w:hAnsi="Arial" w:cs="Arial"/>
          <w:lang w:val="es-ES" w:eastAsia="zh-CN"/>
        </w:rPr>
        <w:t xml:space="preserve">sensibilización sobre cuestiones de ética, </w:t>
      </w:r>
      <w:r w:rsidR="00F602A8" w:rsidRPr="0054797D">
        <w:rPr>
          <w:rFonts w:ascii="Arial" w:eastAsia="SimSun" w:hAnsi="Arial" w:cs="Arial"/>
          <w:lang w:val="es-ES" w:eastAsia="zh-CN"/>
        </w:rPr>
        <w:t>teniendo en cuenta</w:t>
      </w:r>
      <w:r w:rsidRPr="0054797D">
        <w:rPr>
          <w:rFonts w:ascii="Arial" w:eastAsia="SimSun" w:hAnsi="Arial" w:cs="Arial"/>
          <w:lang w:val="es-ES" w:eastAsia="zh-CN"/>
        </w:rPr>
        <w:t xml:space="preserve"> el número de empleados de la OMPI y </w:t>
      </w:r>
      <w:r w:rsidR="00720B3E" w:rsidRPr="0054797D">
        <w:rPr>
          <w:rFonts w:ascii="Arial" w:eastAsia="SimSun" w:hAnsi="Arial" w:cs="Arial"/>
          <w:lang w:val="es-ES" w:eastAsia="zh-CN"/>
        </w:rPr>
        <w:t>las</w:t>
      </w:r>
      <w:r w:rsidRPr="0054797D">
        <w:rPr>
          <w:rFonts w:ascii="Arial" w:eastAsia="SimSun" w:hAnsi="Arial" w:cs="Arial"/>
          <w:lang w:val="es-ES" w:eastAsia="zh-CN"/>
        </w:rPr>
        <w:t xml:space="preserve"> cuestiones </w:t>
      </w:r>
      <w:r w:rsidR="00F672AB" w:rsidRPr="0054797D">
        <w:rPr>
          <w:rFonts w:ascii="Arial" w:eastAsia="SimSun" w:hAnsi="Arial" w:cs="Arial"/>
          <w:lang w:val="es-ES" w:eastAsia="zh-CN"/>
        </w:rPr>
        <w:t>centrales de</w:t>
      </w:r>
      <w:r w:rsidR="00720B3E" w:rsidRPr="0054797D">
        <w:rPr>
          <w:rFonts w:ascii="Arial" w:eastAsia="SimSun" w:hAnsi="Arial" w:cs="Arial"/>
          <w:lang w:val="es-ES" w:eastAsia="zh-CN"/>
        </w:rPr>
        <w:t xml:space="preserve"> su actividad. En este sentido, en 2018 la Oficina de Ética Profesional ha organizado la primera conferencia pública sobre ética y tecnología en el sistemas de las Naciones Unidas, impartido por el renombrado profesor Peter Singer, </w:t>
      </w:r>
      <w:r w:rsidR="00446FBF" w:rsidRPr="0054797D">
        <w:rPr>
          <w:rFonts w:ascii="Arial" w:eastAsia="SimSun" w:hAnsi="Arial" w:cs="Arial"/>
          <w:lang w:val="es-ES" w:eastAsia="zh-CN"/>
        </w:rPr>
        <w:t>para</w:t>
      </w:r>
      <w:r w:rsidR="00720B3E" w:rsidRPr="0054797D">
        <w:rPr>
          <w:rFonts w:ascii="Arial" w:eastAsia="SimSun" w:hAnsi="Arial" w:cs="Arial"/>
          <w:lang w:val="es-ES" w:eastAsia="zh-CN"/>
        </w:rPr>
        <w:t xml:space="preserve"> mostrar la necesidad de </w:t>
      </w:r>
      <w:r w:rsidR="00446FBF" w:rsidRPr="0054797D">
        <w:rPr>
          <w:rFonts w:ascii="Arial" w:eastAsia="SimSun" w:hAnsi="Arial" w:cs="Arial"/>
          <w:lang w:val="es-ES" w:eastAsia="zh-CN"/>
        </w:rPr>
        <w:t>incorporar</w:t>
      </w:r>
      <w:r w:rsidR="00720B3E" w:rsidRPr="0054797D">
        <w:rPr>
          <w:rFonts w:ascii="Arial" w:eastAsia="SimSun" w:hAnsi="Arial" w:cs="Arial"/>
          <w:lang w:val="es-ES" w:eastAsia="zh-CN"/>
        </w:rPr>
        <w:t xml:space="preserve"> una óptica ética en </w:t>
      </w:r>
      <w:r w:rsidR="008879BA" w:rsidRPr="0054797D">
        <w:rPr>
          <w:rFonts w:ascii="Arial" w:eastAsia="SimSun" w:hAnsi="Arial" w:cs="Arial"/>
          <w:lang w:val="es-ES" w:eastAsia="zh-CN"/>
        </w:rPr>
        <w:t xml:space="preserve">las novedades que se planteen en </w:t>
      </w:r>
      <w:r w:rsidR="00720B3E" w:rsidRPr="0054797D">
        <w:rPr>
          <w:rFonts w:ascii="Arial" w:eastAsia="SimSun" w:hAnsi="Arial" w:cs="Arial"/>
          <w:lang w:val="es-ES" w:eastAsia="zh-CN"/>
        </w:rPr>
        <w:t xml:space="preserve">esas áreas. </w:t>
      </w:r>
      <w:r w:rsidR="009C118B" w:rsidRPr="0054797D">
        <w:rPr>
          <w:rFonts w:ascii="Arial" w:eastAsia="SimSun" w:hAnsi="Arial" w:cs="Arial"/>
          <w:lang w:val="es-ES" w:eastAsia="zh-CN"/>
        </w:rPr>
        <w:t>L</w:t>
      </w:r>
      <w:r w:rsidR="00720B3E" w:rsidRPr="0054797D">
        <w:rPr>
          <w:rFonts w:ascii="Arial" w:eastAsia="SimSun" w:hAnsi="Arial" w:cs="Arial"/>
          <w:lang w:val="es-ES_tradnl" w:eastAsia="zh-CN"/>
        </w:rPr>
        <w:t>a Oficina de Ética Profesional</w:t>
      </w:r>
      <w:r w:rsidR="009C118B" w:rsidRPr="0054797D">
        <w:rPr>
          <w:rFonts w:ascii="Arial" w:eastAsia="SimSun" w:hAnsi="Arial" w:cs="Arial"/>
          <w:lang w:val="es-ES_tradnl" w:eastAsia="zh-CN"/>
        </w:rPr>
        <w:t xml:space="preserve"> continuó </w:t>
      </w:r>
      <w:r w:rsidR="00F672AB" w:rsidRPr="0054797D">
        <w:rPr>
          <w:rFonts w:ascii="Arial" w:eastAsia="SimSun" w:hAnsi="Arial" w:cs="Arial"/>
          <w:lang w:val="es-ES_tradnl" w:eastAsia="zh-CN"/>
        </w:rPr>
        <w:t xml:space="preserve">ocupándose principalmente </w:t>
      </w:r>
      <w:r w:rsidR="008879BA" w:rsidRPr="0054797D">
        <w:rPr>
          <w:rFonts w:ascii="Arial" w:eastAsia="SimSun" w:hAnsi="Arial" w:cs="Arial"/>
          <w:lang w:val="es-ES_tradnl" w:eastAsia="zh-CN"/>
        </w:rPr>
        <w:t xml:space="preserve">en la </w:t>
      </w:r>
      <w:r w:rsidR="00720B3E" w:rsidRPr="0054797D">
        <w:rPr>
          <w:rFonts w:ascii="Arial" w:eastAsia="SimSun" w:hAnsi="Arial" w:cs="Arial"/>
          <w:lang w:val="es-ES_tradnl" w:eastAsia="zh-CN"/>
        </w:rPr>
        <w:t>elaboración de normas y la prestación de asesoramiento confidencial al personal de la OMPI sobre situaciones que plante</w:t>
      </w:r>
      <w:r w:rsidR="00F602A8" w:rsidRPr="0054797D">
        <w:rPr>
          <w:rFonts w:ascii="Arial" w:eastAsia="SimSun" w:hAnsi="Arial" w:cs="Arial"/>
          <w:lang w:val="es-ES_tradnl" w:eastAsia="zh-CN"/>
        </w:rPr>
        <w:t>a</w:t>
      </w:r>
      <w:r w:rsidR="00720B3E" w:rsidRPr="0054797D">
        <w:rPr>
          <w:rFonts w:ascii="Arial" w:eastAsia="SimSun" w:hAnsi="Arial" w:cs="Arial"/>
          <w:lang w:val="es-ES_tradnl" w:eastAsia="zh-CN"/>
        </w:rPr>
        <w:t xml:space="preserve">n dilemas éticos. </w:t>
      </w:r>
      <w:r w:rsidR="00F602A8" w:rsidRPr="0054797D">
        <w:rPr>
          <w:rFonts w:ascii="Arial" w:eastAsia="SimSun" w:hAnsi="Arial" w:cs="Arial"/>
          <w:lang w:val="es-ES_tradnl" w:eastAsia="zh-CN"/>
        </w:rPr>
        <w:t>Los comentarios recibidos a todos los niveles han sido positivos.</w:t>
      </w:r>
    </w:p>
    <w:p w:rsidR="00FD7B07" w:rsidRPr="0054797D" w:rsidRDefault="00FD7B07" w:rsidP="002D0A61">
      <w:pPr>
        <w:rPr>
          <w:rFonts w:eastAsia="SimSun"/>
          <w:szCs w:val="22"/>
          <w:lang w:val="es-ES" w:eastAsia="zh-CN"/>
        </w:rPr>
      </w:pPr>
    </w:p>
    <w:p w:rsidR="0088184C" w:rsidRPr="0054797D" w:rsidRDefault="009C118B" w:rsidP="008C2BAA">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 xml:space="preserve">Con relación al examen independiente de la aplicación de las recomendaciones de la AD, en la </w:t>
      </w:r>
      <w:r w:rsidR="0066668B" w:rsidRPr="0054797D">
        <w:rPr>
          <w:rFonts w:ascii="Arial" w:eastAsia="SimSun" w:hAnsi="Arial" w:cs="Arial"/>
          <w:lang w:val="es-ES" w:eastAsia="zh-CN"/>
        </w:rPr>
        <w:t>decimoctava</w:t>
      </w:r>
      <w:r w:rsidRPr="0054797D">
        <w:rPr>
          <w:rFonts w:ascii="Arial" w:eastAsia="SimSun" w:hAnsi="Arial" w:cs="Arial"/>
          <w:lang w:val="es-ES" w:eastAsia="zh-CN"/>
        </w:rPr>
        <w:t xml:space="preserve"> sesión del Comité se presentó un informe que, entre otras cosas, </w:t>
      </w:r>
      <w:r w:rsidR="000B7C65" w:rsidRPr="0054797D">
        <w:rPr>
          <w:rFonts w:ascii="Arial" w:eastAsia="SimSun" w:hAnsi="Arial" w:cs="Arial"/>
          <w:lang w:val="es-ES" w:eastAsia="zh-CN"/>
        </w:rPr>
        <w:t>contiene</w:t>
      </w:r>
      <w:r w:rsidRPr="0054797D">
        <w:rPr>
          <w:rFonts w:ascii="Arial" w:eastAsia="SimSun" w:hAnsi="Arial" w:cs="Arial"/>
          <w:lang w:val="es-ES" w:eastAsia="zh-CN"/>
        </w:rPr>
        <w:t xml:space="preserve"> doce recomendaciones</w:t>
      </w:r>
      <w:r w:rsidR="00BE363C" w:rsidRPr="0054797D">
        <w:rPr>
          <w:rFonts w:ascii="Arial" w:eastAsia="SimSun" w:hAnsi="Arial" w:cs="Arial"/>
          <w:lang w:val="es-ES" w:eastAsia="zh-CN"/>
        </w:rPr>
        <w:t>.</w:t>
      </w:r>
      <w:r w:rsidR="002A6664" w:rsidRPr="0054797D">
        <w:rPr>
          <w:vertAlign w:val="superscript"/>
          <w:lang w:eastAsia="zh-CN"/>
        </w:rPr>
        <w:footnoteReference w:id="23"/>
      </w:r>
      <w:r w:rsidR="00655339" w:rsidRPr="0054797D">
        <w:rPr>
          <w:rFonts w:ascii="Arial" w:eastAsia="SimSun" w:hAnsi="Arial" w:cs="Arial"/>
          <w:lang w:val="es-ES" w:eastAsia="zh-CN"/>
        </w:rPr>
        <w:t xml:space="preserve"> </w:t>
      </w:r>
      <w:r w:rsidR="004552D5" w:rsidRPr="0054797D">
        <w:rPr>
          <w:rFonts w:ascii="Arial" w:eastAsia="SimSun" w:hAnsi="Arial" w:cs="Arial"/>
          <w:lang w:val="es-ES" w:eastAsia="zh-CN"/>
        </w:rPr>
        <w:t xml:space="preserve">Desde entonces, el Comité ha examinado y aprobado algunas de esas recomendaciones. En su </w:t>
      </w:r>
      <w:r w:rsidR="006501D9" w:rsidRPr="0054797D">
        <w:rPr>
          <w:rFonts w:ascii="Arial" w:eastAsia="SimSun" w:hAnsi="Arial" w:cs="Arial"/>
          <w:lang w:val="es-ES" w:eastAsia="zh-CN"/>
        </w:rPr>
        <w:t>vigesimosegunda</w:t>
      </w:r>
      <w:r w:rsidR="004552D5" w:rsidRPr="0054797D">
        <w:rPr>
          <w:rFonts w:ascii="Arial" w:eastAsia="SimSun" w:hAnsi="Arial" w:cs="Arial"/>
          <w:lang w:val="es-ES" w:eastAsia="zh-CN"/>
        </w:rPr>
        <w:t xml:space="preserve"> sesión</w:t>
      </w:r>
      <w:r w:rsidR="00446FBF" w:rsidRPr="0054797D">
        <w:rPr>
          <w:rFonts w:ascii="Arial" w:eastAsia="SimSun" w:hAnsi="Arial" w:cs="Arial"/>
          <w:lang w:val="es-ES" w:eastAsia="zh-CN"/>
        </w:rPr>
        <w:t>,</w:t>
      </w:r>
      <w:r w:rsidR="004552D5" w:rsidRPr="0054797D">
        <w:rPr>
          <w:rFonts w:ascii="Arial" w:eastAsia="SimSun" w:hAnsi="Arial" w:cs="Arial"/>
          <w:lang w:val="es-ES" w:eastAsia="zh-CN"/>
        </w:rPr>
        <w:t xml:space="preserve"> celebrada del 19 al 23 de noviembre de 2018, </w:t>
      </w:r>
      <w:r w:rsidR="00446FBF" w:rsidRPr="0054797D">
        <w:rPr>
          <w:rFonts w:ascii="Arial" w:eastAsia="SimSun" w:hAnsi="Arial" w:cs="Arial"/>
          <w:lang w:val="es-ES" w:eastAsia="zh-CN"/>
        </w:rPr>
        <w:t xml:space="preserve">el Comité </w:t>
      </w:r>
      <w:r w:rsidR="004552D5" w:rsidRPr="0054797D">
        <w:rPr>
          <w:rFonts w:ascii="Arial" w:eastAsia="SimSun" w:hAnsi="Arial" w:cs="Arial"/>
          <w:lang w:val="es-ES" w:eastAsia="zh-CN"/>
        </w:rPr>
        <w:t xml:space="preserve">tomó nota de las recomendaciones 5 y 11 y pidió a la Secretaría que continúe sus </w:t>
      </w:r>
      <w:r w:rsidR="000B7C65" w:rsidRPr="0054797D">
        <w:rPr>
          <w:rFonts w:ascii="Arial" w:eastAsia="SimSun" w:hAnsi="Arial" w:cs="Arial"/>
          <w:lang w:val="es-ES" w:eastAsia="zh-CN"/>
        </w:rPr>
        <w:t>actividades</w:t>
      </w:r>
      <w:r w:rsidR="004552D5" w:rsidRPr="0054797D">
        <w:rPr>
          <w:rFonts w:ascii="Arial" w:eastAsia="SimSun" w:hAnsi="Arial" w:cs="Arial"/>
          <w:lang w:val="es-ES" w:eastAsia="zh-CN"/>
        </w:rPr>
        <w:t xml:space="preserve"> relacionadas con </w:t>
      </w:r>
      <w:r w:rsidR="003873EE" w:rsidRPr="0054797D">
        <w:rPr>
          <w:rFonts w:ascii="Arial" w:eastAsia="SimSun" w:hAnsi="Arial" w:cs="Arial"/>
          <w:lang w:val="es-ES" w:eastAsia="zh-CN"/>
        </w:rPr>
        <w:t>las</w:t>
      </w:r>
      <w:r w:rsidR="004552D5" w:rsidRPr="0054797D">
        <w:rPr>
          <w:rFonts w:ascii="Arial" w:eastAsia="SimSun" w:hAnsi="Arial" w:cs="Arial"/>
          <w:lang w:val="es-ES" w:eastAsia="zh-CN"/>
        </w:rPr>
        <w:t xml:space="preserve"> recomendaciones 5 y 11 de conformidad con el mandato pertinente de la OMPI, y que añada </w:t>
      </w:r>
      <w:r w:rsidR="000B7C65" w:rsidRPr="0054797D">
        <w:rPr>
          <w:rFonts w:ascii="Arial" w:eastAsia="SimSun" w:hAnsi="Arial" w:cs="Arial"/>
          <w:lang w:val="es-ES" w:eastAsia="zh-CN"/>
        </w:rPr>
        <w:t>un vínculo con</w:t>
      </w:r>
      <w:r w:rsidR="004552D5" w:rsidRPr="0054797D">
        <w:rPr>
          <w:rFonts w:ascii="Arial" w:eastAsia="SimSun" w:hAnsi="Arial" w:cs="Arial"/>
          <w:lang w:val="es-ES" w:eastAsia="zh-CN"/>
        </w:rPr>
        <w:t xml:space="preserve"> los resultados previstos en el Anexo I del presente informe anual de director general</w:t>
      </w:r>
      <w:r w:rsidR="0088184C" w:rsidRPr="0054797D">
        <w:rPr>
          <w:rFonts w:ascii="Arial" w:eastAsia="SimSun" w:hAnsi="Arial" w:cs="Arial"/>
          <w:lang w:val="es-ES" w:eastAsia="zh-CN"/>
        </w:rPr>
        <w:t xml:space="preserve">. Además, la Secretaría presentó </w:t>
      </w:r>
      <w:r w:rsidR="0045578C" w:rsidRPr="0054797D">
        <w:rPr>
          <w:rFonts w:ascii="Arial" w:eastAsia="SimSun" w:hAnsi="Arial" w:cs="Arial"/>
          <w:lang w:val="es-ES" w:eastAsia="zh-CN"/>
        </w:rPr>
        <w:t xml:space="preserve">al CDIP en sus </w:t>
      </w:r>
      <w:r w:rsidR="0088184C" w:rsidRPr="0054797D">
        <w:rPr>
          <w:rFonts w:ascii="Arial" w:eastAsia="SimSun" w:hAnsi="Arial" w:cs="Arial"/>
          <w:lang w:val="es-ES" w:eastAsia="zh-CN"/>
        </w:rPr>
        <w:t xml:space="preserve">sesiones </w:t>
      </w:r>
      <w:r w:rsidR="006501D9" w:rsidRPr="0054797D">
        <w:rPr>
          <w:rFonts w:ascii="Arial" w:eastAsia="SimSun" w:hAnsi="Arial" w:cs="Arial"/>
          <w:lang w:val="es-ES" w:eastAsia="zh-CN"/>
        </w:rPr>
        <w:t>vigesimoprimera</w:t>
      </w:r>
      <w:r w:rsidR="0088184C" w:rsidRPr="0054797D">
        <w:rPr>
          <w:rFonts w:ascii="Arial" w:eastAsia="SimSun" w:hAnsi="Arial" w:cs="Arial"/>
          <w:lang w:val="es-ES" w:eastAsia="zh-CN"/>
        </w:rPr>
        <w:t xml:space="preserve"> y </w:t>
      </w:r>
      <w:r w:rsidR="006501D9" w:rsidRPr="0054797D">
        <w:rPr>
          <w:rFonts w:ascii="Arial" w:eastAsia="SimSun" w:hAnsi="Arial" w:cs="Arial"/>
          <w:lang w:val="es-ES" w:eastAsia="zh-CN"/>
        </w:rPr>
        <w:t>vigesimosegunda</w:t>
      </w:r>
      <w:r w:rsidR="0088184C" w:rsidRPr="0054797D">
        <w:rPr>
          <w:vertAlign w:val="superscript"/>
        </w:rPr>
        <w:footnoteReference w:id="24"/>
      </w:r>
      <w:r w:rsidR="0088184C" w:rsidRPr="0054797D">
        <w:rPr>
          <w:rFonts w:ascii="Arial" w:eastAsia="SimSun" w:hAnsi="Arial" w:cs="Arial"/>
          <w:lang w:val="es-ES" w:eastAsia="zh-CN"/>
        </w:rPr>
        <w:t xml:space="preserve"> </w:t>
      </w:r>
      <w:r w:rsidR="003873EE" w:rsidRPr="0054797D">
        <w:rPr>
          <w:rFonts w:ascii="Arial" w:eastAsia="SimSun" w:hAnsi="Arial" w:cs="Arial"/>
          <w:lang w:val="es-ES" w:eastAsia="zh-CN"/>
        </w:rPr>
        <w:t xml:space="preserve">una recopilación de las aportaciones de los Estados miembros sobre </w:t>
      </w:r>
      <w:r w:rsidR="0088184C" w:rsidRPr="0054797D">
        <w:rPr>
          <w:rFonts w:ascii="Arial" w:eastAsia="SimSun" w:hAnsi="Arial" w:cs="Arial"/>
          <w:lang w:val="es-ES" w:eastAsia="zh-CN"/>
        </w:rPr>
        <w:t xml:space="preserve">el modo de proceder </w:t>
      </w:r>
      <w:r w:rsidR="003873EE" w:rsidRPr="0054797D">
        <w:rPr>
          <w:rFonts w:ascii="Arial" w:eastAsia="SimSun" w:hAnsi="Arial" w:cs="Arial"/>
          <w:lang w:val="es-ES" w:eastAsia="zh-CN"/>
        </w:rPr>
        <w:t>con relación a</w:t>
      </w:r>
      <w:r w:rsidR="0088184C" w:rsidRPr="0054797D">
        <w:rPr>
          <w:rFonts w:ascii="Arial" w:eastAsia="SimSun" w:hAnsi="Arial" w:cs="Arial"/>
          <w:lang w:val="es-ES" w:eastAsia="zh-CN"/>
        </w:rPr>
        <w:t xml:space="preserve"> las modalidades y estrategias de aplicación de las recomendaciones adoptadas</w:t>
      </w:r>
      <w:r w:rsidR="002507D6" w:rsidRPr="0054797D">
        <w:rPr>
          <w:rFonts w:ascii="Arial" w:eastAsia="SimSun" w:hAnsi="Arial" w:cs="Arial"/>
          <w:lang w:val="es-ES" w:eastAsia="zh-CN"/>
        </w:rPr>
        <w:t>, cuyo</w:t>
      </w:r>
      <w:r w:rsidR="0088184C" w:rsidRPr="0054797D">
        <w:rPr>
          <w:rFonts w:ascii="Arial" w:eastAsia="SimSun" w:hAnsi="Arial" w:cs="Arial"/>
          <w:lang w:val="es-ES" w:eastAsia="zh-CN"/>
        </w:rPr>
        <w:t xml:space="preserve"> debate seguirá en la presente sesión sobre la base de i) </w:t>
      </w:r>
      <w:r w:rsidR="00A0352C" w:rsidRPr="0054797D">
        <w:rPr>
          <w:rFonts w:ascii="Arial" w:eastAsia="SimSun" w:hAnsi="Arial" w:cs="Arial"/>
          <w:lang w:val="es-ES" w:eastAsia="zh-CN"/>
        </w:rPr>
        <w:t xml:space="preserve">nuevas </w:t>
      </w:r>
      <w:r w:rsidR="003873EE" w:rsidRPr="0054797D">
        <w:rPr>
          <w:rFonts w:ascii="Arial" w:eastAsia="SimSun" w:hAnsi="Arial" w:cs="Arial"/>
          <w:lang w:val="es-ES" w:eastAsia="zh-CN"/>
        </w:rPr>
        <w:t>aportaciones</w:t>
      </w:r>
      <w:r w:rsidR="0088184C" w:rsidRPr="0054797D">
        <w:rPr>
          <w:rFonts w:ascii="Arial" w:eastAsia="SimSun" w:hAnsi="Arial" w:cs="Arial"/>
          <w:lang w:val="es-ES" w:eastAsia="zh-CN"/>
        </w:rPr>
        <w:t xml:space="preserve"> realizada</w:t>
      </w:r>
      <w:r w:rsidR="002507D6" w:rsidRPr="0054797D">
        <w:rPr>
          <w:rFonts w:ascii="Arial" w:eastAsia="SimSun" w:hAnsi="Arial" w:cs="Arial"/>
          <w:lang w:val="es-ES" w:eastAsia="zh-CN"/>
        </w:rPr>
        <w:t>s</w:t>
      </w:r>
      <w:r w:rsidR="0088184C" w:rsidRPr="0054797D">
        <w:rPr>
          <w:rFonts w:ascii="Arial" w:eastAsia="SimSun" w:hAnsi="Arial" w:cs="Arial"/>
          <w:lang w:val="es-ES" w:eastAsia="zh-CN"/>
        </w:rPr>
        <w:t xml:space="preserve"> por los Estados miembros</w:t>
      </w:r>
      <w:r w:rsidR="0088184C" w:rsidRPr="0054797D">
        <w:rPr>
          <w:rFonts w:asciiTheme="minorBidi" w:eastAsia="SimSun" w:hAnsiTheme="minorBidi"/>
          <w:sz w:val="20"/>
          <w:lang w:val="es-ES" w:eastAsia="zh-CN"/>
        </w:rPr>
        <w:t xml:space="preserve"> </w:t>
      </w:r>
      <w:r w:rsidR="0088184C" w:rsidRPr="0054797D">
        <w:rPr>
          <w:rFonts w:ascii="Arial" w:eastAsia="SimSun" w:hAnsi="Arial" w:cs="Arial"/>
          <w:lang w:val="es-ES" w:eastAsia="zh-CN"/>
        </w:rPr>
        <w:t xml:space="preserve">interesados, y ii) una propuesta de la Secretaría General sobre las modalidades y estrategias de aplicación, así como sobre las </w:t>
      </w:r>
      <w:r w:rsidR="00446FBF" w:rsidRPr="0054797D">
        <w:rPr>
          <w:rFonts w:ascii="Arial" w:eastAsia="SimSun" w:hAnsi="Arial" w:cs="Arial"/>
          <w:lang w:val="es-ES" w:eastAsia="zh-CN"/>
        </w:rPr>
        <w:t>alternativas para la</w:t>
      </w:r>
      <w:r w:rsidR="0088184C" w:rsidRPr="0054797D">
        <w:rPr>
          <w:rFonts w:ascii="Arial" w:eastAsia="SimSun" w:hAnsi="Arial" w:cs="Arial"/>
          <w:lang w:val="es-ES" w:eastAsia="zh-CN"/>
        </w:rPr>
        <w:t xml:space="preserve"> </w:t>
      </w:r>
      <w:r w:rsidR="00446FBF" w:rsidRPr="0054797D">
        <w:rPr>
          <w:rFonts w:ascii="Arial" w:eastAsia="SimSun" w:hAnsi="Arial" w:cs="Arial"/>
          <w:lang w:val="es-ES" w:eastAsia="zh-CN"/>
        </w:rPr>
        <w:t>presentación de informes y</w:t>
      </w:r>
      <w:r w:rsidR="0088184C" w:rsidRPr="0054797D">
        <w:rPr>
          <w:rFonts w:ascii="Arial" w:eastAsia="SimSun" w:hAnsi="Arial" w:cs="Arial"/>
          <w:lang w:val="es-ES" w:eastAsia="zh-CN"/>
        </w:rPr>
        <w:t xml:space="preserve"> </w:t>
      </w:r>
      <w:r w:rsidR="002507D6" w:rsidRPr="0054797D">
        <w:rPr>
          <w:rFonts w:ascii="Arial" w:eastAsia="SimSun" w:hAnsi="Arial" w:cs="Arial"/>
          <w:lang w:val="es-ES" w:eastAsia="zh-CN"/>
        </w:rPr>
        <w:t xml:space="preserve">el proceso de examen </w:t>
      </w:r>
      <w:r w:rsidR="00446FBF" w:rsidRPr="0054797D">
        <w:rPr>
          <w:rFonts w:ascii="Arial" w:eastAsia="SimSun" w:hAnsi="Arial" w:cs="Arial"/>
          <w:lang w:val="es-ES" w:eastAsia="zh-CN"/>
        </w:rPr>
        <w:t>de</w:t>
      </w:r>
      <w:r w:rsidR="003873EE" w:rsidRPr="0054797D">
        <w:rPr>
          <w:rFonts w:ascii="Arial" w:eastAsia="SimSun" w:hAnsi="Arial" w:cs="Arial"/>
          <w:lang w:val="es-ES" w:eastAsia="zh-CN"/>
        </w:rPr>
        <w:t xml:space="preserve"> las</w:t>
      </w:r>
      <w:r w:rsidR="002507D6" w:rsidRPr="0054797D">
        <w:rPr>
          <w:rFonts w:ascii="Arial" w:eastAsia="SimSun" w:hAnsi="Arial" w:cs="Arial"/>
          <w:lang w:val="es-ES" w:eastAsia="zh-CN"/>
        </w:rPr>
        <w:t xml:space="preserve"> recomendaciones aprobadas.</w:t>
      </w:r>
    </w:p>
    <w:p w:rsidR="00FD7B07" w:rsidRPr="0054797D" w:rsidRDefault="0088184C" w:rsidP="0088184C">
      <w:pPr>
        <w:pStyle w:val="ListParagraph"/>
        <w:tabs>
          <w:tab w:val="left" w:pos="3600"/>
        </w:tabs>
        <w:spacing w:after="0" w:line="240" w:lineRule="auto"/>
        <w:ind w:left="0"/>
        <w:rPr>
          <w:rFonts w:ascii="Arial" w:eastAsia="SimSun" w:hAnsi="Arial" w:cs="Arial"/>
          <w:lang w:val="es-ES" w:eastAsia="zh-CN"/>
        </w:rPr>
      </w:pPr>
      <w:r w:rsidRPr="0054797D">
        <w:rPr>
          <w:rFonts w:ascii="Arial" w:eastAsia="SimSun" w:hAnsi="Arial" w:cs="Arial"/>
          <w:lang w:val="es-ES" w:eastAsia="zh-CN"/>
        </w:rPr>
        <w:tab/>
      </w:r>
    </w:p>
    <w:p w:rsidR="00FD7B07" w:rsidRPr="0054797D" w:rsidRDefault="002507D6" w:rsidP="00A462A4">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Con</w:t>
      </w:r>
      <w:r w:rsidR="00650AA1" w:rsidRPr="0054797D">
        <w:rPr>
          <w:rFonts w:ascii="Arial" w:eastAsia="SimSun" w:hAnsi="Arial" w:cs="Arial"/>
          <w:lang w:val="es-ES" w:eastAsia="zh-CN"/>
        </w:rPr>
        <w:t>forme a la</w:t>
      </w:r>
      <w:r w:rsidRPr="0054797D">
        <w:rPr>
          <w:rFonts w:ascii="Arial" w:eastAsia="SimSun" w:hAnsi="Arial" w:cs="Arial"/>
          <w:lang w:val="es-ES" w:eastAsia="zh-CN"/>
        </w:rPr>
        <w:t xml:space="preserve"> propuesta de seis puntos sobre asistencia técnica aprobada por el Comité en su </w:t>
      </w:r>
      <w:r w:rsidR="0066668B" w:rsidRPr="0054797D">
        <w:rPr>
          <w:rFonts w:ascii="Arial" w:eastAsia="SimSun" w:hAnsi="Arial" w:cs="Arial"/>
          <w:lang w:val="es-ES" w:eastAsia="zh-CN"/>
        </w:rPr>
        <w:t>decimoctava</w:t>
      </w:r>
      <w:r w:rsidRPr="0054797D">
        <w:rPr>
          <w:rFonts w:ascii="Arial" w:eastAsia="SimSun" w:hAnsi="Arial" w:cs="Arial"/>
          <w:lang w:val="es-ES" w:eastAsia="zh-CN"/>
        </w:rPr>
        <w:t xml:space="preserve"> sesión</w:t>
      </w:r>
      <w:r w:rsidR="000E72F8" w:rsidRPr="0054797D">
        <w:rPr>
          <w:rFonts w:ascii="Arial" w:eastAsia="SimSun" w:hAnsi="Arial" w:cs="Arial"/>
          <w:lang w:val="es-ES" w:eastAsia="zh-CN"/>
        </w:rPr>
        <w:t>,</w:t>
      </w:r>
      <w:r w:rsidR="000E72F8" w:rsidRPr="0054797D">
        <w:rPr>
          <w:vertAlign w:val="superscript"/>
        </w:rPr>
        <w:footnoteReference w:id="25"/>
      </w:r>
      <w:r w:rsidR="00036BE5" w:rsidRPr="0054797D">
        <w:rPr>
          <w:rFonts w:ascii="Arial" w:eastAsia="SimSun" w:hAnsi="Arial" w:cs="Arial"/>
          <w:lang w:val="es-ES" w:eastAsia="zh-CN"/>
        </w:rPr>
        <w:t xml:space="preserve"> </w:t>
      </w:r>
      <w:r w:rsidRPr="0054797D">
        <w:rPr>
          <w:rFonts w:ascii="Arial" w:eastAsia="SimSun" w:hAnsi="Arial" w:cs="Arial"/>
          <w:lang w:val="es-ES" w:eastAsia="zh-CN"/>
        </w:rPr>
        <w:t xml:space="preserve">la OMPI organizó en </w:t>
      </w:r>
      <w:r w:rsidR="00036BE5" w:rsidRPr="0054797D">
        <w:rPr>
          <w:rFonts w:ascii="Arial" w:eastAsia="SimSun" w:hAnsi="Arial" w:cs="Arial"/>
          <w:lang w:val="es-ES" w:eastAsia="zh-CN"/>
        </w:rPr>
        <w:t xml:space="preserve">2018 </w:t>
      </w:r>
      <w:r w:rsidRPr="0054797D">
        <w:rPr>
          <w:rFonts w:ascii="Arial" w:eastAsia="SimSun" w:hAnsi="Arial" w:cs="Arial"/>
          <w:lang w:val="es-ES" w:eastAsia="zh-CN"/>
        </w:rPr>
        <w:t xml:space="preserve">un </w:t>
      </w:r>
      <w:r w:rsidR="003873EE" w:rsidRPr="0054797D">
        <w:rPr>
          <w:rFonts w:ascii="Arial" w:eastAsia="SimSun" w:hAnsi="Arial" w:cs="Arial"/>
          <w:lang w:val="es-ES" w:eastAsia="zh-CN"/>
        </w:rPr>
        <w:t>debate</w:t>
      </w:r>
      <w:r w:rsidRPr="0054797D">
        <w:rPr>
          <w:rFonts w:ascii="Arial" w:eastAsia="SimSun" w:hAnsi="Arial" w:cs="Arial"/>
          <w:lang w:val="es-ES" w:eastAsia="zh-CN"/>
        </w:rPr>
        <w:t xml:space="preserve"> interactivo sobre asistencia técnica</w:t>
      </w:r>
      <w:r w:rsidR="00036BE5" w:rsidRPr="0054797D">
        <w:rPr>
          <w:rFonts w:ascii="Arial" w:eastAsia="SimSun" w:hAnsi="Arial" w:cs="Arial"/>
          <w:lang w:val="es-ES" w:eastAsia="zh-CN"/>
        </w:rPr>
        <w:t>.</w:t>
      </w:r>
      <w:r w:rsidR="00655339" w:rsidRPr="0054797D">
        <w:rPr>
          <w:rFonts w:ascii="Arial" w:eastAsia="SimSun" w:hAnsi="Arial" w:cs="Arial"/>
          <w:lang w:val="es-ES" w:eastAsia="zh-CN"/>
        </w:rPr>
        <w:t xml:space="preserve"> </w:t>
      </w:r>
      <w:r w:rsidR="00FD7B07" w:rsidRPr="0054797D">
        <w:rPr>
          <w:rFonts w:ascii="Arial" w:eastAsia="SimSun" w:hAnsi="Arial" w:cs="Arial"/>
          <w:lang w:val="es-ES_tradnl" w:eastAsia="zh-CN"/>
        </w:rPr>
        <w:t xml:space="preserve">Algunos Estados miembros </w:t>
      </w:r>
      <w:r w:rsidRPr="0054797D">
        <w:rPr>
          <w:rFonts w:ascii="Arial" w:eastAsia="SimSun" w:hAnsi="Arial" w:cs="Arial"/>
          <w:lang w:val="es-ES_tradnl" w:eastAsia="zh-CN"/>
        </w:rPr>
        <w:t>presenta</w:t>
      </w:r>
      <w:r w:rsidR="00D333F4" w:rsidRPr="0054797D">
        <w:rPr>
          <w:rFonts w:ascii="Arial" w:eastAsia="SimSun" w:hAnsi="Arial" w:cs="Arial"/>
          <w:lang w:val="es-ES_tradnl" w:eastAsia="zh-CN"/>
        </w:rPr>
        <w:t xml:space="preserve">ron </w:t>
      </w:r>
      <w:r w:rsidR="003873EE" w:rsidRPr="0054797D">
        <w:rPr>
          <w:rFonts w:ascii="Arial" w:eastAsia="SimSun" w:hAnsi="Arial" w:cs="Arial"/>
          <w:lang w:val="es-ES_tradnl" w:eastAsia="zh-CN"/>
        </w:rPr>
        <w:t>sus prácticas</w:t>
      </w:r>
      <w:r w:rsidR="00FD7B07" w:rsidRPr="0054797D">
        <w:rPr>
          <w:rFonts w:ascii="Arial" w:eastAsia="SimSun" w:hAnsi="Arial" w:cs="Arial"/>
          <w:lang w:val="es-ES_tradnl" w:eastAsia="zh-CN"/>
        </w:rPr>
        <w:t xml:space="preserve">, </w:t>
      </w:r>
      <w:r w:rsidR="003873EE" w:rsidRPr="0054797D">
        <w:rPr>
          <w:rFonts w:ascii="Arial" w:eastAsia="SimSun" w:hAnsi="Arial" w:cs="Arial"/>
          <w:lang w:val="es-ES_tradnl" w:eastAsia="zh-CN"/>
        </w:rPr>
        <w:t>metodologías</w:t>
      </w:r>
      <w:r w:rsidRPr="0054797D">
        <w:rPr>
          <w:rFonts w:ascii="Arial" w:eastAsia="SimSun" w:hAnsi="Arial" w:cs="Arial"/>
          <w:lang w:val="es-ES_tradnl" w:eastAsia="zh-CN"/>
        </w:rPr>
        <w:t xml:space="preserve"> </w:t>
      </w:r>
      <w:r w:rsidR="00FD7B07" w:rsidRPr="0054797D">
        <w:rPr>
          <w:rFonts w:ascii="Arial" w:eastAsia="SimSun" w:hAnsi="Arial" w:cs="Arial"/>
          <w:lang w:val="es-ES_tradnl" w:eastAsia="zh-CN"/>
        </w:rPr>
        <w:t>y herramientas para prestar o recibir asistencia técnica.</w:t>
      </w:r>
      <w:r w:rsidR="00655339" w:rsidRPr="0054797D">
        <w:rPr>
          <w:rFonts w:ascii="Arial" w:eastAsia="SimSun" w:hAnsi="Arial" w:cs="Arial"/>
          <w:lang w:val="es-ES" w:eastAsia="zh-CN"/>
        </w:rPr>
        <w:t xml:space="preserve"> </w:t>
      </w:r>
      <w:r w:rsidRPr="0054797D">
        <w:rPr>
          <w:rFonts w:ascii="Arial" w:eastAsia="SimSun" w:hAnsi="Arial" w:cs="Arial"/>
          <w:lang w:val="es-ES" w:eastAsia="zh-CN"/>
        </w:rPr>
        <w:t xml:space="preserve">Tras ello, </w:t>
      </w:r>
      <w:r w:rsidR="00F701F1" w:rsidRPr="0054797D">
        <w:rPr>
          <w:rFonts w:ascii="Arial" w:eastAsia="SimSun" w:hAnsi="Arial" w:cs="Arial"/>
          <w:lang w:val="es-ES" w:eastAsia="zh-CN"/>
        </w:rPr>
        <w:t>se celebró el</w:t>
      </w:r>
      <w:r w:rsidRPr="0054797D">
        <w:rPr>
          <w:rFonts w:ascii="Arial" w:eastAsia="SimSun" w:hAnsi="Arial" w:cs="Arial"/>
          <w:lang w:val="es-ES" w:eastAsia="zh-CN"/>
        </w:rPr>
        <w:t xml:space="preserve"> </w:t>
      </w:r>
      <w:r w:rsidR="003873EE" w:rsidRPr="0054797D">
        <w:rPr>
          <w:rFonts w:ascii="Arial" w:eastAsia="SimSun" w:hAnsi="Arial" w:cs="Arial"/>
          <w:lang w:val="es-ES" w:eastAsia="zh-CN"/>
        </w:rPr>
        <w:t>debate</w:t>
      </w:r>
      <w:r w:rsidRPr="0054797D">
        <w:rPr>
          <w:rFonts w:ascii="Arial" w:eastAsia="SimSun" w:hAnsi="Arial" w:cs="Arial"/>
          <w:lang w:val="es-ES" w:eastAsia="zh-CN"/>
        </w:rPr>
        <w:t xml:space="preserve"> interactivo </w:t>
      </w:r>
      <w:r w:rsidR="00272949" w:rsidRPr="0054797D">
        <w:rPr>
          <w:rFonts w:ascii="Arial" w:eastAsia="SimSun" w:hAnsi="Arial" w:cs="Arial"/>
          <w:lang w:val="es-ES" w:eastAsia="zh-CN"/>
        </w:rPr>
        <w:t xml:space="preserve">con </w:t>
      </w:r>
      <w:r w:rsidR="00F701F1" w:rsidRPr="0054797D">
        <w:rPr>
          <w:rFonts w:ascii="Arial" w:eastAsia="SimSun" w:hAnsi="Arial" w:cs="Arial"/>
          <w:lang w:val="es-ES" w:eastAsia="zh-CN"/>
        </w:rPr>
        <w:t xml:space="preserve">la participación de </w:t>
      </w:r>
      <w:r w:rsidR="00272949" w:rsidRPr="0054797D">
        <w:rPr>
          <w:rFonts w:ascii="Arial" w:eastAsia="SimSun" w:hAnsi="Arial" w:cs="Arial"/>
          <w:lang w:val="es-ES" w:eastAsia="zh-CN"/>
        </w:rPr>
        <w:t>otros</w:t>
      </w:r>
      <w:r w:rsidRPr="0054797D">
        <w:rPr>
          <w:rFonts w:ascii="Arial" w:eastAsia="SimSun" w:hAnsi="Arial" w:cs="Arial"/>
          <w:lang w:val="es-ES" w:eastAsia="zh-CN"/>
        </w:rPr>
        <w:t xml:space="preserve"> Estados</w:t>
      </w:r>
      <w:r w:rsidR="00F701F1" w:rsidRPr="0054797D">
        <w:rPr>
          <w:rFonts w:ascii="Arial" w:eastAsia="SimSun" w:hAnsi="Arial" w:cs="Arial"/>
          <w:lang w:val="es-ES" w:eastAsia="zh-CN"/>
        </w:rPr>
        <w:t xml:space="preserve"> miembros</w:t>
      </w:r>
      <w:r w:rsidR="00036BE5" w:rsidRPr="0054797D">
        <w:rPr>
          <w:rFonts w:ascii="Arial" w:eastAsia="SimSun" w:hAnsi="Arial" w:cs="Arial"/>
          <w:lang w:val="es-ES" w:eastAsia="zh-CN"/>
        </w:rPr>
        <w:t>.</w:t>
      </w:r>
      <w:r w:rsidR="00210BF6" w:rsidRPr="0054797D">
        <w:rPr>
          <w:rStyle w:val="FootnoteReference"/>
          <w:rFonts w:ascii="Arial" w:eastAsia="SimSun" w:hAnsi="Arial" w:cs="Arial"/>
          <w:lang w:eastAsia="zh-CN"/>
        </w:rPr>
        <w:footnoteReference w:id="26"/>
      </w:r>
      <w:r w:rsidR="00655339" w:rsidRPr="0054797D">
        <w:rPr>
          <w:rFonts w:ascii="Arial" w:eastAsia="SimSun" w:hAnsi="Arial" w:cs="Arial"/>
          <w:lang w:val="es-ES" w:eastAsia="zh-CN"/>
        </w:rPr>
        <w:t xml:space="preserve"> </w:t>
      </w:r>
    </w:p>
    <w:p w:rsidR="00FD7B07" w:rsidRPr="0054797D" w:rsidRDefault="00FD7B07" w:rsidP="002D0A61">
      <w:pPr>
        <w:pStyle w:val="ListParagraph"/>
        <w:spacing w:after="0" w:line="240" w:lineRule="auto"/>
        <w:ind w:left="0"/>
        <w:rPr>
          <w:rFonts w:ascii="Arial" w:eastAsia="SimSun" w:hAnsi="Arial" w:cs="Arial"/>
          <w:lang w:val="es-ES" w:eastAsia="zh-CN"/>
        </w:rPr>
      </w:pPr>
    </w:p>
    <w:p w:rsidR="00650AA1" w:rsidRPr="0054797D" w:rsidRDefault="00036BE5" w:rsidP="002D0A61">
      <w:pPr>
        <w:pStyle w:val="ListParagraph"/>
        <w:spacing w:after="0" w:line="240" w:lineRule="auto"/>
        <w:ind w:left="0"/>
        <w:rPr>
          <w:rFonts w:ascii="Arial" w:eastAsia="SimSun" w:hAnsi="Arial" w:cs="Arial"/>
          <w:lang w:val="es-ES" w:eastAsia="zh-CN"/>
        </w:rPr>
      </w:pPr>
      <w:r w:rsidRPr="0054797D">
        <w:rPr>
          <w:rFonts w:ascii="Arial" w:eastAsia="SimSun" w:hAnsi="Arial" w:cs="Arial"/>
          <w:lang w:val="es-ES" w:eastAsia="zh-CN"/>
        </w:rPr>
        <w:t>A</w:t>
      </w:r>
      <w:r w:rsidR="00650AA1" w:rsidRPr="0054797D">
        <w:rPr>
          <w:rFonts w:ascii="Arial" w:eastAsia="SimSun" w:hAnsi="Arial" w:cs="Arial"/>
          <w:lang w:val="es-ES" w:eastAsia="zh-CN"/>
        </w:rPr>
        <w:t>demás,</w:t>
      </w:r>
      <w:r w:rsidR="00535880" w:rsidRPr="0054797D">
        <w:rPr>
          <w:rFonts w:ascii="Arial" w:eastAsia="SimSun" w:hAnsi="Arial" w:cs="Arial"/>
          <w:lang w:val="es-ES" w:eastAsia="zh-CN"/>
        </w:rPr>
        <w:t xml:space="preserve"> se analizaron y sometieron al Comité </w:t>
      </w:r>
      <w:r w:rsidR="00650AA1" w:rsidRPr="0054797D">
        <w:rPr>
          <w:rFonts w:ascii="Arial" w:eastAsia="SimSun" w:hAnsi="Arial" w:cs="Arial"/>
          <w:lang w:val="es-ES" w:eastAsia="zh-CN"/>
        </w:rPr>
        <w:t xml:space="preserve">los documentos siguientes </w:t>
      </w:r>
      <w:r w:rsidR="00535880" w:rsidRPr="0054797D">
        <w:rPr>
          <w:rFonts w:ascii="Arial" w:eastAsia="SimSun" w:hAnsi="Arial" w:cs="Arial"/>
          <w:lang w:val="es-ES" w:eastAsia="zh-CN"/>
        </w:rPr>
        <w:t>bajo</w:t>
      </w:r>
      <w:r w:rsidR="00650AA1" w:rsidRPr="0054797D">
        <w:rPr>
          <w:rFonts w:ascii="Arial" w:eastAsia="SimSun" w:hAnsi="Arial" w:cs="Arial"/>
          <w:lang w:val="es-ES" w:eastAsia="zh-CN"/>
        </w:rPr>
        <w:t xml:space="preserve"> el apartado del orden del día </w:t>
      </w:r>
      <w:r w:rsidR="00535880" w:rsidRPr="0054797D">
        <w:rPr>
          <w:rFonts w:ascii="Arial" w:eastAsia="SimSun" w:hAnsi="Arial" w:cs="Arial"/>
          <w:lang w:val="es-ES" w:eastAsia="zh-CN"/>
        </w:rPr>
        <w:t>sobre a</w:t>
      </w:r>
      <w:r w:rsidR="00650AA1" w:rsidRPr="0054797D">
        <w:rPr>
          <w:rFonts w:ascii="Arial" w:eastAsia="SimSun" w:hAnsi="Arial" w:cs="Arial"/>
          <w:lang w:val="es-ES" w:eastAsia="zh-CN"/>
        </w:rPr>
        <w:t xml:space="preserve">sistencia técnica que presta la OMPI en el marco de la cooperación para el desarrollo en 2018: i) Compilación de las prácticas, metodologías y herramientas para el </w:t>
      </w:r>
      <w:r w:rsidR="00650AA1" w:rsidRPr="0054797D">
        <w:rPr>
          <w:rFonts w:ascii="Arial" w:eastAsia="SimSun" w:hAnsi="Arial" w:cs="Arial"/>
          <w:lang w:val="es-ES" w:eastAsia="zh-CN"/>
        </w:rPr>
        <w:lastRenderedPageBreak/>
        <w:t>suministro de asistencia técnica</w:t>
      </w:r>
      <w:r w:rsidR="00A462A4" w:rsidRPr="0054797D">
        <w:rPr>
          <w:rFonts w:ascii="Arial" w:eastAsia="SimSun" w:hAnsi="Arial" w:cs="Arial"/>
          <w:lang w:val="es-ES" w:eastAsia="zh-CN"/>
        </w:rPr>
        <w:t xml:space="preserve"> (documento CDIP/21/4); ii) Prácticas de la OMPI de selección de consultores encargados de la asistencia técnica (documento CDIP 21/9); iii)</w:t>
      </w:r>
      <w:r w:rsidR="00A462A4" w:rsidRPr="0054797D">
        <w:rPr>
          <w:lang w:val="es-ES"/>
        </w:rPr>
        <w:t xml:space="preserve"> </w:t>
      </w:r>
      <w:r w:rsidR="00A462A4" w:rsidRPr="0054797D">
        <w:rPr>
          <w:rFonts w:ascii="Arial" w:eastAsia="SimSun" w:hAnsi="Arial" w:cs="Arial"/>
          <w:lang w:val="es-ES" w:eastAsia="zh-CN"/>
        </w:rPr>
        <w:t>Viabilidad del establec</w:t>
      </w:r>
      <w:r w:rsidR="003873EE" w:rsidRPr="0054797D">
        <w:rPr>
          <w:rFonts w:ascii="Arial" w:eastAsia="SimSun" w:hAnsi="Arial" w:cs="Arial"/>
          <w:lang w:val="es-ES" w:eastAsia="zh-CN"/>
        </w:rPr>
        <w:t>imiento de un f</w:t>
      </w:r>
      <w:r w:rsidR="00A462A4" w:rsidRPr="0054797D">
        <w:rPr>
          <w:rFonts w:ascii="Arial" w:eastAsia="SimSun" w:hAnsi="Arial" w:cs="Arial"/>
          <w:lang w:val="es-ES" w:eastAsia="zh-CN"/>
        </w:rPr>
        <w:t xml:space="preserve">oro en Internet sobre asistencia técnica; iv) Evaluación de los instrumentos y metodologías de la OMPI para medir </w:t>
      </w:r>
      <w:r w:rsidR="00CE72F7" w:rsidRPr="0054797D">
        <w:rPr>
          <w:rFonts w:ascii="Arial" w:eastAsia="SimSun" w:hAnsi="Arial" w:cs="Arial"/>
          <w:lang w:val="es-ES" w:eastAsia="zh-CN"/>
        </w:rPr>
        <w:t>la repercusión</w:t>
      </w:r>
      <w:r w:rsidR="00A462A4" w:rsidRPr="0054797D">
        <w:rPr>
          <w:rFonts w:ascii="Arial" w:eastAsia="SimSun" w:hAnsi="Arial" w:cs="Arial"/>
          <w:lang w:val="es-ES" w:eastAsia="zh-CN"/>
        </w:rPr>
        <w:t xml:space="preserve">, la </w:t>
      </w:r>
      <w:r w:rsidR="00CE72F7" w:rsidRPr="0054797D">
        <w:rPr>
          <w:rFonts w:ascii="Arial" w:eastAsia="SimSun" w:hAnsi="Arial" w:cs="Arial"/>
          <w:lang w:val="es-ES" w:eastAsia="zh-CN"/>
        </w:rPr>
        <w:t>efectividad</w:t>
      </w:r>
      <w:r w:rsidR="00A462A4" w:rsidRPr="0054797D">
        <w:rPr>
          <w:rFonts w:ascii="Arial" w:eastAsia="SimSun" w:hAnsi="Arial" w:cs="Arial"/>
          <w:lang w:val="es-ES" w:eastAsia="zh-CN"/>
        </w:rPr>
        <w:t xml:space="preserve"> y la eficiencia de sus actividades de asistencia técnica (documento CDIP/22/10); y v) Coordinación interna, colaboración con las Naciones Unidas y cooperación con las oficinas nacionales y regionales de PI (documento CDIP/22/11).</w:t>
      </w:r>
    </w:p>
    <w:p w:rsidR="00FD7B07" w:rsidRPr="0054797D" w:rsidRDefault="00FD7B07" w:rsidP="002D0A61">
      <w:pPr>
        <w:rPr>
          <w:rFonts w:eastAsia="SimSun"/>
          <w:szCs w:val="22"/>
          <w:lang w:val="es-ES" w:eastAsia="zh-CN"/>
        </w:rPr>
      </w:pPr>
    </w:p>
    <w:p w:rsidR="00A462A4" w:rsidRPr="0054797D" w:rsidRDefault="00A462A4" w:rsidP="002D0A61">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Una vez finalizados y realiza</w:t>
      </w:r>
      <w:r w:rsidR="00CE72F7" w:rsidRPr="0054797D">
        <w:rPr>
          <w:rFonts w:ascii="Arial" w:eastAsia="SimSun" w:hAnsi="Arial" w:cs="Arial"/>
          <w:lang w:val="es-ES" w:eastAsia="zh-CN"/>
        </w:rPr>
        <w:t xml:space="preserve">da </w:t>
      </w:r>
      <w:r w:rsidRPr="0054797D">
        <w:rPr>
          <w:rFonts w:ascii="Arial" w:eastAsia="SimSun" w:hAnsi="Arial" w:cs="Arial"/>
          <w:lang w:val="es-ES" w:eastAsia="zh-CN"/>
        </w:rPr>
        <w:t>la evaluación externa independiente, 21 proyectos de la AD se integraron en la labor ordinaria de la Organización. A continuación se señalan novedades destacadas que aportan algunos de los proyectos de la AD integrados durante 2018:</w:t>
      </w:r>
      <w:r w:rsidR="006A5149" w:rsidRPr="0054797D">
        <w:rPr>
          <w:rFonts w:ascii="Arial" w:eastAsia="SimSun" w:hAnsi="Arial" w:cs="Arial"/>
          <w:lang w:val="es-ES" w:eastAsia="zh-CN"/>
        </w:rPr>
        <w:t xml:space="preserve"> </w:t>
      </w:r>
    </w:p>
    <w:p w:rsidR="00A462A4" w:rsidRPr="0054797D" w:rsidRDefault="00A462A4" w:rsidP="00A462A4">
      <w:pPr>
        <w:rPr>
          <w:rFonts w:eastAsia="SimSun"/>
          <w:lang w:val="es-ES" w:eastAsia="zh-CN"/>
        </w:rPr>
      </w:pPr>
    </w:p>
    <w:p w:rsidR="00A462A4" w:rsidRPr="0054797D" w:rsidRDefault="006A5149" w:rsidP="00ED4B04">
      <w:pPr>
        <w:pStyle w:val="ONUME"/>
        <w:numPr>
          <w:ilvl w:val="0"/>
          <w:numId w:val="64"/>
        </w:numPr>
        <w:spacing w:after="0"/>
        <w:ind w:left="567" w:firstLine="0"/>
        <w:rPr>
          <w:rFonts w:eastAsia="SimSun"/>
          <w:szCs w:val="22"/>
          <w:lang w:val="es-ES" w:eastAsia="zh-CN"/>
        </w:rPr>
      </w:pPr>
      <w:r w:rsidRPr="0054797D">
        <w:rPr>
          <w:rFonts w:eastAsia="SimSun"/>
          <w:szCs w:val="22"/>
          <w:lang w:val="es-ES" w:eastAsia="zh-CN"/>
        </w:rPr>
        <w:t>L</w:t>
      </w:r>
      <w:r w:rsidR="00CE72F7" w:rsidRPr="0054797D">
        <w:rPr>
          <w:rFonts w:eastAsia="SimSun"/>
          <w:szCs w:val="22"/>
          <w:lang w:val="es-ES" w:eastAsia="zh-CN"/>
        </w:rPr>
        <w:t>a</w:t>
      </w:r>
      <w:r w:rsidR="00ED4B04" w:rsidRPr="0054797D">
        <w:rPr>
          <w:rFonts w:eastAsia="SimSun"/>
          <w:szCs w:val="22"/>
          <w:lang w:val="es-ES" w:eastAsia="zh-CN"/>
        </w:rPr>
        <w:t xml:space="preserve"> integración del </w:t>
      </w:r>
      <w:r w:rsidRPr="0054797D">
        <w:rPr>
          <w:rFonts w:eastAsia="SimSun"/>
          <w:i/>
          <w:szCs w:val="22"/>
          <w:lang w:val="es-ES" w:eastAsia="zh-CN"/>
        </w:rPr>
        <w:t>p</w:t>
      </w:r>
      <w:r w:rsidR="00ED4B04" w:rsidRPr="0054797D">
        <w:rPr>
          <w:rFonts w:eastAsia="SimSun"/>
          <w:i/>
          <w:szCs w:val="22"/>
          <w:lang w:val="es-ES" w:eastAsia="zh-CN"/>
        </w:rPr>
        <w:t>royecto piloto para la creación de academias nacionales de P.I.</w:t>
      </w:r>
      <w:r w:rsidR="00CE72F7" w:rsidRPr="0054797D">
        <w:rPr>
          <w:rFonts w:eastAsia="SimSun"/>
          <w:szCs w:val="22"/>
          <w:lang w:val="es-ES" w:eastAsia="zh-CN"/>
        </w:rPr>
        <w:t xml:space="preserve">, </w:t>
      </w:r>
      <w:r w:rsidRPr="0054797D">
        <w:rPr>
          <w:rFonts w:eastAsia="SimSun"/>
          <w:szCs w:val="22"/>
          <w:lang w:val="es-ES" w:eastAsia="zh-CN"/>
        </w:rPr>
        <w:t xml:space="preserve">facilita a la </w:t>
      </w:r>
      <w:r w:rsidR="00ED4B04" w:rsidRPr="0054797D">
        <w:rPr>
          <w:rFonts w:eastAsia="SimSun"/>
          <w:szCs w:val="22"/>
          <w:lang w:val="es-ES" w:eastAsia="zh-CN"/>
        </w:rPr>
        <w:t xml:space="preserve">Academia de la OMPI </w:t>
      </w:r>
      <w:r w:rsidRPr="0054797D">
        <w:rPr>
          <w:rFonts w:eastAsia="SimSun"/>
          <w:szCs w:val="22"/>
          <w:lang w:val="es-ES" w:eastAsia="zh-CN"/>
        </w:rPr>
        <w:t xml:space="preserve">continuar brindando </w:t>
      </w:r>
      <w:r w:rsidR="00CE72F7" w:rsidRPr="0054797D">
        <w:rPr>
          <w:rFonts w:eastAsia="SimSun"/>
          <w:szCs w:val="22"/>
          <w:lang w:val="es-ES" w:eastAsia="zh-CN"/>
        </w:rPr>
        <w:t xml:space="preserve">su apoyo para que los países </w:t>
      </w:r>
      <w:r w:rsidR="00ED4B04" w:rsidRPr="0054797D">
        <w:rPr>
          <w:rFonts w:eastAsia="SimSun"/>
          <w:szCs w:val="22"/>
          <w:lang w:val="es-ES" w:eastAsia="zh-CN"/>
        </w:rPr>
        <w:t>fortale</w:t>
      </w:r>
      <w:r w:rsidR="00D01D8A" w:rsidRPr="0054797D">
        <w:rPr>
          <w:rFonts w:eastAsia="SimSun"/>
          <w:szCs w:val="22"/>
          <w:lang w:val="es-ES" w:eastAsia="zh-CN"/>
        </w:rPr>
        <w:t xml:space="preserve">zcan </w:t>
      </w:r>
      <w:r w:rsidR="00CE72F7" w:rsidRPr="0054797D">
        <w:rPr>
          <w:rFonts w:eastAsia="SimSun"/>
          <w:szCs w:val="22"/>
          <w:lang w:val="es-ES" w:eastAsia="zh-CN"/>
        </w:rPr>
        <w:t xml:space="preserve">sus capacidades nacionales de instrucción sobre </w:t>
      </w:r>
      <w:r w:rsidR="00ED4B04" w:rsidRPr="0054797D">
        <w:rPr>
          <w:rFonts w:eastAsia="SimSun"/>
          <w:szCs w:val="22"/>
          <w:lang w:val="es-ES" w:eastAsia="zh-CN"/>
        </w:rPr>
        <w:t xml:space="preserve">PI. </w:t>
      </w:r>
      <w:r w:rsidR="00733B8E" w:rsidRPr="0054797D">
        <w:rPr>
          <w:rFonts w:eastAsia="SimSun"/>
          <w:szCs w:val="22"/>
          <w:lang w:val="es-ES" w:eastAsia="zh-CN"/>
        </w:rPr>
        <w:t xml:space="preserve">En 2018 se han </w:t>
      </w:r>
      <w:r w:rsidR="008450F4" w:rsidRPr="0054797D">
        <w:rPr>
          <w:rFonts w:eastAsia="SimSun"/>
          <w:szCs w:val="22"/>
          <w:lang w:val="es-ES" w:eastAsia="zh-CN"/>
        </w:rPr>
        <w:t>finalizado</w:t>
      </w:r>
      <w:r w:rsidR="00733B8E" w:rsidRPr="0054797D">
        <w:rPr>
          <w:rFonts w:eastAsia="SimSun"/>
          <w:szCs w:val="22"/>
          <w:lang w:val="es-ES" w:eastAsia="zh-CN"/>
        </w:rPr>
        <w:t xml:space="preserve"> s</w:t>
      </w:r>
      <w:r w:rsidR="00ED4B04" w:rsidRPr="0054797D">
        <w:rPr>
          <w:rFonts w:eastAsia="SimSun"/>
          <w:szCs w:val="22"/>
          <w:lang w:val="es-ES" w:eastAsia="zh-CN"/>
        </w:rPr>
        <w:t xml:space="preserve">iete proyectos, ocho están actualmente en curso y se han recibido solicitudes de proyectos adicionales de varios Estados miembros. </w:t>
      </w:r>
    </w:p>
    <w:p w:rsidR="00A462A4" w:rsidRPr="0054797D" w:rsidRDefault="00A462A4" w:rsidP="00A462A4">
      <w:pPr>
        <w:pStyle w:val="ONUME"/>
        <w:numPr>
          <w:ilvl w:val="0"/>
          <w:numId w:val="0"/>
        </w:numPr>
        <w:spacing w:after="0"/>
        <w:ind w:left="540"/>
        <w:rPr>
          <w:rFonts w:eastAsia="SimSun"/>
          <w:szCs w:val="22"/>
          <w:lang w:val="es-ES" w:eastAsia="zh-CN"/>
        </w:rPr>
      </w:pPr>
    </w:p>
    <w:p w:rsidR="00ED4B04" w:rsidRPr="0054797D" w:rsidRDefault="00ED4B04" w:rsidP="00C521E7">
      <w:pPr>
        <w:pStyle w:val="ONUME"/>
        <w:numPr>
          <w:ilvl w:val="0"/>
          <w:numId w:val="64"/>
        </w:numPr>
        <w:spacing w:after="0"/>
        <w:ind w:left="567" w:firstLine="0"/>
        <w:rPr>
          <w:rFonts w:eastAsia="SimSun"/>
          <w:szCs w:val="22"/>
          <w:lang w:val="es-ES" w:eastAsia="zh-CN"/>
        </w:rPr>
      </w:pPr>
      <w:r w:rsidRPr="0054797D">
        <w:rPr>
          <w:rFonts w:eastAsia="SimSun"/>
          <w:szCs w:val="22"/>
          <w:lang w:val="es-ES" w:eastAsia="zh-CN"/>
        </w:rPr>
        <w:t xml:space="preserve">En el contexto de la integración del proyecto sobre </w:t>
      </w:r>
      <w:r w:rsidR="00D01D8A" w:rsidRPr="0054797D">
        <w:rPr>
          <w:rFonts w:eastAsia="SimSun"/>
          <w:i/>
          <w:szCs w:val="22"/>
          <w:lang w:val="es-ES" w:eastAsia="zh-CN"/>
        </w:rPr>
        <w:t>a</w:t>
      </w:r>
      <w:r w:rsidRPr="0054797D">
        <w:rPr>
          <w:rFonts w:eastAsia="SimSun"/>
          <w:i/>
          <w:szCs w:val="22"/>
          <w:lang w:val="es-ES" w:eastAsia="zh-CN"/>
        </w:rPr>
        <w:t>cceso a bases de datos especializadas</w:t>
      </w:r>
      <w:r w:rsidRPr="0054797D">
        <w:rPr>
          <w:rFonts w:eastAsia="SimSun"/>
          <w:szCs w:val="22"/>
          <w:lang w:val="es-ES" w:eastAsia="zh-CN"/>
        </w:rPr>
        <w:t xml:space="preserve">, se siguen creando nuevos centros de apoyo </w:t>
      </w:r>
      <w:r w:rsidR="00C521E7" w:rsidRPr="0054797D">
        <w:rPr>
          <w:rFonts w:eastAsia="SimSun"/>
          <w:szCs w:val="22"/>
          <w:lang w:val="es-ES" w:eastAsia="zh-CN"/>
        </w:rPr>
        <w:t>a l</w:t>
      </w:r>
      <w:r w:rsidRPr="0054797D">
        <w:rPr>
          <w:rFonts w:eastAsia="SimSun"/>
          <w:szCs w:val="22"/>
          <w:lang w:val="es-ES" w:eastAsia="zh-CN"/>
        </w:rPr>
        <w:t>a tecnología y la innovación (CATI)</w:t>
      </w:r>
      <w:r w:rsidR="00C521E7" w:rsidRPr="0054797D">
        <w:rPr>
          <w:rFonts w:eastAsia="SimSun"/>
          <w:szCs w:val="22"/>
          <w:lang w:val="es-ES" w:eastAsia="zh-CN"/>
        </w:rPr>
        <w:t xml:space="preserve">, reforzándose </w:t>
      </w:r>
      <w:r w:rsidR="000B474D" w:rsidRPr="0054797D">
        <w:rPr>
          <w:rFonts w:eastAsia="SimSun"/>
          <w:szCs w:val="22"/>
          <w:lang w:val="es-ES" w:eastAsia="zh-CN"/>
        </w:rPr>
        <w:t>los existentes mediante</w:t>
      </w:r>
      <w:r w:rsidR="00C521E7" w:rsidRPr="0054797D">
        <w:rPr>
          <w:rFonts w:eastAsia="SimSun"/>
          <w:szCs w:val="22"/>
          <w:lang w:val="es-ES" w:eastAsia="zh-CN"/>
        </w:rPr>
        <w:t xml:space="preserve"> el</w:t>
      </w:r>
      <w:r w:rsidR="000B474D" w:rsidRPr="0054797D">
        <w:rPr>
          <w:rFonts w:eastAsia="SimSun"/>
          <w:szCs w:val="22"/>
          <w:lang w:val="es-ES" w:eastAsia="zh-CN"/>
        </w:rPr>
        <w:t xml:space="preserve"> desarrollo de capacidades y el suministro de nuevos recursos y servicios </w:t>
      </w:r>
      <w:r w:rsidR="00C5294D" w:rsidRPr="0054797D">
        <w:rPr>
          <w:rFonts w:eastAsia="SimSun"/>
          <w:szCs w:val="22"/>
          <w:lang w:val="es-ES" w:eastAsia="zh-CN"/>
        </w:rPr>
        <w:t>a</w:t>
      </w:r>
      <w:r w:rsidR="000B474D" w:rsidRPr="0054797D">
        <w:rPr>
          <w:rFonts w:eastAsia="SimSun"/>
          <w:szCs w:val="22"/>
          <w:lang w:val="es-ES" w:eastAsia="zh-CN"/>
        </w:rPr>
        <w:t xml:space="preserve"> los usuarios locales en las instituciones de acogida</w:t>
      </w:r>
      <w:r w:rsidR="00C521E7" w:rsidRPr="0054797D">
        <w:rPr>
          <w:rFonts w:eastAsia="SimSun"/>
          <w:szCs w:val="22"/>
          <w:lang w:val="es-ES" w:eastAsia="zh-CN"/>
        </w:rPr>
        <w:t xml:space="preserve"> </w:t>
      </w:r>
      <w:r w:rsidR="00733B8E" w:rsidRPr="0054797D">
        <w:rPr>
          <w:rFonts w:eastAsia="SimSun"/>
          <w:szCs w:val="22"/>
          <w:lang w:val="es-ES" w:eastAsia="zh-CN"/>
        </w:rPr>
        <w:t>de</w:t>
      </w:r>
      <w:r w:rsidR="00C521E7" w:rsidRPr="0054797D">
        <w:rPr>
          <w:rFonts w:eastAsia="SimSun"/>
          <w:szCs w:val="22"/>
          <w:lang w:val="es-ES" w:eastAsia="zh-CN"/>
        </w:rPr>
        <w:t xml:space="preserve"> 78 Estados miembros</w:t>
      </w:r>
      <w:r w:rsidR="00C5294D" w:rsidRPr="0054797D">
        <w:rPr>
          <w:rFonts w:eastAsia="SimSun"/>
          <w:szCs w:val="22"/>
          <w:lang w:val="es-ES" w:eastAsia="zh-CN"/>
        </w:rPr>
        <w:t>,</w:t>
      </w:r>
      <w:r w:rsidR="000B474D" w:rsidRPr="0054797D">
        <w:rPr>
          <w:rFonts w:eastAsia="SimSun"/>
          <w:szCs w:val="22"/>
          <w:lang w:val="es-ES" w:eastAsia="zh-CN"/>
        </w:rPr>
        <w:t xml:space="preserve"> como</w:t>
      </w:r>
      <w:r w:rsidR="00C5294D" w:rsidRPr="0054797D">
        <w:rPr>
          <w:rFonts w:eastAsia="SimSun"/>
          <w:szCs w:val="22"/>
          <w:lang w:val="es-ES" w:eastAsia="zh-CN"/>
        </w:rPr>
        <w:t xml:space="preserve"> </w:t>
      </w:r>
      <w:r w:rsidR="000B474D" w:rsidRPr="0054797D">
        <w:rPr>
          <w:rFonts w:eastAsia="SimSun"/>
          <w:szCs w:val="22"/>
          <w:lang w:val="es-ES" w:eastAsia="zh-CN"/>
        </w:rPr>
        <w:t>universidades, centros de investigación y asociaciones empresariales</w:t>
      </w:r>
      <w:r w:rsidR="000B474D" w:rsidRPr="0054797D">
        <w:rPr>
          <w:rFonts w:asciiTheme="minorBidi" w:eastAsia="SimSun" w:hAnsiTheme="minorBidi" w:cstheme="minorBidi"/>
          <w:sz w:val="20"/>
          <w:szCs w:val="22"/>
          <w:lang w:val="es-ES" w:eastAsia="zh-CN"/>
        </w:rPr>
        <w:t xml:space="preserve">. </w:t>
      </w:r>
      <w:r w:rsidR="000B474D" w:rsidRPr="0054797D">
        <w:rPr>
          <w:rFonts w:eastAsia="SimSun"/>
          <w:szCs w:val="22"/>
          <w:lang w:val="es-ES" w:eastAsia="zh-CN"/>
        </w:rPr>
        <w:t>Se han creado más de 750 CATI en todo el mundo, que ofrecen una amplia gama de servicios</w:t>
      </w:r>
      <w:r w:rsidR="00733B8E" w:rsidRPr="0054797D">
        <w:rPr>
          <w:rFonts w:eastAsia="SimSun"/>
          <w:szCs w:val="22"/>
          <w:lang w:val="es-ES" w:eastAsia="zh-CN"/>
        </w:rPr>
        <w:t>,</w:t>
      </w:r>
      <w:r w:rsidR="000B474D" w:rsidRPr="0054797D">
        <w:rPr>
          <w:rFonts w:eastAsia="SimSun"/>
          <w:szCs w:val="22"/>
          <w:lang w:val="es-ES" w:eastAsia="zh-CN"/>
        </w:rPr>
        <w:t xml:space="preserve"> como la búsqueda de patentes</w:t>
      </w:r>
      <w:r w:rsidR="00733B8E" w:rsidRPr="0054797D">
        <w:rPr>
          <w:rFonts w:eastAsia="SimSun"/>
          <w:szCs w:val="22"/>
          <w:lang w:val="es-ES" w:eastAsia="zh-CN"/>
        </w:rPr>
        <w:t>,</w:t>
      </w:r>
      <w:r w:rsidR="000B474D" w:rsidRPr="0054797D">
        <w:rPr>
          <w:rFonts w:eastAsia="SimSun"/>
          <w:szCs w:val="22"/>
          <w:lang w:val="es-ES" w:eastAsia="zh-CN"/>
        </w:rPr>
        <w:t xml:space="preserve"> y </w:t>
      </w:r>
      <w:r w:rsidR="00C5294D" w:rsidRPr="0054797D">
        <w:rPr>
          <w:rFonts w:eastAsia="SimSun"/>
          <w:szCs w:val="22"/>
          <w:lang w:val="es-ES" w:eastAsia="zh-CN"/>
        </w:rPr>
        <w:t xml:space="preserve">que </w:t>
      </w:r>
      <w:r w:rsidR="000B474D" w:rsidRPr="0054797D">
        <w:rPr>
          <w:rFonts w:eastAsia="SimSun"/>
          <w:szCs w:val="22"/>
          <w:lang w:val="es-ES" w:eastAsia="zh-CN"/>
        </w:rPr>
        <w:t xml:space="preserve">atienden cada año más de 700.000 consultas, según la última encuesta de evaluación de </w:t>
      </w:r>
      <w:r w:rsidR="00CE72F7" w:rsidRPr="0054797D">
        <w:rPr>
          <w:rFonts w:eastAsia="SimSun"/>
          <w:szCs w:val="22"/>
          <w:lang w:val="es-ES" w:eastAsia="zh-CN"/>
        </w:rPr>
        <w:t xml:space="preserve">los progresos y las </w:t>
      </w:r>
      <w:r w:rsidR="000B474D" w:rsidRPr="0054797D">
        <w:rPr>
          <w:rFonts w:eastAsia="SimSun"/>
          <w:szCs w:val="22"/>
          <w:lang w:val="es-ES" w:eastAsia="zh-CN"/>
        </w:rPr>
        <w:t>necesidades de los CATI. Las activ</w:t>
      </w:r>
      <w:r w:rsidR="00C521E7" w:rsidRPr="0054797D">
        <w:rPr>
          <w:rFonts w:eastAsia="SimSun"/>
          <w:szCs w:val="22"/>
          <w:lang w:val="es-ES" w:eastAsia="zh-CN"/>
        </w:rPr>
        <w:t xml:space="preserve">idades de </w:t>
      </w:r>
      <w:r w:rsidR="00D01D8A" w:rsidRPr="0054797D">
        <w:rPr>
          <w:rFonts w:eastAsia="SimSun"/>
          <w:szCs w:val="22"/>
          <w:lang w:val="es-ES" w:eastAsia="zh-CN"/>
        </w:rPr>
        <w:t>formación</w:t>
      </w:r>
      <w:r w:rsidR="00CE72F7" w:rsidRPr="0054797D">
        <w:rPr>
          <w:rFonts w:eastAsia="SimSun"/>
          <w:szCs w:val="22"/>
          <w:lang w:val="es-ES" w:eastAsia="zh-CN"/>
        </w:rPr>
        <w:t xml:space="preserve"> </w:t>
      </w:r>
      <w:r w:rsidR="00C521E7" w:rsidRPr="0054797D">
        <w:rPr>
          <w:rFonts w:eastAsia="SimSun"/>
          <w:szCs w:val="22"/>
          <w:lang w:val="es-ES" w:eastAsia="zh-CN"/>
        </w:rPr>
        <w:t xml:space="preserve">presencial </w:t>
      </w:r>
      <w:r w:rsidR="000B474D" w:rsidRPr="0054797D">
        <w:rPr>
          <w:rFonts w:eastAsia="SimSun"/>
          <w:szCs w:val="22"/>
          <w:lang w:val="es-ES" w:eastAsia="zh-CN"/>
        </w:rPr>
        <w:t xml:space="preserve">sobre </w:t>
      </w:r>
      <w:r w:rsidR="00D01D8A" w:rsidRPr="0054797D">
        <w:rPr>
          <w:rFonts w:eastAsia="SimSun"/>
          <w:szCs w:val="22"/>
          <w:lang w:val="es-ES" w:eastAsia="zh-CN"/>
        </w:rPr>
        <w:t xml:space="preserve">la </w:t>
      </w:r>
      <w:r w:rsidR="000B474D" w:rsidRPr="0054797D">
        <w:rPr>
          <w:rFonts w:eastAsia="SimSun"/>
          <w:szCs w:val="22"/>
          <w:lang w:val="es-ES" w:eastAsia="zh-CN"/>
        </w:rPr>
        <w:t xml:space="preserve">búsqueda </w:t>
      </w:r>
      <w:r w:rsidR="00C5294D" w:rsidRPr="0054797D">
        <w:rPr>
          <w:rFonts w:eastAsia="SimSun"/>
          <w:szCs w:val="22"/>
          <w:lang w:val="es-ES" w:eastAsia="zh-CN"/>
        </w:rPr>
        <w:t xml:space="preserve">y </w:t>
      </w:r>
      <w:r w:rsidR="00D01D8A" w:rsidRPr="0054797D">
        <w:rPr>
          <w:rFonts w:eastAsia="SimSun"/>
          <w:szCs w:val="22"/>
          <w:lang w:val="es-ES" w:eastAsia="zh-CN"/>
        </w:rPr>
        <w:t xml:space="preserve">el </w:t>
      </w:r>
      <w:r w:rsidR="00C5294D" w:rsidRPr="0054797D">
        <w:rPr>
          <w:rFonts w:eastAsia="SimSun"/>
          <w:szCs w:val="22"/>
          <w:lang w:val="es-ES" w:eastAsia="zh-CN"/>
        </w:rPr>
        <w:t xml:space="preserve">análisis </w:t>
      </w:r>
      <w:r w:rsidR="000B474D" w:rsidRPr="0054797D">
        <w:rPr>
          <w:rFonts w:eastAsia="SimSun"/>
          <w:szCs w:val="22"/>
          <w:lang w:val="es-ES" w:eastAsia="zh-CN"/>
        </w:rPr>
        <w:t xml:space="preserve">de patentes </w:t>
      </w:r>
      <w:r w:rsidR="00C5294D" w:rsidRPr="0054797D">
        <w:rPr>
          <w:rFonts w:eastAsia="SimSun"/>
          <w:szCs w:val="22"/>
          <w:lang w:val="es-ES" w:eastAsia="zh-CN"/>
        </w:rPr>
        <w:t>organizad</w:t>
      </w:r>
      <w:r w:rsidR="00D01D8A" w:rsidRPr="0054797D">
        <w:rPr>
          <w:rFonts w:eastAsia="SimSun"/>
          <w:szCs w:val="22"/>
          <w:lang w:val="es-ES" w:eastAsia="zh-CN"/>
        </w:rPr>
        <w:t>a</w:t>
      </w:r>
      <w:r w:rsidR="00C5294D" w:rsidRPr="0054797D">
        <w:rPr>
          <w:rFonts w:eastAsia="SimSun"/>
          <w:szCs w:val="22"/>
          <w:lang w:val="es-ES" w:eastAsia="zh-CN"/>
        </w:rPr>
        <w:t xml:space="preserve">s </w:t>
      </w:r>
      <w:r w:rsidR="00D01D8A" w:rsidRPr="0054797D">
        <w:rPr>
          <w:rFonts w:eastAsia="SimSun"/>
          <w:szCs w:val="22"/>
          <w:lang w:val="es-ES" w:eastAsia="zh-CN"/>
        </w:rPr>
        <w:t xml:space="preserve">durante 2018 </w:t>
      </w:r>
      <w:r w:rsidR="00C5294D" w:rsidRPr="0054797D">
        <w:rPr>
          <w:rFonts w:eastAsia="SimSun"/>
          <w:szCs w:val="22"/>
          <w:lang w:val="es-ES" w:eastAsia="zh-CN"/>
        </w:rPr>
        <w:t xml:space="preserve">en 26 países han sido complementadas </w:t>
      </w:r>
      <w:r w:rsidR="00CE72F7" w:rsidRPr="0054797D">
        <w:rPr>
          <w:rFonts w:eastAsia="SimSun"/>
          <w:szCs w:val="22"/>
          <w:lang w:val="es-ES" w:eastAsia="zh-CN"/>
        </w:rPr>
        <w:t>con</w:t>
      </w:r>
      <w:r w:rsidR="00C5294D" w:rsidRPr="0054797D">
        <w:rPr>
          <w:rFonts w:eastAsia="SimSun"/>
          <w:szCs w:val="22"/>
          <w:lang w:val="es-ES" w:eastAsia="zh-CN"/>
        </w:rPr>
        <w:t xml:space="preserve"> otras alternativas de </w:t>
      </w:r>
      <w:r w:rsidR="00D01D8A" w:rsidRPr="0054797D">
        <w:rPr>
          <w:rFonts w:eastAsia="SimSun"/>
          <w:szCs w:val="22"/>
          <w:lang w:val="es-ES" w:eastAsia="zh-CN"/>
        </w:rPr>
        <w:t>formación</w:t>
      </w:r>
      <w:r w:rsidR="00C5294D" w:rsidRPr="0054797D">
        <w:rPr>
          <w:rFonts w:eastAsia="SimSun"/>
          <w:szCs w:val="22"/>
          <w:lang w:val="es-ES" w:eastAsia="zh-CN"/>
        </w:rPr>
        <w:t xml:space="preserve"> en línea. Se </w:t>
      </w:r>
      <w:r w:rsidR="00733B8E" w:rsidRPr="0054797D">
        <w:rPr>
          <w:rFonts w:eastAsia="SimSun"/>
          <w:szCs w:val="22"/>
          <w:lang w:val="es-ES" w:eastAsia="zh-CN"/>
        </w:rPr>
        <w:t xml:space="preserve">ha promovido el </w:t>
      </w:r>
      <w:r w:rsidR="00C5294D" w:rsidRPr="0054797D">
        <w:rPr>
          <w:rFonts w:eastAsia="SimSun"/>
          <w:szCs w:val="22"/>
          <w:lang w:val="es-ES" w:eastAsia="zh-CN"/>
        </w:rPr>
        <w:t xml:space="preserve">intercambio de experiencias y de mejores prácticas entre los CATI en tres conferencias regionales organizadas en 2018 y </w:t>
      </w:r>
      <w:r w:rsidR="00733B8E" w:rsidRPr="0054797D">
        <w:rPr>
          <w:rFonts w:eastAsia="SimSun"/>
          <w:szCs w:val="22"/>
          <w:lang w:val="es-ES" w:eastAsia="zh-CN"/>
        </w:rPr>
        <w:t xml:space="preserve">en línea </w:t>
      </w:r>
      <w:r w:rsidR="00C5294D" w:rsidRPr="0054797D">
        <w:rPr>
          <w:rFonts w:eastAsia="SimSun"/>
          <w:szCs w:val="22"/>
          <w:lang w:val="es-ES" w:eastAsia="zh-CN"/>
        </w:rPr>
        <w:t xml:space="preserve">a través de la plataforma de intercambio de conocimientos “eTISC” </w:t>
      </w:r>
      <w:r w:rsidR="00C521E7" w:rsidRPr="0054797D">
        <w:rPr>
          <w:rFonts w:eastAsia="SimSun"/>
          <w:szCs w:val="22"/>
          <w:lang w:val="es-ES" w:eastAsia="zh-CN"/>
        </w:rPr>
        <w:t xml:space="preserve">(versión </w:t>
      </w:r>
      <w:r w:rsidR="00CE72F7" w:rsidRPr="0054797D">
        <w:rPr>
          <w:rFonts w:eastAsia="SimSun"/>
          <w:szCs w:val="22"/>
          <w:lang w:val="es-ES" w:eastAsia="zh-CN"/>
        </w:rPr>
        <w:t>en línea</w:t>
      </w:r>
      <w:r w:rsidR="00C521E7" w:rsidRPr="0054797D">
        <w:rPr>
          <w:rFonts w:eastAsia="SimSun"/>
          <w:szCs w:val="22"/>
          <w:lang w:val="es-ES" w:eastAsia="zh-CN"/>
        </w:rPr>
        <w:t xml:space="preserve"> del CATI</w:t>
      </w:r>
      <w:r w:rsidR="00D01D8A" w:rsidRPr="0054797D">
        <w:rPr>
          <w:rFonts w:eastAsia="SimSun"/>
          <w:szCs w:val="22"/>
          <w:lang w:val="es-ES" w:eastAsia="zh-CN"/>
        </w:rPr>
        <w:t>, por sus siglas en inglés</w:t>
      </w:r>
      <w:r w:rsidR="00C521E7" w:rsidRPr="0054797D">
        <w:rPr>
          <w:rFonts w:eastAsia="SimSun"/>
          <w:szCs w:val="22"/>
          <w:lang w:val="es-ES" w:eastAsia="zh-CN"/>
        </w:rPr>
        <w:t>), que tiene más de 2.300 miembros registrados y cuyas páginas recibieron el año pasado más de 22.000 visitas. Se siguen añadiendo nuevos servicios</w:t>
      </w:r>
      <w:r w:rsidR="00CE72F7" w:rsidRPr="0054797D">
        <w:rPr>
          <w:rFonts w:eastAsia="SimSun"/>
          <w:szCs w:val="22"/>
          <w:lang w:val="es-ES" w:eastAsia="zh-CN"/>
        </w:rPr>
        <w:t>,</w:t>
      </w:r>
      <w:r w:rsidR="00C521E7" w:rsidRPr="0054797D">
        <w:rPr>
          <w:rFonts w:eastAsia="SimSun"/>
          <w:szCs w:val="22"/>
          <w:lang w:val="es-ES" w:eastAsia="zh-CN"/>
        </w:rPr>
        <w:t xml:space="preserve"> como los </w:t>
      </w:r>
      <w:r w:rsidR="00D01D8A" w:rsidRPr="0054797D">
        <w:rPr>
          <w:rFonts w:eastAsia="SimSun"/>
          <w:szCs w:val="22"/>
          <w:lang w:val="es-ES" w:eastAsia="zh-CN"/>
        </w:rPr>
        <w:t>relacionados con</w:t>
      </w:r>
      <w:r w:rsidR="00C521E7" w:rsidRPr="0054797D">
        <w:rPr>
          <w:rFonts w:eastAsia="SimSun"/>
          <w:szCs w:val="22"/>
          <w:lang w:val="es-ES" w:eastAsia="zh-CN"/>
        </w:rPr>
        <w:t xml:space="preserve"> la identificación y </w:t>
      </w:r>
      <w:r w:rsidR="00CE72F7" w:rsidRPr="0054797D">
        <w:rPr>
          <w:rFonts w:eastAsia="SimSun"/>
          <w:szCs w:val="22"/>
          <w:lang w:val="es-ES" w:eastAsia="zh-CN"/>
        </w:rPr>
        <w:t>la utilización</w:t>
      </w:r>
      <w:r w:rsidR="00C521E7" w:rsidRPr="0054797D">
        <w:rPr>
          <w:rFonts w:eastAsia="SimSun"/>
          <w:szCs w:val="22"/>
          <w:lang w:val="es-ES" w:eastAsia="zh-CN"/>
        </w:rPr>
        <w:t xml:space="preserve"> en el dominio público de invenciones </w:t>
      </w:r>
      <w:r w:rsidR="00FF2829" w:rsidRPr="0054797D">
        <w:rPr>
          <w:rFonts w:eastAsia="SimSun"/>
          <w:szCs w:val="22"/>
          <w:lang w:val="es-ES" w:eastAsia="zh-CN"/>
        </w:rPr>
        <w:t>nacidas del</w:t>
      </w:r>
      <w:r w:rsidR="00C521E7" w:rsidRPr="0054797D">
        <w:rPr>
          <w:rFonts w:eastAsia="SimSun"/>
          <w:szCs w:val="22"/>
          <w:lang w:val="es-ES" w:eastAsia="zh-CN"/>
        </w:rPr>
        <w:t xml:space="preserve"> proyecto </w:t>
      </w:r>
      <w:r w:rsidR="00D01D8A" w:rsidRPr="0054797D">
        <w:rPr>
          <w:rFonts w:eastAsia="SimSun"/>
          <w:szCs w:val="22"/>
          <w:lang w:val="es-ES" w:eastAsia="zh-CN"/>
        </w:rPr>
        <w:t xml:space="preserve">de la </w:t>
      </w:r>
      <w:r w:rsidR="00C521E7" w:rsidRPr="0054797D">
        <w:rPr>
          <w:rFonts w:eastAsia="SimSun"/>
          <w:szCs w:val="22"/>
          <w:lang w:val="es-ES" w:eastAsia="zh-CN"/>
        </w:rPr>
        <w:t xml:space="preserve">AD </w:t>
      </w:r>
      <w:r w:rsidR="00D01D8A" w:rsidRPr="0054797D">
        <w:rPr>
          <w:rFonts w:eastAsia="SimSun"/>
          <w:szCs w:val="22"/>
          <w:lang w:val="es-ES" w:eastAsia="zh-CN"/>
        </w:rPr>
        <w:t>conexo</w:t>
      </w:r>
      <w:r w:rsidR="00C521E7" w:rsidRPr="0054797D">
        <w:rPr>
          <w:rFonts w:eastAsia="SimSun"/>
          <w:szCs w:val="22"/>
          <w:lang w:val="es-ES" w:eastAsia="zh-CN"/>
        </w:rPr>
        <w:t xml:space="preserve"> que </w:t>
      </w:r>
      <w:r w:rsidR="00D01D8A" w:rsidRPr="0054797D">
        <w:rPr>
          <w:rFonts w:eastAsia="SimSun"/>
          <w:szCs w:val="22"/>
          <w:lang w:val="es-ES" w:eastAsia="zh-CN"/>
        </w:rPr>
        <w:t>se</w:t>
      </w:r>
      <w:r w:rsidR="00C521E7" w:rsidRPr="0054797D">
        <w:rPr>
          <w:rFonts w:eastAsia="SimSun"/>
          <w:szCs w:val="22"/>
          <w:lang w:val="es-ES" w:eastAsia="zh-CN"/>
        </w:rPr>
        <w:t xml:space="preserve"> implementa</w:t>
      </w:r>
      <w:r w:rsidR="00D01D8A" w:rsidRPr="0054797D">
        <w:rPr>
          <w:rFonts w:eastAsia="SimSun"/>
          <w:szCs w:val="22"/>
          <w:lang w:val="es-ES" w:eastAsia="zh-CN"/>
        </w:rPr>
        <w:t>ron mediante las</w:t>
      </w:r>
      <w:r w:rsidR="00C521E7" w:rsidRPr="0054797D">
        <w:rPr>
          <w:rFonts w:eastAsia="SimSun"/>
          <w:szCs w:val="22"/>
          <w:lang w:val="es-ES" w:eastAsia="zh-CN"/>
        </w:rPr>
        <w:t xml:space="preserve"> redes CATI </w:t>
      </w:r>
      <w:r w:rsidR="00D01D8A" w:rsidRPr="0054797D">
        <w:rPr>
          <w:rFonts w:eastAsia="SimSun"/>
          <w:szCs w:val="22"/>
          <w:lang w:val="es-ES" w:eastAsia="zh-CN"/>
        </w:rPr>
        <w:t>de</w:t>
      </w:r>
      <w:r w:rsidR="00C521E7" w:rsidRPr="0054797D">
        <w:rPr>
          <w:rFonts w:eastAsia="SimSun"/>
          <w:szCs w:val="22"/>
          <w:lang w:val="es-ES" w:eastAsia="zh-CN"/>
        </w:rPr>
        <w:t xml:space="preserve"> distintos países piloto en 201</w:t>
      </w:r>
      <w:r w:rsidR="00FF2829" w:rsidRPr="0054797D">
        <w:rPr>
          <w:rFonts w:eastAsia="SimSun"/>
          <w:szCs w:val="22"/>
          <w:lang w:val="es-ES" w:eastAsia="zh-CN"/>
        </w:rPr>
        <w:t>8</w:t>
      </w:r>
      <w:r w:rsidR="00C521E7" w:rsidRPr="0054797D">
        <w:rPr>
          <w:rFonts w:eastAsia="SimSun"/>
          <w:szCs w:val="22"/>
          <w:lang w:val="es-ES" w:eastAsia="zh-CN"/>
        </w:rPr>
        <w:t xml:space="preserve"> y principios de 2019, </w:t>
      </w:r>
      <w:r w:rsidR="00D01D8A" w:rsidRPr="0054797D">
        <w:rPr>
          <w:rFonts w:eastAsia="SimSun"/>
          <w:szCs w:val="22"/>
          <w:lang w:val="es-ES" w:eastAsia="zh-CN"/>
        </w:rPr>
        <w:t xml:space="preserve">y </w:t>
      </w:r>
      <w:r w:rsidR="00C521E7" w:rsidRPr="0054797D">
        <w:rPr>
          <w:rFonts w:eastAsia="SimSun"/>
          <w:szCs w:val="22"/>
          <w:lang w:val="es-ES" w:eastAsia="zh-CN"/>
        </w:rPr>
        <w:t xml:space="preserve">que se </w:t>
      </w:r>
      <w:r w:rsidR="00D01D8A" w:rsidRPr="0054797D">
        <w:rPr>
          <w:rFonts w:eastAsia="SimSun"/>
          <w:szCs w:val="22"/>
          <w:lang w:val="es-ES" w:eastAsia="zh-CN"/>
        </w:rPr>
        <w:t xml:space="preserve">concluirán y pondrán </w:t>
      </w:r>
      <w:r w:rsidR="00C521E7" w:rsidRPr="0054797D">
        <w:rPr>
          <w:rFonts w:eastAsia="SimSun"/>
          <w:szCs w:val="22"/>
          <w:lang w:val="es-ES" w:eastAsia="zh-CN"/>
        </w:rPr>
        <w:t>a disposición de todos los Estados miembros</w:t>
      </w:r>
      <w:r w:rsidR="00D01D8A" w:rsidRPr="0054797D">
        <w:rPr>
          <w:rFonts w:eastAsia="SimSun"/>
          <w:szCs w:val="22"/>
          <w:lang w:val="es-ES" w:eastAsia="zh-CN"/>
        </w:rPr>
        <w:t xml:space="preserve"> más adelante durante este año.</w:t>
      </w:r>
    </w:p>
    <w:p w:rsidR="00FD7B07" w:rsidRPr="0054797D" w:rsidRDefault="00FD7B07" w:rsidP="002D0A61">
      <w:pPr>
        <w:pStyle w:val="ONUME"/>
        <w:numPr>
          <w:ilvl w:val="0"/>
          <w:numId w:val="0"/>
        </w:numPr>
        <w:spacing w:after="0"/>
        <w:ind w:left="540"/>
        <w:rPr>
          <w:rFonts w:eastAsia="SimSun"/>
          <w:szCs w:val="22"/>
          <w:lang w:val="es-ES" w:eastAsia="zh-CN"/>
        </w:rPr>
      </w:pPr>
    </w:p>
    <w:p w:rsidR="00FD7B07" w:rsidRPr="0054797D" w:rsidRDefault="00FD7B07" w:rsidP="00222C45">
      <w:pPr>
        <w:pStyle w:val="ONUME"/>
        <w:numPr>
          <w:ilvl w:val="0"/>
          <w:numId w:val="64"/>
        </w:numPr>
        <w:spacing w:after="0"/>
        <w:ind w:left="567" w:firstLine="0"/>
        <w:rPr>
          <w:rFonts w:eastAsia="SimSun"/>
          <w:szCs w:val="22"/>
          <w:lang w:val="es-ES" w:eastAsia="zh-CN"/>
        </w:rPr>
      </w:pPr>
      <w:r w:rsidRPr="0054797D">
        <w:rPr>
          <w:rFonts w:eastAsia="SimSun"/>
          <w:szCs w:val="22"/>
          <w:lang w:val="es-ES_tradnl" w:eastAsia="zh-CN"/>
        </w:rPr>
        <w:t>El Programa de la OMPI de Acceso a la Investigación para el Desarrollo y la Innovación (ARDI) sigue ofreciendo acceso gratuito o a bajo costo a unas 7.700 publicaciones científicas y técnicas por suscripción y 22.000 libros electrónicos y obras de referencia para más de 1.250 instituciones inscritas de 85 países en desarrollo y PMA a través de una alianza público-privada con algunos de los principales editores del mundo. El programa ARDI forma parte de la asociación Research4Life junto con otros que administran la OMS, la Organización para la Agricultura y la Alimentación (FAO) y el Programa de las Naciones Unidas para el Medio Ambiente (PNUMA), los cuales del mismo modo ofrecen contenidos de sus ámbitos de especialización respectivos.</w:t>
      </w:r>
      <w:r w:rsidR="00655339" w:rsidRPr="0054797D">
        <w:rPr>
          <w:rFonts w:eastAsia="SimSun"/>
          <w:szCs w:val="22"/>
          <w:lang w:val="es-ES" w:eastAsia="zh-CN"/>
        </w:rPr>
        <w:t xml:space="preserve"> </w:t>
      </w:r>
      <w:r w:rsidR="004F4CFC" w:rsidRPr="0054797D">
        <w:rPr>
          <w:rFonts w:eastAsia="SimSun"/>
          <w:szCs w:val="22"/>
          <w:lang w:val="es-ES" w:eastAsia="zh-CN"/>
        </w:rPr>
        <w:t xml:space="preserve">Conjuntamente con </w:t>
      </w:r>
      <w:r w:rsidR="00D01D8A" w:rsidRPr="0054797D">
        <w:rPr>
          <w:rFonts w:eastAsia="SimSun"/>
          <w:szCs w:val="22"/>
          <w:lang w:val="es-ES" w:eastAsia="zh-CN"/>
        </w:rPr>
        <w:t>los</w:t>
      </w:r>
      <w:r w:rsidR="004F4CFC" w:rsidRPr="0054797D">
        <w:rPr>
          <w:rFonts w:eastAsia="SimSun"/>
          <w:szCs w:val="22"/>
          <w:lang w:val="es-ES" w:eastAsia="zh-CN"/>
        </w:rPr>
        <w:t xml:space="preserve"> asociados </w:t>
      </w:r>
      <w:r w:rsidR="00D01D8A" w:rsidRPr="0054797D">
        <w:rPr>
          <w:rFonts w:eastAsia="SimSun"/>
          <w:szCs w:val="22"/>
          <w:lang w:val="es-ES" w:eastAsia="zh-CN"/>
        </w:rPr>
        <w:t>a</w:t>
      </w:r>
      <w:r w:rsidR="004F4CFC" w:rsidRPr="0054797D">
        <w:rPr>
          <w:rFonts w:eastAsia="SimSun"/>
          <w:szCs w:val="22"/>
          <w:lang w:val="es-ES" w:eastAsia="zh-CN"/>
        </w:rPr>
        <w:t xml:space="preserve"> </w:t>
      </w:r>
      <w:r w:rsidR="009D0A8F" w:rsidRPr="0054797D">
        <w:rPr>
          <w:rFonts w:eastAsia="SimSun"/>
          <w:szCs w:val="22"/>
          <w:lang w:val="es-ES" w:eastAsia="zh-CN"/>
        </w:rPr>
        <w:t xml:space="preserve">Research4Life, </w:t>
      </w:r>
      <w:r w:rsidR="004F4CFC" w:rsidRPr="0054797D">
        <w:rPr>
          <w:rFonts w:eastAsia="SimSun"/>
          <w:szCs w:val="22"/>
          <w:lang w:val="es-ES" w:eastAsia="zh-CN"/>
        </w:rPr>
        <w:t>las instituciones registradas en el programa</w:t>
      </w:r>
      <w:r w:rsidR="009D0A8F" w:rsidRPr="0054797D">
        <w:rPr>
          <w:rFonts w:eastAsia="SimSun"/>
          <w:szCs w:val="22"/>
          <w:lang w:val="es-ES" w:eastAsia="zh-CN"/>
        </w:rPr>
        <w:t xml:space="preserve"> ARDI</w:t>
      </w:r>
      <w:r w:rsidR="004F4CFC" w:rsidRPr="0054797D">
        <w:rPr>
          <w:rFonts w:eastAsia="SimSun"/>
          <w:szCs w:val="22"/>
          <w:lang w:val="es-ES" w:eastAsia="zh-CN"/>
        </w:rPr>
        <w:t xml:space="preserve"> también</w:t>
      </w:r>
      <w:r w:rsidR="009D0A8F" w:rsidRPr="0054797D">
        <w:rPr>
          <w:rFonts w:eastAsia="SimSun"/>
          <w:szCs w:val="22"/>
          <w:lang w:val="es-ES" w:eastAsia="zh-CN"/>
        </w:rPr>
        <w:t xml:space="preserve"> </w:t>
      </w:r>
      <w:r w:rsidR="004F4CFC" w:rsidRPr="0054797D">
        <w:rPr>
          <w:rFonts w:eastAsia="SimSun"/>
          <w:szCs w:val="22"/>
          <w:lang w:val="es-ES" w:eastAsia="zh-CN"/>
        </w:rPr>
        <w:t>tienen acceso a otros programas que disponen de unas 21.00</w:t>
      </w:r>
      <w:r w:rsidR="00A65488" w:rsidRPr="0054797D">
        <w:rPr>
          <w:rFonts w:eastAsia="SimSun"/>
          <w:szCs w:val="22"/>
          <w:lang w:val="es-ES" w:eastAsia="zh-CN"/>
        </w:rPr>
        <w:t>0</w:t>
      </w:r>
      <w:r w:rsidR="004F4CFC" w:rsidRPr="0054797D">
        <w:rPr>
          <w:rFonts w:eastAsia="SimSun"/>
          <w:szCs w:val="22"/>
          <w:lang w:val="es-ES" w:eastAsia="zh-CN"/>
        </w:rPr>
        <w:t xml:space="preserve"> revistas y 69.000 libros y trabajos de referencia</w:t>
      </w:r>
      <w:r w:rsidR="009D0A8F" w:rsidRPr="0054797D">
        <w:rPr>
          <w:rFonts w:eastAsia="SimSun"/>
          <w:szCs w:val="22"/>
          <w:lang w:val="es-ES" w:eastAsia="zh-CN"/>
        </w:rPr>
        <w:t>.</w:t>
      </w:r>
      <w:r w:rsidR="00655339" w:rsidRPr="0054797D">
        <w:rPr>
          <w:rFonts w:eastAsia="SimSun"/>
          <w:szCs w:val="22"/>
          <w:lang w:val="es-ES" w:eastAsia="zh-CN"/>
        </w:rPr>
        <w:t xml:space="preserve"> </w:t>
      </w:r>
      <w:r w:rsidR="00A65488" w:rsidRPr="0054797D">
        <w:rPr>
          <w:rFonts w:eastAsia="SimSun"/>
          <w:szCs w:val="22"/>
          <w:lang w:val="es-ES_tradnl" w:eastAsia="zh-CN"/>
        </w:rPr>
        <w:t xml:space="preserve">Asimismo, el </w:t>
      </w:r>
      <w:r w:rsidR="00D01D8A" w:rsidRPr="0054797D">
        <w:rPr>
          <w:rFonts w:eastAsia="SimSun"/>
          <w:szCs w:val="22"/>
          <w:lang w:val="es-ES_tradnl" w:eastAsia="zh-CN"/>
        </w:rPr>
        <w:t>p</w:t>
      </w:r>
      <w:r w:rsidRPr="0054797D">
        <w:rPr>
          <w:rFonts w:eastAsia="SimSun"/>
          <w:szCs w:val="22"/>
          <w:lang w:val="es-ES_tradnl" w:eastAsia="zh-CN"/>
        </w:rPr>
        <w:t xml:space="preserve">rograma de la OMPI </w:t>
      </w:r>
      <w:r w:rsidR="00D01D8A" w:rsidRPr="0054797D">
        <w:rPr>
          <w:rFonts w:eastAsia="SimSun"/>
          <w:szCs w:val="22"/>
          <w:lang w:val="es-ES_tradnl" w:eastAsia="zh-CN"/>
        </w:rPr>
        <w:t>para el</w:t>
      </w:r>
      <w:r w:rsidRPr="0054797D">
        <w:rPr>
          <w:rFonts w:eastAsia="SimSun"/>
          <w:szCs w:val="22"/>
          <w:lang w:val="es-ES_tradnl" w:eastAsia="zh-CN"/>
        </w:rPr>
        <w:t xml:space="preserve"> acceso a la información especializada sobre patentes (ASPI) </w:t>
      </w:r>
      <w:r w:rsidR="004F4CFC" w:rsidRPr="0054797D">
        <w:rPr>
          <w:rFonts w:eastAsia="SimSun"/>
          <w:szCs w:val="22"/>
          <w:lang w:val="es-ES_tradnl" w:eastAsia="zh-CN"/>
        </w:rPr>
        <w:t>sigue</w:t>
      </w:r>
      <w:r w:rsidRPr="0054797D">
        <w:rPr>
          <w:rFonts w:eastAsia="SimSun"/>
          <w:szCs w:val="22"/>
          <w:lang w:val="es-ES_tradnl" w:eastAsia="zh-CN"/>
        </w:rPr>
        <w:t xml:space="preserve"> brindando </w:t>
      </w:r>
      <w:r w:rsidR="00A65488" w:rsidRPr="0054797D">
        <w:rPr>
          <w:rFonts w:eastAsia="SimSun"/>
          <w:szCs w:val="22"/>
          <w:lang w:val="es-ES_tradnl" w:eastAsia="zh-CN"/>
        </w:rPr>
        <w:t xml:space="preserve">acceso gratuito o a bajo costo a servicios comerciales de búsqueda y análisis de patentes a más </w:t>
      </w:r>
      <w:r w:rsidR="00A65488" w:rsidRPr="0054797D">
        <w:rPr>
          <w:rFonts w:eastAsia="SimSun"/>
          <w:szCs w:val="22"/>
          <w:lang w:val="es-ES_tradnl" w:eastAsia="zh-CN"/>
        </w:rPr>
        <w:lastRenderedPageBreak/>
        <w:t xml:space="preserve">de 120 instituciones inscritas de 43 países en desarrollo y PMA </w:t>
      </w:r>
      <w:r w:rsidRPr="0054797D">
        <w:rPr>
          <w:rFonts w:eastAsia="SimSun"/>
          <w:szCs w:val="22"/>
          <w:lang w:val="es-ES_tradnl" w:eastAsia="zh-CN"/>
        </w:rPr>
        <w:t xml:space="preserve">a través de una alianza público-privada </w:t>
      </w:r>
      <w:r w:rsidR="00A65488" w:rsidRPr="0054797D">
        <w:rPr>
          <w:rFonts w:eastAsia="SimSun"/>
          <w:szCs w:val="22"/>
          <w:lang w:val="es-ES_tradnl" w:eastAsia="zh-CN"/>
        </w:rPr>
        <w:t>con</w:t>
      </w:r>
      <w:r w:rsidRPr="0054797D">
        <w:rPr>
          <w:rFonts w:eastAsia="SimSun"/>
          <w:szCs w:val="22"/>
          <w:lang w:val="es-ES_tradnl" w:eastAsia="zh-CN"/>
        </w:rPr>
        <w:t xml:space="preserve"> </w:t>
      </w:r>
      <w:r w:rsidR="00A65488" w:rsidRPr="0054797D">
        <w:rPr>
          <w:rFonts w:eastAsia="SimSun"/>
          <w:szCs w:val="22"/>
          <w:lang w:val="es-ES_tradnl" w:eastAsia="zh-CN"/>
        </w:rPr>
        <w:t>los principales</w:t>
      </w:r>
      <w:r w:rsidRPr="0054797D">
        <w:rPr>
          <w:rFonts w:eastAsia="SimSun"/>
          <w:szCs w:val="22"/>
          <w:lang w:val="es-ES_tradnl" w:eastAsia="zh-CN"/>
        </w:rPr>
        <w:t xml:space="preserve"> proveedores privados de bases de datos sobre patentes.</w:t>
      </w:r>
    </w:p>
    <w:p w:rsidR="00FD7B07" w:rsidRPr="0054797D" w:rsidRDefault="00FD7B07" w:rsidP="002D0A61">
      <w:pPr>
        <w:ind w:left="567"/>
        <w:contextualSpacing/>
        <w:rPr>
          <w:rFonts w:eastAsia="SimSun"/>
          <w:szCs w:val="22"/>
          <w:lang w:val="es-ES" w:eastAsia="zh-CN"/>
        </w:rPr>
      </w:pPr>
    </w:p>
    <w:p w:rsidR="00222C45" w:rsidRPr="0054797D" w:rsidRDefault="00A65488" w:rsidP="00D35A2E">
      <w:pPr>
        <w:pStyle w:val="ONUME"/>
        <w:numPr>
          <w:ilvl w:val="0"/>
          <w:numId w:val="64"/>
        </w:numPr>
        <w:spacing w:after="0"/>
        <w:ind w:left="567" w:firstLine="0"/>
        <w:rPr>
          <w:szCs w:val="22"/>
          <w:lang w:val="es-ES"/>
        </w:rPr>
      </w:pPr>
      <w:r w:rsidRPr="0054797D">
        <w:rPr>
          <w:szCs w:val="22"/>
          <w:lang w:val="es-ES"/>
        </w:rPr>
        <w:t>Se completó satisfactoriamente l</w:t>
      </w:r>
      <w:r w:rsidR="00222C45" w:rsidRPr="0054797D">
        <w:rPr>
          <w:szCs w:val="22"/>
          <w:lang w:val="es-ES"/>
        </w:rPr>
        <w:t>a integración de la base de datos de asistencia técnica (IP-TAD)</w:t>
      </w:r>
      <w:r w:rsidR="008B050F" w:rsidRPr="0054797D">
        <w:rPr>
          <w:rStyle w:val="FootnoteReference"/>
          <w:szCs w:val="22"/>
          <w:lang w:val="en-AU"/>
        </w:rPr>
        <w:footnoteReference w:id="27"/>
      </w:r>
      <w:r w:rsidR="008B050F" w:rsidRPr="0054797D">
        <w:rPr>
          <w:szCs w:val="22"/>
          <w:lang w:val="es-ES"/>
        </w:rPr>
        <w:t xml:space="preserve"> </w:t>
      </w:r>
      <w:r w:rsidR="00222C45" w:rsidRPr="0054797D">
        <w:rPr>
          <w:szCs w:val="22"/>
          <w:lang w:val="es-ES"/>
        </w:rPr>
        <w:t>de la OMPI en el sistema de gestión del rendimiento institucional (GRI).</w:t>
      </w:r>
      <w:r w:rsidR="00655339" w:rsidRPr="0054797D">
        <w:rPr>
          <w:szCs w:val="22"/>
          <w:lang w:val="es-ES"/>
        </w:rPr>
        <w:t xml:space="preserve"> </w:t>
      </w:r>
      <w:r w:rsidR="00FD7B07" w:rsidRPr="0054797D">
        <w:rPr>
          <w:szCs w:val="22"/>
          <w:lang w:val="es-ES_tradnl"/>
        </w:rPr>
        <w:t>Esta adaptación fundamental del IP-TAD al sistema de GRI en toda la Organización hace posible una mayor coherencia y fiabilidad de la información relativa a las actividades de asistencia técnica de la Organización, mediante la recopilación de datos procedentes de los distintos programas y sectores que realizan actividades de cooperación orientadas al desarrollo.</w:t>
      </w:r>
      <w:r w:rsidR="00655339" w:rsidRPr="0054797D">
        <w:rPr>
          <w:szCs w:val="22"/>
          <w:lang w:val="es-ES"/>
        </w:rPr>
        <w:t xml:space="preserve"> </w:t>
      </w:r>
      <w:r w:rsidR="00222C45" w:rsidRPr="0054797D">
        <w:rPr>
          <w:szCs w:val="22"/>
          <w:lang w:val="es-ES_tradnl"/>
        </w:rPr>
        <w:t xml:space="preserve">La IP-TAD también almacena </w:t>
      </w:r>
      <w:r w:rsidR="00FD7B07" w:rsidRPr="0054797D">
        <w:rPr>
          <w:szCs w:val="22"/>
          <w:lang w:val="es-ES_tradnl"/>
        </w:rPr>
        <w:t xml:space="preserve">datos para la presentación </w:t>
      </w:r>
      <w:r w:rsidR="00222C45" w:rsidRPr="0054797D">
        <w:rPr>
          <w:szCs w:val="22"/>
          <w:lang w:val="es-ES_tradnl"/>
        </w:rPr>
        <w:t xml:space="preserve">periódica </w:t>
      </w:r>
      <w:r w:rsidR="00FD7B07" w:rsidRPr="0054797D">
        <w:rPr>
          <w:szCs w:val="22"/>
          <w:lang w:val="es-ES_tradnl"/>
        </w:rPr>
        <w:t xml:space="preserve">de informes sobre las actividades de cooperación Sur-Sur y </w:t>
      </w:r>
      <w:r w:rsidR="00222C45" w:rsidRPr="0054797D">
        <w:rPr>
          <w:szCs w:val="22"/>
          <w:lang w:val="es-ES_tradnl"/>
        </w:rPr>
        <w:t xml:space="preserve">de carácter </w:t>
      </w:r>
      <w:r w:rsidR="00FD7B07" w:rsidRPr="0054797D">
        <w:rPr>
          <w:szCs w:val="22"/>
          <w:lang w:val="es-ES_tradnl"/>
        </w:rPr>
        <w:t>triangular.</w:t>
      </w:r>
      <w:r w:rsidR="00655339" w:rsidRPr="0054797D">
        <w:rPr>
          <w:bCs/>
          <w:szCs w:val="22"/>
          <w:lang w:val="es-ES"/>
        </w:rPr>
        <w:t xml:space="preserve"> </w:t>
      </w:r>
      <w:r w:rsidR="00FF2829" w:rsidRPr="0054797D">
        <w:rPr>
          <w:bCs/>
          <w:szCs w:val="22"/>
          <w:lang w:val="es-ES"/>
        </w:rPr>
        <w:t>Continúa el trabajo de integración de la base de dat</w:t>
      </w:r>
      <w:r w:rsidR="00D35A2E" w:rsidRPr="0054797D">
        <w:rPr>
          <w:bCs/>
          <w:szCs w:val="22"/>
          <w:lang w:val="es-ES"/>
        </w:rPr>
        <w:t xml:space="preserve">os de consultores de la OMPI (IP-ROC) en el sistema GRI que </w:t>
      </w:r>
      <w:r w:rsidRPr="0054797D">
        <w:rPr>
          <w:bCs/>
          <w:szCs w:val="22"/>
          <w:lang w:val="es-ES"/>
        </w:rPr>
        <w:t>comprende</w:t>
      </w:r>
      <w:r w:rsidR="00D35A2E" w:rsidRPr="0054797D">
        <w:rPr>
          <w:bCs/>
          <w:szCs w:val="22"/>
          <w:lang w:val="es-ES"/>
        </w:rPr>
        <w:t xml:space="preserve"> toda la organización. Cuando esté plenamente operacional, la base de datos IP-ROC mejorada incluirá nuevas plantillas para registrar de forma más completa y precisa información sobre los consultores de la OMPI </w:t>
      </w:r>
      <w:r w:rsidR="00A561F8" w:rsidRPr="0054797D">
        <w:rPr>
          <w:bCs/>
          <w:szCs w:val="22"/>
          <w:lang w:val="es-ES"/>
        </w:rPr>
        <w:t xml:space="preserve">que participan </w:t>
      </w:r>
      <w:r w:rsidR="00D35A2E" w:rsidRPr="0054797D">
        <w:rPr>
          <w:bCs/>
          <w:szCs w:val="22"/>
          <w:lang w:val="es-ES"/>
        </w:rPr>
        <w:t>en las diversas actividades de asistencia técnica. La base de datos también perfeccionará sus funcionalidades de búsqueda a fin de facilitar la identificación de consultores por campos de especialización y las asignaciones que hayan realizado. Hasta la fecha hay un total de 3.785 consultores registrados en IP-ROC.</w:t>
      </w:r>
    </w:p>
    <w:p w:rsidR="00FD7B07" w:rsidRPr="0054797D" w:rsidRDefault="00FD7B07" w:rsidP="002D0A61">
      <w:pPr>
        <w:rPr>
          <w:szCs w:val="22"/>
          <w:lang w:val="es-ES"/>
        </w:rPr>
      </w:pPr>
    </w:p>
    <w:p w:rsidR="00D35A2E" w:rsidRPr="0054797D" w:rsidRDefault="00D72CC8" w:rsidP="007138CD">
      <w:pPr>
        <w:pStyle w:val="ONUME"/>
        <w:numPr>
          <w:ilvl w:val="0"/>
          <w:numId w:val="64"/>
        </w:numPr>
        <w:spacing w:after="0"/>
        <w:ind w:left="567" w:firstLine="0"/>
        <w:rPr>
          <w:bCs/>
          <w:szCs w:val="22"/>
          <w:lang w:val="es-ES"/>
        </w:rPr>
      </w:pPr>
      <w:r w:rsidRPr="0054797D">
        <w:rPr>
          <w:bCs/>
          <w:szCs w:val="22"/>
          <w:lang w:val="es-ES"/>
        </w:rPr>
        <w:t xml:space="preserve">La plataforma WIPO Match </w:t>
      </w:r>
      <w:r w:rsidR="00766455" w:rsidRPr="0054797D">
        <w:rPr>
          <w:bCs/>
          <w:szCs w:val="22"/>
          <w:lang w:val="es-ES"/>
        </w:rPr>
        <w:t>para</w:t>
      </w:r>
      <w:r w:rsidRPr="0054797D">
        <w:rPr>
          <w:bCs/>
          <w:szCs w:val="22"/>
          <w:lang w:val="es-ES"/>
        </w:rPr>
        <w:t xml:space="preserve"> </w:t>
      </w:r>
      <w:r w:rsidR="00D47698" w:rsidRPr="0054797D">
        <w:rPr>
          <w:bCs/>
          <w:szCs w:val="22"/>
          <w:lang w:val="es-ES"/>
        </w:rPr>
        <w:t xml:space="preserve">la </w:t>
      </w:r>
      <w:r w:rsidRPr="0054797D">
        <w:rPr>
          <w:bCs/>
          <w:szCs w:val="22"/>
          <w:lang w:val="es-ES"/>
        </w:rPr>
        <w:t xml:space="preserve">asistencia técnica, desarrollada en el marco del proyecto </w:t>
      </w:r>
      <w:r w:rsidR="007138CD" w:rsidRPr="0054797D">
        <w:rPr>
          <w:bCs/>
          <w:szCs w:val="22"/>
          <w:lang w:val="es-ES"/>
        </w:rPr>
        <w:t>de</w:t>
      </w:r>
      <w:r w:rsidRPr="0054797D">
        <w:rPr>
          <w:bCs/>
          <w:szCs w:val="22"/>
          <w:lang w:val="es-ES"/>
        </w:rPr>
        <w:t xml:space="preserve"> la base de datos </w:t>
      </w:r>
      <w:r w:rsidR="00D01D8A" w:rsidRPr="0054797D">
        <w:rPr>
          <w:bCs/>
          <w:szCs w:val="22"/>
          <w:lang w:val="es-ES"/>
        </w:rPr>
        <w:t>para atender</w:t>
      </w:r>
      <w:r w:rsidRPr="0054797D">
        <w:rPr>
          <w:bCs/>
          <w:szCs w:val="22"/>
          <w:lang w:val="es-ES"/>
        </w:rPr>
        <w:t xml:space="preserve"> con los recursos disponibles las necesidades de desarrollo relacionadas con la P</w:t>
      </w:r>
      <w:r w:rsidR="00581D0A" w:rsidRPr="0054797D">
        <w:rPr>
          <w:bCs/>
          <w:szCs w:val="22"/>
          <w:lang w:val="es-ES"/>
        </w:rPr>
        <w:t xml:space="preserve">I, ha ampliado su alcance para incluir el apoyo de 61 instituciones de 33 países, incluyendo oficinas de PI, ONG, universidades y oficinas de transferencia de tecnología (OTT). Actualmente </w:t>
      </w:r>
      <w:r w:rsidR="00855750" w:rsidRPr="0054797D">
        <w:rPr>
          <w:bCs/>
          <w:szCs w:val="22"/>
          <w:lang w:val="es-ES"/>
        </w:rPr>
        <w:t>dispone de</w:t>
      </w:r>
      <w:r w:rsidR="00581D0A" w:rsidRPr="0054797D">
        <w:rPr>
          <w:bCs/>
          <w:szCs w:val="22"/>
          <w:lang w:val="es-ES"/>
        </w:rPr>
        <w:t xml:space="preserve"> 1</w:t>
      </w:r>
      <w:r w:rsidR="00D47698" w:rsidRPr="0054797D">
        <w:rPr>
          <w:bCs/>
          <w:szCs w:val="22"/>
          <w:lang w:val="es-ES"/>
        </w:rPr>
        <w:t>4</w:t>
      </w:r>
      <w:r w:rsidR="00581D0A" w:rsidRPr="0054797D">
        <w:rPr>
          <w:bCs/>
          <w:szCs w:val="22"/>
          <w:lang w:val="es-ES"/>
        </w:rPr>
        <w:t xml:space="preserve"> ofertas de apoyo y 13 expresiones de necesidad, habiéndose establecido hasta la fecha seis emparejamientos entre unas y otras. A fin de apoyar la Agenda 2030 para el Desarrollo Sostenible, la plataforma WIPO Match también se ha integrado en la plataforma en línea del Mecanismo de Facilitación de la Tecnología (MFT) de las Naciones Unidas. </w:t>
      </w:r>
      <w:r w:rsidR="007138CD" w:rsidRPr="0054797D">
        <w:rPr>
          <w:bCs/>
          <w:szCs w:val="22"/>
          <w:lang w:val="es-ES"/>
        </w:rPr>
        <w:t xml:space="preserve">El propósito del MFT es proporcionar </w:t>
      </w:r>
      <w:r w:rsidR="00855750" w:rsidRPr="0054797D">
        <w:rPr>
          <w:bCs/>
          <w:szCs w:val="22"/>
          <w:lang w:val="es-ES"/>
        </w:rPr>
        <w:t xml:space="preserve">a países en desarrollo </w:t>
      </w:r>
      <w:r w:rsidR="007138CD" w:rsidRPr="0054797D">
        <w:rPr>
          <w:bCs/>
          <w:szCs w:val="22"/>
          <w:lang w:val="es-ES"/>
        </w:rPr>
        <w:t xml:space="preserve">capacidad y asistencia técnica útil y de sostenida </w:t>
      </w:r>
      <w:r w:rsidR="00855750" w:rsidRPr="0054797D">
        <w:rPr>
          <w:bCs/>
          <w:szCs w:val="22"/>
          <w:lang w:val="es-ES"/>
        </w:rPr>
        <w:t>para</w:t>
      </w:r>
      <w:r w:rsidR="007138CD" w:rsidRPr="0054797D">
        <w:rPr>
          <w:bCs/>
          <w:szCs w:val="22"/>
          <w:lang w:val="es-ES"/>
        </w:rPr>
        <w:t xml:space="preserve"> </w:t>
      </w:r>
      <w:r w:rsidR="00D47698" w:rsidRPr="0054797D">
        <w:rPr>
          <w:bCs/>
          <w:szCs w:val="22"/>
          <w:lang w:val="es-ES"/>
        </w:rPr>
        <w:t>el desarrollo</w:t>
      </w:r>
      <w:r w:rsidR="007138CD" w:rsidRPr="0054797D">
        <w:rPr>
          <w:bCs/>
          <w:szCs w:val="22"/>
          <w:lang w:val="es-ES"/>
        </w:rPr>
        <w:t xml:space="preserve">, </w:t>
      </w:r>
      <w:r w:rsidR="00D47698" w:rsidRPr="0054797D">
        <w:rPr>
          <w:bCs/>
          <w:szCs w:val="22"/>
          <w:lang w:val="es-ES"/>
        </w:rPr>
        <w:t xml:space="preserve">la </w:t>
      </w:r>
      <w:r w:rsidR="007138CD" w:rsidRPr="0054797D">
        <w:rPr>
          <w:bCs/>
          <w:szCs w:val="22"/>
          <w:lang w:val="es-ES"/>
        </w:rPr>
        <w:t xml:space="preserve">transferencia </w:t>
      </w:r>
      <w:r w:rsidR="00D47698" w:rsidRPr="0054797D">
        <w:rPr>
          <w:bCs/>
          <w:szCs w:val="22"/>
          <w:lang w:val="es-ES"/>
        </w:rPr>
        <w:t>y la</w:t>
      </w:r>
      <w:r w:rsidR="007138CD" w:rsidRPr="0054797D">
        <w:rPr>
          <w:bCs/>
          <w:szCs w:val="22"/>
          <w:lang w:val="es-ES"/>
        </w:rPr>
        <w:t xml:space="preserve"> implantación de la tecnología, al tiempo que facilita la coordinación de las actividades </w:t>
      </w:r>
      <w:r w:rsidR="00D47698" w:rsidRPr="0054797D">
        <w:rPr>
          <w:bCs/>
          <w:szCs w:val="22"/>
          <w:lang w:val="es-ES"/>
        </w:rPr>
        <w:t>realizadas por</w:t>
      </w:r>
      <w:r w:rsidR="007138CD" w:rsidRPr="0054797D">
        <w:rPr>
          <w:bCs/>
          <w:szCs w:val="22"/>
          <w:lang w:val="es-ES"/>
        </w:rPr>
        <w:t xml:space="preserve"> los distintos org</w:t>
      </w:r>
      <w:r w:rsidR="009D0665" w:rsidRPr="0054797D">
        <w:rPr>
          <w:bCs/>
          <w:szCs w:val="22"/>
          <w:lang w:val="es-ES"/>
        </w:rPr>
        <w:t>anismos de las Naciones Unidas.</w:t>
      </w:r>
      <w:r w:rsidR="00855750" w:rsidRPr="0054797D">
        <w:rPr>
          <w:bCs/>
          <w:szCs w:val="22"/>
          <w:lang w:val="es-ES"/>
        </w:rPr>
        <w:t xml:space="preserve"> </w:t>
      </w:r>
    </w:p>
    <w:p w:rsidR="00FD7B07" w:rsidRPr="0054797D" w:rsidRDefault="00FD7B07" w:rsidP="00766455">
      <w:pPr>
        <w:contextualSpacing/>
        <w:rPr>
          <w:rFonts w:eastAsia="SimSun"/>
          <w:szCs w:val="22"/>
          <w:lang w:val="es-ES" w:eastAsia="zh-CN"/>
        </w:rPr>
      </w:pPr>
    </w:p>
    <w:p w:rsidR="00766455" w:rsidRPr="0054797D" w:rsidRDefault="00785F88" w:rsidP="00DD0593">
      <w:pPr>
        <w:pStyle w:val="ONUME"/>
        <w:numPr>
          <w:ilvl w:val="0"/>
          <w:numId w:val="64"/>
        </w:numPr>
        <w:spacing w:after="0"/>
        <w:ind w:left="567" w:firstLine="0"/>
        <w:rPr>
          <w:bCs/>
          <w:szCs w:val="22"/>
          <w:lang w:val="es-ES" w:eastAsia="zh-CN"/>
        </w:rPr>
      </w:pPr>
      <w:r w:rsidRPr="0054797D">
        <w:rPr>
          <w:bCs/>
          <w:szCs w:val="22"/>
          <w:lang w:val="es-ES" w:eastAsia="zh-CN"/>
        </w:rPr>
        <w:t>Tras la integración del proyecto</w:t>
      </w:r>
      <w:r w:rsidR="00855750" w:rsidRPr="0054797D">
        <w:rPr>
          <w:bCs/>
          <w:szCs w:val="22"/>
          <w:lang w:val="es-ES" w:eastAsia="zh-CN"/>
        </w:rPr>
        <w:t xml:space="preserve"> sobre</w:t>
      </w:r>
      <w:r w:rsidRPr="0054797D">
        <w:rPr>
          <w:bCs/>
          <w:szCs w:val="22"/>
          <w:lang w:val="es-ES" w:eastAsia="zh-CN"/>
        </w:rPr>
        <w:t xml:space="preserve"> </w:t>
      </w:r>
      <w:r w:rsidR="00855750" w:rsidRPr="0054797D">
        <w:rPr>
          <w:bCs/>
          <w:i/>
          <w:szCs w:val="22"/>
          <w:lang w:val="es-ES" w:eastAsia="zh-CN"/>
        </w:rPr>
        <w:t>i</w:t>
      </w:r>
      <w:r w:rsidRPr="0054797D">
        <w:rPr>
          <w:bCs/>
          <w:i/>
          <w:szCs w:val="22"/>
          <w:lang w:val="es-ES" w:eastAsia="zh-CN"/>
        </w:rPr>
        <w:t>ntensificación de la cooperació</w:t>
      </w:r>
      <w:r w:rsidR="00AE7187" w:rsidRPr="0054797D">
        <w:rPr>
          <w:bCs/>
          <w:i/>
          <w:szCs w:val="22"/>
          <w:lang w:val="es-ES" w:eastAsia="zh-CN"/>
        </w:rPr>
        <w:t>n Sur-Sur en materia de PI y d</w:t>
      </w:r>
      <w:r w:rsidRPr="0054797D">
        <w:rPr>
          <w:bCs/>
          <w:i/>
          <w:szCs w:val="22"/>
          <w:lang w:val="es-ES" w:eastAsia="zh-CN"/>
        </w:rPr>
        <w:t>esarrollo entre los países en desarrollo y los países menos adelantados</w:t>
      </w:r>
      <w:r w:rsidR="00AE7187" w:rsidRPr="0054797D">
        <w:rPr>
          <w:bCs/>
          <w:i/>
          <w:szCs w:val="22"/>
          <w:lang w:val="es-ES" w:eastAsia="zh-CN"/>
        </w:rPr>
        <w:t xml:space="preserve">, </w:t>
      </w:r>
      <w:r w:rsidR="00AE7187" w:rsidRPr="0054797D">
        <w:rPr>
          <w:bCs/>
          <w:szCs w:val="22"/>
          <w:lang w:val="es-ES" w:eastAsia="zh-CN"/>
        </w:rPr>
        <w:t>la Organización continu</w:t>
      </w:r>
      <w:r w:rsidR="00FB6C71" w:rsidRPr="0054797D">
        <w:rPr>
          <w:bCs/>
          <w:szCs w:val="22"/>
          <w:lang w:val="es-ES" w:eastAsia="zh-CN"/>
        </w:rPr>
        <w:t>ó</w:t>
      </w:r>
      <w:r w:rsidR="00AE7187" w:rsidRPr="0054797D">
        <w:rPr>
          <w:bCs/>
          <w:szCs w:val="22"/>
          <w:lang w:val="es-ES" w:eastAsia="zh-CN"/>
        </w:rPr>
        <w:t xml:space="preserve"> prestando apoyo </w:t>
      </w:r>
      <w:r w:rsidR="0071376D" w:rsidRPr="0054797D">
        <w:rPr>
          <w:bCs/>
          <w:szCs w:val="22"/>
          <w:lang w:val="es-ES" w:eastAsia="zh-CN"/>
        </w:rPr>
        <w:t>a</w:t>
      </w:r>
      <w:r w:rsidR="00AE7187" w:rsidRPr="0054797D">
        <w:rPr>
          <w:bCs/>
          <w:szCs w:val="22"/>
          <w:lang w:val="es-ES" w:eastAsia="zh-CN"/>
        </w:rPr>
        <w:t xml:space="preserve"> diversas actividades orientadas al desarrollo solicitadas por Estados miembros</w:t>
      </w:r>
      <w:r w:rsidR="00AE7187" w:rsidRPr="0054797D">
        <w:rPr>
          <w:rFonts w:asciiTheme="minorBidi" w:hAnsiTheme="minorBidi" w:cstheme="minorBidi"/>
          <w:bCs/>
          <w:szCs w:val="22"/>
          <w:lang w:val="es-ES" w:eastAsia="zh-CN"/>
        </w:rPr>
        <w:t xml:space="preserve">. En particular, las que facilitan </w:t>
      </w:r>
      <w:r w:rsidR="00855750" w:rsidRPr="0054797D">
        <w:rPr>
          <w:rFonts w:asciiTheme="minorBidi" w:hAnsiTheme="minorBidi" w:cstheme="minorBidi"/>
          <w:bCs/>
          <w:szCs w:val="22"/>
          <w:lang w:val="es-ES" w:eastAsia="zh-CN"/>
        </w:rPr>
        <w:t xml:space="preserve">los </w:t>
      </w:r>
      <w:r w:rsidR="00AE7187" w:rsidRPr="0054797D">
        <w:rPr>
          <w:rFonts w:asciiTheme="minorBidi" w:hAnsiTheme="minorBidi" w:cstheme="minorBidi"/>
          <w:bCs/>
          <w:szCs w:val="22"/>
          <w:lang w:val="es-ES" w:eastAsia="zh-CN"/>
        </w:rPr>
        <w:t>intercambios de conocimientos y experiencias mutuamente beneficiosos entre países en desarrollo y PMA, y concebida</w:t>
      </w:r>
      <w:r w:rsidR="0071376D" w:rsidRPr="0054797D">
        <w:rPr>
          <w:rFonts w:asciiTheme="minorBidi" w:hAnsiTheme="minorBidi" w:cstheme="minorBidi"/>
          <w:bCs/>
          <w:szCs w:val="22"/>
          <w:lang w:val="es-ES" w:eastAsia="zh-CN"/>
        </w:rPr>
        <w:t>s</w:t>
      </w:r>
      <w:r w:rsidR="00AE7187" w:rsidRPr="0054797D">
        <w:rPr>
          <w:rFonts w:asciiTheme="minorBidi" w:hAnsiTheme="minorBidi" w:cstheme="minorBidi"/>
          <w:bCs/>
          <w:szCs w:val="22"/>
          <w:lang w:val="es-ES" w:eastAsia="zh-CN"/>
        </w:rPr>
        <w:t xml:space="preserve"> para promover la innovación, la creatividad y </w:t>
      </w:r>
      <w:r w:rsidR="0071376D" w:rsidRPr="0054797D">
        <w:rPr>
          <w:rFonts w:asciiTheme="minorBidi" w:hAnsiTheme="minorBidi" w:cstheme="minorBidi"/>
          <w:bCs/>
          <w:szCs w:val="22"/>
          <w:lang w:val="es-ES" w:eastAsia="zh-CN"/>
        </w:rPr>
        <w:t>la utilización</w:t>
      </w:r>
      <w:r w:rsidR="00AE7187" w:rsidRPr="0054797D">
        <w:rPr>
          <w:rFonts w:asciiTheme="minorBidi" w:hAnsiTheme="minorBidi" w:cstheme="minorBidi"/>
          <w:bCs/>
          <w:szCs w:val="22"/>
          <w:lang w:val="es-ES" w:eastAsia="zh-CN"/>
        </w:rPr>
        <w:t xml:space="preserve"> efectiv</w:t>
      </w:r>
      <w:r w:rsidR="0071376D" w:rsidRPr="0054797D">
        <w:rPr>
          <w:rFonts w:asciiTheme="minorBidi" w:hAnsiTheme="minorBidi" w:cstheme="minorBidi"/>
          <w:bCs/>
          <w:szCs w:val="22"/>
          <w:lang w:val="es-ES" w:eastAsia="zh-CN"/>
        </w:rPr>
        <w:t>a</w:t>
      </w:r>
      <w:r w:rsidR="00AE7187" w:rsidRPr="0054797D">
        <w:rPr>
          <w:rFonts w:asciiTheme="minorBidi" w:hAnsiTheme="minorBidi" w:cstheme="minorBidi"/>
          <w:bCs/>
          <w:szCs w:val="22"/>
          <w:lang w:val="es-ES" w:eastAsia="zh-CN"/>
        </w:rPr>
        <w:t xml:space="preserve"> del sistema de PI para el desarrollo económico, tecnológico, social y cultural. También se ha finalizado un estudio sobre la presentación de solicitudes </w:t>
      </w:r>
      <w:r w:rsidR="0071376D" w:rsidRPr="0054797D">
        <w:rPr>
          <w:rFonts w:asciiTheme="minorBidi" w:hAnsiTheme="minorBidi" w:cstheme="minorBidi"/>
          <w:bCs/>
          <w:szCs w:val="22"/>
          <w:lang w:val="es-ES" w:eastAsia="zh-CN"/>
        </w:rPr>
        <w:t xml:space="preserve">cruzadas </w:t>
      </w:r>
      <w:r w:rsidR="00AE7187" w:rsidRPr="0054797D">
        <w:rPr>
          <w:rFonts w:asciiTheme="minorBidi" w:hAnsiTheme="minorBidi" w:cstheme="minorBidi"/>
          <w:bCs/>
          <w:szCs w:val="22"/>
          <w:lang w:val="es-ES" w:eastAsia="zh-CN"/>
        </w:rPr>
        <w:t xml:space="preserve">de patentes y marcas entre países en desarrollo. El estudio aporta datos estadísticos de solicitudes de patentes y marcas en países en desarrollo por solicitantes extranjeros de otros países en desarrollo. Se ha finalizado un nuevo </w:t>
      </w:r>
      <w:r w:rsidR="00855750" w:rsidRPr="0054797D">
        <w:rPr>
          <w:rFonts w:asciiTheme="minorBidi" w:hAnsiTheme="minorBidi" w:cstheme="minorBidi"/>
          <w:bCs/>
          <w:szCs w:val="22"/>
          <w:lang w:val="es-ES" w:eastAsia="zh-CN"/>
        </w:rPr>
        <w:t xml:space="preserve">esquema de </w:t>
      </w:r>
      <w:r w:rsidR="00AE7187" w:rsidRPr="0054797D">
        <w:rPr>
          <w:rFonts w:asciiTheme="minorBidi" w:hAnsiTheme="minorBidi" w:cstheme="minorBidi"/>
          <w:bCs/>
          <w:szCs w:val="22"/>
          <w:lang w:val="es-ES" w:eastAsia="zh-CN"/>
        </w:rPr>
        <w:t xml:space="preserve">todas las actividades realizadas en el periodo de cinco años entre 2014 y 2018. El </w:t>
      </w:r>
      <w:r w:rsidR="00855750" w:rsidRPr="0054797D">
        <w:rPr>
          <w:rFonts w:asciiTheme="minorBidi" w:hAnsiTheme="minorBidi" w:cstheme="minorBidi"/>
          <w:bCs/>
          <w:szCs w:val="22"/>
          <w:lang w:val="es-ES" w:eastAsia="zh-CN"/>
        </w:rPr>
        <w:t>esquema</w:t>
      </w:r>
      <w:r w:rsidR="00AE7187" w:rsidRPr="0054797D">
        <w:rPr>
          <w:rFonts w:asciiTheme="minorBidi" w:hAnsiTheme="minorBidi" w:cstheme="minorBidi"/>
          <w:bCs/>
          <w:szCs w:val="22"/>
          <w:lang w:val="es-ES" w:eastAsia="zh-CN"/>
        </w:rPr>
        <w:t xml:space="preserve"> contiene una lista de actividades realizadas por la Organización </w:t>
      </w:r>
      <w:r w:rsidR="00DE77FF" w:rsidRPr="0054797D">
        <w:rPr>
          <w:rFonts w:asciiTheme="minorBidi" w:hAnsiTheme="minorBidi" w:cstheme="minorBidi"/>
          <w:bCs/>
          <w:szCs w:val="22"/>
          <w:lang w:val="es-ES" w:eastAsia="zh-CN"/>
        </w:rPr>
        <w:t xml:space="preserve">en las que el país beneficiario y el país proveedor </w:t>
      </w:r>
      <w:r w:rsidR="0071376D" w:rsidRPr="0054797D">
        <w:rPr>
          <w:rFonts w:asciiTheme="minorBidi" w:hAnsiTheme="minorBidi" w:cstheme="minorBidi"/>
          <w:bCs/>
          <w:szCs w:val="22"/>
          <w:lang w:val="es-ES" w:eastAsia="zh-CN"/>
        </w:rPr>
        <w:t>han sido</w:t>
      </w:r>
      <w:r w:rsidR="00DE77FF" w:rsidRPr="0054797D">
        <w:rPr>
          <w:rFonts w:asciiTheme="minorBidi" w:hAnsiTheme="minorBidi" w:cstheme="minorBidi"/>
          <w:bCs/>
          <w:szCs w:val="22"/>
          <w:lang w:val="es-ES" w:eastAsia="zh-CN"/>
        </w:rPr>
        <w:t xml:space="preserve"> </w:t>
      </w:r>
      <w:r w:rsidR="00DE77FF" w:rsidRPr="0054797D">
        <w:rPr>
          <w:rFonts w:asciiTheme="minorBidi" w:hAnsiTheme="minorBidi" w:cstheme="minorBidi"/>
          <w:bCs/>
          <w:szCs w:val="22"/>
          <w:lang w:val="es-ES" w:eastAsia="zh-CN"/>
        </w:rPr>
        <w:lastRenderedPageBreak/>
        <w:t xml:space="preserve">países en desarrollo o PMA y en </w:t>
      </w:r>
      <w:r w:rsidR="00855750" w:rsidRPr="0054797D">
        <w:rPr>
          <w:rFonts w:asciiTheme="minorBidi" w:hAnsiTheme="minorBidi" w:cstheme="minorBidi"/>
          <w:bCs/>
          <w:szCs w:val="22"/>
          <w:lang w:val="es-ES" w:eastAsia="zh-CN"/>
        </w:rPr>
        <w:t>las</w:t>
      </w:r>
      <w:r w:rsidR="00DE77FF" w:rsidRPr="0054797D">
        <w:rPr>
          <w:rFonts w:asciiTheme="minorBidi" w:hAnsiTheme="minorBidi" w:cstheme="minorBidi"/>
          <w:bCs/>
          <w:szCs w:val="22"/>
          <w:lang w:val="es-ES" w:eastAsia="zh-CN"/>
        </w:rPr>
        <w:t xml:space="preserve"> que todos o la mayoría de </w:t>
      </w:r>
      <w:r w:rsidR="0071376D" w:rsidRPr="0054797D">
        <w:rPr>
          <w:rFonts w:asciiTheme="minorBidi" w:hAnsiTheme="minorBidi" w:cstheme="minorBidi"/>
          <w:bCs/>
          <w:szCs w:val="22"/>
          <w:lang w:val="es-ES" w:eastAsia="zh-CN"/>
        </w:rPr>
        <w:t xml:space="preserve">ponentes o </w:t>
      </w:r>
      <w:r w:rsidR="00DE77FF" w:rsidRPr="0054797D">
        <w:rPr>
          <w:rFonts w:asciiTheme="minorBidi" w:hAnsiTheme="minorBidi" w:cstheme="minorBidi"/>
          <w:bCs/>
          <w:szCs w:val="22"/>
          <w:lang w:val="es-ES" w:eastAsia="zh-CN"/>
        </w:rPr>
        <w:t xml:space="preserve">expertos que </w:t>
      </w:r>
      <w:r w:rsidR="0071376D" w:rsidRPr="0054797D">
        <w:rPr>
          <w:rFonts w:asciiTheme="minorBidi" w:hAnsiTheme="minorBidi" w:cstheme="minorBidi"/>
          <w:bCs/>
          <w:szCs w:val="22"/>
          <w:lang w:val="es-ES" w:eastAsia="zh-CN"/>
        </w:rPr>
        <w:t xml:space="preserve">asistieron </w:t>
      </w:r>
      <w:r w:rsidR="00DE77FF" w:rsidRPr="0054797D">
        <w:rPr>
          <w:rFonts w:asciiTheme="minorBidi" w:hAnsiTheme="minorBidi" w:cstheme="minorBidi"/>
          <w:bCs/>
          <w:szCs w:val="22"/>
          <w:lang w:val="es-ES" w:eastAsia="zh-CN"/>
        </w:rPr>
        <w:t xml:space="preserve">a los eventos procedían de un país en desarrollo o un PMA. </w:t>
      </w:r>
      <w:r w:rsidR="000D15DD" w:rsidRPr="0054797D">
        <w:rPr>
          <w:rFonts w:asciiTheme="minorBidi" w:hAnsiTheme="minorBidi" w:cstheme="minorBidi"/>
          <w:bCs/>
          <w:szCs w:val="22"/>
          <w:lang w:val="es-ES" w:eastAsia="zh-CN"/>
        </w:rPr>
        <w:t xml:space="preserve">Ello </w:t>
      </w:r>
      <w:r w:rsidR="00855750" w:rsidRPr="0054797D">
        <w:rPr>
          <w:rFonts w:asciiTheme="minorBidi" w:hAnsiTheme="minorBidi" w:cstheme="minorBidi"/>
          <w:bCs/>
          <w:szCs w:val="22"/>
          <w:lang w:val="es-ES" w:eastAsia="zh-CN"/>
        </w:rPr>
        <w:t xml:space="preserve">también </w:t>
      </w:r>
      <w:r w:rsidR="000D15DD" w:rsidRPr="0054797D">
        <w:rPr>
          <w:rFonts w:asciiTheme="minorBidi" w:hAnsiTheme="minorBidi" w:cstheme="minorBidi"/>
          <w:bCs/>
          <w:szCs w:val="22"/>
          <w:lang w:val="es-ES" w:eastAsia="zh-CN"/>
        </w:rPr>
        <w:t xml:space="preserve">incluye actividades de cooperación triangular </w:t>
      </w:r>
      <w:r w:rsidR="0071376D" w:rsidRPr="0054797D">
        <w:rPr>
          <w:rFonts w:asciiTheme="minorBidi" w:hAnsiTheme="minorBidi" w:cstheme="minorBidi"/>
          <w:bCs/>
          <w:szCs w:val="22"/>
          <w:lang w:val="es-ES" w:eastAsia="zh-CN"/>
        </w:rPr>
        <w:t>de</w:t>
      </w:r>
      <w:r w:rsidR="000D15DD" w:rsidRPr="0054797D">
        <w:rPr>
          <w:rFonts w:asciiTheme="minorBidi" w:hAnsiTheme="minorBidi" w:cstheme="minorBidi"/>
          <w:bCs/>
          <w:szCs w:val="22"/>
          <w:lang w:val="es-ES" w:eastAsia="zh-CN"/>
        </w:rPr>
        <w:t xml:space="preserve"> la </w:t>
      </w:r>
      <w:r w:rsidR="0071376D" w:rsidRPr="0054797D">
        <w:rPr>
          <w:rFonts w:asciiTheme="minorBidi" w:hAnsiTheme="minorBidi" w:cstheme="minorBidi"/>
          <w:bCs/>
          <w:szCs w:val="22"/>
          <w:lang w:val="es-ES" w:eastAsia="zh-CN"/>
        </w:rPr>
        <w:t>S</w:t>
      </w:r>
      <w:r w:rsidR="000D15DD" w:rsidRPr="0054797D">
        <w:rPr>
          <w:rFonts w:asciiTheme="minorBidi" w:hAnsiTheme="minorBidi" w:cstheme="minorBidi"/>
          <w:bCs/>
          <w:szCs w:val="22"/>
          <w:lang w:val="es-ES" w:eastAsia="zh-CN"/>
        </w:rPr>
        <w:t xml:space="preserve">ecretaria en las que se aplica el criterio mencionado, pero que </w:t>
      </w:r>
      <w:r w:rsidR="0071376D" w:rsidRPr="0054797D">
        <w:rPr>
          <w:rFonts w:asciiTheme="minorBidi" w:hAnsiTheme="minorBidi" w:cstheme="minorBidi"/>
          <w:bCs/>
          <w:szCs w:val="22"/>
          <w:lang w:val="es-ES" w:eastAsia="zh-CN"/>
        </w:rPr>
        <w:t>se realizaron con</w:t>
      </w:r>
      <w:r w:rsidR="000D15DD" w:rsidRPr="0054797D">
        <w:rPr>
          <w:rFonts w:asciiTheme="minorBidi" w:hAnsiTheme="minorBidi" w:cstheme="minorBidi"/>
          <w:bCs/>
          <w:szCs w:val="22"/>
          <w:lang w:val="es-ES" w:eastAsia="zh-CN"/>
        </w:rPr>
        <w:t xml:space="preserve"> el apoyo financiero de un país desarrollado, fundamentalmente en la modalidad de fondo fiduciario. La OMPI </w:t>
      </w:r>
      <w:r w:rsidR="00CD7999" w:rsidRPr="0054797D">
        <w:rPr>
          <w:rFonts w:asciiTheme="minorBidi" w:hAnsiTheme="minorBidi" w:cstheme="minorBidi"/>
          <w:bCs/>
          <w:szCs w:val="22"/>
          <w:lang w:val="es-ES" w:eastAsia="zh-CN"/>
        </w:rPr>
        <w:t>aportó</w:t>
      </w:r>
      <w:r w:rsidR="0071376D" w:rsidRPr="0054797D">
        <w:rPr>
          <w:rFonts w:asciiTheme="minorBidi" w:hAnsiTheme="minorBidi" w:cstheme="minorBidi"/>
          <w:bCs/>
          <w:szCs w:val="22"/>
          <w:lang w:val="es-ES" w:eastAsia="zh-CN"/>
        </w:rPr>
        <w:t xml:space="preserve"> </w:t>
      </w:r>
      <w:r w:rsidR="00BE62C4" w:rsidRPr="0054797D">
        <w:rPr>
          <w:rFonts w:asciiTheme="minorBidi" w:hAnsiTheme="minorBidi" w:cstheme="minorBidi"/>
          <w:bCs/>
          <w:szCs w:val="22"/>
          <w:lang w:val="es-ES" w:eastAsia="zh-CN"/>
        </w:rPr>
        <w:t xml:space="preserve">sus </w:t>
      </w:r>
      <w:r w:rsidR="000D15DD" w:rsidRPr="0054797D">
        <w:rPr>
          <w:rFonts w:asciiTheme="minorBidi" w:hAnsiTheme="minorBidi" w:cstheme="minorBidi"/>
          <w:bCs/>
          <w:szCs w:val="22"/>
          <w:lang w:val="es-ES" w:eastAsia="zh-CN"/>
        </w:rPr>
        <w:t xml:space="preserve">actividades de cooperación Sur-Sur </w:t>
      </w:r>
      <w:r w:rsidR="00CD7999" w:rsidRPr="0054797D">
        <w:rPr>
          <w:rFonts w:asciiTheme="minorBidi" w:hAnsiTheme="minorBidi" w:cstheme="minorBidi"/>
          <w:bCs/>
          <w:szCs w:val="22"/>
          <w:lang w:val="es-ES" w:eastAsia="zh-CN"/>
        </w:rPr>
        <w:t>para</w:t>
      </w:r>
      <w:r w:rsidR="000D15DD" w:rsidRPr="0054797D">
        <w:rPr>
          <w:rFonts w:asciiTheme="minorBidi" w:hAnsiTheme="minorBidi" w:cstheme="minorBidi"/>
          <w:bCs/>
          <w:szCs w:val="22"/>
          <w:lang w:val="es-ES" w:eastAsia="zh-CN"/>
        </w:rPr>
        <w:t xml:space="preserve"> el informe anual del Secretario General de la Asamblea General de las Naciones Unidas. Asimismo, ha participado activamente en el proceso de la Conferencia </w:t>
      </w:r>
      <w:r w:rsidR="00DD0593" w:rsidRPr="0054797D">
        <w:rPr>
          <w:rFonts w:asciiTheme="minorBidi" w:hAnsiTheme="minorBidi" w:cstheme="minorBidi"/>
          <w:bCs/>
          <w:szCs w:val="22"/>
          <w:lang w:val="es-ES" w:eastAsia="zh-CN"/>
        </w:rPr>
        <w:t>sobre</w:t>
      </w:r>
      <w:r w:rsidR="000D15DD" w:rsidRPr="0054797D">
        <w:rPr>
          <w:rFonts w:asciiTheme="minorBidi" w:hAnsiTheme="minorBidi" w:cstheme="minorBidi"/>
          <w:bCs/>
          <w:szCs w:val="22"/>
          <w:lang w:val="es-ES" w:eastAsia="zh-CN"/>
        </w:rPr>
        <w:t xml:space="preserve"> la </w:t>
      </w:r>
      <w:r w:rsidR="00DD0593" w:rsidRPr="0054797D">
        <w:rPr>
          <w:rFonts w:asciiTheme="minorBidi" w:hAnsiTheme="minorBidi" w:cstheme="minorBidi"/>
          <w:bCs/>
          <w:szCs w:val="22"/>
          <w:lang w:val="es-ES" w:eastAsia="zh-CN"/>
        </w:rPr>
        <w:t>c</w:t>
      </w:r>
      <w:r w:rsidR="000D15DD" w:rsidRPr="0054797D">
        <w:rPr>
          <w:rFonts w:asciiTheme="minorBidi" w:hAnsiTheme="minorBidi" w:cstheme="minorBidi"/>
          <w:bCs/>
          <w:szCs w:val="22"/>
          <w:lang w:val="es-ES" w:eastAsia="zh-CN"/>
        </w:rPr>
        <w:t>ooperación Sur-Sur de las Naciones Unidas (BAPA+ 40)</w:t>
      </w:r>
      <w:r w:rsidR="00BE62C4" w:rsidRPr="0054797D">
        <w:rPr>
          <w:rFonts w:asciiTheme="minorBidi" w:hAnsiTheme="minorBidi" w:cstheme="minorBidi"/>
          <w:bCs/>
          <w:szCs w:val="22"/>
          <w:lang w:val="es-ES" w:eastAsia="zh-CN"/>
        </w:rPr>
        <w:t xml:space="preserve">, </w:t>
      </w:r>
      <w:r w:rsidR="0071376D" w:rsidRPr="0054797D">
        <w:rPr>
          <w:rFonts w:asciiTheme="minorBidi" w:hAnsiTheme="minorBidi" w:cstheme="minorBidi"/>
          <w:bCs/>
          <w:szCs w:val="22"/>
          <w:lang w:val="es-ES" w:eastAsia="zh-CN"/>
        </w:rPr>
        <w:t>en</w:t>
      </w:r>
      <w:r w:rsidR="00BE62C4" w:rsidRPr="0054797D">
        <w:rPr>
          <w:rFonts w:asciiTheme="minorBidi" w:hAnsiTheme="minorBidi" w:cstheme="minorBidi"/>
          <w:bCs/>
          <w:szCs w:val="22"/>
          <w:lang w:val="es-ES" w:eastAsia="zh-CN"/>
        </w:rPr>
        <w:t xml:space="preserve"> la que </w:t>
      </w:r>
      <w:r w:rsidR="009929A9" w:rsidRPr="0054797D">
        <w:rPr>
          <w:rFonts w:asciiTheme="minorBidi" w:hAnsiTheme="minorBidi" w:cstheme="minorBidi"/>
          <w:bCs/>
          <w:szCs w:val="22"/>
          <w:lang w:val="es-ES" w:eastAsia="zh-CN"/>
        </w:rPr>
        <w:t xml:space="preserve">presentó un informe sobre el </w:t>
      </w:r>
      <w:r w:rsidR="00BE62C4" w:rsidRPr="0054797D">
        <w:rPr>
          <w:rFonts w:asciiTheme="minorBidi" w:hAnsiTheme="minorBidi" w:cstheme="minorBidi"/>
          <w:bCs/>
          <w:szCs w:val="22"/>
          <w:lang w:val="es-ES" w:eastAsia="zh-CN"/>
        </w:rPr>
        <w:t>creciente número de actividades relacionada</w:t>
      </w:r>
      <w:r w:rsidR="00CD7999" w:rsidRPr="0054797D">
        <w:rPr>
          <w:rFonts w:asciiTheme="minorBidi" w:hAnsiTheme="minorBidi" w:cstheme="minorBidi"/>
          <w:bCs/>
          <w:szCs w:val="22"/>
          <w:lang w:val="es-ES" w:eastAsia="zh-CN"/>
        </w:rPr>
        <w:t>s con la PI en el ámbito de la c</w:t>
      </w:r>
      <w:r w:rsidR="00BE62C4" w:rsidRPr="0054797D">
        <w:rPr>
          <w:rFonts w:asciiTheme="minorBidi" w:hAnsiTheme="minorBidi" w:cstheme="minorBidi"/>
          <w:bCs/>
          <w:szCs w:val="22"/>
          <w:lang w:val="es-ES" w:eastAsia="zh-CN"/>
        </w:rPr>
        <w:t xml:space="preserve">ooperación Sur-Sur, en particular sobre la contribución del Sector de Desarrollo así como </w:t>
      </w:r>
      <w:r w:rsidR="005A1E88" w:rsidRPr="0054797D">
        <w:rPr>
          <w:rFonts w:asciiTheme="minorBidi" w:hAnsiTheme="minorBidi" w:cstheme="minorBidi"/>
          <w:bCs/>
          <w:szCs w:val="22"/>
          <w:lang w:val="es-ES" w:eastAsia="zh-CN"/>
        </w:rPr>
        <w:t xml:space="preserve">los efectos beneficiosos de </w:t>
      </w:r>
      <w:r w:rsidR="00BE62C4" w:rsidRPr="0054797D">
        <w:rPr>
          <w:rFonts w:asciiTheme="minorBidi" w:hAnsiTheme="minorBidi" w:cstheme="minorBidi"/>
          <w:bCs/>
          <w:szCs w:val="22"/>
          <w:lang w:val="es-ES" w:eastAsia="zh-CN"/>
        </w:rPr>
        <w:t xml:space="preserve">las </w:t>
      </w:r>
      <w:r w:rsidR="00CC2ED5" w:rsidRPr="0054797D">
        <w:rPr>
          <w:rFonts w:asciiTheme="minorBidi" w:hAnsiTheme="minorBidi" w:cstheme="minorBidi"/>
          <w:bCs/>
          <w:szCs w:val="22"/>
          <w:lang w:val="es-ES" w:eastAsia="zh-CN"/>
        </w:rPr>
        <w:t>asociaciones</w:t>
      </w:r>
      <w:r w:rsidR="00BE62C4" w:rsidRPr="0054797D">
        <w:rPr>
          <w:rFonts w:asciiTheme="minorBidi" w:hAnsiTheme="minorBidi" w:cstheme="minorBidi"/>
          <w:bCs/>
          <w:szCs w:val="22"/>
          <w:lang w:val="es-ES" w:eastAsia="zh-CN"/>
        </w:rPr>
        <w:t xml:space="preserve"> establecidas a través de las plataformas WIPO Green, el Consorcio de Libros Accesibles (ABC) y WIPO Match. Se ha fortalecido </w:t>
      </w:r>
      <w:r w:rsidR="005A1E88" w:rsidRPr="0054797D">
        <w:rPr>
          <w:rFonts w:asciiTheme="minorBidi" w:hAnsiTheme="minorBidi" w:cstheme="minorBidi"/>
          <w:bCs/>
          <w:szCs w:val="22"/>
          <w:lang w:val="es-ES" w:eastAsia="zh-CN"/>
        </w:rPr>
        <w:t>el papel</w:t>
      </w:r>
      <w:r w:rsidR="00BE62C4" w:rsidRPr="0054797D">
        <w:rPr>
          <w:rFonts w:asciiTheme="minorBidi" w:hAnsiTheme="minorBidi" w:cstheme="minorBidi"/>
          <w:bCs/>
          <w:szCs w:val="22"/>
          <w:lang w:val="es-ES" w:eastAsia="zh-CN"/>
        </w:rPr>
        <w:t xml:space="preserve"> del coordinador de la OMPI en el marco de la red para la Cooperación Sur-Sur de las Naciones Unidas, que incluye la oficina para la </w:t>
      </w:r>
      <w:r w:rsidR="00DD0593" w:rsidRPr="0054797D">
        <w:rPr>
          <w:rFonts w:asciiTheme="minorBidi" w:hAnsiTheme="minorBidi" w:cstheme="minorBidi"/>
          <w:bCs/>
          <w:szCs w:val="22"/>
          <w:lang w:val="es-ES" w:eastAsia="zh-CN"/>
        </w:rPr>
        <w:t>c</w:t>
      </w:r>
      <w:r w:rsidR="00BE62C4" w:rsidRPr="0054797D">
        <w:rPr>
          <w:rFonts w:asciiTheme="minorBidi" w:hAnsiTheme="minorBidi" w:cstheme="minorBidi"/>
          <w:bCs/>
          <w:szCs w:val="22"/>
          <w:lang w:val="es-ES" w:eastAsia="zh-CN"/>
        </w:rPr>
        <w:t xml:space="preserve">ooperación Sur-Sur de las Naciones Unidas y los coordinadores de otros organismos especializados de las Naciones Unidas. </w:t>
      </w:r>
    </w:p>
    <w:p w:rsidR="00FD7B07" w:rsidRPr="0054797D" w:rsidRDefault="00FD7B07" w:rsidP="00DD0593">
      <w:pPr>
        <w:contextualSpacing/>
        <w:rPr>
          <w:rFonts w:eastAsia="SimSun"/>
          <w:szCs w:val="22"/>
          <w:lang w:val="es-ES" w:eastAsia="zh-CN"/>
        </w:rPr>
      </w:pPr>
    </w:p>
    <w:p w:rsidR="00DD0593" w:rsidRPr="0054797D" w:rsidRDefault="004F7A11" w:rsidP="00FB6C71">
      <w:pPr>
        <w:pStyle w:val="ONUME"/>
        <w:numPr>
          <w:ilvl w:val="0"/>
          <w:numId w:val="64"/>
        </w:numPr>
        <w:spacing w:after="0"/>
        <w:ind w:left="567" w:firstLine="0"/>
        <w:rPr>
          <w:rFonts w:eastAsia="SimSun"/>
          <w:bCs/>
          <w:szCs w:val="22"/>
          <w:lang w:val="es-ES" w:eastAsia="zh-CN"/>
        </w:rPr>
      </w:pPr>
      <w:r w:rsidRPr="0054797D">
        <w:rPr>
          <w:rFonts w:eastAsia="SimSun"/>
          <w:bCs/>
          <w:szCs w:val="22"/>
          <w:lang w:val="es-ES" w:eastAsia="zh-CN"/>
        </w:rPr>
        <w:t xml:space="preserve">En el marco de los proyectos </w:t>
      </w:r>
      <w:r w:rsidR="009476A8" w:rsidRPr="0054797D">
        <w:rPr>
          <w:rFonts w:eastAsia="SimSun"/>
          <w:bCs/>
          <w:szCs w:val="22"/>
          <w:lang w:val="es-ES" w:eastAsia="zh-CN"/>
        </w:rPr>
        <w:t xml:space="preserve">sobre </w:t>
      </w:r>
      <w:r w:rsidRPr="0054797D">
        <w:rPr>
          <w:rFonts w:eastAsia="SimSun"/>
          <w:bCs/>
          <w:i/>
          <w:szCs w:val="22"/>
          <w:lang w:val="es-ES" w:eastAsia="zh-CN"/>
        </w:rPr>
        <w:t>la PI y el dominio público</w:t>
      </w:r>
      <w:r w:rsidRPr="0054797D">
        <w:rPr>
          <w:rFonts w:eastAsia="SimSun"/>
          <w:bCs/>
          <w:szCs w:val="22"/>
          <w:lang w:val="es-ES" w:eastAsia="zh-CN"/>
        </w:rPr>
        <w:t xml:space="preserve"> y</w:t>
      </w:r>
      <w:r w:rsidR="009476A8" w:rsidRPr="0054797D">
        <w:rPr>
          <w:rFonts w:eastAsia="SimSun"/>
          <w:bCs/>
          <w:szCs w:val="22"/>
          <w:lang w:val="es-ES" w:eastAsia="zh-CN"/>
        </w:rPr>
        <w:t xml:space="preserve"> sobre</w:t>
      </w:r>
      <w:r w:rsidRPr="0054797D">
        <w:rPr>
          <w:rFonts w:eastAsia="SimSun"/>
          <w:bCs/>
          <w:szCs w:val="22"/>
          <w:lang w:val="es-ES" w:eastAsia="zh-CN"/>
        </w:rPr>
        <w:t xml:space="preserve"> </w:t>
      </w:r>
      <w:r w:rsidRPr="0054797D">
        <w:rPr>
          <w:rFonts w:eastAsia="SimSun"/>
          <w:bCs/>
          <w:i/>
          <w:szCs w:val="22"/>
          <w:lang w:val="es-ES" w:eastAsia="zh-CN"/>
        </w:rPr>
        <w:t>las patentes y</w:t>
      </w:r>
      <w:r w:rsidR="008C2BAA" w:rsidRPr="0054797D">
        <w:rPr>
          <w:rFonts w:eastAsia="SimSun"/>
          <w:bCs/>
          <w:i/>
          <w:szCs w:val="22"/>
          <w:lang w:val="es-ES" w:eastAsia="zh-CN"/>
        </w:rPr>
        <w:t xml:space="preserve"> el</w:t>
      </w:r>
      <w:r w:rsidRPr="0054797D">
        <w:rPr>
          <w:rFonts w:eastAsia="SimSun"/>
          <w:bCs/>
          <w:i/>
          <w:szCs w:val="22"/>
          <w:lang w:val="es-ES" w:eastAsia="zh-CN"/>
        </w:rPr>
        <w:t xml:space="preserve"> dominio público</w:t>
      </w:r>
      <w:r w:rsidRPr="0054797D">
        <w:rPr>
          <w:rFonts w:eastAsia="SimSun"/>
          <w:bCs/>
          <w:szCs w:val="22"/>
          <w:lang w:val="es-ES" w:eastAsia="zh-CN"/>
        </w:rPr>
        <w:t xml:space="preserve">, la OMPI </w:t>
      </w:r>
      <w:r w:rsidR="00FB6C71" w:rsidRPr="0054797D">
        <w:rPr>
          <w:rFonts w:eastAsia="SimSun"/>
          <w:bCs/>
          <w:szCs w:val="22"/>
          <w:lang w:val="es-ES" w:eastAsia="zh-CN"/>
        </w:rPr>
        <w:t>continuó</w:t>
      </w:r>
      <w:r w:rsidRPr="0054797D">
        <w:rPr>
          <w:rFonts w:eastAsia="SimSun"/>
          <w:bCs/>
          <w:szCs w:val="22"/>
          <w:lang w:val="es-ES" w:eastAsia="zh-CN"/>
        </w:rPr>
        <w:t xml:space="preserve"> </w:t>
      </w:r>
      <w:r w:rsidR="009476A8" w:rsidRPr="0054797D">
        <w:rPr>
          <w:rFonts w:eastAsia="SimSun"/>
          <w:bCs/>
          <w:szCs w:val="22"/>
          <w:lang w:val="es-ES" w:eastAsia="zh-CN"/>
        </w:rPr>
        <w:t>su labor</w:t>
      </w:r>
      <w:r w:rsidRPr="0054797D">
        <w:rPr>
          <w:rFonts w:eastAsia="SimSun"/>
          <w:bCs/>
          <w:szCs w:val="22"/>
          <w:lang w:val="es-ES" w:eastAsia="zh-CN"/>
        </w:rPr>
        <w:t xml:space="preserve"> para el fortalecimiento de las capacidades de los Estados miembros</w:t>
      </w:r>
      <w:r w:rsidRPr="0054797D">
        <w:rPr>
          <w:rFonts w:asciiTheme="minorBidi" w:eastAsia="SimSun" w:hAnsiTheme="minorBidi" w:cstheme="minorBidi"/>
          <w:bCs/>
          <w:sz w:val="20"/>
          <w:szCs w:val="22"/>
          <w:lang w:val="es-ES" w:eastAsia="zh-CN"/>
        </w:rPr>
        <w:t xml:space="preserve"> </w:t>
      </w:r>
      <w:r w:rsidRPr="0054797D">
        <w:rPr>
          <w:rFonts w:eastAsia="SimSun"/>
          <w:bCs/>
          <w:szCs w:val="22"/>
          <w:lang w:val="es-ES" w:eastAsia="zh-CN"/>
        </w:rPr>
        <w:t xml:space="preserve">y el uso de </w:t>
      </w:r>
      <w:r w:rsidR="008C2BAA" w:rsidRPr="0054797D">
        <w:rPr>
          <w:rFonts w:eastAsia="SimSun"/>
          <w:bCs/>
          <w:szCs w:val="22"/>
          <w:lang w:val="es-ES" w:eastAsia="zh-CN"/>
        </w:rPr>
        <w:t>la</w:t>
      </w:r>
      <w:r w:rsidRPr="0054797D">
        <w:rPr>
          <w:rFonts w:eastAsia="SimSun"/>
          <w:bCs/>
          <w:szCs w:val="22"/>
          <w:lang w:val="es-ES" w:eastAsia="zh-CN"/>
        </w:rPr>
        <w:t xml:space="preserve"> materia que ha pasado el dominio público. Además, como resultado de, entre otros, el proyecto</w:t>
      </w:r>
      <w:r w:rsidR="009476A8" w:rsidRPr="0054797D">
        <w:rPr>
          <w:rFonts w:eastAsia="SimSun"/>
          <w:bCs/>
          <w:szCs w:val="22"/>
          <w:lang w:val="es-ES" w:eastAsia="zh-CN"/>
        </w:rPr>
        <w:t xml:space="preserve"> sobre</w:t>
      </w:r>
      <w:r w:rsidRPr="0054797D">
        <w:rPr>
          <w:rFonts w:eastAsia="SimSun"/>
          <w:bCs/>
          <w:szCs w:val="22"/>
          <w:lang w:val="es-ES" w:eastAsia="zh-CN"/>
        </w:rPr>
        <w:t xml:space="preserve"> </w:t>
      </w:r>
      <w:r w:rsidRPr="0054797D">
        <w:rPr>
          <w:rFonts w:eastAsia="SimSun"/>
          <w:bCs/>
          <w:i/>
          <w:szCs w:val="22"/>
          <w:lang w:val="es-ES" w:eastAsia="zh-CN"/>
        </w:rPr>
        <w:t>la PI y el dominio público</w:t>
      </w:r>
      <w:r w:rsidRPr="0054797D">
        <w:rPr>
          <w:rFonts w:eastAsia="SimSun"/>
          <w:bCs/>
          <w:szCs w:val="22"/>
          <w:lang w:val="es-ES" w:eastAsia="zh-CN"/>
        </w:rPr>
        <w:t xml:space="preserve">, la OMPI ha desarrollado su Portal de Registro de Patentes que ofrece información y enlaces a registros de patentes </w:t>
      </w:r>
      <w:r w:rsidR="008C2BAA" w:rsidRPr="0054797D">
        <w:rPr>
          <w:rFonts w:eastAsia="SimSun"/>
          <w:bCs/>
          <w:szCs w:val="22"/>
          <w:lang w:val="es-ES" w:eastAsia="zh-CN"/>
        </w:rPr>
        <w:t xml:space="preserve">en línea </w:t>
      </w:r>
      <w:r w:rsidRPr="0054797D">
        <w:rPr>
          <w:rFonts w:eastAsia="SimSun"/>
          <w:bCs/>
          <w:szCs w:val="22"/>
          <w:lang w:val="es-ES" w:eastAsia="zh-CN"/>
        </w:rPr>
        <w:t>de Estados miembros</w:t>
      </w:r>
      <w:r w:rsidRPr="0054797D">
        <w:rPr>
          <w:rFonts w:asciiTheme="minorBidi" w:eastAsia="SimSun" w:hAnsiTheme="minorBidi" w:cstheme="minorBidi"/>
          <w:bCs/>
          <w:sz w:val="20"/>
          <w:szCs w:val="22"/>
          <w:lang w:val="es-ES" w:eastAsia="zh-CN"/>
        </w:rPr>
        <w:t xml:space="preserve"> </w:t>
      </w:r>
      <w:r w:rsidRPr="0054797D">
        <w:rPr>
          <w:rFonts w:eastAsia="SimSun"/>
          <w:bCs/>
          <w:szCs w:val="22"/>
          <w:lang w:val="es-ES" w:eastAsia="zh-CN"/>
        </w:rPr>
        <w:t>de la OMPI. El Portal ha sido rediseñado recientemente en el marco de un proyecto conexo (</w:t>
      </w:r>
      <w:r w:rsidRPr="0054797D">
        <w:rPr>
          <w:rFonts w:eastAsia="SimSun"/>
          <w:bCs/>
          <w:i/>
          <w:szCs w:val="22"/>
          <w:lang w:val="es-ES" w:eastAsia="zh-CN"/>
        </w:rPr>
        <w:t>Uso de la información en el dominio público en favor del desarrollo económico</w:t>
      </w:r>
      <w:r w:rsidRPr="0054797D">
        <w:rPr>
          <w:rFonts w:eastAsia="SimSun"/>
          <w:bCs/>
          <w:szCs w:val="22"/>
          <w:lang w:val="es-ES" w:eastAsia="zh-CN"/>
        </w:rPr>
        <w:t xml:space="preserve">) para ofrecer capacidades de búsqueda avanzadas e información adicional que </w:t>
      </w:r>
      <w:r w:rsidR="005A1E88" w:rsidRPr="0054797D">
        <w:rPr>
          <w:rFonts w:eastAsia="SimSun"/>
          <w:bCs/>
          <w:szCs w:val="22"/>
          <w:lang w:val="es-ES" w:eastAsia="zh-CN"/>
        </w:rPr>
        <w:t xml:space="preserve">permiten </w:t>
      </w:r>
      <w:r w:rsidRPr="0054797D">
        <w:rPr>
          <w:rFonts w:eastAsia="SimSun"/>
          <w:bCs/>
          <w:szCs w:val="22"/>
          <w:lang w:val="es-ES" w:eastAsia="zh-CN"/>
        </w:rPr>
        <w:t xml:space="preserve">determinar si una invención pertenece al dominio público. El Portal, con una interfaz de usuario nueva y mejorada, tiene contenidos de más de 200 jurisdicciones y </w:t>
      </w:r>
      <w:r w:rsidR="00FB6C71" w:rsidRPr="0054797D">
        <w:rPr>
          <w:rFonts w:eastAsia="SimSun"/>
          <w:bCs/>
          <w:szCs w:val="22"/>
          <w:lang w:val="es-ES" w:eastAsia="zh-CN"/>
        </w:rPr>
        <w:t xml:space="preserve">colecciones informativas sobre patentes </w:t>
      </w:r>
      <w:r w:rsidRPr="0054797D">
        <w:rPr>
          <w:rFonts w:eastAsia="SimSun"/>
          <w:bCs/>
          <w:szCs w:val="22"/>
          <w:lang w:val="es-ES" w:eastAsia="zh-CN"/>
        </w:rPr>
        <w:t>de todo el mundo.</w:t>
      </w:r>
      <w:r w:rsidRPr="0054797D">
        <w:rPr>
          <w:rFonts w:eastAsia="SimSun"/>
          <w:bCs/>
          <w:lang w:val="es-ES" w:eastAsia="zh-CN"/>
        </w:rPr>
        <w:tab/>
      </w:r>
    </w:p>
    <w:p w:rsidR="00FD7B07" w:rsidRPr="0054797D" w:rsidRDefault="00FD7B07" w:rsidP="002D0A61">
      <w:pPr>
        <w:contextualSpacing/>
        <w:rPr>
          <w:rFonts w:eastAsia="SimSun"/>
          <w:szCs w:val="22"/>
          <w:lang w:val="es-ES" w:eastAsia="zh-CN"/>
        </w:rPr>
      </w:pPr>
    </w:p>
    <w:p w:rsidR="00FB6C71" w:rsidRPr="0054797D" w:rsidRDefault="00FD7B07" w:rsidP="007F2797">
      <w:pPr>
        <w:pStyle w:val="ONUME"/>
        <w:numPr>
          <w:ilvl w:val="0"/>
          <w:numId w:val="64"/>
        </w:numPr>
        <w:spacing w:after="0"/>
        <w:ind w:left="567" w:firstLine="0"/>
        <w:rPr>
          <w:rFonts w:eastAsia="SimSun"/>
          <w:szCs w:val="22"/>
          <w:lang w:val="es-ES" w:eastAsia="zh-CN"/>
        </w:rPr>
      </w:pPr>
      <w:r w:rsidRPr="0054797D">
        <w:rPr>
          <w:rFonts w:eastAsia="SimSun"/>
          <w:szCs w:val="22"/>
          <w:lang w:val="es-ES_tradnl" w:eastAsia="zh-CN"/>
        </w:rPr>
        <w:t xml:space="preserve">La OMPI continuó su labor relacionada con </w:t>
      </w:r>
      <w:r w:rsidRPr="0054797D">
        <w:rPr>
          <w:rFonts w:eastAsia="SimSun"/>
          <w:i/>
          <w:szCs w:val="22"/>
          <w:lang w:val="es-ES_tradnl" w:eastAsia="zh-CN"/>
        </w:rPr>
        <w:t>la PI y la política de la competencia</w:t>
      </w:r>
      <w:r w:rsidRPr="0054797D">
        <w:rPr>
          <w:rFonts w:eastAsia="SimSun"/>
          <w:szCs w:val="22"/>
          <w:lang w:val="es-ES_tradnl" w:eastAsia="zh-CN"/>
        </w:rPr>
        <w:t xml:space="preserve"> y mantuvo su rango de foro multilateral en este ámbito.</w:t>
      </w:r>
      <w:r w:rsidR="00655339" w:rsidRPr="0054797D">
        <w:rPr>
          <w:rFonts w:eastAsia="SimSun"/>
          <w:szCs w:val="22"/>
          <w:lang w:val="es-ES" w:eastAsia="zh-CN"/>
        </w:rPr>
        <w:t xml:space="preserve"> </w:t>
      </w:r>
      <w:r w:rsidR="00FB6C71" w:rsidRPr="0054797D">
        <w:rPr>
          <w:rFonts w:eastAsia="SimSun"/>
          <w:szCs w:val="22"/>
          <w:lang w:val="es-ES" w:eastAsia="zh-CN"/>
        </w:rPr>
        <w:t xml:space="preserve">Con relación a las recomendaciones </w:t>
      </w:r>
      <w:r w:rsidR="00EB7D5D" w:rsidRPr="0054797D">
        <w:rPr>
          <w:rFonts w:eastAsia="SimSun"/>
          <w:szCs w:val="22"/>
          <w:lang w:val="es-ES" w:eastAsia="zh-CN"/>
        </w:rPr>
        <w:t>7</w:t>
      </w:r>
      <w:r w:rsidR="00FB6C71" w:rsidRPr="0054797D">
        <w:rPr>
          <w:rFonts w:eastAsia="SimSun"/>
          <w:szCs w:val="22"/>
          <w:lang w:val="es-ES" w:eastAsia="zh-CN"/>
        </w:rPr>
        <w:t>, 23 y 32 de la AD, la labor de la OMPI en 2018 se centró en supervisar la jurisprudencia en materia de PI y</w:t>
      </w:r>
      <w:r w:rsidR="005A1E88" w:rsidRPr="0054797D">
        <w:rPr>
          <w:rFonts w:eastAsia="SimSun"/>
          <w:szCs w:val="22"/>
          <w:lang w:val="es-ES" w:eastAsia="zh-CN"/>
        </w:rPr>
        <w:t xml:space="preserve"> de </w:t>
      </w:r>
      <w:r w:rsidR="00FB6C71" w:rsidRPr="0054797D">
        <w:rPr>
          <w:rFonts w:eastAsia="SimSun"/>
          <w:szCs w:val="22"/>
          <w:lang w:val="es-ES" w:eastAsia="zh-CN"/>
        </w:rPr>
        <w:t>competencia en países en desarrollo y economías emergentes, haciendo énfasis en el derecho de autor y de la competencia en algunos países de América</w:t>
      </w:r>
      <w:r w:rsidR="008C2BAA" w:rsidRPr="0054797D">
        <w:rPr>
          <w:rFonts w:eastAsia="SimSun"/>
          <w:szCs w:val="22"/>
          <w:lang w:val="es-ES" w:eastAsia="zh-CN"/>
        </w:rPr>
        <w:t xml:space="preserve"> Latina</w:t>
      </w:r>
      <w:r w:rsidR="00FB6C71" w:rsidRPr="0054797D">
        <w:rPr>
          <w:rFonts w:eastAsia="SimSun"/>
          <w:szCs w:val="22"/>
          <w:lang w:val="es-ES" w:eastAsia="zh-CN"/>
        </w:rPr>
        <w:t xml:space="preserve">. La Secretaría siguió participando activamente en el Grupo de Interés sobre PI y competencia, </w:t>
      </w:r>
      <w:r w:rsidR="00DA3610" w:rsidRPr="0054797D">
        <w:rPr>
          <w:rFonts w:eastAsia="SimSun"/>
          <w:szCs w:val="22"/>
          <w:lang w:val="es-ES" w:eastAsia="zh-CN"/>
        </w:rPr>
        <w:t>colaborando</w:t>
      </w:r>
      <w:r w:rsidR="00FB6C71" w:rsidRPr="0054797D">
        <w:rPr>
          <w:rFonts w:eastAsia="SimSun"/>
          <w:szCs w:val="22"/>
          <w:lang w:val="es-ES" w:eastAsia="zh-CN"/>
        </w:rPr>
        <w:t xml:space="preserve"> con la UNCTAD, la OMC y la Organización de Cooperación y Desarrollo Económicos (OCDE). </w:t>
      </w:r>
      <w:r w:rsidR="007F2797" w:rsidRPr="0054797D">
        <w:rPr>
          <w:rFonts w:eastAsia="SimSun"/>
          <w:szCs w:val="22"/>
          <w:lang w:val="es-ES" w:eastAsia="zh-CN"/>
        </w:rPr>
        <w:t xml:space="preserve">La </w:t>
      </w:r>
      <w:r w:rsidR="007F2797" w:rsidRPr="0054797D">
        <w:rPr>
          <w:rFonts w:eastAsia="SimSun"/>
          <w:szCs w:val="22"/>
          <w:lang w:val="es-ES_tradnl" w:eastAsia="zh-CN"/>
        </w:rPr>
        <w:t xml:space="preserve">OMPI </w:t>
      </w:r>
      <w:r w:rsidR="005A1E88" w:rsidRPr="0054797D">
        <w:rPr>
          <w:rFonts w:eastAsia="SimSun"/>
          <w:szCs w:val="22"/>
          <w:lang w:val="es-ES_tradnl" w:eastAsia="zh-CN"/>
        </w:rPr>
        <w:t xml:space="preserve">intensificó </w:t>
      </w:r>
      <w:r w:rsidR="007F2797" w:rsidRPr="0054797D">
        <w:rPr>
          <w:rFonts w:eastAsia="SimSun"/>
          <w:szCs w:val="22"/>
          <w:lang w:val="es-ES_tradnl" w:eastAsia="zh-CN"/>
        </w:rPr>
        <w:t xml:space="preserve">su participación en la </w:t>
      </w:r>
      <w:r w:rsidR="007F2797" w:rsidRPr="0054797D">
        <w:rPr>
          <w:rFonts w:eastAsia="SimSun"/>
          <w:i/>
          <w:szCs w:val="22"/>
          <w:lang w:val="es-ES_tradnl" w:eastAsia="zh-CN"/>
        </w:rPr>
        <w:t>International Competition Network</w:t>
      </w:r>
      <w:r w:rsidR="007F2797" w:rsidRPr="0054797D">
        <w:rPr>
          <w:rFonts w:eastAsia="SimSun"/>
          <w:szCs w:val="22"/>
          <w:lang w:val="es-ES_tradnl" w:eastAsia="zh-CN"/>
        </w:rPr>
        <w:t xml:space="preserve">, en particular en el Grupo de trabajo sobre conducta unilateral, contribuyendo a </w:t>
      </w:r>
      <w:r w:rsidR="00DA3610" w:rsidRPr="0054797D">
        <w:rPr>
          <w:rFonts w:eastAsia="SimSun"/>
          <w:szCs w:val="22"/>
          <w:lang w:val="es-ES_tradnl" w:eastAsia="zh-CN"/>
        </w:rPr>
        <w:t>los debates</w:t>
      </w:r>
      <w:r w:rsidR="007F2797" w:rsidRPr="0054797D">
        <w:rPr>
          <w:rFonts w:eastAsia="SimSun"/>
          <w:szCs w:val="22"/>
          <w:lang w:val="es-ES_tradnl" w:eastAsia="zh-CN"/>
        </w:rPr>
        <w:t xml:space="preserve"> sobre cuestiones de competencia relacionadas con la PI y aportando una perspectiva favorable a la competencia </w:t>
      </w:r>
      <w:r w:rsidR="00DA3610" w:rsidRPr="0054797D">
        <w:rPr>
          <w:rFonts w:eastAsia="SimSun"/>
          <w:szCs w:val="22"/>
          <w:lang w:val="es-ES_tradnl" w:eastAsia="zh-CN"/>
        </w:rPr>
        <w:t xml:space="preserve">en materia de PI </w:t>
      </w:r>
      <w:r w:rsidR="007F2797" w:rsidRPr="0054797D">
        <w:rPr>
          <w:rFonts w:eastAsia="SimSun"/>
          <w:szCs w:val="22"/>
          <w:lang w:val="es-ES_tradnl" w:eastAsia="zh-CN"/>
        </w:rPr>
        <w:t>a los organismos encargados de la competencia.</w:t>
      </w:r>
    </w:p>
    <w:p w:rsidR="00FD7B07" w:rsidRPr="0054797D" w:rsidRDefault="00FD7B07" w:rsidP="002D0A61">
      <w:pPr>
        <w:pStyle w:val="ONUME"/>
        <w:numPr>
          <w:ilvl w:val="0"/>
          <w:numId w:val="0"/>
        </w:numPr>
        <w:spacing w:after="0"/>
        <w:ind w:left="567"/>
        <w:rPr>
          <w:rFonts w:eastAsia="SimSun"/>
          <w:szCs w:val="22"/>
          <w:lang w:val="es-ES" w:eastAsia="zh-CN"/>
        </w:rPr>
      </w:pPr>
    </w:p>
    <w:p w:rsidR="007F2797" w:rsidRPr="0054797D" w:rsidRDefault="007F2797" w:rsidP="007F2797">
      <w:pPr>
        <w:pStyle w:val="ONUME"/>
        <w:numPr>
          <w:ilvl w:val="0"/>
          <w:numId w:val="64"/>
        </w:numPr>
        <w:spacing w:after="0"/>
        <w:ind w:left="567" w:firstLine="0"/>
        <w:rPr>
          <w:rFonts w:eastAsia="SimSun"/>
          <w:i/>
          <w:szCs w:val="22"/>
          <w:lang w:val="es-ES" w:eastAsia="zh-CN"/>
        </w:rPr>
      </w:pPr>
      <w:r w:rsidRPr="0054797D">
        <w:rPr>
          <w:rFonts w:eastAsia="SimSun"/>
          <w:szCs w:val="22"/>
          <w:lang w:val="es-ES" w:eastAsia="zh-CN"/>
        </w:rPr>
        <w:t>Durante 2018 la OMPI continuó utilizando en sus actividades de asistencia técnica en países en desarrollo y PMA la metodología del proyecto</w:t>
      </w:r>
      <w:r w:rsidR="00C873D5" w:rsidRPr="0054797D">
        <w:rPr>
          <w:rFonts w:eastAsia="SimSun"/>
          <w:szCs w:val="22"/>
          <w:lang w:val="es-ES" w:eastAsia="zh-CN"/>
        </w:rPr>
        <w:t xml:space="preserve"> sobre </w:t>
      </w:r>
      <w:r w:rsidR="00C873D5" w:rsidRPr="0054797D">
        <w:rPr>
          <w:rFonts w:eastAsia="SimSun"/>
          <w:i/>
          <w:szCs w:val="22"/>
          <w:lang w:val="es-ES" w:eastAsia="zh-CN"/>
        </w:rPr>
        <w:t>m</w:t>
      </w:r>
      <w:r w:rsidRPr="0054797D">
        <w:rPr>
          <w:rFonts w:eastAsia="SimSun"/>
          <w:i/>
          <w:szCs w:val="22"/>
          <w:lang w:val="es-ES" w:eastAsia="zh-CN"/>
        </w:rPr>
        <w:t>ejora de la capacidad de las instituciones de PI de ámbito nacional, subregional y regional y de los respectivos usuarios</w:t>
      </w:r>
      <w:r w:rsidRPr="0054797D">
        <w:rPr>
          <w:rFonts w:eastAsia="SimSun"/>
          <w:szCs w:val="22"/>
          <w:lang w:val="es-ES" w:eastAsia="zh-CN"/>
        </w:rPr>
        <w:t>.</w:t>
      </w:r>
    </w:p>
    <w:p w:rsidR="00FD7B07" w:rsidRPr="0054797D" w:rsidRDefault="00FD7B07" w:rsidP="002D0A61">
      <w:pPr>
        <w:ind w:left="720"/>
        <w:contextualSpacing/>
        <w:rPr>
          <w:rFonts w:eastAsia="SimSun"/>
          <w:szCs w:val="22"/>
          <w:lang w:val="es-ES" w:eastAsia="zh-CN"/>
        </w:rPr>
      </w:pPr>
    </w:p>
    <w:p w:rsidR="007F2797" w:rsidRPr="0054797D" w:rsidRDefault="007F2797" w:rsidP="00171063">
      <w:pPr>
        <w:pStyle w:val="ONUME"/>
        <w:numPr>
          <w:ilvl w:val="0"/>
          <w:numId w:val="64"/>
        </w:numPr>
        <w:spacing w:after="0"/>
        <w:ind w:left="567" w:firstLine="0"/>
        <w:rPr>
          <w:rFonts w:eastAsia="SimSun"/>
          <w:szCs w:val="22"/>
          <w:lang w:val="es-ES" w:eastAsia="zh-CN"/>
        </w:rPr>
      </w:pPr>
      <w:r w:rsidRPr="0054797D">
        <w:rPr>
          <w:rFonts w:eastAsia="SimSun"/>
          <w:szCs w:val="22"/>
          <w:lang w:val="es-ES" w:eastAsia="zh-CN"/>
        </w:rPr>
        <w:t xml:space="preserve">Los productos del proyecto </w:t>
      </w:r>
      <w:r w:rsidR="00C873D5" w:rsidRPr="0054797D">
        <w:rPr>
          <w:rFonts w:eastAsia="SimSun"/>
          <w:szCs w:val="22"/>
          <w:lang w:val="es-ES" w:eastAsia="zh-CN"/>
        </w:rPr>
        <w:t xml:space="preserve">sobre </w:t>
      </w:r>
      <w:r w:rsidR="00C873D5" w:rsidRPr="0054797D">
        <w:rPr>
          <w:rFonts w:eastAsia="SimSun"/>
          <w:i/>
          <w:szCs w:val="22"/>
          <w:lang w:val="es-ES" w:eastAsia="zh-CN"/>
        </w:rPr>
        <w:t>la</w:t>
      </w:r>
      <w:r w:rsidRPr="0054797D">
        <w:rPr>
          <w:rFonts w:eastAsia="SimSun"/>
          <w:i/>
          <w:szCs w:val="22"/>
          <w:lang w:val="es-ES" w:eastAsia="zh-CN"/>
        </w:rPr>
        <w:t xml:space="preserve"> propiedad intelectual y el desarrollo de marcas de productos para fomentar las actividades comerciales en los países en desarrollo y los países menos adelantados (PMA)</w:t>
      </w:r>
      <w:r w:rsidRPr="0054797D">
        <w:rPr>
          <w:rFonts w:eastAsia="SimSun"/>
          <w:szCs w:val="22"/>
          <w:lang w:val="es-ES" w:eastAsia="zh-CN"/>
        </w:rPr>
        <w:t xml:space="preserve"> ha</w:t>
      </w:r>
      <w:r w:rsidR="00171063" w:rsidRPr="0054797D">
        <w:rPr>
          <w:rFonts w:eastAsia="SimSun"/>
          <w:szCs w:val="22"/>
          <w:lang w:val="es-ES" w:eastAsia="zh-CN"/>
        </w:rPr>
        <w:t>n</w:t>
      </w:r>
      <w:r w:rsidRPr="0054797D">
        <w:rPr>
          <w:rFonts w:eastAsia="SimSun"/>
          <w:szCs w:val="22"/>
          <w:lang w:val="es-ES" w:eastAsia="zh-CN"/>
        </w:rPr>
        <w:t xml:space="preserve"> resultado ser particularmente efectivo</w:t>
      </w:r>
      <w:r w:rsidR="00171063" w:rsidRPr="0054797D">
        <w:rPr>
          <w:rFonts w:eastAsia="SimSun"/>
          <w:szCs w:val="22"/>
          <w:lang w:val="es-ES" w:eastAsia="zh-CN"/>
        </w:rPr>
        <w:t>s</w:t>
      </w:r>
      <w:r w:rsidRPr="0054797D">
        <w:rPr>
          <w:rFonts w:eastAsia="SimSun"/>
          <w:szCs w:val="22"/>
          <w:lang w:val="es-ES" w:eastAsia="zh-CN"/>
        </w:rPr>
        <w:t xml:space="preserve"> </w:t>
      </w:r>
      <w:r w:rsidR="00DA3610" w:rsidRPr="0054797D">
        <w:rPr>
          <w:rFonts w:eastAsia="SimSun"/>
          <w:szCs w:val="22"/>
          <w:lang w:val="es-ES" w:eastAsia="zh-CN"/>
        </w:rPr>
        <w:t>en</w:t>
      </w:r>
      <w:r w:rsidR="00171063" w:rsidRPr="0054797D">
        <w:rPr>
          <w:rFonts w:eastAsia="SimSun"/>
          <w:szCs w:val="22"/>
          <w:lang w:val="es-ES" w:eastAsia="zh-CN"/>
        </w:rPr>
        <w:t xml:space="preserve"> </w:t>
      </w:r>
      <w:r w:rsidRPr="0054797D">
        <w:rPr>
          <w:rFonts w:eastAsia="SimSun"/>
          <w:szCs w:val="22"/>
          <w:lang w:val="es-ES" w:eastAsia="zh-CN"/>
        </w:rPr>
        <w:t xml:space="preserve">la concepción, diseño y ejecución progresiva de un proyecto regional </w:t>
      </w:r>
      <w:r w:rsidR="00DA3610" w:rsidRPr="0054797D">
        <w:rPr>
          <w:rFonts w:eastAsia="SimSun"/>
          <w:szCs w:val="22"/>
          <w:lang w:val="es-ES" w:eastAsia="zh-CN"/>
        </w:rPr>
        <w:t>sobre un e</w:t>
      </w:r>
      <w:r w:rsidRPr="0054797D">
        <w:rPr>
          <w:rFonts w:eastAsia="SimSun"/>
          <w:szCs w:val="22"/>
          <w:lang w:val="es-ES" w:eastAsia="zh-CN"/>
        </w:rPr>
        <w:t xml:space="preserve">ntorno </w:t>
      </w:r>
      <w:r w:rsidR="00DA3610" w:rsidRPr="0054797D">
        <w:rPr>
          <w:rFonts w:eastAsia="SimSun"/>
          <w:szCs w:val="22"/>
          <w:lang w:val="es-ES" w:eastAsia="zh-CN"/>
        </w:rPr>
        <w:t>propicio</w:t>
      </w:r>
      <w:r w:rsidRPr="0054797D">
        <w:rPr>
          <w:rFonts w:eastAsia="SimSun"/>
          <w:szCs w:val="22"/>
          <w:lang w:val="es-ES" w:eastAsia="zh-CN"/>
        </w:rPr>
        <w:t xml:space="preserve"> </w:t>
      </w:r>
      <w:r w:rsidR="00090D25" w:rsidRPr="0054797D">
        <w:rPr>
          <w:rFonts w:eastAsia="SimSun"/>
          <w:szCs w:val="22"/>
          <w:lang w:val="es-ES" w:eastAsia="zh-CN"/>
        </w:rPr>
        <w:t xml:space="preserve">para fortalecer </w:t>
      </w:r>
      <w:r w:rsidRPr="0054797D">
        <w:rPr>
          <w:rFonts w:eastAsia="SimSun"/>
          <w:szCs w:val="22"/>
          <w:lang w:val="es-ES" w:eastAsia="zh-CN"/>
        </w:rPr>
        <w:t>la competitividad de la actividad comercial mediante las marcas y los diseños. Cinco países de la región ASPAC están partic</w:t>
      </w:r>
      <w:r w:rsidR="00171063" w:rsidRPr="0054797D">
        <w:rPr>
          <w:rFonts w:eastAsia="SimSun"/>
          <w:szCs w:val="22"/>
          <w:lang w:val="es-ES" w:eastAsia="zh-CN"/>
        </w:rPr>
        <w:t>i</w:t>
      </w:r>
      <w:r w:rsidRPr="0054797D">
        <w:rPr>
          <w:rFonts w:eastAsia="SimSun"/>
          <w:szCs w:val="22"/>
          <w:lang w:val="es-ES" w:eastAsia="zh-CN"/>
        </w:rPr>
        <w:t xml:space="preserve">pando actualmente </w:t>
      </w:r>
      <w:r w:rsidR="00171063" w:rsidRPr="0054797D">
        <w:rPr>
          <w:rFonts w:eastAsia="SimSun"/>
          <w:szCs w:val="22"/>
          <w:lang w:val="es-ES" w:eastAsia="zh-CN"/>
        </w:rPr>
        <w:t xml:space="preserve">en la fase </w:t>
      </w:r>
      <w:r w:rsidR="005A1E88" w:rsidRPr="0054797D">
        <w:rPr>
          <w:rFonts w:eastAsia="SimSun"/>
          <w:szCs w:val="22"/>
          <w:lang w:val="es-ES" w:eastAsia="zh-CN"/>
        </w:rPr>
        <w:lastRenderedPageBreak/>
        <w:t xml:space="preserve">inicial </w:t>
      </w:r>
      <w:r w:rsidR="00171063" w:rsidRPr="0054797D">
        <w:rPr>
          <w:rFonts w:eastAsia="SimSun"/>
          <w:szCs w:val="22"/>
          <w:lang w:val="es-ES" w:eastAsia="zh-CN"/>
        </w:rPr>
        <w:t>de diseño y ejecució</w:t>
      </w:r>
      <w:r w:rsidRPr="0054797D">
        <w:rPr>
          <w:rFonts w:eastAsia="SimSun"/>
          <w:szCs w:val="22"/>
          <w:lang w:val="es-ES" w:eastAsia="zh-CN"/>
        </w:rPr>
        <w:t>n del proyecto, habiend</w:t>
      </w:r>
      <w:r w:rsidR="00171063" w:rsidRPr="0054797D">
        <w:rPr>
          <w:rFonts w:eastAsia="SimSun"/>
          <w:szCs w:val="22"/>
          <w:lang w:val="es-ES" w:eastAsia="zh-CN"/>
        </w:rPr>
        <w:t xml:space="preserve">o </w:t>
      </w:r>
      <w:r w:rsidR="00090D25" w:rsidRPr="0054797D">
        <w:rPr>
          <w:rFonts w:eastAsia="SimSun"/>
          <w:szCs w:val="22"/>
          <w:lang w:val="es-ES" w:eastAsia="zh-CN"/>
        </w:rPr>
        <w:t xml:space="preserve">solicitado </w:t>
      </w:r>
      <w:r w:rsidR="00171063" w:rsidRPr="0054797D">
        <w:rPr>
          <w:rFonts w:eastAsia="SimSun"/>
          <w:szCs w:val="22"/>
          <w:lang w:val="es-ES" w:eastAsia="zh-CN"/>
        </w:rPr>
        <w:t>otros seis países participar en el proyecto a partir de 2019.</w:t>
      </w:r>
      <w:r w:rsidR="00587B62" w:rsidRPr="0054797D">
        <w:rPr>
          <w:rFonts w:eastAsia="SimSun"/>
          <w:szCs w:val="22"/>
          <w:lang w:val="es-ES" w:eastAsia="zh-CN"/>
        </w:rPr>
        <w:t xml:space="preserve"> </w:t>
      </w:r>
    </w:p>
    <w:p w:rsidR="00FD7B07" w:rsidRPr="0054797D" w:rsidRDefault="00FD7B07" w:rsidP="00171063">
      <w:pPr>
        <w:tabs>
          <w:tab w:val="left" w:pos="10590"/>
        </w:tabs>
        <w:rPr>
          <w:rFonts w:eastAsia="SimSun"/>
          <w:lang w:val="es-ES" w:eastAsia="zh-CN"/>
        </w:rPr>
      </w:pPr>
    </w:p>
    <w:p w:rsidR="00F42F24" w:rsidRPr="0054797D" w:rsidRDefault="00171063" w:rsidP="00F42F24">
      <w:pPr>
        <w:pStyle w:val="ONUME"/>
        <w:numPr>
          <w:ilvl w:val="0"/>
          <w:numId w:val="64"/>
        </w:numPr>
        <w:spacing w:after="0"/>
        <w:ind w:left="567" w:firstLine="0"/>
        <w:rPr>
          <w:rFonts w:eastAsia="SimSun"/>
          <w:szCs w:val="22"/>
          <w:lang w:val="es-ES" w:eastAsia="zh-CN"/>
        </w:rPr>
      </w:pPr>
      <w:r w:rsidRPr="0054797D">
        <w:rPr>
          <w:rFonts w:eastAsia="SimSun"/>
          <w:szCs w:val="22"/>
          <w:lang w:val="es-ES" w:eastAsia="zh-CN"/>
        </w:rPr>
        <w:t xml:space="preserve">A lo largo de 2018 han continuado los desarrollos en el área del análisis de patentes como consecuencia de la integración del proyecto </w:t>
      </w:r>
      <w:r w:rsidR="005A1E88" w:rsidRPr="0054797D">
        <w:rPr>
          <w:rFonts w:eastAsia="SimSun"/>
          <w:szCs w:val="22"/>
          <w:lang w:val="es-ES" w:eastAsia="zh-CN"/>
        </w:rPr>
        <w:t>sobre</w:t>
      </w:r>
      <w:r w:rsidR="00C873D5" w:rsidRPr="0054797D">
        <w:rPr>
          <w:rFonts w:eastAsia="SimSun"/>
          <w:szCs w:val="22"/>
          <w:lang w:val="es-ES" w:eastAsia="zh-CN"/>
        </w:rPr>
        <w:t xml:space="preserve"> c</w:t>
      </w:r>
      <w:r w:rsidRPr="0054797D">
        <w:rPr>
          <w:rFonts w:eastAsia="SimSun"/>
          <w:i/>
          <w:szCs w:val="22"/>
          <w:lang w:val="es-ES" w:eastAsia="zh-CN"/>
        </w:rPr>
        <w:t>reación de instrumentos de acceso a la información sobre patentes</w:t>
      </w:r>
      <w:r w:rsidRPr="0054797D">
        <w:rPr>
          <w:rFonts w:eastAsia="SimSun"/>
          <w:szCs w:val="22"/>
          <w:lang w:val="es-ES" w:eastAsia="zh-CN"/>
        </w:rPr>
        <w:t xml:space="preserve">, a partir de la experiencia </w:t>
      </w:r>
      <w:r w:rsidR="005A1E88" w:rsidRPr="0054797D">
        <w:rPr>
          <w:rFonts w:eastAsia="SimSun"/>
          <w:szCs w:val="22"/>
          <w:lang w:val="es-ES" w:eastAsia="zh-CN"/>
        </w:rPr>
        <w:t>adquirida</w:t>
      </w:r>
      <w:r w:rsidRPr="0054797D">
        <w:rPr>
          <w:rFonts w:eastAsia="SimSun"/>
          <w:szCs w:val="22"/>
          <w:lang w:val="es-ES" w:eastAsia="zh-CN"/>
        </w:rPr>
        <w:t xml:space="preserve"> en la elaboración de informes sobre la actividad de patentamiento, </w:t>
      </w:r>
      <w:r w:rsidR="005A1E88" w:rsidRPr="0054797D">
        <w:rPr>
          <w:rFonts w:eastAsia="SimSun"/>
          <w:szCs w:val="22"/>
          <w:lang w:val="es-ES" w:eastAsia="zh-CN"/>
        </w:rPr>
        <w:t>incorporando</w:t>
      </w:r>
      <w:r w:rsidRPr="0054797D">
        <w:rPr>
          <w:rFonts w:eastAsia="SimSun"/>
          <w:szCs w:val="22"/>
          <w:lang w:val="es-ES" w:eastAsia="zh-CN"/>
        </w:rPr>
        <w:t xml:space="preserve"> una nueva serie de publicaciones </w:t>
      </w:r>
      <w:r w:rsidR="005C7867" w:rsidRPr="0054797D">
        <w:rPr>
          <w:rFonts w:eastAsia="SimSun"/>
          <w:szCs w:val="22"/>
          <w:lang w:val="es-ES" w:eastAsia="zh-CN"/>
        </w:rPr>
        <w:t xml:space="preserve">de la OMPI </w:t>
      </w:r>
      <w:r w:rsidR="00090D25" w:rsidRPr="0054797D">
        <w:rPr>
          <w:rFonts w:eastAsia="SimSun"/>
          <w:szCs w:val="22"/>
          <w:lang w:val="es-ES" w:eastAsia="zh-CN"/>
        </w:rPr>
        <w:t>sobre</w:t>
      </w:r>
      <w:r w:rsidRPr="0054797D">
        <w:rPr>
          <w:rFonts w:eastAsia="SimSun"/>
          <w:szCs w:val="22"/>
          <w:lang w:val="es-ES" w:eastAsia="zh-CN"/>
        </w:rPr>
        <w:t xml:space="preserve"> el</w:t>
      </w:r>
      <w:r w:rsidR="005C7867" w:rsidRPr="0054797D">
        <w:rPr>
          <w:rFonts w:eastAsia="SimSun"/>
          <w:szCs w:val="22"/>
          <w:lang w:val="es-ES" w:eastAsia="zh-CN"/>
        </w:rPr>
        <w:t xml:space="preserve"> análisis de patentes denominada </w:t>
      </w:r>
      <w:r w:rsidRPr="0054797D">
        <w:rPr>
          <w:rFonts w:eastAsia="SimSun"/>
          <w:szCs w:val="22"/>
          <w:lang w:val="es-ES" w:eastAsia="zh-CN"/>
        </w:rPr>
        <w:t>Informe</w:t>
      </w:r>
      <w:r w:rsidR="00090D25" w:rsidRPr="0054797D">
        <w:rPr>
          <w:rFonts w:eastAsia="SimSun"/>
          <w:szCs w:val="22"/>
          <w:lang w:val="es-ES" w:eastAsia="zh-CN"/>
        </w:rPr>
        <w:t xml:space="preserve"> de la OMPI </w:t>
      </w:r>
      <w:r w:rsidRPr="0054797D">
        <w:rPr>
          <w:rFonts w:eastAsia="SimSun"/>
          <w:szCs w:val="22"/>
          <w:lang w:val="es-ES" w:eastAsia="zh-CN"/>
        </w:rPr>
        <w:t xml:space="preserve">sobre </w:t>
      </w:r>
      <w:r w:rsidR="00090D25" w:rsidRPr="0054797D">
        <w:rPr>
          <w:rFonts w:eastAsia="SimSun"/>
          <w:szCs w:val="22"/>
          <w:lang w:val="es-ES" w:eastAsia="zh-CN"/>
        </w:rPr>
        <w:t>t</w:t>
      </w:r>
      <w:r w:rsidRPr="0054797D">
        <w:rPr>
          <w:rFonts w:eastAsia="SimSun"/>
          <w:szCs w:val="22"/>
          <w:lang w:val="es-ES" w:eastAsia="zh-CN"/>
        </w:rPr>
        <w:t xml:space="preserve">endencias </w:t>
      </w:r>
      <w:r w:rsidR="00090D25" w:rsidRPr="0054797D">
        <w:rPr>
          <w:rFonts w:eastAsia="SimSun"/>
          <w:szCs w:val="22"/>
          <w:lang w:val="es-ES" w:eastAsia="zh-CN"/>
        </w:rPr>
        <w:t>de la t</w:t>
      </w:r>
      <w:r w:rsidR="005C7867" w:rsidRPr="0054797D">
        <w:rPr>
          <w:rFonts w:eastAsia="SimSun"/>
          <w:szCs w:val="22"/>
          <w:lang w:val="es-ES" w:eastAsia="zh-CN"/>
        </w:rPr>
        <w:t>ecnología.</w:t>
      </w:r>
      <w:r w:rsidRPr="0054797D">
        <w:rPr>
          <w:rFonts w:eastAsia="SimSun"/>
          <w:szCs w:val="22"/>
          <w:lang w:val="es-ES" w:eastAsia="zh-CN"/>
        </w:rPr>
        <w:t xml:space="preserve"> </w:t>
      </w:r>
      <w:r w:rsidR="00090D25" w:rsidRPr="0054797D">
        <w:rPr>
          <w:rFonts w:eastAsia="SimSun"/>
          <w:szCs w:val="22"/>
          <w:lang w:val="es-ES" w:eastAsia="zh-CN"/>
        </w:rPr>
        <w:t xml:space="preserve">Si bien esta nueva </w:t>
      </w:r>
      <w:r w:rsidR="005C7867" w:rsidRPr="0054797D">
        <w:rPr>
          <w:rFonts w:eastAsia="SimSun"/>
          <w:szCs w:val="22"/>
          <w:lang w:val="es-ES" w:eastAsia="zh-CN"/>
        </w:rPr>
        <w:t>publicación se basa en los informes sobre la actividad de patentamiento, está enriquecid</w:t>
      </w:r>
      <w:r w:rsidR="00090D25" w:rsidRPr="0054797D">
        <w:rPr>
          <w:rFonts w:eastAsia="SimSun"/>
          <w:szCs w:val="22"/>
          <w:lang w:val="es-ES" w:eastAsia="zh-CN"/>
        </w:rPr>
        <w:t>a</w:t>
      </w:r>
      <w:r w:rsidR="005C7867" w:rsidRPr="0054797D">
        <w:rPr>
          <w:rFonts w:eastAsia="SimSun"/>
          <w:szCs w:val="22"/>
          <w:lang w:val="es-ES" w:eastAsia="zh-CN"/>
        </w:rPr>
        <w:t xml:space="preserve"> con datos no relacionados con las patentes y con aportaciones de </w:t>
      </w:r>
      <w:r w:rsidR="00090D25" w:rsidRPr="0054797D">
        <w:rPr>
          <w:rFonts w:eastAsia="SimSun"/>
          <w:szCs w:val="22"/>
          <w:lang w:val="es-ES" w:eastAsia="zh-CN"/>
        </w:rPr>
        <w:t xml:space="preserve">reconocidos </w:t>
      </w:r>
      <w:r w:rsidR="005C7867" w:rsidRPr="0054797D">
        <w:rPr>
          <w:rFonts w:eastAsia="SimSun"/>
          <w:szCs w:val="22"/>
          <w:lang w:val="es-ES" w:eastAsia="zh-CN"/>
        </w:rPr>
        <w:t xml:space="preserve">expertos </w:t>
      </w:r>
      <w:r w:rsidR="00090D25" w:rsidRPr="0054797D">
        <w:rPr>
          <w:rFonts w:eastAsia="SimSun"/>
          <w:szCs w:val="22"/>
          <w:lang w:val="es-ES" w:eastAsia="zh-CN"/>
        </w:rPr>
        <w:t xml:space="preserve">en la materia </w:t>
      </w:r>
      <w:r w:rsidR="005C7867" w:rsidRPr="0054797D">
        <w:rPr>
          <w:rFonts w:eastAsia="SimSun"/>
          <w:szCs w:val="22"/>
          <w:lang w:val="es-ES" w:eastAsia="zh-CN"/>
        </w:rPr>
        <w:t xml:space="preserve">a nivel mundial, de forma que se contextualiza la </w:t>
      </w:r>
      <w:r w:rsidR="00090D25" w:rsidRPr="0054797D">
        <w:rPr>
          <w:rFonts w:eastAsia="SimSun"/>
          <w:szCs w:val="22"/>
          <w:lang w:val="es-ES" w:eastAsia="zh-CN"/>
        </w:rPr>
        <w:t>cuestión</w:t>
      </w:r>
      <w:r w:rsidR="005C7867" w:rsidRPr="0054797D">
        <w:rPr>
          <w:rFonts w:eastAsia="SimSun"/>
          <w:szCs w:val="22"/>
          <w:lang w:val="es-ES" w:eastAsia="zh-CN"/>
        </w:rPr>
        <w:t xml:space="preserve"> y</w:t>
      </w:r>
      <w:r w:rsidR="005A1E88" w:rsidRPr="0054797D">
        <w:rPr>
          <w:rFonts w:eastAsia="SimSun"/>
          <w:szCs w:val="22"/>
          <w:lang w:val="es-ES" w:eastAsia="zh-CN"/>
        </w:rPr>
        <w:t xml:space="preserve"> se</w:t>
      </w:r>
      <w:r w:rsidR="005C7867" w:rsidRPr="0054797D">
        <w:rPr>
          <w:rFonts w:eastAsia="SimSun"/>
          <w:szCs w:val="22"/>
          <w:lang w:val="es-ES" w:eastAsia="zh-CN"/>
        </w:rPr>
        <w:t xml:space="preserve"> ofrece a una audiencia más amplia, incluidos los responsables de la política sobre innovación y los encargados de la toma de decisiones, una visión completa de la tecnología con otras perspectivas, como </w:t>
      </w:r>
      <w:r w:rsidR="00C873D5" w:rsidRPr="0054797D">
        <w:rPr>
          <w:rFonts w:eastAsia="SimSun"/>
          <w:szCs w:val="22"/>
          <w:lang w:val="es-ES" w:eastAsia="zh-CN"/>
        </w:rPr>
        <w:t>los</w:t>
      </w:r>
      <w:r w:rsidR="005C7867" w:rsidRPr="0054797D">
        <w:rPr>
          <w:rFonts w:eastAsia="SimSun"/>
          <w:szCs w:val="22"/>
          <w:lang w:val="es-ES" w:eastAsia="zh-CN"/>
        </w:rPr>
        <w:t xml:space="preserve"> debate</w:t>
      </w:r>
      <w:r w:rsidR="00C873D5" w:rsidRPr="0054797D">
        <w:rPr>
          <w:rFonts w:eastAsia="SimSun"/>
          <w:szCs w:val="22"/>
          <w:lang w:val="es-ES" w:eastAsia="zh-CN"/>
        </w:rPr>
        <w:t>s</w:t>
      </w:r>
      <w:r w:rsidR="005C7867" w:rsidRPr="0054797D">
        <w:rPr>
          <w:rFonts w:eastAsia="SimSun"/>
          <w:szCs w:val="22"/>
          <w:lang w:val="es-ES" w:eastAsia="zh-CN"/>
        </w:rPr>
        <w:t xml:space="preserve"> sobre </w:t>
      </w:r>
      <w:r w:rsidR="00090D25" w:rsidRPr="0054797D">
        <w:rPr>
          <w:rFonts w:eastAsia="SimSun"/>
          <w:szCs w:val="22"/>
          <w:lang w:val="es-ES" w:eastAsia="zh-CN"/>
        </w:rPr>
        <w:t xml:space="preserve">políticas o una </w:t>
      </w:r>
      <w:r w:rsidR="005C7867" w:rsidRPr="0054797D">
        <w:rPr>
          <w:rFonts w:eastAsia="SimSun"/>
          <w:szCs w:val="22"/>
          <w:lang w:val="es-ES" w:eastAsia="zh-CN"/>
        </w:rPr>
        <w:t xml:space="preserve">bibliografía científica, a fin de proporcionar una herramienta de apoyo </w:t>
      </w:r>
      <w:r w:rsidR="007F476A" w:rsidRPr="0054797D">
        <w:rPr>
          <w:rFonts w:eastAsia="SimSun"/>
          <w:szCs w:val="22"/>
          <w:lang w:val="es-ES" w:eastAsia="zh-CN"/>
        </w:rPr>
        <w:t xml:space="preserve">adecuada </w:t>
      </w:r>
      <w:r w:rsidR="005C7867" w:rsidRPr="0054797D">
        <w:rPr>
          <w:rFonts w:eastAsia="SimSun"/>
          <w:szCs w:val="22"/>
          <w:lang w:val="es-ES" w:eastAsia="zh-CN"/>
        </w:rPr>
        <w:t xml:space="preserve">con un enfoque más holístico para la toma de decisiones. </w:t>
      </w:r>
      <w:r w:rsidR="00FD7B07" w:rsidRPr="0054797D">
        <w:rPr>
          <w:rFonts w:eastAsia="SimSun"/>
          <w:szCs w:val="22"/>
          <w:lang w:val="es-ES_tradnl" w:eastAsia="zh-CN"/>
        </w:rPr>
        <w:t xml:space="preserve">Entre 2014 y 2018, se registraron 273.061 descargas </w:t>
      </w:r>
      <w:r w:rsidR="00F42F24" w:rsidRPr="0054797D">
        <w:rPr>
          <w:rFonts w:eastAsia="SimSun"/>
          <w:szCs w:val="22"/>
          <w:lang w:val="es-ES_tradnl" w:eastAsia="zh-CN"/>
        </w:rPr>
        <w:t xml:space="preserve">de </w:t>
      </w:r>
      <w:r w:rsidR="00FD7B07" w:rsidRPr="0054797D">
        <w:rPr>
          <w:rFonts w:eastAsia="SimSun"/>
          <w:szCs w:val="22"/>
          <w:lang w:val="es-ES_tradnl" w:eastAsia="zh-CN"/>
        </w:rPr>
        <w:t>los informes de la OMPI sobre la actividad de patentamiento</w:t>
      </w:r>
      <w:r w:rsidR="00F42F24" w:rsidRPr="0054797D">
        <w:rPr>
          <w:rFonts w:eastAsia="SimSun"/>
          <w:szCs w:val="22"/>
          <w:lang w:val="es-ES_tradnl" w:eastAsia="zh-CN"/>
        </w:rPr>
        <w:t xml:space="preserve"> en formato pdf</w:t>
      </w:r>
      <w:r w:rsidR="00FD7B07" w:rsidRPr="0054797D">
        <w:rPr>
          <w:rFonts w:eastAsia="SimSun"/>
          <w:szCs w:val="22"/>
          <w:lang w:val="es-ES_tradnl" w:eastAsia="zh-CN"/>
        </w:rPr>
        <w:t>, 59.</w:t>
      </w:r>
      <w:r w:rsidR="00C873D5" w:rsidRPr="0054797D">
        <w:rPr>
          <w:rFonts w:eastAsia="SimSun"/>
          <w:szCs w:val="22"/>
          <w:lang w:val="es-ES_tradnl" w:eastAsia="zh-CN"/>
        </w:rPr>
        <w:t>735</w:t>
      </w:r>
      <w:r w:rsidR="00FD7B07" w:rsidRPr="0054797D">
        <w:rPr>
          <w:rFonts w:eastAsia="SimSun"/>
          <w:szCs w:val="22"/>
          <w:lang w:val="es-ES_tradnl" w:eastAsia="zh-CN"/>
        </w:rPr>
        <w:t xml:space="preserve"> de ell</w:t>
      </w:r>
      <w:r w:rsidR="00F42F24" w:rsidRPr="0054797D">
        <w:rPr>
          <w:rFonts w:eastAsia="SimSun"/>
          <w:szCs w:val="22"/>
          <w:lang w:val="es-ES_tradnl" w:eastAsia="zh-CN"/>
        </w:rPr>
        <w:t>a</w:t>
      </w:r>
      <w:r w:rsidR="00FD7B07" w:rsidRPr="0054797D">
        <w:rPr>
          <w:rFonts w:eastAsia="SimSun"/>
          <w:szCs w:val="22"/>
          <w:lang w:val="es-ES_tradnl" w:eastAsia="zh-CN"/>
        </w:rPr>
        <w:t>s en 2018.</w:t>
      </w:r>
      <w:r w:rsidR="00655339" w:rsidRPr="0054797D">
        <w:rPr>
          <w:rFonts w:eastAsia="SimSun"/>
          <w:szCs w:val="22"/>
          <w:lang w:val="es-ES" w:eastAsia="zh-CN"/>
        </w:rPr>
        <w:t xml:space="preserve"> </w:t>
      </w:r>
      <w:r w:rsidR="00F42F24" w:rsidRPr="0054797D">
        <w:rPr>
          <w:rFonts w:eastAsia="SimSun"/>
          <w:szCs w:val="22"/>
          <w:lang w:val="es-ES" w:eastAsia="zh-CN"/>
        </w:rPr>
        <w:t>La base de datos de consulta sobre informes de la actividad de patentamiento de la OMPI elaborada por otras entidades ha crecido, y actualmente incluye 214 informes de las áreas de salud pública, alimentación y agricu</w:t>
      </w:r>
      <w:r w:rsidR="009476A8" w:rsidRPr="0054797D">
        <w:rPr>
          <w:rFonts w:eastAsia="SimSun"/>
          <w:szCs w:val="22"/>
          <w:lang w:val="es-ES" w:eastAsia="zh-CN"/>
        </w:rPr>
        <w:t>l</w:t>
      </w:r>
      <w:r w:rsidR="00F42F24" w:rsidRPr="0054797D">
        <w:rPr>
          <w:rFonts w:eastAsia="SimSun"/>
          <w:szCs w:val="22"/>
          <w:lang w:val="es-ES" w:eastAsia="zh-CN"/>
        </w:rPr>
        <w:t>tura, medio ambiente y tecnologías TIC. A fin de desarrollar las capacidades de los centros de apoyo a la tecnología y la innovación (CATI) para presta</w:t>
      </w:r>
      <w:r w:rsidR="005A1E88" w:rsidRPr="0054797D">
        <w:rPr>
          <w:rFonts w:eastAsia="SimSun"/>
          <w:szCs w:val="22"/>
          <w:lang w:val="es-ES" w:eastAsia="zh-CN"/>
        </w:rPr>
        <w:t xml:space="preserve">r </w:t>
      </w:r>
      <w:r w:rsidR="00F42F24" w:rsidRPr="0054797D">
        <w:rPr>
          <w:rFonts w:eastAsia="SimSun"/>
          <w:szCs w:val="22"/>
          <w:lang w:val="es-ES" w:eastAsia="zh-CN"/>
        </w:rPr>
        <w:t xml:space="preserve">servicios de análisis de patentes, en 2018 </w:t>
      </w:r>
      <w:r w:rsidR="00C873D5" w:rsidRPr="0054797D">
        <w:rPr>
          <w:rFonts w:eastAsia="SimSun"/>
          <w:szCs w:val="22"/>
          <w:lang w:val="es-ES" w:eastAsia="zh-CN"/>
        </w:rPr>
        <w:t>se inició la elaboración de un m</w:t>
      </w:r>
      <w:r w:rsidR="00F42F24" w:rsidRPr="0054797D">
        <w:rPr>
          <w:rFonts w:eastAsia="SimSun"/>
          <w:szCs w:val="22"/>
          <w:lang w:val="es-ES" w:eastAsia="zh-CN"/>
        </w:rPr>
        <w:t xml:space="preserve">anual sobre </w:t>
      </w:r>
      <w:r w:rsidR="00C873D5" w:rsidRPr="0054797D">
        <w:rPr>
          <w:rFonts w:eastAsia="SimSun"/>
          <w:szCs w:val="22"/>
          <w:lang w:val="es-ES" w:eastAsia="zh-CN"/>
        </w:rPr>
        <w:t>el análisis de p</w:t>
      </w:r>
      <w:r w:rsidR="00F42F24" w:rsidRPr="0054797D">
        <w:rPr>
          <w:rFonts w:eastAsia="SimSun"/>
          <w:szCs w:val="22"/>
          <w:lang w:val="es-ES" w:eastAsia="zh-CN"/>
        </w:rPr>
        <w:t xml:space="preserve">atentes, un borrador del cual está disponible en </w:t>
      </w:r>
      <w:r w:rsidR="009476A8" w:rsidRPr="0054797D">
        <w:rPr>
          <w:rFonts w:eastAsia="SimSun"/>
          <w:szCs w:val="22"/>
          <w:lang w:val="es-ES" w:eastAsia="zh-CN"/>
        </w:rPr>
        <w:t>una</w:t>
      </w:r>
      <w:r w:rsidR="00F42F24" w:rsidRPr="0054797D">
        <w:rPr>
          <w:rFonts w:eastAsia="SimSun"/>
          <w:szCs w:val="22"/>
          <w:lang w:val="es-ES" w:eastAsia="zh-CN"/>
        </w:rPr>
        <w:t xml:space="preserve"> plataforma de trabajo en colaboración (Github) para </w:t>
      </w:r>
      <w:r w:rsidR="005A1E88" w:rsidRPr="0054797D">
        <w:rPr>
          <w:rFonts w:eastAsia="SimSun"/>
          <w:szCs w:val="22"/>
          <w:lang w:val="es-ES" w:eastAsia="zh-CN"/>
        </w:rPr>
        <w:t>recabar</w:t>
      </w:r>
      <w:r w:rsidR="00F42F24" w:rsidRPr="0054797D">
        <w:rPr>
          <w:rFonts w:eastAsia="SimSun"/>
          <w:szCs w:val="22"/>
          <w:lang w:val="es-ES" w:eastAsia="zh-CN"/>
        </w:rPr>
        <w:t xml:space="preserve"> </w:t>
      </w:r>
      <w:r w:rsidR="00C873D5" w:rsidRPr="0054797D">
        <w:rPr>
          <w:rFonts w:eastAsia="SimSun"/>
          <w:szCs w:val="22"/>
          <w:lang w:val="es-ES" w:eastAsia="zh-CN"/>
        </w:rPr>
        <w:t>comentarios</w:t>
      </w:r>
      <w:r w:rsidR="00F42F24" w:rsidRPr="0054797D">
        <w:rPr>
          <w:rFonts w:eastAsia="SimSun"/>
          <w:szCs w:val="22"/>
          <w:lang w:val="es-ES" w:eastAsia="zh-CN"/>
        </w:rPr>
        <w:t xml:space="preserve"> y ser examinado por los profesionales usuarios de la información sobre patentes.</w:t>
      </w:r>
    </w:p>
    <w:p w:rsidR="00FD7B07" w:rsidRPr="0054797D" w:rsidRDefault="00FD7B07" w:rsidP="009476A8">
      <w:pPr>
        <w:pStyle w:val="ONUME"/>
        <w:numPr>
          <w:ilvl w:val="0"/>
          <w:numId w:val="0"/>
        </w:numPr>
        <w:spacing w:after="0"/>
        <w:rPr>
          <w:rFonts w:eastAsia="SimSun"/>
          <w:szCs w:val="22"/>
          <w:lang w:val="es-ES" w:eastAsia="zh-CN"/>
        </w:rPr>
      </w:pPr>
    </w:p>
    <w:p w:rsidR="00FD7B07" w:rsidRPr="0054797D" w:rsidRDefault="00FD7B07" w:rsidP="004B180E">
      <w:pPr>
        <w:pStyle w:val="ONUME"/>
        <w:numPr>
          <w:ilvl w:val="0"/>
          <w:numId w:val="64"/>
        </w:numPr>
        <w:spacing w:after="0"/>
        <w:ind w:left="567" w:firstLine="0"/>
        <w:rPr>
          <w:rFonts w:eastAsia="SimSun"/>
          <w:szCs w:val="22"/>
          <w:lang w:val="es-ES" w:eastAsia="zh-CN"/>
        </w:rPr>
      </w:pPr>
      <w:r w:rsidRPr="0054797D">
        <w:rPr>
          <w:rFonts w:eastAsia="SimSun"/>
          <w:bCs/>
          <w:szCs w:val="22"/>
          <w:lang w:val="es-ES_tradnl" w:eastAsia="zh-CN"/>
        </w:rPr>
        <w:t xml:space="preserve">El proyecto sobre </w:t>
      </w:r>
      <w:r w:rsidRPr="0054797D">
        <w:rPr>
          <w:rFonts w:eastAsia="SimSun"/>
          <w:bCs/>
          <w:i/>
          <w:szCs w:val="22"/>
          <w:lang w:val="es-ES_tradnl" w:eastAsia="zh-CN"/>
        </w:rPr>
        <w:t>mejora del marco de la OMPI de gestión por resultados para respaldar la supervisión y evaluación de las actividades de desarrollo</w:t>
      </w:r>
      <w:r w:rsidRPr="0054797D">
        <w:rPr>
          <w:rFonts w:eastAsia="SimSun"/>
          <w:bCs/>
          <w:szCs w:val="22"/>
          <w:lang w:val="es-ES_tradnl" w:eastAsia="zh-CN"/>
        </w:rPr>
        <w:t xml:space="preserve"> </w:t>
      </w:r>
      <w:r w:rsidR="00587B62" w:rsidRPr="0054797D">
        <w:rPr>
          <w:rFonts w:eastAsia="SimSun"/>
          <w:bCs/>
          <w:szCs w:val="22"/>
          <w:lang w:val="es-ES_tradnl" w:eastAsia="zh-CN"/>
        </w:rPr>
        <w:t xml:space="preserve">generó un </w:t>
      </w:r>
      <w:r w:rsidRPr="0054797D">
        <w:rPr>
          <w:rFonts w:eastAsia="SimSun"/>
          <w:bCs/>
          <w:szCs w:val="22"/>
          <w:lang w:val="es-ES_tradnl" w:eastAsia="zh-CN"/>
        </w:rPr>
        <w:t xml:space="preserve">debate en una serie de sesiones del CDIP sobre la </w:t>
      </w:r>
      <w:r w:rsidRPr="0054797D">
        <w:rPr>
          <w:rFonts w:eastAsia="SimSun"/>
          <w:bCs/>
          <w:i/>
          <w:szCs w:val="22"/>
          <w:lang w:val="es-ES_tradnl" w:eastAsia="zh-CN"/>
        </w:rPr>
        <w:t>asistencia técnica de la OMPI en la esfera de la cooperación para el desarrollo</w:t>
      </w:r>
      <w:r w:rsidRPr="0054797D">
        <w:rPr>
          <w:rFonts w:eastAsia="SimSun"/>
          <w:bCs/>
          <w:szCs w:val="22"/>
          <w:lang w:val="es-ES_tradnl" w:eastAsia="zh-CN"/>
        </w:rPr>
        <w:t>.</w:t>
      </w:r>
      <w:r w:rsidR="00655339" w:rsidRPr="0054797D">
        <w:rPr>
          <w:rFonts w:eastAsia="SimSun"/>
          <w:bCs/>
          <w:szCs w:val="22"/>
          <w:lang w:val="es-ES" w:eastAsia="zh-CN"/>
        </w:rPr>
        <w:t xml:space="preserve"> </w:t>
      </w:r>
      <w:r w:rsidR="009476A8" w:rsidRPr="0054797D">
        <w:rPr>
          <w:rFonts w:eastAsia="SimSun"/>
          <w:bCs/>
          <w:szCs w:val="22"/>
          <w:lang w:val="es-ES" w:eastAsia="zh-CN"/>
        </w:rPr>
        <w:t xml:space="preserve">En este contexto, el CDIP aprobó </w:t>
      </w:r>
      <w:r w:rsidR="00C873D5" w:rsidRPr="0054797D">
        <w:rPr>
          <w:rFonts w:eastAsia="SimSun"/>
          <w:bCs/>
          <w:szCs w:val="22"/>
          <w:lang w:val="es-ES" w:eastAsia="zh-CN"/>
        </w:rPr>
        <w:t xml:space="preserve">en su decimoctava sesión </w:t>
      </w:r>
      <w:r w:rsidR="009476A8" w:rsidRPr="0054797D">
        <w:rPr>
          <w:rFonts w:eastAsia="SimSun"/>
          <w:bCs/>
          <w:szCs w:val="22"/>
          <w:lang w:val="es-ES" w:eastAsia="zh-CN"/>
        </w:rPr>
        <w:t>una propuesta de seis puntos</w:t>
      </w:r>
      <w:r w:rsidR="00D22290" w:rsidRPr="0054797D">
        <w:rPr>
          <w:rFonts w:eastAsia="SimSun"/>
          <w:bCs/>
          <w:szCs w:val="22"/>
          <w:vertAlign w:val="superscript"/>
          <w:lang w:eastAsia="zh-CN"/>
        </w:rPr>
        <w:footnoteReference w:id="28"/>
      </w:r>
      <w:r w:rsidR="00D22290" w:rsidRPr="0054797D">
        <w:rPr>
          <w:rFonts w:eastAsia="SimSun"/>
          <w:bCs/>
          <w:szCs w:val="22"/>
          <w:vertAlign w:val="superscript"/>
          <w:lang w:val="es-ES" w:eastAsia="zh-CN"/>
        </w:rPr>
        <w:t xml:space="preserve"> </w:t>
      </w:r>
      <w:r w:rsidR="009476A8" w:rsidRPr="0054797D">
        <w:rPr>
          <w:rFonts w:eastAsia="SimSun"/>
          <w:bCs/>
          <w:szCs w:val="22"/>
          <w:lang w:val="es-ES" w:eastAsia="zh-CN"/>
        </w:rPr>
        <w:t>que, entre otras cosas solicit</w:t>
      </w:r>
      <w:r w:rsidR="005A1E88" w:rsidRPr="0054797D">
        <w:rPr>
          <w:rFonts w:eastAsia="SimSun"/>
          <w:bCs/>
          <w:szCs w:val="22"/>
          <w:lang w:val="es-ES" w:eastAsia="zh-CN"/>
        </w:rPr>
        <w:t>a</w:t>
      </w:r>
      <w:r w:rsidR="009476A8" w:rsidRPr="0054797D">
        <w:rPr>
          <w:rFonts w:eastAsia="SimSun"/>
          <w:bCs/>
          <w:szCs w:val="22"/>
          <w:lang w:val="es-ES" w:eastAsia="zh-CN"/>
        </w:rPr>
        <w:t xml:space="preserve"> a la Secretaría “evaluar las herramientas y metodologías existentes para medir la repercusión, la efectividad y la eficiencia de las actividades de asistencia técnica en varios niveles y, en ese proceso, tratará de señalar los ámbitos que se puedan mejorar.” En respuesta a la propuesta,</w:t>
      </w:r>
      <w:r w:rsidR="005A1E88" w:rsidRPr="0054797D">
        <w:rPr>
          <w:rFonts w:eastAsia="SimSun"/>
          <w:bCs/>
          <w:szCs w:val="22"/>
          <w:lang w:val="es-ES" w:eastAsia="zh-CN"/>
        </w:rPr>
        <w:t xml:space="preserve"> se sometió al </w:t>
      </w:r>
      <w:r w:rsidR="004B180E" w:rsidRPr="0054797D">
        <w:rPr>
          <w:rFonts w:eastAsia="SimSun"/>
          <w:bCs/>
          <w:szCs w:val="22"/>
          <w:lang w:val="es-ES" w:eastAsia="zh-CN"/>
        </w:rPr>
        <w:t xml:space="preserve">CDIP </w:t>
      </w:r>
      <w:r w:rsidR="005A1E88" w:rsidRPr="0054797D">
        <w:rPr>
          <w:rFonts w:eastAsia="SimSun"/>
          <w:bCs/>
          <w:szCs w:val="22"/>
          <w:lang w:val="es-ES" w:eastAsia="zh-CN"/>
        </w:rPr>
        <w:t xml:space="preserve">en su vigesimosegunda sesión </w:t>
      </w:r>
      <w:r w:rsidR="009476A8" w:rsidRPr="0054797D">
        <w:rPr>
          <w:rFonts w:eastAsia="SimSun"/>
          <w:bCs/>
          <w:szCs w:val="22"/>
          <w:lang w:val="es-ES" w:eastAsia="zh-CN"/>
        </w:rPr>
        <w:t xml:space="preserve">un informe elaborado por la Secretaría sobre </w:t>
      </w:r>
      <w:r w:rsidR="005A1E88" w:rsidRPr="0054797D">
        <w:rPr>
          <w:rFonts w:eastAsia="SimSun"/>
          <w:bCs/>
          <w:szCs w:val="22"/>
          <w:lang w:val="es-ES" w:eastAsia="zh-CN"/>
        </w:rPr>
        <w:t>e</w:t>
      </w:r>
      <w:r w:rsidR="009476A8" w:rsidRPr="0054797D">
        <w:rPr>
          <w:rFonts w:eastAsia="SimSun"/>
          <w:bCs/>
          <w:szCs w:val="22"/>
          <w:lang w:val="es-ES" w:eastAsia="zh-CN"/>
        </w:rPr>
        <w:t xml:space="preserve">valuación de los instrumentos y metodologías de la </w:t>
      </w:r>
      <w:r w:rsidR="004B180E" w:rsidRPr="0054797D">
        <w:rPr>
          <w:rFonts w:eastAsia="SimSun"/>
          <w:bCs/>
          <w:szCs w:val="22"/>
          <w:lang w:val="es-ES" w:eastAsia="zh-CN"/>
        </w:rPr>
        <w:t>OMPI</w:t>
      </w:r>
      <w:r w:rsidR="009476A8" w:rsidRPr="0054797D">
        <w:rPr>
          <w:rFonts w:eastAsia="SimSun"/>
          <w:bCs/>
          <w:szCs w:val="22"/>
          <w:lang w:val="es-ES" w:eastAsia="zh-CN"/>
        </w:rPr>
        <w:t xml:space="preserve"> para medir </w:t>
      </w:r>
      <w:r w:rsidR="00CE72F7" w:rsidRPr="0054797D">
        <w:rPr>
          <w:rFonts w:eastAsia="SimSun"/>
          <w:bCs/>
          <w:szCs w:val="22"/>
          <w:lang w:val="es-ES" w:eastAsia="zh-CN"/>
        </w:rPr>
        <w:t>la repercusión</w:t>
      </w:r>
      <w:r w:rsidR="009476A8" w:rsidRPr="0054797D">
        <w:rPr>
          <w:rFonts w:eastAsia="SimSun"/>
          <w:bCs/>
          <w:szCs w:val="22"/>
          <w:lang w:val="es-ES" w:eastAsia="zh-CN"/>
        </w:rPr>
        <w:t>, la efectividad y la eficiencia de sus actividades de asistencia técnica</w:t>
      </w:r>
      <w:r w:rsidR="00D22290" w:rsidRPr="0054797D">
        <w:rPr>
          <w:rFonts w:eastAsia="SimSun"/>
          <w:bCs/>
          <w:szCs w:val="22"/>
          <w:vertAlign w:val="superscript"/>
          <w:lang w:eastAsia="zh-CN"/>
        </w:rPr>
        <w:footnoteReference w:id="29"/>
      </w:r>
      <w:r w:rsidR="00D22290" w:rsidRPr="0054797D">
        <w:rPr>
          <w:rFonts w:eastAsia="SimSun"/>
          <w:bCs/>
          <w:szCs w:val="22"/>
          <w:lang w:val="es-ES" w:eastAsia="zh-CN"/>
        </w:rPr>
        <w:t xml:space="preserve">. </w:t>
      </w:r>
    </w:p>
    <w:p w:rsidR="00FD7B07" w:rsidRPr="0054797D" w:rsidRDefault="00FD7B07" w:rsidP="002D0A61">
      <w:pPr>
        <w:ind w:left="720"/>
        <w:contextualSpacing/>
        <w:rPr>
          <w:rFonts w:eastAsia="SimSun"/>
          <w:szCs w:val="22"/>
          <w:lang w:val="es-ES" w:eastAsia="zh-CN"/>
        </w:rPr>
      </w:pPr>
    </w:p>
    <w:p w:rsidR="004B180E" w:rsidRPr="0054797D" w:rsidRDefault="004B180E" w:rsidP="00B26710">
      <w:pPr>
        <w:pStyle w:val="ONUME"/>
        <w:numPr>
          <w:ilvl w:val="0"/>
          <w:numId w:val="64"/>
        </w:numPr>
        <w:spacing w:after="0"/>
        <w:ind w:left="567" w:firstLine="0"/>
        <w:rPr>
          <w:szCs w:val="22"/>
          <w:lang w:val="es-ES"/>
        </w:rPr>
      </w:pPr>
      <w:r w:rsidRPr="0054797D">
        <w:rPr>
          <w:rFonts w:eastAsia="SimSun"/>
          <w:szCs w:val="22"/>
          <w:lang w:val="es-ES" w:eastAsia="zh-CN"/>
        </w:rPr>
        <w:t xml:space="preserve">La labor del CDIP sobre el proyecto </w:t>
      </w:r>
      <w:r w:rsidRPr="0054797D">
        <w:rPr>
          <w:rFonts w:eastAsia="SimSun"/>
          <w:i/>
          <w:szCs w:val="22"/>
          <w:lang w:val="es-ES" w:eastAsia="zh-CN"/>
        </w:rPr>
        <w:t>la PI y la economía informal</w:t>
      </w:r>
      <w:r w:rsidRPr="0054797D">
        <w:rPr>
          <w:rFonts w:eastAsia="SimSun"/>
          <w:szCs w:val="22"/>
          <w:lang w:val="es-ES" w:eastAsia="zh-CN"/>
        </w:rPr>
        <w:t xml:space="preserve"> y el correspondiente volumen del libro “</w:t>
      </w:r>
      <w:r w:rsidR="00A15BB7" w:rsidRPr="0054797D">
        <w:rPr>
          <w:szCs w:val="22"/>
          <w:lang w:val="es-ES"/>
        </w:rPr>
        <w:t>The Informal Economy in Developing Nations - Hidden Engine of Innovation?</w:t>
      </w:r>
      <w:r w:rsidR="00ED4767" w:rsidRPr="0054797D">
        <w:rPr>
          <w:szCs w:val="22"/>
          <w:lang w:val="es-ES"/>
        </w:rPr>
        <w:t>”</w:t>
      </w:r>
      <w:r w:rsidR="0069568F" w:rsidRPr="0054797D">
        <w:rPr>
          <w:szCs w:val="22"/>
          <w:lang w:val="es-ES"/>
        </w:rPr>
        <w:t>,</w:t>
      </w:r>
      <w:r w:rsidR="00A15BB7" w:rsidRPr="0054797D">
        <w:rPr>
          <w:szCs w:val="22"/>
          <w:lang w:val="es-ES"/>
        </w:rPr>
        <w:t xml:space="preserve"> </w:t>
      </w:r>
      <w:r w:rsidRPr="0054797D">
        <w:rPr>
          <w:szCs w:val="22"/>
          <w:lang w:val="es-ES"/>
        </w:rPr>
        <w:t xml:space="preserve">publicado conjuntamente con </w:t>
      </w:r>
      <w:r w:rsidR="00A15BB7" w:rsidRPr="0054797D">
        <w:rPr>
          <w:szCs w:val="22"/>
          <w:lang w:val="es-ES"/>
        </w:rPr>
        <w:t xml:space="preserve">Cambridge University Press, </w:t>
      </w:r>
      <w:r w:rsidRPr="0054797D">
        <w:rPr>
          <w:szCs w:val="22"/>
          <w:lang w:val="es-ES"/>
        </w:rPr>
        <w:t xml:space="preserve">siguen siendo </w:t>
      </w:r>
      <w:r w:rsidR="0069568F" w:rsidRPr="0054797D">
        <w:rPr>
          <w:szCs w:val="22"/>
          <w:lang w:val="es-ES"/>
        </w:rPr>
        <w:t xml:space="preserve">muy </w:t>
      </w:r>
      <w:r w:rsidRPr="0054797D">
        <w:rPr>
          <w:szCs w:val="22"/>
          <w:lang w:val="es-ES"/>
        </w:rPr>
        <w:t xml:space="preserve">citados en el ámbito académico. </w:t>
      </w:r>
      <w:r w:rsidR="005A1E88" w:rsidRPr="0054797D">
        <w:rPr>
          <w:szCs w:val="22"/>
          <w:lang w:val="es-ES"/>
        </w:rPr>
        <w:t>Al tratarse aún de u</w:t>
      </w:r>
      <w:r w:rsidR="0069568F" w:rsidRPr="0054797D">
        <w:rPr>
          <w:szCs w:val="22"/>
          <w:lang w:val="es-ES"/>
        </w:rPr>
        <w:t>na</w:t>
      </w:r>
      <w:r w:rsidRPr="0054797D">
        <w:rPr>
          <w:szCs w:val="22"/>
          <w:lang w:val="es-ES"/>
        </w:rPr>
        <w:t xml:space="preserve"> contribución </w:t>
      </w:r>
      <w:r w:rsidR="00B26710" w:rsidRPr="0054797D">
        <w:rPr>
          <w:szCs w:val="22"/>
          <w:lang w:val="es-ES"/>
        </w:rPr>
        <w:t xml:space="preserve">conceptual y empírica relativamente singular en este campo, </w:t>
      </w:r>
      <w:r w:rsidR="005A1E88" w:rsidRPr="0054797D">
        <w:rPr>
          <w:szCs w:val="22"/>
          <w:lang w:val="es-ES"/>
        </w:rPr>
        <w:t xml:space="preserve">el producto del proyecto </w:t>
      </w:r>
      <w:r w:rsidR="00B26710" w:rsidRPr="0054797D">
        <w:rPr>
          <w:szCs w:val="22"/>
          <w:lang w:val="es-ES"/>
        </w:rPr>
        <w:t xml:space="preserve">tiene un interés </w:t>
      </w:r>
      <w:r w:rsidR="0069568F" w:rsidRPr="0054797D">
        <w:rPr>
          <w:szCs w:val="22"/>
          <w:lang w:val="es-ES"/>
        </w:rPr>
        <w:t xml:space="preserve">especial </w:t>
      </w:r>
      <w:r w:rsidR="00B26710" w:rsidRPr="0054797D">
        <w:rPr>
          <w:szCs w:val="22"/>
          <w:lang w:val="es-ES"/>
        </w:rPr>
        <w:t xml:space="preserve">para </w:t>
      </w:r>
      <w:r w:rsidR="0069568F" w:rsidRPr="0054797D">
        <w:rPr>
          <w:szCs w:val="22"/>
          <w:lang w:val="es-ES"/>
        </w:rPr>
        <w:t xml:space="preserve">las </w:t>
      </w:r>
      <w:r w:rsidR="00B26710" w:rsidRPr="0054797D">
        <w:rPr>
          <w:szCs w:val="22"/>
          <w:lang w:val="es-ES"/>
        </w:rPr>
        <w:t xml:space="preserve">economías de </w:t>
      </w:r>
      <w:r w:rsidR="0069568F" w:rsidRPr="0054797D">
        <w:rPr>
          <w:szCs w:val="22"/>
          <w:lang w:val="es-ES"/>
        </w:rPr>
        <w:t xml:space="preserve">ingresos </w:t>
      </w:r>
      <w:r w:rsidR="00B26710" w:rsidRPr="0054797D">
        <w:rPr>
          <w:szCs w:val="22"/>
          <w:lang w:val="es-ES"/>
        </w:rPr>
        <w:t xml:space="preserve">bajos y medianos con sectores informales muy importantes. Por tanto, </w:t>
      </w:r>
      <w:r w:rsidR="00C31EF0" w:rsidRPr="0054797D">
        <w:rPr>
          <w:szCs w:val="22"/>
          <w:lang w:val="es-ES"/>
        </w:rPr>
        <w:t xml:space="preserve">este trabajo continúa siendo </w:t>
      </w:r>
      <w:r w:rsidR="00B26710" w:rsidRPr="0054797D">
        <w:rPr>
          <w:szCs w:val="22"/>
          <w:lang w:val="es-ES"/>
        </w:rPr>
        <w:t xml:space="preserve">una aportación </w:t>
      </w:r>
      <w:r w:rsidR="00CC2D96" w:rsidRPr="0054797D">
        <w:rPr>
          <w:szCs w:val="22"/>
          <w:lang w:val="es-ES"/>
        </w:rPr>
        <w:t>mencionada con frecuencia</w:t>
      </w:r>
      <w:r w:rsidR="00B26710" w:rsidRPr="0054797D">
        <w:rPr>
          <w:szCs w:val="22"/>
          <w:lang w:val="es-ES"/>
        </w:rPr>
        <w:t xml:space="preserve"> </w:t>
      </w:r>
      <w:r w:rsidR="00C31EF0" w:rsidRPr="0054797D">
        <w:rPr>
          <w:szCs w:val="22"/>
          <w:lang w:val="es-ES"/>
        </w:rPr>
        <w:t xml:space="preserve">en </w:t>
      </w:r>
      <w:r w:rsidR="00B26710" w:rsidRPr="0054797D">
        <w:rPr>
          <w:szCs w:val="22"/>
          <w:lang w:val="es-ES"/>
        </w:rPr>
        <w:t>los foros sobre</w:t>
      </w:r>
      <w:r w:rsidR="002D6CC4" w:rsidRPr="0054797D">
        <w:rPr>
          <w:szCs w:val="22"/>
          <w:lang w:val="es-ES"/>
        </w:rPr>
        <w:t xml:space="preserve"> </w:t>
      </w:r>
      <w:r w:rsidR="00B26710" w:rsidRPr="0054797D">
        <w:rPr>
          <w:szCs w:val="22"/>
          <w:lang w:val="es-ES"/>
        </w:rPr>
        <w:t xml:space="preserve">innovación y desarrollo económico, en particular, en el contexto de la Nueva Alianza para el Desarrollo de África (NEPAD) y el proyecto </w:t>
      </w:r>
      <w:r w:rsidR="00CC2D96" w:rsidRPr="0054797D">
        <w:rPr>
          <w:szCs w:val="22"/>
          <w:lang w:val="es-ES"/>
        </w:rPr>
        <w:t>de i</w:t>
      </w:r>
      <w:r w:rsidR="00B26710" w:rsidRPr="0054797D">
        <w:rPr>
          <w:szCs w:val="22"/>
          <w:lang w:val="es-ES"/>
        </w:rPr>
        <w:t>ndicadores sobre la ciencia, la tecnología y la innovación en África (ASTII).</w:t>
      </w:r>
      <w:r w:rsidR="0069568F" w:rsidRPr="0054797D">
        <w:rPr>
          <w:szCs w:val="22"/>
          <w:lang w:val="es-ES"/>
        </w:rPr>
        <w:t xml:space="preserve"> </w:t>
      </w:r>
    </w:p>
    <w:p w:rsidR="00B26710" w:rsidRPr="0054797D" w:rsidRDefault="00B26710" w:rsidP="00D15221">
      <w:pPr>
        <w:pStyle w:val="ONUME"/>
        <w:numPr>
          <w:ilvl w:val="0"/>
          <w:numId w:val="0"/>
        </w:numPr>
        <w:spacing w:after="0"/>
        <w:ind w:left="540"/>
        <w:rPr>
          <w:szCs w:val="22"/>
          <w:lang w:val="es-ES"/>
        </w:rPr>
      </w:pPr>
    </w:p>
    <w:p w:rsidR="0069568F" w:rsidRPr="0054797D" w:rsidRDefault="0069568F" w:rsidP="000C7009">
      <w:pPr>
        <w:pStyle w:val="ONUME"/>
        <w:numPr>
          <w:ilvl w:val="0"/>
          <w:numId w:val="64"/>
        </w:numPr>
        <w:spacing w:after="0"/>
        <w:ind w:left="567" w:firstLine="0"/>
        <w:rPr>
          <w:rFonts w:eastAsia="SimSun"/>
          <w:szCs w:val="22"/>
          <w:lang w:val="es-ES" w:eastAsia="zh-CN"/>
        </w:rPr>
      </w:pPr>
      <w:r w:rsidRPr="0054797D">
        <w:rPr>
          <w:rFonts w:eastAsia="SimSun"/>
          <w:szCs w:val="22"/>
          <w:lang w:val="es-ES" w:eastAsia="zh-CN"/>
        </w:rPr>
        <w:lastRenderedPageBreak/>
        <w:t xml:space="preserve">El proyecto sobre </w:t>
      </w:r>
      <w:r w:rsidRPr="0054797D">
        <w:rPr>
          <w:rFonts w:eastAsia="SimSun"/>
          <w:i/>
          <w:szCs w:val="22"/>
          <w:lang w:val="es-ES" w:eastAsia="zh-CN"/>
        </w:rPr>
        <w:t>fortalecimiento de capacidades en el uso de información técnica y científica relativa a tecnologías apropiadas para solucionar determinados problemas de desarrollo</w:t>
      </w:r>
      <w:r w:rsidRPr="0054797D">
        <w:rPr>
          <w:rFonts w:eastAsia="SimSun"/>
          <w:szCs w:val="22"/>
          <w:lang w:val="es-ES" w:eastAsia="zh-CN"/>
        </w:rPr>
        <w:t xml:space="preserve">, que ha sido ejecutado a nivel nacional y evaluado en mayo de 2018, se ha integrado en las actividades </w:t>
      </w:r>
      <w:r w:rsidR="00CC2D96" w:rsidRPr="0054797D">
        <w:rPr>
          <w:rFonts w:eastAsia="SimSun"/>
          <w:szCs w:val="22"/>
          <w:lang w:val="es-ES" w:eastAsia="zh-CN"/>
        </w:rPr>
        <w:t>ordinarias</w:t>
      </w:r>
      <w:r w:rsidRPr="0054797D">
        <w:rPr>
          <w:rFonts w:eastAsia="SimSun"/>
          <w:szCs w:val="22"/>
          <w:lang w:val="es-ES" w:eastAsia="zh-CN"/>
        </w:rPr>
        <w:t xml:space="preserve"> de la División de Países Menos Adelantados. En 2018</w:t>
      </w:r>
      <w:r w:rsidR="000C7009" w:rsidRPr="0054797D">
        <w:rPr>
          <w:rFonts w:eastAsia="SimSun"/>
          <w:szCs w:val="22"/>
          <w:lang w:val="es-ES" w:eastAsia="zh-CN"/>
        </w:rPr>
        <w:t xml:space="preserve"> </w:t>
      </w:r>
      <w:r w:rsidRPr="0054797D">
        <w:rPr>
          <w:rFonts w:eastAsia="SimSun"/>
          <w:szCs w:val="22"/>
          <w:lang w:val="es-ES" w:eastAsia="zh-CN"/>
        </w:rPr>
        <w:t xml:space="preserve">se inició en Mozambique un proyecto nacional </w:t>
      </w:r>
      <w:r w:rsidR="00CC2D96" w:rsidRPr="0054797D">
        <w:rPr>
          <w:rFonts w:eastAsia="SimSun"/>
          <w:szCs w:val="22"/>
          <w:lang w:val="es-ES" w:eastAsia="zh-CN"/>
        </w:rPr>
        <w:t xml:space="preserve">basado en el análisis de las necesidades </w:t>
      </w:r>
      <w:r w:rsidRPr="0054797D">
        <w:rPr>
          <w:rFonts w:eastAsia="SimSun"/>
          <w:szCs w:val="22"/>
          <w:lang w:val="es-ES" w:eastAsia="zh-CN"/>
        </w:rPr>
        <w:t>sobre transferencia de tecnología apropiada para el desarrollo. En este contexto, se ha f</w:t>
      </w:r>
      <w:r w:rsidR="000C7009" w:rsidRPr="0054797D">
        <w:rPr>
          <w:rFonts w:eastAsia="SimSun"/>
          <w:szCs w:val="22"/>
          <w:lang w:val="es-ES" w:eastAsia="zh-CN"/>
        </w:rPr>
        <w:t>i</w:t>
      </w:r>
      <w:r w:rsidRPr="0054797D">
        <w:rPr>
          <w:rFonts w:eastAsia="SimSun"/>
          <w:szCs w:val="22"/>
          <w:lang w:val="es-ES" w:eastAsia="zh-CN"/>
        </w:rPr>
        <w:t>rmado un memorando de entendimiento (MoU) y actualmente se está</w:t>
      </w:r>
      <w:r w:rsidR="000C7009" w:rsidRPr="0054797D">
        <w:rPr>
          <w:rFonts w:eastAsia="SimSun"/>
          <w:szCs w:val="22"/>
          <w:lang w:val="es-ES" w:eastAsia="zh-CN"/>
        </w:rPr>
        <w:t xml:space="preserve">n asignando los </w:t>
      </w:r>
      <w:r w:rsidRPr="0054797D">
        <w:rPr>
          <w:rFonts w:eastAsia="SimSun"/>
          <w:szCs w:val="22"/>
          <w:lang w:val="es-ES" w:eastAsia="zh-CN"/>
        </w:rPr>
        <w:t xml:space="preserve">expertos nacionales e internacionales. También está </w:t>
      </w:r>
      <w:r w:rsidR="00CB12B1" w:rsidRPr="0054797D">
        <w:rPr>
          <w:rFonts w:eastAsia="SimSun"/>
          <w:szCs w:val="22"/>
          <w:lang w:val="es-ES" w:eastAsia="zh-CN"/>
        </w:rPr>
        <w:t xml:space="preserve">en ejecución </w:t>
      </w:r>
      <w:r w:rsidRPr="0054797D">
        <w:rPr>
          <w:rFonts w:eastAsia="SimSun"/>
          <w:szCs w:val="22"/>
          <w:lang w:val="es-ES" w:eastAsia="zh-CN"/>
        </w:rPr>
        <w:t>en Uganda un proyecto sobre transferencia de tecnología apropiada</w:t>
      </w:r>
      <w:r w:rsidR="00CB12B1" w:rsidRPr="0054797D">
        <w:rPr>
          <w:rFonts w:eastAsia="SimSun"/>
          <w:szCs w:val="22"/>
          <w:lang w:val="es-ES" w:eastAsia="zh-CN"/>
        </w:rPr>
        <w:t xml:space="preserve">, habiendo </w:t>
      </w:r>
      <w:r w:rsidR="000C7009" w:rsidRPr="0054797D">
        <w:rPr>
          <w:rFonts w:eastAsia="SimSun"/>
          <w:szCs w:val="22"/>
          <w:lang w:val="es-ES" w:eastAsia="zh-CN"/>
        </w:rPr>
        <w:t xml:space="preserve">finalizado la </w:t>
      </w:r>
      <w:r w:rsidRPr="0054797D">
        <w:rPr>
          <w:rFonts w:eastAsia="SimSun"/>
          <w:szCs w:val="22"/>
          <w:lang w:val="es-ES" w:eastAsia="zh-CN"/>
        </w:rPr>
        <w:t>contratación de los expertos nac</w:t>
      </w:r>
      <w:r w:rsidR="000C7009" w:rsidRPr="0054797D">
        <w:rPr>
          <w:rFonts w:eastAsia="SimSun"/>
          <w:szCs w:val="22"/>
          <w:lang w:val="es-ES" w:eastAsia="zh-CN"/>
        </w:rPr>
        <w:t>i</w:t>
      </w:r>
      <w:r w:rsidRPr="0054797D">
        <w:rPr>
          <w:rFonts w:eastAsia="SimSun"/>
          <w:szCs w:val="22"/>
          <w:lang w:val="es-ES" w:eastAsia="zh-CN"/>
        </w:rPr>
        <w:t xml:space="preserve">onales e internacionales. Tras la firma de un acuerdo de entendimiento en Senegal en diciembre de 2018, también están en curso los preparativos </w:t>
      </w:r>
      <w:r w:rsidR="000C7009" w:rsidRPr="0054797D">
        <w:rPr>
          <w:rFonts w:eastAsia="SimSun"/>
          <w:szCs w:val="22"/>
          <w:lang w:val="es-ES" w:eastAsia="zh-CN"/>
        </w:rPr>
        <w:t xml:space="preserve">para iniciar </w:t>
      </w:r>
      <w:r w:rsidR="00CB12B1" w:rsidRPr="0054797D">
        <w:rPr>
          <w:rFonts w:eastAsia="SimSun"/>
          <w:szCs w:val="22"/>
          <w:lang w:val="es-ES" w:eastAsia="zh-CN"/>
        </w:rPr>
        <w:t>la actividad</w:t>
      </w:r>
      <w:r w:rsidR="000C7009" w:rsidRPr="0054797D">
        <w:rPr>
          <w:rFonts w:eastAsia="SimSun"/>
          <w:szCs w:val="22"/>
          <w:lang w:val="es-ES" w:eastAsia="zh-CN"/>
        </w:rPr>
        <w:t xml:space="preserve"> sobre transferencia de tecnología apropiada. Otros Estados miembros</w:t>
      </w:r>
      <w:r w:rsidR="000C7009" w:rsidRPr="0054797D">
        <w:rPr>
          <w:rFonts w:asciiTheme="minorBidi" w:eastAsia="SimSun" w:hAnsiTheme="minorBidi" w:cstheme="minorBidi"/>
          <w:sz w:val="20"/>
          <w:szCs w:val="22"/>
          <w:lang w:val="es-ES" w:eastAsia="zh-CN"/>
        </w:rPr>
        <w:t xml:space="preserve"> </w:t>
      </w:r>
      <w:r w:rsidR="000C7009" w:rsidRPr="0054797D">
        <w:rPr>
          <w:rFonts w:eastAsia="SimSun"/>
          <w:szCs w:val="22"/>
          <w:lang w:val="es-ES" w:eastAsia="zh-CN"/>
        </w:rPr>
        <w:t xml:space="preserve">han expresado su interés en la transferencia de tecnología apropiada para el desarrollo. La División de Países Menos Adelantados está actualmente llevando a cabo una serie de iniciativas para la creación de un centro de excelencia sobre el uso de la tecnología apropiada, que incluye documentación </w:t>
      </w:r>
      <w:r w:rsidR="00CB12B1" w:rsidRPr="0054797D">
        <w:rPr>
          <w:rFonts w:eastAsia="SimSun"/>
          <w:szCs w:val="22"/>
          <w:lang w:val="es-ES" w:eastAsia="zh-CN"/>
        </w:rPr>
        <w:t>de</w:t>
      </w:r>
      <w:r w:rsidR="000C7009" w:rsidRPr="0054797D">
        <w:rPr>
          <w:rFonts w:eastAsia="SimSun"/>
          <w:szCs w:val="22"/>
          <w:lang w:val="es-ES" w:eastAsia="zh-CN"/>
        </w:rPr>
        <w:t xml:space="preserve"> </w:t>
      </w:r>
      <w:r w:rsidR="00CB12B1" w:rsidRPr="0054797D">
        <w:rPr>
          <w:rFonts w:eastAsia="SimSun"/>
          <w:szCs w:val="22"/>
          <w:lang w:val="es-ES" w:eastAsia="zh-CN"/>
        </w:rPr>
        <w:t>experiencias satisfactorias</w:t>
      </w:r>
      <w:r w:rsidR="000C7009" w:rsidRPr="0054797D">
        <w:rPr>
          <w:rFonts w:eastAsia="SimSun"/>
          <w:szCs w:val="22"/>
          <w:lang w:val="es-ES" w:eastAsia="zh-CN"/>
        </w:rPr>
        <w:t xml:space="preserve"> y la preparación de un manual que sirva de guía sobre el uso de la tecnología apropiada para el desarrollo.</w:t>
      </w:r>
    </w:p>
    <w:p w:rsidR="00FD7B07" w:rsidRPr="0054797D" w:rsidRDefault="00FD7B07" w:rsidP="000C7009">
      <w:pPr>
        <w:contextualSpacing/>
        <w:rPr>
          <w:rFonts w:eastAsia="SimSun"/>
          <w:szCs w:val="22"/>
          <w:lang w:val="es-ES" w:eastAsia="zh-CN"/>
        </w:rPr>
      </w:pPr>
    </w:p>
    <w:p w:rsidR="00FD7B07" w:rsidRPr="0054797D" w:rsidRDefault="00FD7B07" w:rsidP="008141A6">
      <w:pPr>
        <w:ind w:left="720"/>
        <w:contextualSpacing/>
        <w:rPr>
          <w:rFonts w:eastAsia="SimSun"/>
          <w:szCs w:val="22"/>
          <w:lang w:val="es-ES" w:eastAsia="zh-CN"/>
        </w:rPr>
      </w:pPr>
    </w:p>
    <w:p w:rsidR="00FD7B07" w:rsidRPr="0054797D" w:rsidRDefault="00FD7B07" w:rsidP="00FD7B07">
      <w:pPr>
        <w:keepNext/>
        <w:keepLines/>
        <w:rPr>
          <w:rFonts w:eastAsia="SimSun"/>
          <w:b/>
          <w:bCs/>
          <w:szCs w:val="22"/>
          <w:lang w:val="es-ES" w:eastAsia="zh-CN"/>
        </w:rPr>
      </w:pPr>
      <w:r w:rsidRPr="0054797D">
        <w:rPr>
          <w:rFonts w:eastAsia="SimSun"/>
          <w:b/>
          <w:bCs/>
          <w:szCs w:val="22"/>
          <w:lang w:val="es-ES_tradnl" w:eastAsia="zh-CN"/>
        </w:rPr>
        <w:t>INTEGRACIÓN DE LA AGENDA PARA EL DESARROLLO EN LA LABOR DE OTROS ÓRGANOS DE LA OMPI</w:t>
      </w:r>
    </w:p>
    <w:p w:rsidR="00FD7B07" w:rsidRPr="0054797D" w:rsidRDefault="00FD7B07" w:rsidP="008141A6">
      <w:pPr>
        <w:keepNext/>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 xml:space="preserve">En los mecanismos de coordinación, adoptados por la Asamblea General de la OMPI en su trigésimo noveno período de sesiones y aprobados por el CDIP en su quinta sesión, se </w:t>
      </w:r>
      <w:r w:rsidR="00587B62" w:rsidRPr="0054797D">
        <w:rPr>
          <w:rFonts w:ascii="Arial" w:eastAsia="SimSun" w:hAnsi="Arial" w:cs="Arial"/>
          <w:lang w:val="es-ES_tradnl" w:eastAsia="zh-CN"/>
        </w:rPr>
        <w:t>solicita</w:t>
      </w:r>
      <w:r w:rsidRPr="0054797D">
        <w:rPr>
          <w:rFonts w:ascii="Arial" w:eastAsia="SimSun" w:hAnsi="Arial" w:cs="Arial"/>
          <w:lang w:val="es-ES_tradnl" w:eastAsia="zh-CN"/>
        </w:rPr>
        <w:t>, entre otras cosas</w:t>
      </w:r>
      <w:r w:rsidR="00587B62" w:rsidRPr="0054797D">
        <w:rPr>
          <w:rFonts w:ascii="Arial" w:eastAsia="SimSun" w:hAnsi="Arial" w:cs="Arial"/>
          <w:lang w:val="es-ES_tradnl" w:eastAsia="zh-CN"/>
        </w:rPr>
        <w:t xml:space="preserve"> que </w:t>
      </w:r>
      <w:r w:rsidRPr="0054797D">
        <w:rPr>
          <w:rFonts w:ascii="Arial" w:eastAsia="SimSun" w:hAnsi="Arial" w:cs="Arial"/>
          <w:lang w:val="es-ES_tradnl" w:eastAsia="zh-CN"/>
        </w:rPr>
        <w:t>“los órganos de la OMPI interesados expliquen de qué forma han incorporado las recomendaciones de la Agenda para el Desarrollo en su labor”.</w:t>
      </w:r>
      <w:r w:rsidR="00655339" w:rsidRPr="0054797D">
        <w:rPr>
          <w:rFonts w:ascii="Arial" w:eastAsia="SimSun" w:hAnsi="Arial" w:cs="Arial"/>
          <w:lang w:val="es-ES" w:eastAsia="zh-CN"/>
        </w:rPr>
        <w:t xml:space="preserve"> </w:t>
      </w:r>
      <w:r w:rsidRPr="0054797D">
        <w:rPr>
          <w:rFonts w:ascii="Arial" w:eastAsia="SimSun" w:hAnsi="Arial" w:cs="Arial"/>
          <w:lang w:val="es-ES_tradnl" w:eastAsia="zh-CN"/>
        </w:rPr>
        <w:t xml:space="preserve">En su </w:t>
      </w:r>
      <w:r w:rsidR="00D15221" w:rsidRPr="0054797D">
        <w:rPr>
          <w:rFonts w:ascii="Arial" w:eastAsia="SimSun" w:hAnsi="Arial" w:cs="Arial"/>
          <w:lang w:val="es-ES_tradnl" w:eastAsia="zh-CN"/>
        </w:rPr>
        <w:t>qui</w:t>
      </w:r>
      <w:r w:rsidR="007F476A" w:rsidRPr="0054797D">
        <w:rPr>
          <w:rFonts w:ascii="Arial" w:eastAsia="SimSun" w:hAnsi="Arial" w:cs="Arial"/>
          <w:lang w:val="es-ES_tradnl" w:eastAsia="zh-CN"/>
        </w:rPr>
        <w:t>n</w:t>
      </w:r>
      <w:r w:rsidR="00D15221" w:rsidRPr="0054797D">
        <w:rPr>
          <w:rFonts w:ascii="Arial" w:eastAsia="SimSun" w:hAnsi="Arial" w:cs="Arial"/>
          <w:lang w:val="es-ES_tradnl" w:eastAsia="zh-CN"/>
        </w:rPr>
        <w:t>cuagésimo</w:t>
      </w:r>
      <w:r w:rsidR="00A65999" w:rsidRPr="0054797D">
        <w:rPr>
          <w:rFonts w:ascii="Arial" w:eastAsia="SimSun" w:hAnsi="Arial" w:cs="Arial"/>
          <w:lang w:val="es-ES_tradnl" w:eastAsia="zh-CN"/>
        </w:rPr>
        <w:t xml:space="preserve"> período de sesiones </w:t>
      </w:r>
      <w:r w:rsidRPr="0054797D">
        <w:rPr>
          <w:rFonts w:ascii="Arial" w:eastAsia="SimSun" w:hAnsi="Arial" w:cs="Arial"/>
          <w:lang w:val="es-ES_tradnl" w:eastAsia="zh-CN"/>
        </w:rPr>
        <w:t xml:space="preserve">en 2018, la Asamblea General de la OMPI examinó un documento </w:t>
      </w:r>
      <w:r w:rsidR="00CB12B1" w:rsidRPr="0054797D">
        <w:rPr>
          <w:rFonts w:ascii="Arial" w:eastAsia="SimSun" w:hAnsi="Arial" w:cs="Arial"/>
          <w:lang w:val="es-ES_tradnl" w:eastAsia="zh-CN"/>
        </w:rPr>
        <w:t>con</w:t>
      </w:r>
      <w:r w:rsidRPr="0054797D">
        <w:rPr>
          <w:rFonts w:ascii="Arial" w:eastAsia="SimSun" w:hAnsi="Arial" w:cs="Arial"/>
          <w:lang w:val="es-ES_tradnl" w:eastAsia="zh-CN"/>
        </w:rPr>
        <w:t xml:space="preserve"> referencias a </w:t>
      </w:r>
      <w:r w:rsidR="00D15221" w:rsidRPr="0054797D">
        <w:rPr>
          <w:rFonts w:ascii="Arial" w:eastAsia="SimSun" w:hAnsi="Arial" w:cs="Arial"/>
          <w:lang w:val="es-ES_tradnl" w:eastAsia="zh-CN"/>
        </w:rPr>
        <w:t>esas</w:t>
      </w:r>
      <w:r w:rsidRPr="0054797D">
        <w:rPr>
          <w:rFonts w:ascii="Arial" w:eastAsia="SimSun" w:hAnsi="Arial" w:cs="Arial"/>
          <w:lang w:val="es-ES_tradnl" w:eastAsia="zh-CN"/>
        </w:rPr>
        <w:t xml:space="preserve"> contribuciones.</w:t>
      </w:r>
      <w:r w:rsidRPr="0054797D">
        <w:rPr>
          <w:rStyle w:val="FootnoteReference"/>
          <w:rFonts w:ascii="Arial" w:eastAsia="SimSun" w:hAnsi="Arial" w:cs="Arial"/>
          <w:lang w:eastAsia="zh-CN"/>
        </w:rPr>
        <w:footnoteReference w:id="30"/>
      </w:r>
      <w:r w:rsidR="00587B62" w:rsidRPr="0054797D">
        <w:rPr>
          <w:rFonts w:ascii="Arial" w:eastAsia="SimSun" w:hAnsi="Arial" w:cs="Arial"/>
          <w:lang w:val="es-ES" w:eastAsia="zh-CN"/>
        </w:rPr>
        <w:t xml:space="preserve"> </w:t>
      </w:r>
    </w:p>
    <w:p w:rsidR="00FD7B07" w:rsidRPr="0054797D" w:rsidRDefault="00FD7B07" w:rsidP="002D0A61">
      <w:pPr>
        <w:keepNext/>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A continuación figura un resumen de los progresos logrados en los distintos órganos de la OMPI en 2018 y su contribución a la aplicación de las recomendaciones de la AD:</w:t>
      </w:r>
    </w:p>
    <w:p w:rsidR="00FD7B07" w:rsidRPr="0054797D" w:rsidRDefault="00FD7B07" w:rsidP="002D0A61">
      <w:pPr>
        <w:rPr>
          <w:rFonts w:eastAsia="SimSun"/>
          <w:b/>
          <w:i/>
          <w:szCs w:val="22"/>
          <w:lang w:val="es-ES" w:eastAsia="zh-CN"/>
        </w:rPr>
      </w:pPr>
    </w:p>
    <w:p w:rsidR="00FD7B07" w:rsidRPr="0054797D" w:rsidRDefault="00FD7B07" w:rsidP="00FD7B07">
      <w:pPr>
        <w:rPr>
          <w:rFonts w:eastAsia="SimSun"/>
          <w:i/>
          <w:szCs w:val="22"/>
          <w:lang w:val="es-ES" w:eastAsia="zh-CN"/>
        </w:rPr>
      </w:pPr>
      <w:r w:rsidRPr="0054797D">
        <w:rPr>
          <w:rFonts w:eastAsia="SimSun"/>
          <w:i/>
          <w:szCs w:val="22"/>
          <w:lang w:val="es-ES_tradnl" w:eastAsia="zh-CN"/>
        </w:rPr>
        <w:t>Comité Intergubernamental sobre Propiedad Intelectual y Recursos Genéticos, Conocimientos Tradicionales y Folclore</w:t>
      </w:r>
    </w:p>
    <w:p w:rsidR="00FD7B07" w:rsidRPr="0054797D" w:rsidRDefault="00FD7B07" w:rsidP="002D0A61">
      <w:pPr>
        <w:rPr>
          <w:rFonts w:eastAsia="SimSun"/>
          <w:i/>
          <w:szCs w:val="22"/>
          <w:lang w:val="es-ES" w:eastAsia="zh-CN"/>
        </w:rPr>
      </w:pPr>
    </w:p>
    <w:p w:rsidR="007F476A" w:rsidRPr="0054797D" w:rsidRDefault="00FD7B07" w:rsidP="00CB12B1">
      <w:pPr>
        <w:pStyle w:val="ListParagraph"/>
        <w:numPr>
          <w:ilvl w:val="0"/>
          <w:numId w:val="27"/>
        </w:numPr>
        <w:spacing w:after="0" w:line="240" w:lineRule="auto"/>
        <w:ind w:left="0" w:firstLine="0"/>
        <w:rPr>
          <w:rFonts w:ascii="Arial" w:eastAsia="SimSun" w:hAnsi="Arial" w:cs="Arial"/>
          <w:lang w:val="es-ES_tradnl" w:eastAsia="zh-CN"/>
        </w:rPr>
      </w:pPr>
      <w:r w:rsidRPr="0054797D">
        <w:rPr>
          <w:rFonts w:ascii="Arial" w:eastAsia="SimSun" w:hAnsi="Arial" w:cs="Arial"/>
          <w:lang w:val="es-ES_tradnl" w:eastAsia="zh-CN"/>
        </w:rPr>
        <w:t xml:space="preserve">En octubre de 2017, la Asamblea General </w:t>
      </w:r>
      <w:r w:rsidR="00D15221" w:rsidRPr="0054797D">
        <w:rPr>
          <w:rFonts w:ascii="Arial" w:eastAsia="SimSun" w:hAnsi="Arial" w:cs="Arial"/>
          <w:lang w:val="es-ES_tradnl" w:eastAsia="zh-CN"/>
        </w:rPr>
        <w:t>acordó la renovación del</w:t>
      </w:r>
      <w:r w:rsidRPr="0054797D">
        <w:rPr>
          <w:rFonts w:ascii="Arial" w:eastAsia="SimSun" w:hAnsi="Arial" w:cs="Arial"/>
          <w:lang w:val="es-ES_tradnl" w:eastAsia="zh-CN"/>
        </w:rPr>
        <w:t xml:space="preserve"> mandato del CIG para el bienio 2018-2019, así como el programa de trabajo </w:t>
      </w:r>
      <w:r w:rsidR="00D15221" w:rsidRPr="0054797D">
        <w:rPr>
          <w:rFonts w:ascii="Arial" w:eastAsia="SimSun" w:hAnsi="Arial" w:cs="Arial"/>
          <w:lang w:val="es-ES_tradnl" w:eastAsia="zh-CN"/>
        </w:rPr>
        <w:t>d</w:t>
      </w:r>
      <w:r w:rsidRPr="0054797D">
        <w:rPr>
          <w:rFonts w:ascii="Arial" w:eastAsia="SimSun" w:hAnsi="Arial" w:cs="Arial"/>
          <w:lang w:val="es-ES_tradnl" w:eastAsia="zh-CN"/>
        </w:rPr>
        <w:t xml:space="preserve">el </w:t>
      </w:r>
      <w:r w:rsidR="00D15221" w:rsidRPr="0054797D">
        <w:rPr>
          <w:rFonts w:ascii="Arial" w:eastAsia="SimSun" w:hAnsi="Arial" w:cs="Arial"/>
          <w:lang w:val="es-ES_tradnl" w:eastAsia="zh-CN"/>
        </w:rPr>
        <w:t>Comité</w:t>
      </w:r>
      <w:r w:rsidRPr="0054797D">
        <w:rPr>
          <w:rFonts w:ascii="Arial" w:eastAsia="SimSun" w:hAnsi="Arial" w:cs="Arial"/>
          <w:lang w:val="es-ES_tradnl" w:eastAsia="zh-CN"/>
        </w:rPr>
        <w:t xml:space="preserve"> para ese bienio.</w:t>
      </w:r>
      <w:r w:rsidR="00655339" w:rsidRPr="0054797D">
        <w:rPr>
          <w:rFonts w:ascii="Arial" w:eastAsia="SimSun" w:hAnsi="Arial" w:cs="Arial"/>
          <w:lang w:val="es-ES_tradnl" w:eastAsia="zh-CN"/>
        </w:rPr>
        <w:t xml:space="preserve"> </w:t>
      </w:r>
      <w:r w:rsidRPr="0054797D">
        <w:rPr>
          <w:rFonts w:ascii="Arial" w:eastAsia="SimSun" w:hAnsi="Arial" w:cs="Arial"/>
          <w:lang w:val="es-ES_tradnl" w:eastAsia="zh-CN"/>
        </w:rPr>
        <w:t xml:space="preserve">Conforme al mandato acordado, el </w:t>
      </w:r>
      <w:r w:rsidR="007F476A" w:rsidRPr="0054797D">
        <w:rPr>
          <w:rFonts w:ascii="Arial" w:eastAsia="SimSun" w:hAnsi="Arial" w:cs="Arial"/>
          <w:lang w:val="es-ES_tradnl" w:eastAsia="zh-CN"/>
        </w:rPr>
        <w:t>Comité seguirá agilizando su labor con objeto de alcanzar un acuerdo sobre uno o varios instrumentos j</w:t>
      </w:r>
      <w:r w:rsidR="00BB0A5F" w:rsidRPr="0054797D">
        <w:rPr>
          <w:rFonts w:ascii="Arial" w:eastAsia="SimSun" w:hAnsi="Arial" w:cs="Arial"/>
          <w:lang w:val="es-ES_tradnl" w:eastAsia="zh-CN"/>
        </w:rPr>
        <w:t xml:space="preserve">urídicos internacionales relacionados con </w:t>
      </w:r>
      <w:r w:rsidR="007F476A" w:rsidRPr="0054797D">
        <w:rPr>
          <w:rFonts w:ascii="Arial" w:eastAsia="SimSun" w:hAnsi="Arial" w:cs="Arial"/>
          <w:lang w:val="es-ES_tradnl" w:eastAsia="zh-CN"/>
        </w:rPr>
        <w:t xml:space="preserve">la propiedad intelectual, que aseguren </w:t>
      </w:r>
      <w:r w:rsidR="00BB0A5F" w:rsidRPr="0054797D">
        <w:rPr>
          <w:rFonts w:ascii="Arial" w:eastAsia="SimSun" w:hAnsi="Arial" w:cs="Arial"/>
          <w:lang w:val="es-ES_tradnl" w:eastAsia="zh-CN"/>
        </w:rPr>
        <w:t>una</w:t>
      </w:r>
      <w:r w:rsidR="007F476A" w:rsidRPr="0054797D">
        <w:rPr>
          <w:rFonts w:ascii="Arial" w:eastAsia="SimSun" w:hAnsi="Arial" w:cs="Arial"/>
          <w:lang w:val="es-ES_tradnl" w:eastAsia="zh-CN"/>
        </w:rPr>
        <w:t xml:space="preserve"> protección eficaz y equilibrada de los recursos genéticos (RR.GG.), los conocimientos tradicionales (CC.TT.) y las expresiones culturales tradicionales (ECT).</w:t>
      </w:r>
      <w:r w:rsidR="00BB0A5F" w:rsidRPr="0054797D">
        <w:rPr>
          <w:rFonts w:ascii="Arial" w:eastAsia="SimSun" w:hAnsi="Arial" w:cs="Arial"/>
          <w:lang w:val="es-ES_tradnl" w:eastAsia="zh-CN"/>
        </w:rPr>
        <w:t xml:space="preserve"> sin prejuzgar la naturaleza de cualquier posible resultado.</w:t>
      </w:r>
    </w:p>
    <w:p w:rsidR="007F476A" w:rsidRPr="0054797D" w:rsidRDefault="007F476A" w:rsidP="007F476A">
      <w:pPr>
        <w:pStyle w:val="ListParagraph"/>
        <w:spacing w:after="0" w:line="240" w:lineRule="auto"/>
        <w:ind w:left="0"/>
        <w:rPr>
          <w:rFonts w:ascii="Arial" w:hAnsi="Arial" w:cs="Arial"/>
          <w:lang w:val="es-ES"/>
        </w:rPr>
      </w:pPr>
    </w:p>
    <w:p w:rsidR="00FD7B07" w:rsidRPr="0054797D" w:rsidRDefault="00D15221" w:rsidP="002D0A61">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Con arreglo al mandato </w:t>
      </w:r>
      <w:r w:rsidR="00CB12B1" w:rsidRPr="0054797D">
        <w:rPr>
          <w:rFonts w:ascii="Arial" w:hAnsi="Arial" w:cs="Arial"/>
          <w:lang w:val="es-ES"/>
        </w:rPr>
        <w:t>aprobado</w:t>
      </w:r>
      <w:r w:rsidR="00BF6B1C" w:rsidRPr="0054797D">
        <w:rPr>
          <w:rFonts w:ascii="Arial" w:hAnsi="Arial" w:cs="Arial"/>
          <w:lang w:val="es-ES"/>
        </w:rPr>
        <w:t xml:space="preserve">, </w:t>
      </w:r>
      <w:r w:rsidRPr="0054797D">
        <w:rPr>
          <w:rFonts w:ascii="Arial" w:hAnsi="Arial" w:cs="Arial"/>
          <w:lang w:val="es-ES"/>
        </w:rPr>
        <w:t xml:space="preserve">el </w:t>
      </w:r>
      <w:r w:rsidR="007F476A" w:rsidRPr="0054797D">
        <w:rPr>
          <w:rFonts w:ascii="Arial" w:hAnsi="Arial" w:cs="Arial"/>
          <w:lang w:val="es-ES"/>
        </w:rPr>
        <w:t xml:space="preserve">CIG se reunió cuatro veces en 2018 </w:t>
      </w:r>
      <w:r w:rsidR="00BF6B1C" w:rsidRPr="0054797D">
        <w:rPr>
          <w:rFonts w:ascii="Arial" w:hAnsi="Arial" w:cs="Arial"/>
          <w:lang w:val="es-ES"/>
        </w:rPr>
        <w:t>(</w:t>
      </w:r>
      <w:r w:rsidR="004C6A09" w:rsidRPr="0054797D">
        <w:rPr>
          <w:rFonts w:ascii="Arial" w:hAnsi="Arial" w:cs="Arial"/>
          <w:lang w:val="es-ES"/>
        </w:rPr>
        <w:t>CGI</w:t>
      </w:r>
      <w:r w:rsidR="00BF6B1C" w:rsidRPr="0054797D">
        <w:rPr>
          <w:rFonts w:ascii="Arial" w:hAnsi="Arial" w:cs="Arial"/>
          <w:lang w:val="es-ES"/>
        </w:rPr>
        <w:t xml:space="preserve"> 35 </w:t>
      </w:r>
      <w:r w:rsidR="007F476A" w:rsidRPr="0054797D">
        <w:rPr>
          <w:rFonts w:ascii="Arial" w:hAnsi="Arial" w:cs="Arial"/>
          <w:lang w:val="es-ES"/>
        </w:rPr>
        <w:t xml:space="preserve">en marzo </w:t>
      </w:r>
      <w:r w:rsidR="004C6A09" w:rsidRPr="0054797D">
        <w:rPr>
          <w:rFonts w:ascii="Arial" w:hAnsi="Arial" w:cs="Arial"/>
          <w:lang w:val="es-ES"/>
        </w:rPr>
        <w:t xml:space="preserve">sobre RR.GG., CIG 36 </w:t>
      </w:r>
      <w:r w:rsidR="007F476A" w:rsidRPr="0054797D">
        <w:rPr>
          <w:rFonts w:ascii="Arial" w:hAnsi="Arial" w:cs="Arial"/>
          <w:lang w:val="es-ES"/>
        </w:rPr>
        <w:t xml:space="preserve">en junio </w:t>
      </w:r>
      <w:r w:rsidR="004C6A09" w:rsidRPr="0054797D">
        <w:rPr>
          <w:rFonts w:ascii="Arial" w:hAnsi="Arial" w:cs="Arial"/>
          <w:lang w:val="es-ES"/>
        </w:rPr>
        <w:t xml:space="preserve">sobre RR.GG y CIG 37 </w:t>
      </w:r>
      <w:r w:rsidR="007F476A" w:rsidRPr="0054797D">
        <w:rPr>
          <w:rFonts w:ascii="Arial" w:hAnsi="Arial" w:cs="Arial"/>
          <w:lang w:val="es-ES"/>
        </w:rPr>
        <w:t xml:space="preserve">en diciembre </w:t>
      </w:r>
      <w:r w:rsidR="004C6A09" w:rsidRPr="0054797D">
        <w:rPr>
          <w:rFonts w:ascii="Arial" w:hAnsi="Arial" w:cs="Arial"/>
          <w:lang w:val="es-ES"/>
        </w:rPr>
        <w:t>sobre CC.TT y ECT</w:t>
      </w:r>
      <w:r w:rsidR="00BF6B1C" w:rsidRPr="0054797D">
        <w:rPr>
          <w:rFonts w:ascii="Arial" w:hAnsi="Arial" w:cs="Arial"/>
          <w:lang w:val="es-ES"/>
        </w:rPr>
        <w:t>).</w:t>
      </w:r>
      <w:r w:rsidR="00655339" w:rsidRPr="0054797D">
        <w:rPr>
          <w:rFonts w:ascii="Arial" w:hAnsi="Arial" w:cs="Arial"/>
          <w:lang w:val="es-ES"/>
        </w:rPr>
        <w:t xml:space="preserve"> </w:t>
      </w:r>
    </w:p>
    <w:p w:rsidR="00FD7B07" w:rsidRPr="0054797D" w:rsidRDefault="00FD7B07" w:rsidP="002D0A61">
      <w:pPr>
        <w:rPr>
          <w:szCs w:val="22"/>
          <w:lang w:val="es-ES"/>
        </w:rPr>
      </w:pPr>
    </w:p>
    <w:p w:rsidR="00FD7B07" w:rsidRPr="0054797D" w:rsidRDefault="004C6A09" w:rsidP="00FD7B07">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Conforme al mandato</w:t>
      </w:r>
      <w:r w:rsidR="00BF6B1C" w:rsidRPr="0054797D">
        <w:rPr>
          <w:rFonts w:ascii="Arial" w:hAnsi="Arial" w:cs="Arial"/>
          <w:lang w:val="es-ES"/>
        </w:rPr>
        <w:t xml:space="preserve">, </w:t>
      </w:r>
      <w:r w:rsidRPr="0054797D">
        <w:rPr>
          <w:rFonts w:ascii="Arial" w:hAnsi="Arial" w:cs="Arial"/>
          <w:lang w:val="es-ES"/>
        </w:rPr>
        <w:t>se organizaron un</w:t>
      </w:r>
      <w:r w:rsidR="00BF6B1C" w:rsidRPr="0054797D">
        <w:rPr>
          <w:rFonts w:ascii="Arial" w:hAnsi="Arial" w:cs="Arial"/>
          <w:lang w:val="es-ES"/>
        </w:rPr>
        <w:t xml:space="preserve"> </w:t>
      </w:r>
      <w:r w:rsidRPr="0054797D">
        <w:rPr>
          <w:rFonts w:ascii="Arial" w:hAnsi="Arial" w:cs="Arial"/>
          <w:i/>
          <w:lang w:val="es-ES"/>
        </w:rPr>
        <w:t xml:space="preserve">Grupo de expertos ad hoc sobre recursos genéticos </w:t>
      </w:r>
      <w:r w:rsidRPr="0054797D">
        <w:rPr>
          <w:rFonts w:ascii="Arial" w:hAnsi="Arial" w:cs="Arial"/>
          <w:lang w:val="es-ES"/>
        </w:rPr>
        <w:t>y un</w:t>
      </w:r>
      <w:r w:rsidR="00BF6B1C" w:rsidRPr="0054797D">
        <w:rPr>
          <w:rFonts w:ascii="Arial" w:hAnsi="Arial" w:cs="Arial"/>
          <w:lang w:val="es-ES"/>
        </w:rPr>
        <w:t xml:space="preserve"> </w:t>
      </w:r>
      <w:r w:rsidRPr="0054797D">
        <w:rPr>
          <w:rFonts w:ascii="Arial" w:hAnsi="Arial" w:cs="Arial"/>
          <w:i/>
          <w:lang w:val="es-ES"/>
        </w:rPr>
        <w:t xml:space="preserve">Grupo de </w:t>
      </w:r>
      <w:r w:rsidR="00CB12B1" w:rsidRPr="0054797D">
        <w:rPr>
          <w:rFonts w:ascii="Arial" w:hAnsi="Arial" w:cs="Arial"/>
          <w:i/>
          <w:lang w:val="es-ES"/>
        </w:rPr>
        <w:t>expertos</w:t>
      </w:r>
      <w:r w:rsidRPr="0054797D">
        <w:rPr>
          <w:rFonts w:ascii="Arial" w:hAnsi="Arial" w:cs="Arial"/>
          <w:i/>
          <w:lang w:val="es-ES"/>
        </w:rPr>
        <w:t xml:space="preserve"> ad hoc sobre conocimientos tradicionales y expresiones culturales tradicionales </w:t>
      </w:r>
      <w:r w:rsidRPr="0054797D">
        <w:rPr>
          <w:rFonts w:ascii="Arial" w:hAnsi="Arial" w:cs="Arial"/>
          <w:lang w:val="es-ES"/>
        </w:rPr>
        <w:t xml:space="preserve">para abordar cuestiones jurídicas, </w:t>
      </w:r>
      <w:r w:rsidR="00BB0A5F" w:rsidRPr="0054797D">
        <w:rPr>
          <w:rFonts w:ascii="Arial" w:hAnsi="Arial" w:cs="Arial"/>
          <w:lang w:val="es-ES"/>
        </w:rPr>
        <w:t>políticas</w:t>
      </w:r>
      <w:r w:rsidRPr="0054797D">
        <w:rPr>
          <w:rFonts w:ascii="Arial" w:hAnsi="Arial" w:cs="Arial"/>
          <w:lang w:val="es-ES"/>
        </w:rPr>
        <w:t xml:space="preserve"> y técnicas específicas</w:t>
      </w:r>
      <w:r w:rsidR="00BF6B1C" w:rsidRPr="0054797D">
        <w:rPr>
          <w:rFonts w:ascii="Arial" w:hAnsi="Arial" w:cs="Arial"/>
          <w:lang w:val="es-ES"/>
        </w:rPr>
        <w:t>.</w:t>
      </w:r>
      <w:r w:rsidR="00655339" w:rsidRPr="0054797D">
        <w:rPr>
          <w:rFonts w:ascii="Arial" w:hAnsi="Arial" w:cs="Arial"/>
          <w:lang w:val="es-ES"/>
        </w:rPr>
        <w:t xml:space="preserve"> </w:t>
      </w:r>
      <w:r w:rsidR="00CB12B1" w:rsidRPr="0054797D">
        <w:rPr>
          <w:rFonts w:ascii="Arial" w:hAnsi="Arial" w:cs="Arial"/>
          <w:lang w:val="es-ES"/>
        </w:rPr>
        <w:t xml:space="preserve">Se </w:t>
      </w:r>
      <w:r w:rsidR="00CB12B1" w:rsidRPr="0054797D">
        <w:rPr>
          <w:rFonts w:ascii="Arial" w:hAnsi="Arial" w:cs="Arial"/>
          <w:lang w:val="es-ES"/>
        </w:rPr>
        <w:lastRenderedPageBreak/>
        <w:t xml:space="preserve">elaboraron textos </w:t>
      </w:r>
      <w:r w:rsidR="00DE22F0" w:rsidRPr="0054797D">
        <w:rPr>
          <w:rFonts w:ascii="Arial" w:hAnsi="Arial" w:cs="Arial"/>
          <w:lang w:val="es-ES"/>
        </w:rPr>
        <w:t xml:space="preserve">detallados para la negociación </w:t>
      </w:r>
      <w:r w:rsidRPr="0054797D">
        <w:rPr>
          <w:rFonts w:ascii="Arial" w:hAnsi="Arial" w:cs="Arial"/>
          <w:lang w:val="es-ES"/>
        </w:rPr>
        <w:t>sobre RR.GG., CC.TT. y ECT</w:t>
      </w:r>
      <w:r w:rsidR="00B31FB1" w:rsidRPr="0054797D">
        <w:rPr>
          <w:rFonts w:ascii="Arial" w:hAnsi="Arial" w:cs="Arial"/>
          <w:lang w:val="es-ES"/>
        </w:rPr>
        <w:t>.</w:t>
      </w:r>
      <w:r w:rsidR="00655339" w:rsidRPr="0054797D">
        <w:rPr>
          <w:rFonts w:ascii="Arial" w:hAnsi="Arial" w:cs="Arial"/>
          <w:lang w:val="es-ES"/>
        </w:rPr>
        <w:t xml:space="preserve"> </w:t>
      </w:r>
      <w:r w:rsidR="004E1E92" w:rsidRPr="0054797D">
        <w:rPr>
          <w:rFonts w:ascii="Arial" w:hAnsi="Arial" w:cs="Arial"/>
          <w:lang w:val="es-ES"/>
        </w:rPr>
        <w:t xml:space="preserve">Con arreglo al mandato, la Asamblea General de 2018 </w:t>
      </w:r>
      <w:r w:rsidR="00BB0A5F" w:rsidRPr="0054797D">
        <w:rPr>
          <w:rFonts w:ascii="Arial" w:hAnsi="Arial" w:cs="Arial"/>
          <w:lang w:val="es-ES"/>
        </w:rPr>
        <w:t xml:space="preserve">tomó en consideración un </w:t>
      </w:r>
      <w:r w:rsidR="004E1E92" w:rsidRPr="0054797D">
        <w:rPr>
          <w:rFonts w:ascii="Arial" w:hAnsi="Arial" w:cs="Arial"/>
          <w:lang w:val="es-ES"/>
        </w:rPr>
        <w:t xml:space="preserve">informe sobre los trabajos del CIG hasta ese momento y pidió al Comité que </w:t>
      </w:r>
      <w:r w:rsidR="00B31FB1" w:rsidRPr="0054797D">
        <w:rPr>
          <w:rFonts w:ascii="Arial" w:hAnsi="Arial" w:cs="Arial"/>
          <w:lang w:val="es-ES"/>
        </w:rPr>
        <w:t>agilizara</w:t>
      </w:r>
      <w:r w:rsidR="004E1E92" w:rsidRPr="0054797D">
        <w:rPr>
          <w:rFonts w:ascii="Arial" w:hAnsi="Arial" w:cs="Arial"/>
          <w:lang w:val="es-ES"/>
        </w:rPr>
        <w:t xml:space="preserve"> en su labor conforme al mandato del CIG para 2018 y 2019</w:t>
      </w:r>
      <w:r w:rsidR="00BF6B1C" w:rsidRPr="0054797D">
        <w:rPr>
          <w:rFonts w:ascii="Arial" w:hAnsi="Arial" w:cs="Arial"/>
          <w:lang w:val="es-ES"/>
        </w:rPr>
        <w:t>.</w:t>
      </w:r>
      <w:r w:rsidR="00587B62" w:rsidRPr="0054797D">
        <w:rPr>
          <w:rFonts w:ascii="Arial" w:hAnsi="Arial" w:cs="Arial"/>
          <w:lang w:val="es-ES"/>
        </w:rPr>
        <w:t xml:space="preserve"> </w:t>
      </w:r>
    </w:p>
    <w:p w:rsidR="00FD7B07" w:rsidRPr="0054797D" w:rsidRDefault="00FD7B07" w:rsidP="002D0A61">
      <w:pPr>
        <w:rPr>
          <w:szCs w:val="22"/>
          <w:lang w:val="es-ES"/>
        </w:rPr>
      </w:pPr>
    </w:p>
    <w:p w:rsidR="00FD7B07" w:rsidRPr="0054797D" w:rsidRDefault="00FD7B07" w:rsidP="00FD7B07">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_tradnl"/>
        </w:rPr>
        <w:t xml:space="preserve">La </w:t>
      </w:r>
      <w:r w:rsidR="00B31FB1" w:rsidRPr="0054797D">
        <w:rPr>
          <w:rFonts w:ascii="Arial" w:hAnsi="Arial" w:cs="Arial"/>
          <w:lang w:val="es-ES_tradnl"/>
        </w:rPr>
        <w:t xml:space="preserve">conclusión de las negociaciones en el seno del CIG </w:t>
      </w:r>
      <w:r w:rsidR="006B0F45" w:rsidRPr="0054797D">
        <w:rPr>
          <w:rFonts w:ascii="Arial" w:hAnsi="Arial" w:cs="Arial"/>
          <w:lang w:val="es-ES_tradnl"/>
        </w:rPr>
        <w:t>es la base de</w:t>
      </w:r>
      <w:r w:rsidR="00DE22F0" w:rsidRPr="0054797D">
        <w:rPr>
          <w:rFonts w:ascii="Arial" w:hAnsi="Arial" w:cs="Arial"/>
          <w:lang w:val="es-ES_tradnl"/>
        </w:rPr>
        <w:t xml:space="preserve"> la </w:t>
      </w:r>
      <w:r w:rsidRPr="0054797D">
        <w:rPr>
          <w:rFonts w:ascii="Arial" w:hAnsi="Arial" w:cs="Arial"/>
          <w:lang w:val="es-ES_tradnl"/>
        </w:rPr>
        <w:t xml:space="preserve">recomendación 18 de la Agenda para el Desarrollo, </w:t>
      </w:r>
      <w:r w:rsidR="00DE22F0" w:rsidRPr="0054797D">
        <w:rPr>
          <w:rFonts w:ascii="Arial" w:hAnsi="Arial" w:cs="Arial"/>
          <w:lang w:val="es-ES_tradnl"/>
        </w:rPr>
        <w:t>que</w:t>
      </w:r>
      <w:r w:rsidRPr="0054797D">
        <w:rPr>
          <w:rFonts w:ascii="Arial" w:hAnsi="Arial" w:cs="Arial"/>
          <w:lang w:val="es-ES_tradnl"/>
        </w:rPr>
        <w:t xml:space="preserve"> insta al Comité a “agilizar el proceso sobre la protección de recursos genéticos, conocimientos tradicionales y folclore, sin perjuicio de ningún posible resultado, como pueda ser la elaboración de un instrumento o instrumentos de dimensión internacional”.</w:t>
      </w:r>
      <w:r w:rsidR="00655339" w:rsidRPr="0054797D">
        <w:rPr>
          <w:rFonts w:ascii="Arial" w:hAnsi="Arial" w:cs="Arial"/>
          <w:lang w:val="es-ES"/>
        </w:rPr>
        <w:t xml:space="preserve"> </w:t>
      </w:r>
      <w:r w:rsidR="00DE22F0" w:rsidRPr="0054797D">
        <w:rPr>
          <w:rFonts w:ascii="Arial" w:hAnsi="Arial" w:cs="Arial"/>
          <w:lang w:val="es-ES"/>
        </w:rPr>
        <w:t>Otras</w:t>
      </w:r>
      <w:r w:rsidR="008C6874" w:rsidRPr="0054797D">
        <w:rPr>
          <w:rFonts w:ascii="Arial" w:hAnsi="Arial" w:cs="Arial"/>
          <w:lang w:val="es-ES"/>
        </w:rPr>
        <w:t xml:space="preserve"> recomendaciones pertinentes </w:t>
      </w:r>
      <w:r w:rsidR="00DE22F0" w:rsidRPr="0054797D">
        <w:rPr>
          <w:rFonts w:ascii="Arial" w:hAnsi="Arial" w:cs="Arial"/>
          <w:lang w:val="es-ES"/>
        </w:rPr>
        <w:t>incluyen</w:t>
      </w:r>
      <w:r w:rsidR="008C6874" w:rsidRPr="0054797D">
        <w:rPr>
          <w:rFonts w:ascii="Arial" w:hAnsi="Arial" w:cs="Arial"/>
          <w:lang w:val="es-ES"/>
        </w:rPr>
        <w:t xml:space="preserve"> las recomendaciones</w:t>
      </w:r>
      <w:r w:rsidR="00BF6B1C" w:rsidRPr="0054797D">
        <w:rPr>
          <w:rFonts w:ascii="Arial" w:hAnsi="Arial" w:cs="Arial"/>
          <w:lang w:val="es-ES"/>
        </w:rPr>
        <w:t xml:space="preserve">12, 14, 15, 16, 17, 20, 21, 22, 40 </w:t>
      </w:r>
      <w:r w:rsidR="008C6874" w:rsidRPr="0054797D">
        <w:rPr>
          <w:rFonts w:ascii="Arial" w:hAnsi="Arial" w:cs="Arial"/>
          <w:lang w:val="es-ES"/>
        </w:rPr>
        <w:t>y</w:t>
      </w:r>
      <w:r w:rsidR="00BF6B1C" w:rsidRPr="0054797D">
        <w:rPr>
          <w:rFonts w:ascii="Arial" w:hAnsi="Arial" w:cs="Arial"/>
          <w:lang w:val="es-ES"/>
        </w:rPr>
        <w:t xml:space="preserve"> 42:</w:t>
      </w:r>
      <w:r w:rsidR="00655339" w:rsidRPr="0054797D">
        <w:rPr>
          <w:rFonts w:ascii="Arial" w:hAnsi="Arial" w:cs="Arial"/>
          <w:lang w:val="es-ES"/>
        </w:rPr>
        <w:t xml:space="preserve"> </w:t>
      </w:r>
    </w:p>
    <w:p w:rsidR="00FD7B07" w:rsidRPr="0054797D" w:rsidRDefault="00FD7B07" w:rsidP="002D0A61">
      <w:pPr>
        <w:rPr>
          <w:szCs w:val="22"/>
          <w:lang w:val="es-ES"/>
        </w:rPr>
      </w:pPr>
    </w:p>
    <w:p w:rsidR="00FD7B07" w:rsidRPr="0054797D" w:rsidRDefault="00FD7B07" w:rsidP="00FD7B07">
      <w:pPr>
        <w:pStyle w:val="ListParagraph"/>
        <w:numPr>
          <w:ilvl w:val="0"/>
          <w:numId w:val="33"/>
        </w:numPr>
        <w:spacing w:after="0" w:line="240" w:lineRule="auto"/>
        <w:ind w:left="1260" w:hanging="630"/>
        <w:rPr>
          <w:rFonts w:ascii="Arial" w:hAnsi="Arial" w:cs="Arial"/>
          <w:lang w:val="es-ES"/>
        </w:rPr>
      </w:pPr>
      <w:r w:rsidRPr="0054797D">
        <w:rPr>
          <w:rFonts w:ascii="Arial" w:hAnsi="Arial" w:cs="Arial"/>
          <w:lang w:val="es-ES_tradnl"/>
        </w:rPr>
        <w:t>Las actividades normativas están impulsadas por los Estados miembros y garantizan un proceso participativo en el que se tienen en cuenta los intereses y las prioridades de todos los Estados miembros y los puntos de vista de otros sectores interesados, como las OIG acreditadas, los representantes de los pueblos indígenas y las comunidades locales, y las ONG, y esta labor sigue adelante en otros foros.</w:t>
      </w:r>
      <w:r w:rsidR="00587B62" w:rsidRPr="0054797D">
        <w:rPr>
          <w:rFonts w:ascii="Arial" w:hAnsi="Arial" w:cs="Arial"/>
          <w:lang w:val="es-ES_tradnl"/>
        </w:rPr>
        <w:t xml:space="preserve"> </w:t>
      </w:r>
      <w:r w:rsidRPr="0054797D">
        <w:rPr>
          <w:rFonts w:ascii="Arial" w:hAnsi="Arial" w:cs="Arial"/>
          <w:lang w:val="es-ES_tradnl"/>
        </w:rPr>
        <w:t>Ello concuerda con las recomendaciones 15, 40 y 42.</w:t>
      </w:r>
    </w:p>
    <w:p w:rsidR="00FD7B07" w:rsidRPr="0054797D" w:rsidRDefault="00BF6B1C" w:rsidP="002D0A61">
      <w:pPr>
        <w:pStyle w:val="ListParagraph"/>
        <w:spacing w:after="0" w:line="240" w:lineRule="auto"/>
        <w:ind w:left="1080"/>
        <w:rPr>
          <w:rFonts w:ascii="Arial" w:hAnsi="Arial" w:cs="Arial"/>
          <w:lang w:val="es-ES"/>
        </w:rPr>
      </w:pPr>
      <w:r w:rsidRPr="0054797D">
        <w:rPr>
          <w:rFonts w:ascii="Arial" w:hAnsi="Arial" w:cs="Arial"/>
          <w:lang w:val="es-ES"/>
        </w:rPr>
        <w:t xml:space="preserve"> </w:t>
      </w:r>
    </w:p>
    <w:p w:rsidR="00FD7B07" w:rsidRPr="0054797D" w:rsidRDefault="00FD7B07" w:rsidP="00FD7B07">
      <w:pPr>
        <w:pStyle w:val="ListParagraph"/>
        <w:numPr>
          <w:ilvl w:val="0"/>
          <w:numId w:val="33"/>
        </w:numPr>
        <w:spacing w:after="0" w:line="240" w:lineRule="auto"/>
        <w:ind w:left="1260" w:hanging="630"/>
        <w:rPr>
          <w:rFonts w:ascii="Arial" w:hAnsi="Arial" w:cs="Arial"/>
          <w:lang w:val="es-ES"/>
        </w:rPr>
      </w:pPr>
      <w:r w:rsidRPr="0054797D">
        <w:rPr>
          <w:rFonts w:ascii="Arial" w:hAnsi="Arial" w:cs="Arial"/>
          <w:lang w:val="es-ES_tradnl"/>
        </w:rPr>
        <w:t>En el proceso de elaboración de normas del CIG se toman en debida consideración los límites, la función, y los confines del dominio público (recomendaciones 16 y 20) y se tienen en cuenta las flexibilidades de los acuerdos internacionales sobre</w:t>
      </w:r>
      <w:r w:rsidR="00655339" w:rsidRPr="0054797D">
        <w:rPr>
          <w:rFonts w:ascii="Arial" w:hAnsi="Arial" w:cs="Arial"/>
          <w:lang w:val="es-ES_tradnl"/>
        </w:rPr>
        <w:t xml:space="preserve"> </w:t>
      </w:r>
      <w:r w:rsidR="00D019E4" w:rsidRPr="0054797D">
        <w:rPr>
          <w:rFonts w:ascii="Arial" w:hAnsi="Arial" w:cs="Arial"/>
          <w:lang w:val="es-ES_tradnl"/>
        </w:rPr>
        <w:t>PI</w:t>
      </w:r>
      <w:r w:rsidRPr="0054797D">
        <w:rPr>
          <w:rFonts w:ascii="Arial" w:hAnsi="Arial" w:cs="Arial"/>
          <w:lang w:val="es-ES_tradnl"/>
        </w:rPr>
        <w:t xml:space="preserve"> (de conformidad con las recomendaciones 12,14 y 17).</w:t>
      </w:r>
    </w:p>
    <w:p w:rsidR="00FD7B07" w:rsidRPr="0054797D" w:rsidRDefault="00FD7B07" w:rsidP="002D0A61">
      <w:pPr>
        <w:rPr>
          <w:szCs w:val="22"/>
          <w:lang w:val="es-ES"/>
        </w:rPr>
      </w:pPr>
    </w:p>
    <w:p w:rsidR="00FD7B07" w:rsidRPr="0054797D" w:rsidRDefault="00FD7B07" w:rsidP="00FD7B07">
      <w:pPr>
        <w:pStyle w:val="ListParagraph"/>
        <w:numPr>
          <w:ilvl w:val="0"/>
          <w:numId w:val="33"/>
        </w:numPr>
        <w:spacing w:after="0" w:line="240" w:lineRule="auto"/>
        <w:ind w:left="1260" w:hanging="630"/>
        <w:rPr>
          <w:rFonts w:ascii="Arial" w:hAnsi="Arial" w:cs="Arial"/>
          <w:lang w:val="es-ES"/>
        </w:rPr>
      </w:pPr>
      <w:r w:rsidRPr="0054797D">
        <w:rPr>
          <w:rFonts w:ascii="Arial" w:hAnsi="Arial" w:cs="Arial"/>
          <w:lang w:val="es-ES_tradnl"/>
        </w:rPr>
        <w:t>Las negociaciones del CIG se basan en consultas abiertas y equilibradas de conformidad con la recomendación 21, y contribuyen al logro de los objetivos de desarrollo de la ONU, según lo dispuesto en la recomendación 22.</w:t>
      </w:r>
    </w:p>
    <w:p w:rsidR="00FD7B07" w:rsidRPr="0054797D" w:rsidRDefault="00FD7B07" w:rsidP="002D0A61">
      <w:pPr>
        <w:rPr>
          <w:rFonts w:eastAsia="SimSun"/>
          <w:szCs w:val="22"/>
          <w:lang w:val="es-ES" w:eastAsia="zh-CN"/>
        </w:rPr>
      </w:pPr>
    </w:p>
    <w:p w:rsidR="00FD7B07" w:rsidRPr="0054797D" w:rsidRDefault="00FD7B07" w:rsidP="00FD7B07">
      <w:pPr>
        <w:rPr>
          <w:rFonts w:eastAsia="SimSun"/>
          <w:i/>
          <w:iCs/>
          <w:szCs w:val="22"/>
          <w:lang w:val="es-ES" w:eastAsia="zh-CN"/>
        </w:rPr>
      </w:pPr>
      <w:r w:rsidRPr="0054797D">
        <w:rPr>
          <w:rFonts w:eastAsia="SimSun"/>
          <w:i/>
          <w:iCs/>
          <w:szCs w:val="22"/>
          <w:lang w:val="es-ES_tradnl" w:eastAsia="zh-CN"/>
        </w:rPr>
        <w:t>Comité Permanente sobre el Derecho de Patentes</w:t>
      </w:r>
    </w:p>
    <w:p w:rsidR="00FD7B07" w:rsidRPr="0054797D" w:rsidRDefault="00FD7B07" w:rsidP="002D0A61">
      <w:pPr>
        <w:rPr>
          <w:rFonts w:eastAsia="SimSun"/>
          <w:i/>
          <w:iCs/>
          <w:szCs w:val="22"/>
          <w:lang w:val="es-ES" w:eastAsia="zh-CN"/>
        </w:rPr>
      </w:pPr>
    </w:p>
    <w:p w:rsidR="00FD7B07" w:rsidRPr="0054797D" w:rsidRDefault="00B31FB1" w:rsidP="00FD7B07">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_tradnl"/>
        </w:rPr>
        <w:t>El</w:t>
      </w:r>
      <w:r w:rsidRPr="0054797D">
        <w:rPr>
          <w:rFonts w:ascii="Arial" w:hAnsi="Arial" w:cs="Arial"/>
          <w:i/>
          <w:lang w:val="es-ES_tradnl"/>
        </w:rPr>
        <w:t xml:space="preserve"> Comité Permanente sobre el Derecho de Patentes</w:t>
      </w:r>
      <w:r w:rsidRPr="0054797D">
        <w:rPr>
          <w:rFonts w:ascii="Arial" w:hAnsi="Arial" w:cs="Arial"/>
          <w:lang w:val="es-ES_tradnl"/>
        </w:rPr>
        <w:t xml:space="preserve"> (SCP) celebró sus sesiones </w:t>
      </w:r>
      <w:r w:rsidR="00FD7B07" w:rsidRPr="0054797D">
        <w:rPr>
          <w:rFonts w:ascii="Arial" w:hAnsi="Arial" w:cs="Arial"/>
          <w:lang w:val="es-ES_tradnl"/>
        </w:rPr>
        <w:t>vigesimo</w:t>
      </w:r>
      <w:r w:rsidR="00DE22F0" w:rsidRPr="0054797D">
        <w:rPr>
          <w:rFonts w:ascii="Arial" w:hAnsi="Arial" w:cs="Arial"/>
          <w:lang w:val="es-ES_tradnl"/>
        </w:rPr>
        <w:t xml:space="preserve">ctava </w:t>
      </w:r>
      <w:r w:rsidR="00FD7B07" w:rsidRPr="0054797D">
        <w:rPr>
          <w:rFonts w:ascii="Arial" w:hAnsi="Arial" w:cs="Arial"/>
          <w:lang w:val="es-ES_tradnl"/>
        </w:rPr>
        <w:t>y vigesimo</w:t>
      </w:r>
      <w:r w:rsidR="00DE22F0" w:rsidRPr="0054797D">
        <w:rPr>
          <w:rFonts w:ascii="Arial" w:hAnsi="Arial" w:cs="Arial"/>
          <w:lang w:val="es-ES_tradnl"/>
        </w:rPr>
        <w:t xml:space="preserve">novena </w:t>
      </w:r>
      <w:r w:rsidR="00FD7B07" w:rsidRPr="0054797D">
        <w:rPr>
          <w:rFonts w:ascii="Arial" w:hAnsi="Arial" w:cs="Arial"/>
          <w:lang w:val="es-ES_tradnl"/>
        </w:rPr>
        <w:t>del 9 al 12 de julio de 2018 y del 3 al 6 de diciembre de 2018 respectivamente.</w:t>
      </w:r>
      <w:r w:rsidR="00655339" w:rsidRPr="0054797D">
        <w:rPr>
          <w:rFonts w:ascii="Arial" w:hAnsi="Arial" w:cs="Arial"/>
          <w:lang w:val="es-ES"/>
        </w:rPr>
        <w:t xml:space="preserve"> </w:t>
      </w:r>
      <w:r w:rsidR="00FD7B07" w:rsidRPr="0054797D">
        <w:rPr>
          <w:rFonts w:ascii="Arial" w:hAnsi="Arial" w:cs="Arial"/>
          <w:lang w:val="es-ES_tradnl"/>
        </w:rPr>
        <w:t>El SCP continuó prestando atención a cinco cuestiones en su orden del día, a saber:</w:t>
      </w:r>
      <w:r w:rsidR="00655339" w:rsidRPr="0054797D">
        <w:rPr>
          <w:rFonts w:ascii="Arial" w:hAnsi="Arial" w:cs="Arial"/>
          <w:lang w:val="es-ES_tradnl"/>
        </w:rPr>
        <w:t xml:space="preserve"> </w:t>
      </w:r>
      <w:r w:rsidR="00FD7B07" w:rsidRPr="0054797D">
        <w:rPr>
          <w:rFonts w:ascii="Arial" w:hAnsi="Arial" w:cs="Arial"/>
          <w:lang w:val="es-ES_tradnl"/>
        </w:rPr>
        <w:t>i) excepciones y limitacione</w:t>
      </w:r>
      <w:r w:rsidR="00AA6209" w:rsidRPr="0054797D">
        <w:rPr>
          <w:rFonts w:ascii="Arial" w:hAnsi="Arial" w:cs="Arial"/>
          <w:lang w:val="es-ES_tradnl"/>
        </w:rPr>
        <w:t xml:space="preserve">s a los derechos de patente; </w:t>
      </w:r>
      <w:r w:rsidR="00FD7B07" w:rsidRPr="0054797D">
        <w:rPr>
          <w:rFonts w:ascii="Arial" w:hAnsi="Arial" w:cs="Arial"/>
          <w:lang w:val="es-ES_tradnl"/>
        </w:rPr>
        <w:t>ii) calidad de las patentes, incluidos l</w:t>
      </w:r>
      <w:r w:rsidR="00AA6209" w:rsidRPr="0054797D">
        <w:rPr>
          <w:rFonts w:ascii="Arial" w:hAnsi="Arial" w:cs="Arial"/>
          <w:lang w:val="es-ES_tradnl"/>
        </w:rPr>
        <w:t>os procedimientos de oposición; iii) patentes y salud;</w:t>
      </w:r>
      <w:r w:rsidR="00FD7B07" w:rsidRPr="0054797D">
        <w:rPr>
          <w:rFonts w:ascii="Arial" w:hAnsi="Arial" w:cs="Arial"/>
          <w:lang w:val="es-ES_tradnl"/>
        </w:rPr>
        <w:t xml:space="preserve"> iv) confidencialidad de las comunicaciones entre asesores de patentes y sus clientes, y v) transferencia de tecnología.</w:t>
      </w:r>
      <w:r w:rsidR="00655339" w:rsidRPr="0054797D">
        <w:rPr>
          <w:rFonts w:ascii="Arial" w:hAnsi="Arial" w:cs="Arial"/>
          <w:lang w:val="es-ES"/>
        </w:rPr>
        <w:t xml:space="preserve"> </w:t>
      </w:r>
      <w:r w:rsidR="00FD7B07" w:rsidRPr="0054797D">
        <w:rPr>
          <w:rFonts w:ascii="Arial" w:hAnsi="Arial" w:cs="Arial"/>
          <w:lang w:val="es-ES_tradnl"/>
        </w:rPr>
        <w:t xml:space="preserve">En </w:t>
      </w:r>
      <w:r w:rsidR="00DE22F0" w:rsidRPr="0054797D">
        <w:rPr>
          <w:rFonts w:ascii="Arial" w:hAnsi="Arial" w:cs="Arial"/>
          <w:lang w:val="es-ES_tradnl"/>
        </w:rPr>
        <w:t>los debates</w:t>
      </w:r>
      <w:r w:rsidR="00FD7B07" w:rsidRPr="0054797D">
        <w:rPr>
          <w:rFonts w:ascii="Arial" w:hAnsi="Arial" w:cs="Arial"/>
          <w:lang w:val="es-ES_tradnl"/>
        </w:rPr>
        <w:t xml:space="preserve"> se </w:t>
      </w:r>
      <w:r w:rsidR="006B0F45" w:rsidRPr="0054797D">
        <w:rPr>
          <w:rFonts w:ascii="Arial" w:hAnsi="Arial" w:cs="Arial"/>
          <w:lang w:val="es-ES_tradnl"/>
        </w:rPr>
        <w:t>trataron</w:t>
      </w:r>
      <w:r w:rsidR="00FD7B07" w:rsidRPr="0054797D">
        <w:rPr>
          <w:rFonts w:ascii="Arial" w:hAnsi="Arial" w:cs="Arial"/>
          <w:lang w:val="es-ES_tradnl"/>
        </w:rPr>
        <w:t xml:space="preserve">, entre otros </w:t>
      </w:r>
      <w:r w:rsidR="006B0F45" w:rsidRPr="0054797D">
        <w:rPr>
          <w:rFonts w:ascii="Arial" w:hAnsi="Arial" w:cs="Arial"/>
          <w:lang w:val="es-ES_tradnl"/>
        </w:rPr>
        <w:t>asuntos</w:t>
      </w:r>
      <w:r w:rsidR="00FD7B07" w:rsidRPr="0054797D">
        <w:rPr>
          <w:rFonts w:ascii="Arial" w:hAnsi="Arial" w:cs="Arial"/>
          <w:lang w:val="es-ES_tradnl"/>
        </w:rPr>
        <w:t xml:space="preserve">, </w:t>
      </w:r>
      <w:r w:rsidRPr="0054797D">
        <w:rPr>
          <w:rFonts w:ascii="Arial" w:hAnsi="Arial" w:cs="Arial"/>
          <w:lang w:val="es-ES_tradnl"/>
        </w:rPr>
        <w:t>las actividades de asistencia técnica de la OMPI</w:t>
      </w:r>
      <w:r w:rsidR="006B0F45" w:rsidRPr="0054797D">
        <w:rPr>
          <w:rFonts w:ascii="Arial" w:hAnsi="Arial" w:cs="Arial"/>
          <w:lang w:val="es-ES_tradnl"/>
        </w:rPr>
        <w:t xml:space="preserve"> (recomendación 5 de la AD)</w:t>
      </w:r>
      <w:r w:rsidRPr="0054797D">
        <w:rPr>
          <w:rFonts w:ascii="Arial" w:hAnsi="Arial" w:cs="Arial"/>
          <w:lang w:val="es-ES_tradnl"/>
        </w:rPr>
        <w:t xml:space="preserve">, </w:t>
      </w:r>
      <w:r w:rsidR="00FD7B07" w:rsidRPr="0054797D">
        <w:rPr>
          <w:rFonts w:ascii="Arial" w:hAnsi="Arial" w:cs="Arial"/>
          <w:lang w:val="es-ES_tradnl"/>
        </w:rPr>
        <w:t xml:space="preserve">las flexibilidades </w:t>
      </w:r>
      <w:r w:rsidR="006B0F45" w:rsidRPr="0054797D">
        <w:rPr>
          <w:rFonts w:ascii="Arial" w:hAnsi="Arial" w:cs="Arial"/>
          <w:lang w:val="es-ES_tradnl"/>
        </w:rPr>
        <w:t>contenidas</w:t>
      </w:r>
      <w:r w:rsidR="009D0665" w:rsidRPr="0054797D">
        <w:rPr>
          <w:rFonts w:ascii="Arial" w:hAnsi="Arial" w:cs="Arial"/>
          <w:lang w:val="es-ES_tradnl"/>
        </w:rPr>
        <w:t xml:space="preserve"> en</w:t>
      </w:r>
      <w:r w:rsidR="00FD7B07" w:rsidRPr="0054797D">
        <w:rPr>
          <w:rFonts w:ascii="Arial" w:hAnsi="Arial" w:cs="Arial"/>
          <w:lang w:val="es-ES_tradnl"/>
        </w:rPr>
        <w:t xml:space="preserve"> los acuerdos </w:t>
      </w:r>
      <w:r w:rsidR="006B0F45" w:rsidRPr="0054797D">
        <w:rPr>
          <w:rFonts w:ascii="Arial" w:hAnsi="Arial" w:cs="Arial"/>
          <w:lang w:val="es-ES_tradnl"/>
        </w:rPr>
        <w:t xml:space="preserve">internacionales </w:t>
      </w:r>
      <w:r w:rsidR="00FD7B07" w:rsidRPr="0054797D">
        <w:rPr>
          <w:rFonts w:ascii="Arial" w:hAnsi="Arial" w:cs="Arial"/>
          <w:lang w:val="es-ES_tradnl"/>
        </w:rPr>
        <w:t>de PI (recomendación 17 de la AD), las posibles flexibilidades, excepciones y limitaciones de los Estados miembros (recomendación 22 de la AD) y la transferencia de tecnología en materia de PI (recomendaciones 19, 22, 25 y 31 de la AD).</w:t>
      </w:r>
      <w:r w:rsidR="009D0665" w:rsidRPr="0054797D">
        <w:rPr>
          <w:rFonts w:ascii="Arial" w:hAnsi="Arial" w:cs="Arial"/>
          <w:lang w:val="es-ES_tradnl"/>
        </w:rPr>
        <w:t xml:space="preserve"> </w:t>
      </w:r>
    </w:p>
    <w:p w:rsidR="00FD7B07" w:rsidRPr="0054797D" w:rsidRDefault="00FD7B07" w:rsidP="002D0A61">
      <w:pPr>
        <w:pStyle w:val="ListParagraph"/>
        <w:spacing w:line="240" w:lineRule="auto"/>
        <w:ind w:left="360"/>
        <w:rPr>
          <w:rFonts w:ascii="Arial" w:eastAsia="SimSun" w:hAnsi="Arial" w:cs="Arial"/>
          <w:bCs/>
          <w:iCs/>
          <w:lang w:val="es-ES" w:eastAsia="zh-CN"/>
        </w:rPr>
      </w:pPr>
    </w:p>
    <w:p w:rsidR="00FD7B07" w:rsidRPr="0054797D" w:rsidRDefault="00447D39" w:rsidP="00FD7B07">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 xml:space="preserve">Las actividades del SCP </w:t>
      </w:r>
      <w:r w:rsidR="009D0665" w:rsidRPr="0054797D">
        <w:rPr>
          <w:rFonts w:ascii="Arial" w:hAnsi="Arial" w:cs="Arial"/>
          <w:lang w:val="es-ES"/>
        </w:rPr>
        <w:t xml:space="preserve">han continuado </w:t>
      </w:r>
      <w:r w:rsidRPr="0054797D">
        <w:rPr>
          <w:rFonts w:ascii="Arial" w:hAnsi="Arial" w:cs="Arial"/>
          <w:lang w:val="es-ES"/>
        </w:rPr>
        <w:t>siendo inclusivas e impulsadas por los Estados miembros (recomendación 15 de la AD</w:t>
      </w:r>
      <w:r w:rsidR="00E30F33" w:rsidRPr="0054797D">
        <w:rPr>
          <w:rFonts w:ascii="Arial" w:hAnsi="Arial" w:cs="Arial"/>
          <w:lang w:val="es-ES"/>
        </w:rPr>
        <w:t>).</w:t>
      </w:r>
      <w:r w:rsidR="00655339" w:rsidRPr="0054797D">
        <w:rPr>
          <w:rFonts w:ascii="Arial" w:hAnsi="Arial" w:cs="Arial"/>
          <w:lang w:val="es-ES"/>
        </w:rPr>
        <w:t xml:space="preserve"> </w:t>
      </w:r>
      <w:r w:rsidRPr="0054797D">
        <w:rPr>
          <w:rFonts w:ascii="Arial" w:hAnsi="Arial" w:cs="Arial"/>
          <w:lang w:val="es-ES_tradnl"/>
        </w:rPr>
        <w:t>P</w:t>
      </w:r>
      <w:r w:rsidR="00FD7B07" w:rsidRPr="0054797D">
        <w:rPr>
          <w:rFonts w:ascii="Arial" w:hAnsi="Arial" w:cs="Arial"/>
          <w:lang w:val="es-ES_tradnl"/>
        </w:rPr>
        <w:t xml:space="preserve">ara facilitar el diálogo entre </w:t>
      </w:r>
      <w:r w:rsidRPr="0054797D">
        <w:rPr>
          <w:rFonts w:ascii="Arial" w:hAnsi="Arial" w:cs="Arial"/>
          <w:lang w:val="es-ES"/>
        </w:rPr>
        <w:t>Estados miembros</w:t>
      </w:r>
      <w:r w:rsidR="00FD7B07" w:rsidRPr="0054797D">
        <w:rPr>
          <w:rFonts w:ascii="Arial" w:hAnsi="Arial" w:cs="Arial"/>
          <w:lang w:val="es-ES_tradnl"/>
        </w:rPr>
        <w:t xml:space="preserve">, </w:t>
      </w:r>
      <w:r w:rsidRPr="0054797D">
        <w:rPr>
          <w:rFonts w:ascii="Arial" w:hAnsi="Arial" w:cs="Arial"/>
          <w:lang w:val="es-ES_tradnl"/>
        </w:rPr>
        <w:t xml:space="preserve">las actividades </w:t>
      </w:r>
      <w:r w:rsidR="009D0665" w:rsidRPr="0054797D">
        <w:rPr>
          <w:rFonts w:ascii="Arial" w:hAnsi="Arial" w:cs="Arial"/>
          <w:lang w:val="es-ES_tradnl"/>
        </w:rPr>
        <w:t xml:space="preserve">se basaron </w:t>
      </w:r>
      <w:r w:rsidR="00FD7B07" w:rsidRPr="0054797D">
        <w:rPr>
          <w:rFonts w:ascii="Arial" w:hAnsi="Arial" w:cs="Arial"/>
          <w:lang w:val="es-ES_tradnl"/>
        </w:rPr>
        <w:t xml:space="preserve">en consultas abiertas y equilibradas, con arreglo a </w:t>
      </w:r>
      <w:r w:rsidR="00655339" w:rsidRPr="0054797D">
        <w:rPr>
          <w:rFonts w:ascii="Arial" w:hAnsi="Arial" w:cs="Arial"/>
          <w:lang w:val="es-ES_tradnl"/>
        </w:rPr>
        <w:t>la recomendación 21 de la A</w:t>
      </w:r>
      <w:r w:rsidR="00FD7B07" w:rsidRPr="0054797D">
        <w:rPr>
          <w:rFonts w:ascii="Arial" w:hAnsi="Arial" w:cs="Arial"/>
          <w:lang w:val="es-ES_tradnl"/>
        </w:rPr>
        <w:t>D.</w:t>
      </w:r>
      <w:r w:rsidR="00655339" w:rsidRPr="0054797D">
        <w:rPr>
          <w:rFonts w:ascii="Arial" w:hAnsi="Arial" w:cs="Arial"/>
          <w:lang w:val="es-ES_tradnl"/>
        </w:rPr>
        <w:t xml:space="preserve"> </w:t>
      </w:r>
      <w:r w:rsidRPr="0054797D">
        <w:rPr>
          <w:rFonts w:ascii="Arial" w:hAnsi="Arial" w:cs="Arial"/>
          <w:lang w:val="es-ES_tradnl"/>
        </w:rPr>
        <w:t xml:space="preserve">El SCP progresó en sus deliberaciones sobre la base de </w:t>
      </w:r>
      <w:r w:rsidR="00BB46C5" w:rsidRPr="0054797D">
        <w:rPr>
          <w:rFonts w:ascii="Arial" w:hAnsi="Arial" w:cs="Arial"/>
          <w:lang w:val="es-ES_tradnl"/>
        </w:rPr>
        <w:t xml:space="preserve">los </w:t>
      </w:r>
      <w:r w:rsidR="00FD7B07" w:rsidRPr="0054797D">
        <w:rPr>
          <w:rFonts w:ascii="Arial" w:hAnsi="Arial" w:cs="Arial"/>
          <w:lang w:val="es-ES_tradnl"/>
        </w:rPr>
        <w:t>documentos preparados por la Secretaría y las propuestas formuladas por los Estados miembros.</w:t>
      </w:r>
    </w:p>
    <w:p w:rsidR="00FD7B07" w:rsidRPr="0054797D" w:rsidRDefault="00FD7B07" w:rsidP="002D0A61">
      <w:pPr>
        <w:pStyle w:val="ListParagraph"/>
        <w:spacing w:after="0" w:line="240" w:lineRule="auto"/>
        <w:ind w:left="0"/>
        <w:rPr>
          <w:rFonts w:ascii="Arial" w:hAnsi="Arial" w:cs="Arial"/>
          <w:lang w:val="es-ES"/>
        </w:rPr>
      </w:pPr>
    </w:p>
    <w:p w:rsidR="00FD7B07" w:rsidRPr="0054797D" w:rsidRDefault="00FD7B07" w:rsidP="00963E9B">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_tradnl"/>
        </w:rPr>
        <w:t xml:space="preserve">Los debates </w:t>
      </w:r>
      <w:r w:rsidR="005F59E2" w:rsidRPr="0054797D">
        <w:rPr>
          <w:rFonts w:ascii="Arial" w:hAnsi="Arial" w:cs="Arial"/>
          <w:lang w:val="es-ES_tradnl"/>
        </w:rPr>
        <w:t xml:space="preserve">se </w:t>
      </w:r>
      <w:r w:rsidR="002872F7" w:rsidRPr="0054797D">
        <w:rPr>
          <w:rFonts w:ascii="Arial" w:hAnsi="Arial" w:cs="Arial"/>
          <w:lang w:val="es-ES_tradnl"/>
        </w:rPr>
        <w:t xml:space="preserve">inspiraron también en </w:t>
      </w:r>
      <w:r w:rsidRPr="0054797D">
        <w:rPr>
          <w:rFonts w:ascii="Arial" w:hAnsi="Arial" w:cs="Arial"/>
          <w:lang w:val="es-ES_tradnl"/>
        </w:rPr>
        <w:t xml:space="preserve">sesiones </w:t>
      </w:r>
      <w:r w:rsidR="005F59E2" w:rsidRPr="0054797D">
        <w:rPr>
          <w:rFonts w:ascii="Arial" w:hAnsi="Arial" w:cs="Arial"/>
          <w:lang w:val="es-ES_tradnl"/>
        </w:rPr>
        <w:t xml:space="preserve">informativas, </w:t>
      </w:r>
      <w:r w:rsidR="009D0665" w:rsidRPr="0054797D">
        <w:rPr>
          <w:rFonts w:ascii="Arial" w:hAnsi="Arial" w:cs="Arial"/>
          <w:lang w:val="es-ES_tradnl"/>
        </w:rPr>
        <w:t>de</w:t>
      </w:r>
      <w:r w:rsidRPr="0054797D">
        <w:rPr>
          <w:rFonts w:ascii="Arial" w:hAnsi="Arial" w:cs="Arial"/>
          <w:lang w:val="es-ES_tradnl"/>
        </w:rPr>
        <w:t xml:space="preserve"> intercambio de información</w:t>
      </w:r>
      <w:r w:rsidR="0055142E" w:rsidRPr="0054797D">
        <w:rPr>
          <w:rFonts w:ascii="Arial" w:hAnsi="Arial" w:cs="Arial"/>
          <w:lang w:val="es-ES_tradnl"/>
        </w:rPr>
        <w:t xml:space="preserve"> y conferencias</w:t>
      </w:r>
      <w:r w:rsidRPr="0054797D">
        <w:rPr>
          <w:rFonts w:ascii="Arial" w:hAnsi="Arial" w:cs="Arial"/>
          <w:lang w:val="es-ES_tradnl"/>
        </w:rPr>
        <w:t>.</w:t>
      </w:r>
      <w:r w:rsidR="00655339" w:rsidRPr="0054797D">
        <w:rPr>
          <w:rFonts w:ascii="Arial" w:hAnsi="Arial" w:cs="Arial"/>
          <w:lang w:val="es-ES"/>
        </w:rPr>
        <w:t xml:space="preserve"> </w:t>
      </w:r>
      <w:r w:rsidR="005F59E2" w:rsidRPr="0054797D">
        <w:rPr>
          <w:rFonts w:ascii="Arial" w:hAnsi="Arial" w:cs="Arial"/>
          <w:lang w:val="es-ES_tradnl"/>
        </w:rPr>
        <w:t xml:space="preserve">Ello permitió compartir más fácilmente </w:t>
      </w:r>
      <w:r w:rsidR="0055142E" w:rsidRPr="0054797D">
        <w:rPr>
          <w:rFonts w:ascii="Arial" w:hAnsi="Arial" w:cs="Arial"/>
          <w:lang w:val="es-ES_tradnl"/>
        </w:rPr>
        <w:t xml:space="preserve">información sobre </w:t>
      </w:r>
      <w:r w:rsidR="006B0F45" w:rsidRPr="0054797D">
        <w:rPr>
          <w:rFonts w:ascii="Arial" w:hAnsi="Arial" w:cs="Arial"/>
          <w:lang w:val="es-ES_tradnl"/>
        </w:rPr>
        <w:t>marcos jurídicos</w:t>
      </w:r>
      <w:r w:rsidR="0055142E" w:rsidRPr="0054797D">
        <w:rPr>
          <w:rFonts w:ascii="Arial" w:hAnsi="Arial" w:cs="Arial"/>
          <w:lang w:val="es-ES_tradnl"/>
        </w:rPr>
        <w:t xml:space="preserve">, </w:t>
      </w:r>
      <w:r w:rsidR="006B0F45" w:rsidRPr="0054797D">
        <w:rPr>
          <w:rFonts w:ascii="Arial" w:hAnsi="Arial" w:cs="Arial"/>
          <w:lang w:val="es-ES_tradnl"/>
        </w:rPr>
        <w:t>prácticas</w:t>
      </w:r>
      <w:r w:rsidR="0055142E" w:rsidRPr="0054797D">
        <w:rPr>
          <w:rFonts w:ascii="Arial" w:hAnsi="Arial" w:cs="Arial"/>
          <w:lang w:val="es-ES_tradnl"/>
        </w:rPr>
        <w:t xml:space="preserve"> y experiencias </w:t>
      </w:r>
      <w:r w:rsidR="005F59E2" w:rsidRPr="0054797D">
        <w:rPr>
          <w:rFonts w:asciiTheme="minorBidi" w:hAnsiTheme="minorBidi"/>
          <w:lang w:val="es-ES"/>
        </w:rPr>
        <w:t xml:space="preserve">acumuladas </w:t>
      </w:r>
      <w:r w:rsidR="006B0F45" w:rsidRPr="0054797D">
        <w:rPr>
          <w:rFonts w:asciiTheme="minorBidi" w:hAnsiTheme="minorBidi"/>
          <w:lang w:val="es-ES"/>
        </w:rPr>
        <w:t>por</w:t>
      </w:r>
      <w:r w:rsidR="002872F7" w:rsidRPr="0054797D">
        <w:rPr>
          <w:rFonts w:asciiTheme="minorBidi" w:hAnsiTheme="minorBidi"/>
          <w:lang w:val="es-ES"/>
        </w:rPr>
        <w:t xml:space="preserve"> los Estados miembros </w:t>
      </w:r>
      <w:r w:rsidR="0055142E" w:rsidRPr="0054797D">
        <w:rPr>
          <w:rFonts w:asciiTheme="minorBidi" w:hAnsiTheme="minorBidi"/>
          <w:lang w:val="es-ES"/>
        </w:rPr>
        <w:t xml:space="preserve">en aplicación </w:t>
      </w:r>
      <w:r w:rsidR="005F59E2" w:rsidRPr="0054797D">
        <w:rPr>
          <w:rFonts w:asciiTheme="minorBidi" w:hAnsiTheme="minorBidi"/>
          <w:lang w:val="es-ES"/>
        </w:rPr>
        <w:t xml:space="preserve">de las respectivas legislaciones </w:t>
      </w:r>
      <w:r w:rsidR="0055142E" w:rsidRPr="0054797D">
        <w:rPr>
          <w:rFonts w:asciiTheme="minorBidi" w:hAnsiTheme="minorBidi"/>
          <w:lang w:val="es-ES"/>
        </w:rPr>
        <w:t>nacional</w:t>
      </w:r>
      <w:r w:rsidR="005F59E2" w:rsidRPr="0054797D">
        <w:rPr>
          <w:rFonts w:asciiTheme="minorBidi" w:hAnsiTheme="minorBidi"/>
          <w:lang w:val="es-ES"/>
        </w:rPr>
        <w:t>es</w:t>
      </w:r>
      <w:r w:rsidR="0055142E" w:rsidRPr="0054797D">
        <w:rPr>
          <w:rFonts w:asciiTheme="minorBidi" w:hAnsiTheme="minorBidi"/>
          <w:lang w:val="es-ES"/>
        </w:rPr>
        <w:t xml:space="preserve"> y regional</w:t>
      </w:r>
      <w:r w:rsidR="005F59E2" w:rsidRPr="0054797D">
        <w:rPr>
          <w:rFonts w:asciiTheme="minorBidi" w:hAnsiTheme="minorBidi"/>
          <w:lang w:val="es-ES"/>
        </w:rPr>
        <w:t>es</w:t>
      </w:r>
      <w:r w:rsidRPr="0054797D">
        <w:rPr>
          <w:rFonts w:ascii="Arial" w:hAnsi="Arial" w:cs="Arial"/>
          <w:lang w:val="es-ES_tradnl"/>
        </w:rPr>
        <w:t>.</w:t>
      </w:r>
      <w:r w:rsidR="00655339" w:rsidRPr="0054797D">
        <w:rPr>
          <w:rFonts w:ascii="Arial" w:hAnsi="Arial" w:cs="Arial"/>
          <w:lang w:val="es-ES"/>
        </w:rPr>
        <w:t xml:space="preserve"> </w:t>
      </w:r>
      <w:r w:rsidRPr="0054797D">
        <w:rPr>
          <w:rFonts w:ascii="Arial" w:hAnsi="Arial" w:cs="Arial"/>
          <w:lang w:val="es-ES_tradnl"/>
        </w:rPr>
        <w:t xml:space="preserve">Estos contribuyeron asimismo a un proceso participativo, en el que se tienen en cuenta los intereses y las prioridades de todos los Estados miembros así como los puntos de vista de otros sectores interesados, como organizaciones </w:t>
      </w:r>
      <w:r w:rsidRPr="0054797D">
        <w:rPr>
          <w:rFonts w:ascii="Arial" w:hAnsi="Arial" w:cs="Arial"/>
          <w:lang w:val="es-ES_tradnl"/>
        </w:rPr>
        <w:lastRenderedPageBreak/>
        <w:t>intergubernamentales acreditadas y organizaciones no gubernamentales (recomendaciones 15 y 42 de la AD).</w:t>
      </w:r>
      <w:r w:rsidR="00655339" w:rsidRPr="0054797D">
        <w:rPr>
          <w:rFonts w:ascii="Arial" w:hAnsi="Arial" w:cs="Arial"/>
          <w:lang w:val="es-ES"/>
        </w:rPr>
        <w:t xml:space="preserve"> </w:t>
      </w:r>
    </w:p>
    <w:p w:rsidR="0055142E" w:rsidRPr="0054797D" w:rsidRDefault="0055142E" w:rsidP="00F32D3D">
      <w:pPr>
        <w:rPr>
          <w:lang w:val="es-ES"/>
        </w:rPr>
      </w:pPr>
    </w:p>
    <w:p w:rsidR="0055142E" w:rsidRPr="0054797D" w:rsidRDefault="006B0F45" w:rsidP="00963E9B">
      <w:pPr>
        <w:pStyle w:val="ListParagraph"/>
        <w:numPr>
          <w:ilvl w:val="0"/>
          <w:numId w:val="27"/>
        </w:numPr>
        <w:spacing w:after="0" w:line="240" w:lineRule="auto"/>
        <w:ind w:left="0" w:firstLine="0"/>
        <w:rPr>
          <w:rFonts w:ascii="Arial" w:hAnsi="Arial" w:cs="Arial"/>
          <w:lang w:val="es-ES"/>
        </w:rPr>
      </w:pPr>
      <w:r w:rsidRPr="0054797D">
        <w:rPr>
          <w:rFonts w:ascii="Arial" w:hAnsi="Arial" w:cs="Arial"/>
          <w:lang w:val="es-ES"/>
        </w:rPr>
        <w:t>En u</w:t>
      </w:r>
      <w:r w:rsidR="0055142E" w:rsidRPr="0054797D">
        <w:rPr>
          <w:rFonts w:ascii="Arial" w:hAnsi="Arial" w:cs="Arial"/>
          <w:lang w:val="es-ES"/>
        </w:rPr>
        <w:t>na serie de sesiones de intercambio de información</w:t>
      </w:r>
      <w:r w:rsidR="00F32D3D" w:rsidRPr="0054797D">
        <w:rPr>
          <w:rFonts w:ascii="Arial" w:hAnsi="Arial" w:cs="Arial"/>
          <w:lang w:val="es-ES"/>
        </w:rPr>
        <w:t xml:space="preserve"> y conferencias</w:t>
      </w:r>
      <w:r w:rsidR="0055142E" w:rsidRPr="0054797D">
        <w:rPr>
          <w:rFonts w:ascii="Arial" w:hAnsi="Arial" w:cs="Arial"/>
          <w:lang w:val="es-ES"/>
        </w:rPr>
        <w:t xml:space="preserve"> celebradas en 201</w:t>
      </w:r>
      <w:r w:rsidR="00F32D3D" w:rsidRPr="0054797D">
        <w:rPr>
          <w:rFonts w:ascii="Arial" w:hAnsi="Arial" w:cs="Arial"/>
          <w:lang w:val="es-ES"/>
        </w:rPr>
        <w:t>8</w:t>
      </w:r>
      <w:r w:rsidR="0055142E" w:rsidRPr="0054797D">
        <w:rPr>
          <w:rFonts w:ascii="Arial" w:hAnsi="Arial" w:cs="Arial"/>
          <w:lang w:val="es-ES"/>
        </w:rPr>
        <w:t xml:space="preserve"> sobre asuntos de actualidad</w:t>
      </w:r>
      <w:r w:rsidR="00587B62" w:rsidRPr="0054797D">
        <w:rPr>
          <w:rFonts w:ascii="Arial" w:hAnsi="Arial" w:cs="Arial"/>
          <w:lang w:val="es-ES"/>
        </w:rPr>
        <w:t>,</w:t>
      </w:r>
      <w:r w:rsidR="0055142E" w:rsidRPr="0054797D">
        <w:rPr>
          <w:rFonts w:ascii="Arial" w:hAnsi="Arial" w:cs="Arial"/>
          <w:lang w:val="es-ES"/>
        </w:rPr>
        <w:t xml:space="preserve"> </w:t>
      </w:r>
      <w:r w:rsidRPr="0054797D">
        <w:rPr>
          <w:rFonts w:ascii="Arial" w:hAnsi="Arial" w:cs="Arial"/>
          <w:lang w:val="es-ES"/>
        </w:rPr>
        <w:t>se continuó</w:t>
      </w:r>
      <w:r w:rsidR="0055142E" w:rsidRPr="0054797D">
        <w:rPr>
          <w:rFonts w:ascii="Arial" w:hAnsi="Arial" w:cs="Arial"/>
          <w:lang w:val="es-ES"/>
        </w:rPr>
        <w:t xml:space="preserve"> consolidando la comprensión de </w:t>
      </w:r>
      <w:r w:rsidRPr="0054797D">
        <w:rPr>
          <w:rFonts w:ascii="Arial" w:hAnsi="Arial" w:cs="Arial"/>
          <w:lang w:val="es-ES"/>
        </w:rPr>
        <w:t xml:space="preserve">los asuntos abordados por </w:t>
      </w:r>
      <w:r w:rsidR="0055142E" w:rsidRPr="0054797D">
        <w:rPr>
          <w:rFonts w:ascii="Arial" w:hAnsi="Arial" w:cs="Arial"/>
          <w:lang w:val="es-ES"/>
        </w:rPr>
        <w:t xml:space="preserve">los delegados, a saber: i) </w:t>
      </w:r>
      <w:r w:rsidR="00F32D3D" w:rsidRPr="0054797D">
        <w:rPr>
          <w:rFonts w:ascii="Arial" w:hAnsi="Arial" w:cs="Arial"/>
          <w:lang w:val="es-ES"/>
        </w:rPr>
        <w:t xml:space="preserve">mecanismos de oposición y revocación administrativa; </w:t>
      </w:r>
      <w:r w:rsidR="0055142E" w:rsidRPr="0054797D">
        <w:rPr>
          <w:rFonts w:ascii="Arial" w:hAnsi="Arial" w:cs="Arial"/>
          <w:lang w:val="es-ES"/>
        </w:rPr>
        <w:t xml:space="preserve">ii) colaboración entre oficinas de patentes </w:t>
      </w:r>
      <w:r w:rsidR="002872F7" w:rsidRPr="0054797D">
        <w:rPr>
          <w:rFonts w:ascii="Arial" w:hAnsi="Arial" w:cs="Arial"/>
          <w:lang w:val="es-ES"/>
        </w:rPr>
        <w:t xml:space="preserve">en </w:t>
      </w:r>
      <w:r w:rsidRPr="0054797D">
        <w:rPr>
          <w:rFonts w:ascii="Arial" w:hAnsi="Arial" w:cs="Arial"/>
          <w:lang w:val="es-ES"/>
        </w:rPr>
        <w:t>tareas</w:t>
      </w:r>
      <w:r w:rsidR="002872F7" w:rsidRPr="0054797D">
        <w:rPr>
          <w:rFonts w:ascii="Arial" w:hAnsi="Arial" w:cs="Arial"/>
          <w:lang w:val="es-ES"/>
        </w:rPr>
        <w:t xml:space="preserve"> de</w:t>
      </w:r>
      <w:r w:rsidR="0055142E" w:rsidRPr="0054797D">
        <w:rPr>
          <w:rFonts w:ascii="Arial" w:hAnsi="Arial" w:cs="Arial"/>
          <w:lang w:val="es-ES"/>
        </w:rPr>
        <w:t xml:space="preserve"> búsqueda y examen; iii) </w:t>
      </w:r>
      <w:r w:rsidR="00F32D3D" w:rsidRPr="0054797D">
        <w:rPr>
          <w:rFonts w:ascii="Arial" w:hAnsi="Arial" w:cs="Arial"/>
          <w:lang w:val="es-ES"/>
        </w:rPr>
        <w:t xml:space="preserve">enfoques utilizados por las delegaciones para </w:t>
      </w:r>
      <w:r w:rsidR="006B729B" w:rsidRPr="0054797D">
        <w:rPr>
          <w:rFonts w:ascii="Arial" w:hAnsi="Arial" w:cs="Arial"/>
          <w:lang w:val="es-ES"/>
        </w:rPr>
        <w:t>velar por la</w:t>
      </w:r>
      <w:r w:rsidR="00F32D3D" w:rsidRPr="0054797D">
        <w:rPr>
          <w:rFonts w:ascii="Arial" w:hAnsi="Arial" w:cs="Arial"/>
          <w:lang w:val="es-ES"/>
        </w:rPr>
        <w:t xml:space="preserve"> calidad del proceso de concesión de patentes en las oficinas de PI, incluidos los sistemas de oposición y los retos y soluciones conexas;</w:t>
      </w:r>
      <w:r w:rsidR="0055142E" w:rsidRPr="0054797D">
        <w:rPr>
          <w:rFonts w:ascii="Arial" w:hAnsi="Arial" w:cs="Arial"/>
          <w:lang w:val="es-ES"/>
        </w:rPr>
        <w:t xml:space="preserve"> iv) </w:t>
      </w:r>
      <w:r w:rsidR="00F32D3D" w:rsidRPr="0054797D">
        <w:rPr>
          <w:rFonts w:ascii="Arial" w:hAnsi="Arial" w:cs="Arial"/>
          <w:lang w:val="es-ES"/>
        </w:rPr>
        <w:t xml:space="preserve">experiencias para </w:t>
      </w:r>
      <w:r w:rsidRPr="0054797D">
        <w:rPr>
          <w:rFonts w:ascii="Arial" w:hAnsi="Arial" w:cs="Arial"/>
          <w:lang w:val="es-ES"/>
        </w:rPr>
        <w:t>mejorar</w:t>
      </w:r>
      <w:r w:rsidR="00F32D3D" w:rsidRPr="0054797D">
        <w:rPr>
          <w:rFonts w:ascii="Arial" w:hAnsi="Arial" w:cs="Arial"/>
          <w:lang w:val="es-ES"/>
        </w:rPr>
        <w:t xml:space="preserve"> la capacidad de los examinadores, en particular en las oficinas pequeñas y medianas; v) </w:t>
      </w:r>
      <w:r w:rsidR="0055142E" w:rsidRPr="0054797D">
        <w:rPr>
          <w:rFonts w:ascii="Arial" w:hAnsi="Arial" w:cs="Arial"/>
          <w:lang w:val="es-ES"/>
        </w:rPr>
        <w:t xml:space="preserve">bases de datos accesibles al público sobre la </w:t>
      </w:r>
      <w:r w:rsidR="002872F7" w:rsidRPr="0054797D">
        <w:rPr>
          <w:rFonts w:ascii="Arial" w:hAnsi="Arial" w:cs="Arial"/>
          <w:lang w:val="es-ES"/>
        </w:rPr>
        <w:t>situación</w:t>
      </w:r>
      <w:r w:rsidR="0055142E" w:rsidRPr="0054797D">
        <w:rPr>
          <w:rFonts w:ascii="Arial" w:hAnsi="Arial" w:cs="Arial"/>
          <w:lang w:val="es-ES"/>
        </w:rPr>
        <w:t xml:space="preserve"> de la información de patentes y datos</w:t>
      </w:r>
      <w:r w:rsidR="00F32D3D" w:rsidRPr="0054797D">
        <w:rPr>
          <w:rFonts w:ascii="Arial" w:hAnsi="Arial" w:cs="Arial"/>
          <w:lang w:val="es-ES"/>
        </w:rPr>
        <w:t xml:space="preserve"> </w:t>
      </w:r>
      <w:r w:rsidRPr="0054797D">
        <w:rPr>
          <w:rFonts w:ascii="Arial" w:hAnsi="Arial" w:cs="Arial"/>
          <w:lang w:val="es-ES"/>
        </w:rPr>
        <w:t>correspondientes a</w:t>
      </w:r>
      <w:r w:rsidR="00F32D3D" w:rsidRPr="0054797D">
        <w:rPr>
          <w:rFonts w:ascii="Arial" w:hAnsi="Arial" w:cs="Arial"/>
          <w:lang w:val="es-ES"/>
        </w:rPr>
        <w:t xml:space="preserve"> medicamentos y vacunas; </w:t>
      </w:r>
      <w:r w:rsidR="0055142E" w:rsidRPr="0054797D">
        <w:rPr>
          <w:rFonts w:ascii="Arial" w:hAnsi="Arial" w:cs="Arial"/>
          <w:lang w:val="es-ES"/>
        </w:rPr>
        <w:t>v</w:t>
      </w:r>
      <w:r w:rsidR="00F32D3D" w:rsidRPr="0054797D">
        <w:rPr>
          <w:rFonts w:ascii="Arial" w:hAnsi="Arial" w:cs="Arial"/>
          <w:lang w:val="es-ES"/>
        </w:rPr>
        <w:t>i</w:t>
      </w:r>
      <w:r w:rsidR="0055142E" w:rsidRPr="0054797D">
        <w:rPr>
          <w:rFonts w:ascii="Arial" w:hAnsi="Arial" w:cs="Arial"/>
          <w:lang w:val="es-ES"/>
        </w:rPr>
        <w:t xml:space="preserve">) </w:t>
      </w:r>
      <w:r w:rsidR="00F32D3D" w:rsidRPr="0054797D">
        <w:rPr>
          <w:rFonts w:ascii="Arial" w:hAnsi="Arial" w:cs="Arial"/>
          <w:lang w:val="es-ES"/>
        </w:rPr>
        <w:t xml:space="preserve">experiencias en la negociación de acuerdos </w:t>
      </w:r>
      <w:r w:rsidRPr="0054797D">
        <w:rPr>
          <w:rFonts w:ascii="Arial" w:hAnsi="Arial" w:cs="Arial"/>
          <w:lang w:val="es-ES"/>
        </w:rPr>
        <w:t>para la</w:t>
      </w:r>
      <w:r w:rsidR="00F32D3D" w:rsidRPr="0054797D">
        <w:rPr>
          <w:rFonts w:ascii="Arial" w:hAnsi="Arial" w:cs="Arial"/>
          <w:lang w:val="es-ES"/>
        </w:rPr>
        <w:t xml:space="preserve"> concesión de licencias; vii) </w:t>
      </w:r>
      <w:r w:rsidR="0055142E" w:rsidRPr="0054797D">
        <w:rPr>
          <w:rFonts w:ascii="Arial" w:hAnsi="Arial" w:cs="Arial"/>
          <w:lang w:val="es-ES"/>
        </w:rPr>
        <w:t>experiencias de los Estados miembros en el ejercicio de la confidencialidad de las comunicaciones entre clientes y asesores de patentes en aplicación de la legislación nacional, incluidas las cuestiones transfronter</w:t>
      </w:r>
      <w:r w:rsidR="00F32D3D" w:rsidRPr="0054797D">
        <w:rPr>
          <w:rFonts w:ascii="Arial" w:hAnsi="Arial" w:cs="Arial"/>
          <w:lang w:val="es-ES"/>
        </w:rPr>
        <w:t>izas;</w:t>
      </w:r>
      <w:r w:rsidR="0055142E" w:rsidRPr="0054797D">
        <w:rPr>
          <w:rFonts w:ascii="Arial" w:hAnsi="Arial" w:cs="Arial"/>
          <w:lang w:val="es-ES"/>
        </w:rPr>
        <w:t xml:space="preserve"> y vi</w:t>
      </w:r>
      <w:r w:rsidR="00F32D3D" w:rsidRPr="0054797D">
        <w:rPr>
          <w:rFonts w:ascii="Arial" w:hAnsi="Arial" w:cs="Arial"/>
          <w:lang w:val="es-ES"/>
        </w:rPr>
        <w:t>ii</w:t>
      </w:r>
      <w:r w:rsidR="0055142E" w:rsidRPr="0054797D">
        <w:rPr>
          <w:rFonts w:ascii="Arial" w:hAnsi="Arial" w:cs="Arial"/>
          <w:lang w:val="es-ES"/>
        </w:rPr>
        <w:t xml:space="preserve">) disposiciones </w:t>
      </w:r>
      <w:r w:rsidR="00F42827" w:rsidRPr="0054797D">
        <w:rPr>
          <w:rFonts w:ascii="Arial" w:hAnsi="Arial" w:cs="Arial"/>
          <w:lang w:val="es-ES"/>
        </w:rPr>
        <w:t>del derecho</w:t>
      </w:r>
      <w:r w:rsidR="0055142E" w:rsidRPr="0054797D">
        <w:rPr>
          <w:rFonts w:ascii="Arial" w:hAnsi="Arial" w:cs="Arial"/>
          <w:lang w:val="es-ES"/>
        </w:rPr>
        <w:t xml:space="preserve"> de patentes que contribuyeron a la transferencia efectiva de la tecnología</w:t>
      </w:r>
    </w:p>
    <w:p w:rsidR="00FD7B07" w:rsidRPr="0054797D" w:rsidRDefault="00FD7B07" w:rsidP="002D0A61">
      <w:pPr>
        <w:rPr>
          <w:rFonts w:eastAsia="SimSun"/>
          <w:bCs/>
          <w:iCs/>
          <w:szCs w:val="22"/>
          <w:lang w:val="es-ES" w:eastAsia="zh-CN"/>
        </w:rPr>
      </w:pPr>
    </w:p>
    <w:p w:rsidR="00FD7B07" w:rsidRPr="0054797D" w:rsidRDefault="00FD7B07" w:rsidP="00FD7B07">
      <w:pPr>
        <w:keepNext/>
        <w:rPr>
          <w:rFonts w:eastAsia="SimSun"/>
          <w:i/>
          <w:iCs/>
          <w:szCs w:val="22"/>
          <w:lang w:val="es-ES" w:eastAsia="zh-CN"/>
        </w:rPr>
      </w:pPr>
      <w:r w:rsidRPr="0054797D">
        <w:rPr>
          <w:rFonts w:eastAsia="SimSun"/>
          <w:i/>
          <w:iCs/>
          <w:szCs w:val="22"/>
          <w:lang w:val="es-ES_tradnl" w:eastAsia="zh-CN"/>
        </w:rPr>
        <w:t>Comité Permanente sobre el Derecho de Marcas, Diseños Industriales e Indicaciones Geográficas</w:t>
      </w:r>
      <w:r w:rsidR="00655339" w:rsidRPr="0054797D">
        <w:rPr>
          <w:rFonts w:eastAsia="SimSun"/>
          <w:i/>
          <w:iCs/>
          <w:szCs w:val="22"/>
          <w:lang w:val="es-ES" w:eastAsia="zh-CN"/>
        </w:rPr>
        <w:t xml:space="preserve"> </w:t>
      </w:r>
    </w:p>
    <w:p w:rsidR="00FD7B07" w:rsidRPr="0054797D" w:rsidRDefault="00FD7B07" w:rsidP="002D0A61">
      <w:pPr>
        <w:keepNext/>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eastAsia="SimSun" w:hAnsi="Arial" w:cs="Arial"/>
          <w:bCs/>
          <w:iCs/>
          <w:lang w:val="es-ES" w:eastAsia="zh-CN"/>
        </w:rPr>
      </w:pPr>
      <w:r w:rsidRPr="0054797D">
        <w:rPr>
          <w:rFonts w:ascii="Arial" w:eastAsia="SimSun" w:hAnsi="Arial" w:cs="Arial"/>
          <w:bCs/>
          <w:iCs/>
          <w:lang w:val="es-ES_tradnl" w:eastAsia="zh-CN"/>
        </w:rPr>
        <w:t xml:space="preserve">El Comité Permanente sobre el Derecho de Marcas, Diseños Industriales e Indicaciones Geográficas (SCT) celebró su </w:t>
      </w:r>
      <w:r w:rsidR="00114CBA" w:rsidRPr="0054797D">
        <w:rPr>
          <w:rFonts w:ascii="Arial" w:eastAsia="SimSun" w:hAnsi="Arial" w:cs="Arial"/>
          <w:bCs/>
          <w:iCs/>
          <w:lang w:val="es-ES_tradnl" w:eastAsia="zh-CN"/>
        </w:rPr>
        <w:t>trigésimo</w:t>
      </w:r>
      <w:r w:rsidRPr="0054797D">
        <w:rPr>
          <w:rFonts w:ascii="Arial" w:eastAsia="SimSun" w:hAnsi="Arial" w:cs="Arial"/>
          <w:bCs/>
          <w:iCs/>
          <w:lang w:val="es-ES_tradnl" w:eastAsia="zh-CN"/>
        </w:rPr>
        <w:t xml:space="preserve"> novena sesión del 23 al 26 de </w:t>
      </w:r>
      <w:r w:rsidR="00114CBA" w:rsidRPr="0054797D">
        <w:rPr>
          <w:rFonts w:ascii="Arial" w:eastAsia="SimSun" w:hAnsi="Arial" w:cs="Arial"/>
          <w:bCs/>
          <w:iCs/>
          <w:lang w:val="es-ES_tradnl" w:eastAsia="zh-CN"/>
        </w:rPr>
        <w:t>abril</w:t>
      </w:r>
      <w:r w:rsidRPr="0054797D">
        <w:rPr>
          <w:rFonts w:ascii="Arial" w:eastAsia="SimSun" w:hAnsi="Arial" w:cs="Arial"/>
          <w:bCs/>
          <w:iCs/>
          <w:lang w:val="es-ES_tradnl" w:eastAsia="zh-CN"/>
        </w:rPr>
        <w:t xml:space="preserve"> de 2018, y su </w:t>
      </w:r>
      <w:r w:rsidR="00114CBA" w:rsidRPr="0054797D">
        <w:rPr>
          <w:rFonts w:ascii="Arial" w:eastAsia="SimSun" w:hAnsi="Arial" w:cs="Arial"/>
          <w:bCs/>
          <w:iCs/>
          <w:lang w:val="es-ES_tradnl" w:eastAsia="zh-CN"/>
        </w:rPr>
        <w:t>cuadragésima</w:t>
      </w:r>
      <w:r w:rsidRPr="0054797D">
        <w:rPr>
          <w:rFonts w:ascii="Arial" w:eastAsia="SimSun" w:hAnsi="Arial" w:cs="Arial"/>
          <w:bCs/>
          <w:iCs/>
          <w:lang w:val="es-ES_tradnl" w:eastAsia="zh-CN"/>
        </w:rPr>
        <w:t xml:space="preserve"> sesión del 12 al 16 de noviembre de 2018.</w:t>
      </w:r>
      <w:r w:rsidR="00655339" w:rsidRPr="0054797D">
        <w:rPr>
          <w:rFonts w:ascii="Arial" w:eastAsia="SimSun" w:hAnsi="Arial" w:cs="Arial"/>
          <w:bCs/>
          <w:iCs/>
          <w:lang w:val="es-ES" w:eastAsia="zh-CN"/>
        </w:rPr>
        <w:t xml:space="preserve"> </w:t>
      </w:r>
      <w:r w:rsidRPr="0054797D">
        <w:rPr>
          <w:rFonts w:ascii="Arial" w:eastAsia="SimSun" w:hAnsi="Arial" w:cs="Arial"/>
          <w:bCs/>
          <w:iCs/>
          <w:lang w:val="es-ES_tradnl" w:eastAsia="zh-CN"/>
        </w:rPr>
        <w:t>La labor actual del SCT con respecto a los diseños industriales, la protección de los nombres de países contra su registro y uso como marcas, y las indicaciones geográficas, se sigue ajustando a la recomendación 15 de la</w:t>
      </w:r>
      <w:r w:rsidR="00655339" w:rsidRPr="0054797D">
        <w:rPr>
          <w:rFonts w:ascii="Arial" w:eastAsia="SimSun" w:hAnsi="Arial" w:cs="Arial"/>
          <w:bCs/>
          <w:iCs/>
          <w:lang w:val="es-ES_tradnl" w:eastAsia="zh-CN"/>
        </w:rPr>
        <w:t xml:space="preserve"> AD</w:t>
      </w:r>
      <w:r w:rsidRPr="0054797D">
        <w:rPr>
          <w:rFonts w:ascii="Arial" w:eastAsia="SimSun" w:hAnsi="Arial" w:cs="Arial"/>
          <w:bCs/>
          <w:iCs/>
          <w:lang w:val="es-ES_tradnl" w:eastAsia="zh-CN"/>
        </w:rPr>
        <w:t xml:space="preserve"> e incorpora la Agenda para el Desarrollo.</w:t>
      </w:r>
    </w:p>
    <w:p w:rsidR="00FD7B07" w:rsidRPr="0054797D" w:rsidRDefault="00FD7B07" w:rsidP="002D0A61">
      <w:pPr>
        <w:pStyle w:val="ListParagraph"/>
        <w:spacing w:after="0" w:line="240" w:lineRule="auto"/>
        <w:ind w:left="0"/>
        <w:rPr>
          <w:rFonts w:ascii="Arial" w:eastAsia="SimSun" w:hAnsi="Arial" w:cs="Arial"/>
          <w:bCs/>
          <w:iCs/>
          <w:lang w:val="es-ES" w:eastAsia="zh-CN"/>
        </w:rPr>
      </w:pPr>
    </w:p>
    <w:p w:rsidR="00114CBA" w:rsidRPr="0054797D" w:rsidRDefault="00114CBA" w:rsidP="002D0A61">
      <w:pPr>
        <w:pStyle w:val="ListParagraph"/>
        <w:numPr>
          <w:ilvl w:val="0"/>
          <w:numId w:val="27"/>
        </w:numPr>
        <w:spacing w:after="0" w:line="240" w:lineRule="auto"/>
        <w:ind w:left="0" w:firstLine="0"/>
        <w:rPr>
          <w:rFonts w:ascii="Arial" w:eastAsia="SimSun" w:hAnsi="Arial" w:cs="Arial"/>
          <w:bCs/>
          <w:iCs/>
          <w:lang w:val="es-ES" w:eastAsia="zh-CN"/>
        </w:rPr>
      </w:pPr>
      <w:r w:rsidRPr="0054797D">
        <w:rPr>
          <w:rFonts w:ascii="Arial" w:eastAsia="SimSun" w:hAnsi="Arial" w:cs="Arial"/>
          <w:bCs/>
          <w:iCs/>
          <w:lang w:val="es-ES" w:eastAsia="zh-CN"/>
        </w:rPr>
        <w:t xml:space="preserve">El quincuagésimo periodo de sesiones de la Asamblea General de la OMPI (27.º extraordinario) </w:t>
      </w:r>
      <w:r w:rsidR="006B0F45" w:rsidRPr="0054797D">
        <w:rPr>
          <w:rFonts w:ascii="Arial" w:eastAsia="SimSun" w:hAnsi="Arial" w:cs="Arial"/>
          <w:bCs/>
          <w:iCs/>
          <w:lang w:val="es-ES" w:eastAsia="zh-CN"/>
        </w:rPr>
        <w:t>se analizó</w:t>
      </w:r>
      <w:r w:rsidRPr="0054797D">
        <w:rPr>
          <w:rFonts w:ascii="Arial" w:eastAsia="SimSun" w:hAnsi="Arial" w:cs="Arial"/>
          <w:bCs/>
          <w:iCs/>
          <w:lang w:val="es-ES" w:eastAsia="zh-CN"/>
        </w:rPr>
        <w:t xml:space="preserve"> la posibilidad de convocar una Conferencia Diplomática para la aprobación</w:t>
      </w:r>
      <w:r w:rsidR="00CA0AFB" w:rsidRPr="0054797D">
        <w:rPr>
          <w:rFonts w:ascii="Arial" w:eastAsia="SimSun" w:hAnsi="Arial" w:cs="Arial"/>
          <w:bCs/>
          <w:iCs/>
          <w:lang w:val="es-ES" w:eastAsia="zh-CN"/>
        </w:rPr>
        <w:t xml:space="preserve"> de un T</w:t>
      </w:r>
      <w:r w:rsidRPr="0054797D">
        <w:rPr>
          <w:rFonts w:ascii="Arial" w:eastAsia="SimSun" w:hAnsi="Arial" w:cs="Arial"/>
          <w:bCs/>
          <w:iCs/>
          <w:lang w:val="es-ES" w:eastAsia="zh-CN"/>
        </w:rPr>
        <w:t xml:space="preserve">ratado sobre </w:t>
      </w:r>
      <w:r w:rsidR="00CA0AFB" w:rsidRPr="0054797D">
        <w:rPr>
          <w:rFonts w:ascii="Arial" w:eastAsia="SimSun" w:hAnsi="Arial" w:cs="Arial"/>
          <w:bCs/>
          <w:iCs/>
          <w:lang w:val="es-ES" w:eastAsia="zh-CN"/>
        </w:rPr>
        <w:t>el Derecho de los D</w:t>
      </w:r>
      <w:r w:rsidRPr="0054797D">
        <w:rPr>
          <w:rFonts w:ascii="Arial" w:eastAsia="SimSun" w:hAnsi="Arial" w:cs="Arial"/>
          <w:bCs/>
          <w:iCs/>
          <w:lang w:val="es-ES" w:eastAsia="zh-CN"/>
        </w:rPr>
        <w:t xml:space="preserve">iseños (DLT) (véase el documento WO/GA/50/6), </w:t>
      </w:r>
      <w:r w:rsidR="00CA0AFB" w:rsidRPr="0054797D">
        <w:rPr>
          <w:rFonts w:ascii="Arial" w:eastAsia="SimSun" w:hAnsi="Arial" w:cs="Arial"/>
          <w:bCs/>
          <w:iCs/>
          <w:lang w:val="es-ES" w:eastAsia="zh-CN"/>
        </w:rPr>
        <w:t xml:space="preserve">con un carácter </w:t>
      </w:r>
      <w:r w:rsidRPr="0054797D">
        <w:rPr>
          <w:rFonts w:ascii="Arial" w:eastAsia="SimSun" w:hAnsi="Arial" w:cs="Arial"/>
          <w:bCs/>
          <w:iCs/>
          <w:lang w:val="es-ES" w:eastAsia="zh-CN"/>
        </w:rPr>
        <w:t>incl</w:t>
      </w:r>
      <w:r w:rsidR="00CA0AFB" w:rsidRPr="0054797D">
        <w:rPr>
          <w:rFonts w:ascii="Arial" w:eastAsia="SimSun" w:hAnsi="Arial" w:cs="Arial"/>
          <w:bCs/>
          <w:iCs/>
          <w:lang w:val="es-ES" w:eastAsia="zh-CN"/>
        </w:rPr>
        <w:t xml:space="preserve">usivo e impulsado por los </w:t>
      </w:r>
      <w:r w:rsidRPr="0054797D">
        <w:rPr>
          <w:rFonts w:ascii="Arial" w:eastAsia="SimSun" w:hAnsi="Arial" w:cs="Arial"/>
          <w:bCs/>
          <w:iCs/>
          <w:lang w:val="es-ES" w:eastAsia="zh-CN"/>
        </w:rPr>
        <w:t>miembros, incluidas propuestas relativas a un art</w:t>
      </w:r>
      <w:r w:rsidR="00CA0AFB" w:rsidRPr="0054797D">
        <w:rPr>
          <w:rFonts w:ascii="Arial" w:eastAsia="SimSun" w:hAnsi="Arial" w:cs="Arial"/>
          <w:bCs/>
          <w:iCs/>
          <w:lang w:val="es-ES" w:eastAsia="zh-CN"/>
        </w:rPr>
        <w:t>ículo</w:t>
      </w:r>
      <w:r w:rsidR="006B0F45" w:rsidRPr="0054797D">
        <w:rPr>
          <w:rFonts w:ascii="Arial" w:eastAsia="SimSun" w:hAnsi="Arial" w:cs="Arial"/>
          <w:bCs/>
          <w:iCs/>
          <w:lang w:val="es-ES" w:eastAsia="zh-CN"/>
        </w:rPr>
        <w:t xml:space="preserve"> o </w:t>
      </w:r>
      <w:r w:rsidRPr="0054797D">
        <w:rPr>
          <w:rFonts w:ascii="Arial" w:eastAsia="SimSun" w:hAnsi="Arial" w:cs="Arial"/>
          <w:bCs/>
          <w:iCs/>
          <w:lang w:val="es-ES" w:eastAsia="zh-CN"/>
        </w:rPr>
        <w:t xml:space="preserve">resolución sobre asistencia técnica, teniendo en </w:t>
      </w:r>
      <w:r w:rsidR="00CA0AFB" w:rsidRPr="0054797D">
        <w:rPr>
          <w:rFonts w:ascii="Arial" w:eastAsia="SimSun" w:hAnsi="Arial" w:cs="Arial"/>
          <w:bCs/>
          <w:iCs/>
          <w:lang w:val="es-ES" w:eastAsia="zh-CN"/>
        </w:rPr>
        <w:t xml:space="preserve">cuenta las </w:t>
      </w:r>
      <w:r w:rsidRPr="0054797D">
        <w:rPr>
          <w:rFonts w:ascii="Arial" w:eastAsia="SimSun" w:hAnsi="Arial" w:cs="Arial"/>
          <w:bCs/>
          <w:iCs/>
          <w:lang w:val="es-ES" w:eastAsia="zh-CN"/>
        </w:rPr>
        <w:t xml:space="preserve">recomendaciones 10 y 12 de la AD, </w:t>
      </w:r>
      <w:r w:rsidR="00CA0AFB" w:rsidRPr="0054797D">
        <w:rPr>
          <w:rFonts w:ascii="Arial" w:eastAsia="SimSun" w:hAnsi="Arial" w:cs="Arial"/>
          <w:bCs/>
          <w:iCs/>
          <w:lang w:val="es-ES" w:eastAsia="zh-CN"/>
        </w:rPr>
        <w:t xml:space="preserve">y relativas a </w:t>
      </w:r>
      <w:r w:rsidRPr="0054797D">
        <w:rPr>
          <w:rFonts w:ascii="Arial" w:eastAsia="SimSun" w:hAnsi="Arial" w:cs="Arial"/>
          <w:bCs/>
          <w:iCs/>
          <w:lang w:val="es-ES" w:eastAsia="zh-CN"/>
        </w:rPr>
        <w:t xml:space="preserve">una disposición sobre </w:t>
      </w:r>
      <w:r w:rsidR="00CA0AFB" w:rsidRPr="0054797D">
        <w:rPr>
          <w:rFonts w:ascii="Arial" w:eastAsia="SimSun" w:hAnsi="Arial" w:cs="Arial"/>
          <w:bCs/>
          <w:iCs/>
          <w:lang w:val="es-ES" w:eastAsia="zh-CN"/>
        </w:rPr>
        <w:t xml:space="preserve">la divulgación </w:t>
      </w:r>
      <w:r w:rsidR="006B0F45" w:rsidRPr="0054797D">
        <w:rPr>
          <w:rFonts w:ascii="Arial" w:eastAsia="SimSun" w:hAnsi="Arial" w:cs="Arial"/>
          <w:bCs/>
          <w:iCs/>
          <w:lang w:val="es-ES" w:eastAsia="zh-CN"/>
        </w:rPr>
        <w:t>de la fuente u origen</w:t>
      </w:r>
      <w:r w:rsidR="00CA0AFB" w:rsidRPr="0054797D">
        <w:rPr>
          <w:rFonts w:ascii="Arial" w:eastAsia="SimSun" w:hAnsi="Arial" w:cs="Arial"/>
          <w:bCs/>
          <w:iCs/>
          <w:lang w:val="es-ES" w:eastAsia="zh-CN"/>
        </w:rPr>
        <w:t xml:space="preserve"> a incluir en el proyecto de Tratado de sobre el Derecho de los Diseños</w:t>
      </w:r>
      <w:r w:rsidR="004D22FB" w:rsidRPr="0054797D">
        <w:rPr>
          <w:rFonts w:ascii="Arial" w:eastAsia="SimSun" w:hAnsi="Arial" w:cs="Arial"/>
          <w:bCs/>
          <w:iCs/>
          <w:lang w:val="es-ES" w:eastAsia="zh-CN"/>
        </w:rPr>
        <w:t>.</w:t>
      </w:r>
    </w:p>
    <w:p w:rsidR="00FD7B07" w:rsidRPr="0054797D" w:rsidRDefault="00FD7B07" w:rsidP="002D0A61">
      <w:pPr>
        <w:rPr>
          <w:rFonts w:eastAsia="SimSun"/>
          <w:bCs/>
          <w:i/>
          <w:iCs/>
          <w:szCs w:val="22"/>
          <w:lang w:val="es-ES" w:eastAsia="zh-CN"/>
        </w:rPr>
      </w:pPr>
    </w:p>
    <w:p w:rsidR="00FD7B07" w:rsidRPr="0054797D" w:rsidRDefault="00FD7B07" w:rsidP="00FD7B07">
      <w:pPr>
        <w:rPr>
          <w:rFonts w:eastAsia="SimSun"/>
          <w:i/>
          <w:szCs w:val="22"/>
          <w:lang w:val="es-ES_tradnl" w:eastAsia="zh-CN"/>
        </w:rPr>
      </w:pPr>
      <w:r w:rsidRPr="0054797D">
        <w:rPr>
          <w:rFonts w:eastAsia="SimSun"/>
          <w:i/>
          <w:szCs w:val="22"/>
          <w:lang w:val="es-ES_tradnl" w:eastAsia="zh-CN"/>
        </w:rPr>
        <w:t>Comité Permanente de Derecho de Autor y Derechos Conexos</w:t>
      </w:r>
    </w:p>
    <w:p w:rsidR="001855F9" w:rsidRPr="0054797D" w:rsidRDefault="001855F9" w:rsidP="00FD7B07">
      <w:pPr>
        <w:rPr>
          <w:rFonts w:eastAsia="SimSun"/>
          <w:i/>
          <w:szCs w:val="22"/>
          <w:lang w:val="es-ES" w:eastAsia="zh-CN"/>
        </w:rPr>
      </w:pPr>
    </w:p>
    <w:p w:rsidR="00FD7B07" w:rsidRPr="0054797D" w:rsidRDefault="00FD7B07" w:rsidP="00963E9B">
      <w:pPr>
        <w:pStyle w:val="ListParagraph"/>
        <w:numPr>
          <w:ilvl w:val="0"/>
          <w:numId w:val="27"/>
        </w:numPr>
        <w:spacing w:after="0" w:line="240" w:lineRule="auto"/>
        <w:ind w:left="0" w:firstLine="0"/>
        <w:rPr>
          <w:rFonts w:ascii="Arial" w:eastAsia="SimSun" w:hAnsi="Arial" w:cs="Arial"/>
          <w:bCs/>
          <w:iCs/>
          <w:lang w:val="es-ES" w:eastAsia="zh-CN"/>
        </w:rPr>
      </w:pPr>
      <w:r w:rsidRPr="0054797D">
        <w:rPr>
          <w:rFonts w:ascii="Arial" w:eastAsia="SimSun" w:hAnsi="Arial" w:cs="Arial"/>
          <w:bCs/>
          <w:iCs/>
          <w:lang w:val="es-ES_tradnl" w:eastAsia="zh-CN"/>
        </w:rPr>
        <w:t xml:space="preserve">El </w:t>
      </w:r>
      <w:r w:rsidRPr="0054797D">
        <w:rPr>
          <w:rFonts w:ascii="Arial" w:eastAsia="SimSun" w:hAnsi="Arial" w:cs="Arial"/>
          <w:bCs/>
          <w:i/>
          <w:iCs/>
          <w:lang w:val="es-ES_tradnl" w:eastAsia="zh-CN"/>
        </w:rPr>
        <w:t xml:space="preserve">Comité Permanente de Derecho de Autor y Derechos Conexos </w:t>
      </w:r>
      <w:r w:rsidRPr="0054797D">
        <w:rPr>
          <w:rFonts w:ascii="Arial" w:eastAsia="SimSun" w:hAnsi="Arial" w:cs="Arial"/>
          <w:bCs/>
          <w:iCs/>
          <w:lang w:val="es-ES_tradnl" w:eastAsia="zh-CN"/>
        </w:rPr>
        <w:t>(SCCR) se reunió dos veces en 2018.</w:t>
      </w:r>
      <w:r w:rsidR="00655339" w:rsidRPr="0054797D">
        <w:rPr>
          <w:rFonts w:ascii="Arial" w:eastAsia="SimSun" w:hAnsi="Arial" w:cs="Arial"/>
          <w:bCs/>
          <w:iCs/>
          <w:lang w:val="es-ES" w:eastAsia="zh-CN"/>
        </w:rPr>
        <w:t xml:space="preserve"> </w:t>
      </w:r>
      <w:r w:rsidRPr="0054797D">
        <w:rPr>
          <w:rFonts w:ascii="Arial" w:eastAsia="SimSun" w:hAnsi="Arial" w:cs="Arial"/>
          <w:bCs/>
          <w:iCs/>
          <w:lang w:val="es-ES_tradnl" w:eastAsia="zh-CN"/>
        </w:rPr>
        <w:t>La trigésim</w:t>
      </w:r>
      <w:r w:rsidR="00CA0AFB" w:rsidRPr="0054797D">
        <w:rPr>
          <w:rFonts w:ascii="Arial" w:eastAsia="SimSun" w:hAnsi="Arial" w:cs="Arial"/>
          <w:bCs/>
          <w:iCs/>
          <w:lang w:val="es-ES_tradnl" w:eastAsia="zh-CN"/>
        </w:rPr>
        <w:t xml:space="preserve">o sexta </w:t>
      </w:r>
      <w:r w:rsidRPr="0054797D">
        <w:rPr>
          <w:rFonts w:ascii="Arial" w:eastAsia="SimSun" w:hAnsi="Arial" w:cs="Arial"/>
          <w:bCs/>
          <w:iCs/>
          <w:lang w:val="es-ES_tradnl" w:eastAsia="zh-CN"/>
        </w:rPr>
        <w:t xml:space="preserve">sesión se celebró del 28 </w:t>
      </w:r>
      <w:r w:rsidR="00CA0AFB" w:rsidRPr="0054797D">
        <w:rPr>
          <w:rFonts w:ascii="Arial" w:eastAsia="SimSun" w:hAnsi="Arial" w:cs="Arial"/>
          <w:bCs/>
          <w:iCs/>
          <w:lang w:val="es-ES_tradnl" w:eastAsia="zh-CN"/>
        </w:rPr>
        <w:t xml:space="preserve">de mayo al </w:t>
      </w:r>
      <w:r w:rsidRPr="0054797D">
        <w:rPr>
          <w:rFonts w:ascii="Arial" w:eastAsia="SimSun" w:hAnsi="Arial" w:cs="Arial"/>
          <w:bCs/>
          <w:iCs/>
          <w:lang w:val="es-ES_tradnl" w:eastAsia="zh-CN"/>
        </w:rPr>
        <w:t xml:space="preserve">1 de </w:t>
      </w:r>
      <w:r w:rsidR="00CA0AFB" w:rsidRPr="0054797D">
        <w:rPr>
          <w:rFonts w:ascii="Arial" w:eastAsia="SimSun" w:hAnsi="Arial" w:cs="Arial"/>
          <w:bCs/>
          <w:iCs/>
          <w:lang w:val="es-ES_tradnl" w:eastAsia="zh-CN"/>
        </w:rPr>
        <w:t xml:space="preserve">junio de 2018, y la trigésimo séptima </w:t>
      </w:r>
      <w:r w:rsidRPr="0054797D">
        <w:rPr>
          <w:rFonts w:ascii="Arial" w:eastAsia="SimSun" w:hAnsi="Arial" w:cs="Arial"/>
          <w:bCs/>
          <w:iCs/>
          <w:lang w:val="es-ES_tradnl" w:eastAsia="zh-CN"/>
        </w:rPr>
        <w:t>sesión del 26 al 30 de noviembre de 2018.</w:t>
      </w:r>
      <w:r w:rsidR="00655339" w:rsidRPr="0054797D">
        <w:rPr>
          <w:rFonts w:ascii="Arial" w:eastAsia="SimSun" w:hAnsi="Arial" w:cs="Arial"/>
          <w:bCs/>
          <w:iCs/>
          <w:lang w:val="es-ES" w:eastAsia="zh-CN"/>
        </w:rPr>
        <w:t xml:space="preserve"> </w:t>
      </w:r>
      <w:r w:rsidRPr="0054797D">
        <w:rPr>
          <w:rFonts w:ascii="Arial" w:eastAsia="SimSun" w:hAnsi="Arial" w:cs="Arial"/>
          <w:bCs/>
          <w:iCs/>
          <w:lang w:val="es-ES_tradnl" w:eastAsia="zh-CN"/>
        </w:rPr>
        <w:t>El Comité dedicó un tiempo considerable a tratar la cuestión de las limitaciones y excepciones para bibliotecas y archivos,</w:t>
      </w:r>
      <w:r w:rsidR="00CA0AFB" w:rsidRPr="0054797D">
        <w:rPr>
          <w:rFonts w:ascii="Arial" w:eastAsia="SimSun" w:hAnsi="Arial" w:cs="Arial"/>
          <w:bCs/>
          <w:iCs/>
          <w:lang w:val="es-ES_tradnl" w:eastAsia="zh-CN"/>
        </w:rPr>
        <w:t xml:space="preserve"> museos, </w:t>
      </w:r>
      <w:r w:rsidRPr="0054797D">
        <w:rPr>
          <w:rFonts w:ascii="Arial" w:eastAsia="SimSun" w:hAnsi="Arial" w:cs="Arial"/>
          <w:bCs/>
          <w:iCs/>
          <w:lang w:val="es-ES_tradnl" w:eastAsia="zh-CN"/>
        </w:rPr>
        <w:t xml:space="preserve">instituciones </w:t>
      </w:r>
      <w:r w:rsidR="00B63D4A" w:rsidRPr="0054797D">
        <w:rPr>
          <w:rFonts w:ascii="Arial" w:eastAsia="SimSun" w:hAnsi="Arial" w:cs="Arial"/>
          <w:bCs/>
          <w:iCs/>
          <w:lang w:val="es-ES_tradnl" w:eastAsia="zh-CN"/>
        </w:rPr>
        <w:t>docentes</w:t>
      </w:r>
      <w:r w:rsidRPr="0054797D">
        <w:rPr>
          <w:rFonts w:ascii="Arial" w:eastAsia="SimSun" w:hAnsi="Arial" w:cs="Arial"/>
          <w:bCs/>
          <w:iCs/>
          <w:lang w:val="es-ES_tradnl" w:eastAsia="zh-CN"/>
        </w:rPr>
        <w:t xml:space="preserve"> y de investigación y personas con discapacidades.</w:t>
      </w:r>
      <w:r w:rsidR="00655339" w:rsidRPr="0054797D">
        <w:rPr>
          <w:rFonts w:ascii="Arial" w:eastAsia="SimSun" w:hAnsi="Arial" w:cs="Arial"/>
          <w:bCs/>
          <w:iCs/>
          <w:lang w:val="es-ES" w:eastAsia="zh-CN"/>
        </w:rPr>
        <w:t xml:space="preserve"> </w:t>
      </w:r>
      <w:r w:rsidR="00CA0AFB" w:rsidRPr="0054797D">
        <w:rPr>
          <w:rFonts w:ascii="Arial" w:eastAsia="SimSun" w:hAnsi="Arial" w:cs="Arial"/>
          <w:bCs/>
          <w:iCs/>
          <w:lang w:val="es-ES" w:eastAsia="zh-CN"/>
        </w:rPr>
        <w:t>El Comité aprobó planes de acción (documento SCCR/36/7) para</w:t>
      </w:r>
      <w:r w:rsidR="006B0F45" w:rsidRPr="0054797D">
        <w:rPr>
          <w:rFonts w:ascii="Arial" w:eastAsia="SimSun" w:hAnsi="Arial" w:cs="Arial"/>
          <w:bCs/>
          <w:iCs/>
          <w:lang w:val="es-ES" w:eastAsia="zh-CN"/>
        </w:rPr>
        <w:t xml:space="preserve"> realizar</w:t>
      </w:r>
      <w:r w:rsidR="00CA0AFB" w:rsidRPr="0054797D">
        <w:rPr>
          <w:rFonts w:ascii="Arial" w:eastAsia="SimSun" w:hAnsi="Arial" w:cs="Arial"/>
          <w:bCs/>
          <w:iCs/>
          <w:lang w:val="es-ES" w:eastAsia="zh-CN"/>
        </w:rPr>
        <w:t xml:space="preserve"> un análisis adicional de todos estos asuntos y planificó </w:t>
      </w:r>
      <w:r w:rsidR="00B63D4A" w:rsidRPr="0054797D">
        <w:rPr>
          <w:rFonts w:ascii="Arial" w:eastAsia="SimSun" w:hAnsi="Arial" w:cs="Arial"/>
          <w:bCs/>
          <w:iCs/>
          <w:lang w:val="es-ES" w:eastAsia="zh-CN"/>
        </w:rPr>
        <w:t xml:space="preserve">la celebración en 2019 de </w:t>
      </w:r>
      <w:r w:rsidR="00CA0AFB" w:rsidRPr="0054797D">
        <w:rPr>
          <w:rFonts w:ascii="Arial" w:eastAsia="SimSun" w:hAnsi="Arial" w:cs="Arial"/>
          <w:bCs/>
          <w:iCs/>
          <w:lang w:val="es-ES" w:eastAsia="zh-CN"/>
        </w:rPr>
        <w:t>tres reuniones regionales y una conferencia sobre limitaciones y excepci</w:t>
      </w:r>
      <w:r w:rsidR="00FF5BB5" w:rsidRPr="0054797D">
        <w:rPr>
          <w:rFonts w:ascii="Arial" w:eastAsia="SimSun" w:hAnsi="Arial" w:cs="Arial"/>
          <w:bCs/>
          <w:iCs/>
          <w:lang w:val="es-ES" w:eastAsia="zh-CN"/>
        </w:rPr>
        <w:t xml:space="preserve">ones. En 2018 </w:t>
      </w:r>
      <w:r w:rsidR="006B0F45" w:rsidRPr="0054797D">
        <w:rPr>
          <w:rFonts w:ascii="Arial" w:eastAsia="SimSun" w:hAnsi="Arial" w:cs="Arial"/>
          <w:bCs/>
          <w:iCs/>
          <w:lang w:val="es-ES" w:eastAsia="zh-CN"/>
        </w:rPr>
        <w:t xml:space="preserve">el Comité recibió </w:t>
      </w:r>
      <w:r w:rsidR="00587B62" w:rsidRPr="0054797D">
        <w:rPr>
          <w:rFonts w:ascii="Arial" w:eastAsia="SimSun" w:hAnsi="Arial" w:cs="Arial"/>
          <w:bCs/>
          <w:iCs/>
          <w:lang w:val="es-ES" w:eastAsia="zh-CN"/>
        </w:rPr>
        <w:t xml:space="preserve">una ponencia </w:t>
      </w:r>
      <w:r w:rsidR="006B0F45" w:rsidRPr="0054797D">
        <w:rPr>
          <w:rFonts w:ascii="Arial" w:eastAsia="SimSun" w:hAnsi="Arial" w:cs="Arial"/>
          <w:bCs/>
          <w:iCs/>
          <w:lang w:val="es-ES" w:eastAsia="zh-CN"/>
        </w:rPr>
        <w:t xml:space="preserve">del Dr. Yaniv Benhamou </w:t>
      </w:r>
      <w:r w:rsidR="00FF5BB5" w:rsidRPr="0054797D">
        <w:rPr>
          <w:rFonts w:ascii="Arial" w:eastAsia="SimSun" w:hAnsi="Arial" w:cs="Arial"/>
          <w:bCs/>
          <w:iCs/>
          <w:lang w:val="es-ES" w:eastAsia="zh-CN"/>
        </w:rPr>
        <w:t xml:space="preserve">sobre </w:t>
      </w:r>
      <w:r w:rsidR="00B63D4A" w:rsidRPr="0054797D">
        <w:rPr>
          <w:rFonts w:ascii="Arial" w:eastAsia="SimSun" w:hAnsi="Arial" w:cs="Arial"/>
          <w:bCs/>
          <w:iCs/>
          <w:lang w:val="es-ES" w:eastAsia="zh-CN"/>
        </w:rPr>
        <w:t>prácticas y p</w:t>
      </w:r>
      <w:r w:rsidR="00FF5BB5" w:rsidRPr="0054797D">
        <w:rPr>
          <w:rFonts w:ascii="Arial" w:eastAsia="SimSun" w:hAnsi="Arial" w:cs="Arial"/>
          <w:bCs/>
          <w:iCs/>
          <w:lang w:val="es-ES" w:eastAsia="zh-CN"/>
        </w:rPr>
        <w:t>roblemática</w:t>
      </w:r>
      <w:r w:rsidR="00B63D4A" w:rsidRPr="0054797D">
        <w:rPr>
          <w:rFonts w:ascii="Arial" w:eastAsia="SimSun" w:hAnsi="Arial" w:cs="Arial"/>
          <w:bCs/>
          <w:iCs/>
          <w:lang w:val="es-ES" w:eastAsia="zh-CN"/>
        </w:rPr>
        <w:t>s de los m</w:t>
      </w:r>
      <w:r w:rsidR="00FF5BB5" w:rsidRPr="0054797D">
        <w:rPr>
          <w:rFonts w:ascii="Arial" w:eastAsia="SimSun" w:hAnsi="Arial" w:cs="Arial"/>
          <w:bCs/>
          <w:iCs/>
          <w:lang w:val="es-ES" w:eastAsia="zh-CN"/>
        </w:rPr>
        <w:t xml:space="preserve">useos en lo que </w:t>
      </w:r>
      <w:r w:rsidR="00B63D4A" w:rsidRPr="0054797D">
        <w:rPr>
          <w:rFonts w:ascii="Arial" w:eastAsia="SimSun" w:hAnsi="Arial" w:cs="Arial"/>
          <w:bCs/>
          <w:iCs/>
          <w:lang w:val="es-ES" w:eastAsia="zh-CN"/>
        </w:rPr>
        <w:t>a</w:t>
      </w:r>
      <w:r w:rsidR="00FF5BB5" w:rsidRPr="0054797D">
        <w:rPr>
          <w:rFonts w:ascii="Arial" w:eastAsia="SimSun" w:hAnsi="Arial" w:cs="Arial"/>
          <w:bCs/>
          <w:iCs/>
          <w:lang w:val="es-ES" w:eastAsia="zh-CN"/>
        </w:rPr>
        <w:t xml:space="preserve">tañe al </w:t>
      </w:r>
      <w:r w:rsidR="006B0F45" w:rsidRPr="0054797D">
        <w:rPr>
          <w:rFonts w:ascii="Arial" w:eastAsia="SimSun" w:hAnsi="Arial" w:cs="Arial"/>
          <w:bCs/>
          <w:iCs/>
          <w:lang w:val="es-ES" w:eastAsia="zh-CN"/>
        </w:rPr>
        <w:t>d</w:t>
      </w:r>
      <w:r w:rsidR="00FF5BB5" w:rsidRPr="0054797D">
        <w:rPr>
          <w:rFonts w:ascii="Arial" w:eastAsia="SimSun" w:hAnsi="Arial" w:cs="Arial"/>
          <w:bCs/>
          <w:iCs/>
          <w:lang w:val="es-ES" w:eastAsia="zh-CN"/>
        </w:rPr>
        <w:t xml:space="preserve">erecho de </w:t>
      </w:r>
      <w:r w:rsidR="006B0F45" w:rsidRPr="0054797D">
        <w:rPr>
          <w:rFonts w:ascii="Arial" w:eastAsia="SimSun" w:hAnsi="Arial" w:cs="Arial"/>
          <w:bCs/>
          <w:iCs/>
          <w:lang w:val="es-ES" w:eastAsia="zh-CN"/>
        </w:rPr>
        <w:t xml:space="preserve">autor, que completó con un informe </w:t>
      </w:r>
      <w:r w:rsidR="00FF5BB5" w:rsidRPr="0054797D">
        <w:rPr>
          <w:rFonts w:ascii="Arial" w:eastAsia="SimSun" w:hAnsi="Arial" w:cs="Arial"/>
          <w:bCs/>
          <w:iCs/>
          <w:lang w:val="es-ES" w:eastAsia="zh-CN"/>
        </w:rPr>
        <w:t>(documento SCCR/37/6)</w:t>
      </w:r>
      <w:r w:rsidR="006B0F45" w:rsidRPr="0054797D">
        <w:rPr>
          <w:rFonts w:ascii="Arial" w:eastAsia="SimSun" w:hAnsi="Arial" w:cs="Arial"/>
          <w:bCs/>
          <w:iCs/>
          <w:lang w:val="es-ES" w:eastAsia="zh-CN"/>
        </w:rPr>
        <w:t>,</w:t>
      </w:r>
      <w:r w:rsidR="00FF5BB5" w:rsidRPr="0054797D">
        <w:rPr>
          <w:rFonts w:ascii="Arial" w:eastAsia="SimSun" w:hAnsi="Arial" w:cs="Arial"/>
          <w:bCs/>
          <w:iCs/>
          <w:lang w:val="es-ES" w:eastAsia="zh-CN"/>
        </w:rPr>
        <w:t xml:space="preserve"> y </w:t>
      </w:r>
      <w:r w:rsidR="00587B62" w:rsidRPr="0054797D">
        <w:rPr>
          <w:rFonts w:ascii="Arial" w:eastAsia="SimSun" w:hAnsi="Arial" w:cs="Arial"/>
          <w:bCs/>
          <w:iCs/>
          <w:lang w:val="es-ES" w:eastAsia="zh-CN"/>
        </w:rPr>
        <w:t xml:space="preserve">otra </w:t>
      </w:r>
      <w:r w:rsidR="001259BE" w:rsidRPr="0054797D">
        <w:rPr>
          <w:rFonts w:ascii="Arial" w:eastAsia="SimSun" w:hAnsi="Arial" w:cs="Arial"/>
          <w:bCs/>
          <w:iCs/>
          <w:lang w:val="es-ES" w:eastAsia="zh-CN"/>
        </w:rPr>
        <w:t>d</w:t>
      </w:r>
      <w:r w:rsidR="00B63D4A" w:rsidRPr="0054797D">
        <w:rPr>
          <w:rFonts w:ascii="Arial" w:eastAsia="SimSun" w:hAnsi="Arial" w:cs="Arial"/>
          <w:bCs/>
          <w:iCs/>
          <w:lang w:val="es-ES" w:eastAsia="zh-CN"/>
        </w:rPr>
        <w:t xml:space="preserve">el Dr. Kenneths Crews </w:t>
      </w:r>
      <w:r w:rsidR="00FF5BB5" w:rsidRPr="0054797D">
        <w:rPr>
          <w:rFonts w:ascii="Arial" w:eastAsia="SimSun" w:hAnsi="Arial" w:cs="Arial"/>
          <w:bCs/>
          <w:iCs/>
          <w:lang w:val="es-ES" w:eastAsia="zh-CN"/>
        </w:rPr>
        <w:t xml:space="preserve">sobre </w:t>
      </w:r>
      <w:r w:rsidR="00B63D4A" w:rsidRPr="0054797D">
        <w:rPr>
          <w:rFonts w:ascii="Arial" w:eastAsia="SimSun" w:hAnsi="Arial" w:cs="Arial"/>
          <w:bCs/>
          <w:iCs/>
          <w:lang w:val="es-ES" w:eastAsia="zh-CN"/>
        </w:rPr>
        <w:t xml:space="preserve">la </w:t>
      </w:r>
      <w:r w:rsidR="00FF5BB5" w:rsidRPr="0054797D">
        <w:rPr>
          <w:rFonts w:ascii="Arial" w:eastAsia="SimSun" w:hAnsi="Arial" w:cs="Arial"/>
          <w:bCs/>
          <w:iCs/>
          <w:lang w:val="es-ES" w:eastAsia="zh-CN"/>
        </w:rPr>
        <w:t xml:space="preserve">tipología </w:t>
      </w:r>
      <w:r w:rsidR="00B63D4A" w:rsidRPr="0054797D">
        <w:rPr>
          <w:rFonts w:ascii="Arial" w:eastAsia="SimSun" w:hAnsi="Arial" w:cs="Arial"/>
          <w:bCs/>
          <w:iCs/>
          <w:lang w:val="es-ES" w:eastAsia="zh-CN"/>
        </w:rPr>
        <w:t>relativa a bibliotecas</w:t>
      </w:r>
      <w:r w:rsidR="00FF5BB5" w:rsidRPr="0054797D">
        <w:rPr>
          <w:rFonts w:ascii="Arial" w:eastAsia="SimSun" w:hAnsi="Arial" w:cs="Arial"/>
          <w:bCs/>
          <w:iCs/>
          <w:lang w:val="es-ES" w:eastAsia="zh-CN"/>
        </w:rPr>
        <w:t xml:space="preserve">. </w:t>
      </w:r>
      <w:r w:rsidRPr="0054797D">
        <w:rPr>
          <w:rFonts w:ascii="Arial" w:eastAsia="SimSun" w:hAnsi="Arial" w:cs="Arial"/>
          <w:bCs/>
          <w:iCs/>
          <w:lang w:val="es-ES_tradnl" w:eastAsia="zh-CN"/>
        </w:rPr>
        <w:t xml:space="preserve">Estos </w:t>
      </w:r>
      <w:r w:rsidR="00CA0AFB" w:rsidRPr="0054797D">
        <w:rPr>
          <w:rFonts w:ascii="Arial" w:eastAsia="SimSun" w:hAnsi="Arial" w:cs="Arial"/>
          <w:bCs/>
          <w:iCs/>
          <w:lang w:val="es-ES_tradnl" w:eastAsia="zh-CN"/>
        </w:rPr>
        <w:t>documentos</w:t>
      </w:r>
      <w:r w:rsidR="000E53D5" w:rsidRPr="0054797D">
        <w:rPr>
          <w:rFonts w:ascii="Arial" w:eastAsia="SimSun" w:hAnsi="Arial" w:cs="Arial"/>
          <w:bCs/>
          <w:iCs/>
          <w:lang w:val="es-ES_tradnl" w:eastAsia="zh-CN"/>
        </w:rPr>
        <w:t xml:space="preserve"> se suman </w:t>
      </w:r>
      <w:r w:rsidRPr="0054797D">
        <w:rPr>
          <w:rFonts w:ascii="Arial" w:eastAsia="SimSun" w:hAnsi="Arial" w:cs="Arial"/>
          <w:bCs/>
          <w:iCs/>
          <w:lang w:val="es-ES_tradnl" w:eastAsia="zh-CN"/>
        </w:rPr>
        <w:t xml:space="preserve">a una base sólida </w:t>
      </w:r>
      <w:r w:rsidR="000E53D5" w:rsidRPr="0054797D">
        <w:rPr>
          <w:rFonts w:ascii="Arial" w:eastAsia="SimSun" w:hAnsi="Arial" w:cs="Arial"/>
          <w:bCs/>
          <w:iCs/>
          <w:lang w:val="es-ES_tradnl" w:eastAsia="zh-CN"/>
        </w:rPr>
        <w:t>que propicia</w:t>
      </w:r>
      <w:r w:rsidRPr="0054797D">
        <w:rPr>
          <w:rFonts w:ascii="Arial" w:eastAsia="SimSun" w:hAnsi="Arial" w:cs="Arial"/>
          <w:bCs/>
          <w:iCs/>
          <w:lang w:val="es-ES_tradnl" w:eastAsia="zh-CN"/>
        </w:rPr>
        <w:t xml:space="preserve"> un debate</w:t>
      </w:r>
      <w:r w:rsidR="00DB7CE8" w:rsidRPr="0054797D">
        <w:rPr>
          <w:rFonts w:ascii="Arial" w:eastAsia="SimSun" w:hAnsi="Arial" w:cs="Arial"/>
          <w:bCs/>
          <w:iCs/>
          <w:lang w:val="es-ES_tradnl" w:eastAsia="zh-CN"/>
        </w:rPr>
        <w:t xml:space="preserve"> enriquecedor</w:t>
      </w:r>
      <w:r w:rsidRPr="0054797D">
        <w:rPr>
          <w:rFonts w:ascii="Arial" w:eastAsia="SimSun" w:hAnsi="Arial" w:cs="Arial"/>
          <w:bCs/>
          <w:iCs/>
          <w:lang w:val="es-ES_tradnl" w:eastAsia="zh-CN"/>
        </w:rPr>
        <w:t xml:space="preserve"> y útil sobre las cuestiones</w:t>
      </w:r>
      <w:r w:rsidR="00DB7CE8" w:rsidRPr="0054797D">
        <w:rPr>
          <w:rFonts w:ascii="Arial" w:eastAsia="SimSun" w:hAnsi="Arial" w:cs="Arial"/>
          <w:bCs/>
          <w:iCs/>
          <w:lang w:val="es-ES_tradnl" w:eastAsia="zh-CN"/>
        </w:rPr>
        <w:t xml:space="preserve"> que figuran en el</w:t>
      </w:r>
      <w:r w:rsidRPr="0054797D">
        <w:rPr>
          <w:rFonts w:ascii="Arial" w:eastAsia="SimSun" w:hAnsi="Arial" w:cs="Arial"/>
          <w:bCs/>
          <w:iCs/>
          <w:lang w:val="es-ES_tradnl" w:eastAsia="zh-CN"/>
        </w:rPr>
        <w:t xml:space="preserve"> orden del día del SCCR.</w:t>
      </w:r>
    </w:p>
    <w:p w:rsidR="00FD7B07" w:rsidRPr="0054797D" w:rsidRDefault="00FD7B07" w:rsidP="002D0A61">
      <w:pPr>
        <w:pStyle w:val="ListParagraph"/>
        <w:spacing w:after="0" w:line="240" w:lineRule="auto"/>
        <w:ind w:left="0"/>
        <w:rPr>
          <w:rFonts w:ascii="Arial" w:eastAsia="SimSun" w:hAnsi="Arial" w:cs="Arial"/>
          <w:bCs/>
          <w:iCs/>
          <w:lang w:val="es-ES" w:eastAsia="zh-CN"/>
        </w:rPr>
      </w:pPr>
    </w:p>
    <w:p w:rsidR="001259BE" w:rsidRPr="0054797D" w:rsidRDefault="001259BE">
      <w:pPr>
        <w:rPr>
          <w:rFonts w:eastAsia="SimSun"/>
          <w:i/>
          <w:iCs/>
          <w:szCs w:val="22"/>
          <w:lang w:val="es-ES_tradnl" w:eastAsia="zh-CN"/>
        </w:rPr>
      </w:pPr>
      <w:r w:rsidRPr="0054797D">
        <w:rPr>
          <w:rFonts w:eastAsia="SimSun"/>
          <w:i/>
          <w:iCs/>
          <w:szCs w:val="22"/>
          <w:lang w:val="es-ES_tradnl" w:eastAsia="zh-CN"/>
        </w:rPr>
        <w:br w:type="page"/>
      </w:r>
    </w:p>
    <w:p w:rsidR="00FD7B07" w:rsidRPr="0054797D" w:rsidRDefault="00FD7B07" w:rsidP="00FD7B07">
      <w:pPr>
        <w:rPr>
          <w:rFonts w:eastAsia="SimSun"/>
          <w:i/>
          <w:iCs/>
          <w:szCs w:val="22"/>
          <w:lang w:eastAsia="zh-CN"/>
        </w:rPr>
      </w:pPr>
      <w:r w:rsidRPr="0054797D">
        <w:rPr>
          <w:rFonts w:eastAsia="SimSun"/>
          <w:i/>
          <w:iCs/>
          <w:szCs w:val="22"/>
          <w:lang w:val="es-ES_tradnl" w:eastAsia="zh-CN"/>
        </w:rPr>
        <w:lastRenderedPageBreak/>
        <w:t>Comité Asesor sobre Observancia</w:t>
      </w:r>
      <w:r w:rsidR="00FF5BB5" w:rsidRPr="0054797D">
        <w:rPr>
          <w:rFonts w:eastAsia="SimSun"/>
          <w:i/>
          <w:iCs/>
          <w:szCs w:val="22"/>
          <w:lang w:val="es-ES_tradnl" w:eastAsia="zh-CN"/>
        </w:rPr>
        <w:t xml:space="preserve"> </w:t>
      </w:r>
    </w:p>
    <w:p w:rsidR="00FD7B07" w:rsidRPr="0054797D" w:rsidRDefault="00FD7B07" w:rsidP="002D0A61">
      <w:pPr>
        <w:rPr>
          <w:rFonts w:eastAsia="SimSun"/>
          <w:szCs w:val="22"/>
          <w:lang w:eastAsia="zh-CN"/>
        </w:rPr>
      </w:pPr>
    </w:p>
    <w:p w:rsidR="00FD7B07" w:rsidRPr="0054797D" w:rsidRDefault="00FD7B07" w:rsidP="00DB7CE8">
      <w:pPr>
        <w:pStyle w:val="ListParagraph"/>
        <w:numPr>
          <w:ilvl w:val="0"/>
          <w:numId w:val="27"/>
        </w:numPr>
        <w:spacing w:after="0" w:line="240" w:lineRule="auto"/>
        <w:ind w:left="0" w:firstLine="0"/>
        <w:rPr>
          <w:rFonts w:ascii="Arial" w:hAnsi="Arial" w:cs="Arial"/>
          <w:bCs/>
          <w:lang w:val="es-ES"/>
        </w:rPr>
      </w:pPr>
      <w:r w:rsidRPr="0054797D">
        <w:rPr>
          <w:rFonts w:ascii="Arial" w:hAnsi="Arial" w:cs="Arial"/>
          <w:bCs/>
          <w:lang w:val="es-ES_tradnl"/>
        </w:rPr>
        <w:t xml:space="preserve">La </w:t>
      </w:r>
      <w:r w:rsidR="00963E9B" w:rsidRPr="0054797D">
        <w:rPr>
          <w:rFonts w:ascii="Arial" w:hAnsi="Arial" w:cs="Arial"/>
          <w:bCs/>
          <w:lang w:val="es-ES_tradnl"/>
        </w:rPr>
        <w:t>decimotercera</w:t>
      </w:r>
      <w:r w:rsidRPr="0054797D">
        <w:rPr>
          <w:rFonts w:ascii="Arial" w:hAnsi="Arial" w:cs="Arial"/>
          <w:bCs/>
          <w:lang w:val="es-ES_tradnl"/>
        </w:rPr>
        <w:t xml:space="preserve"> sesión del Comité Asesor sobre Observancia (ACE) se celebró del 3 al 5 de septiembre de 2018.</w:t>
      </w:r>
      <w:r w:rsidR="00655339" w:rsidRPr="0054797D">
        <w:rPr>
          <w:rFonts w:ascii="Arial" w:hAnsi="Arial" w:cs="Arial"/>
          <w:bCs/>
          <w:lang w:val="es-ES"/>
        </w:rPr>
        <w:t xml:space="preserve"> </w:t>
      </w:r>
      <w:r w:rsidRPr="0054797D">
        <w:rPr>
          <w:rFonts w:ascii="Arial" w:hAnsi="Arial" w:cs="Arial"/>
          <w:bCs/>
          <w:lang w:val="es-ES_tradnl"/>
        </w:rPr>
        <w:t>La labor del ACE se centró en la asistencia técnica y la coordinación con otras organizaciones y con el sector privado en el ámbito de la observancia y el fomento del respeto por la PI.</w:t>
      </w:r>
      <w:r w:rsidR="00655339" w:rsidRPr="0054797D">
        <w:rPr>
          <w:rFonts w:ascii="Arial" w:hAnsi="Arial" w:cs="Arial"/>
          <w:bCs/>
          <w:lang w:val="es-ES_tradnl"/>
        </w:rPr>
        <w:t xml:space="preserve"> </w:t>
      </w:r>
      <w:r w:rsidRPr="0054797D">
        <w:rPr>
          <w:rFonts w:ascii="Arial" w:hAnsi="Arial" w:cs="Arial"/>
          <w:bCs/>
          <w:lang w:val="es-ES_tradnl"/>
        </w:rPr>
        <w:t xml:space="preserve">De conformidad con la recomendación 45 de la AD, el Comité aborda la observancia en el </w:t>
      </w:r>
      <w:r w:rsidR="00DB7CE8" w:rsidRPr="0054797D">
        <w:rPr>
          <w:rFonts w:ascii="Arial" w:hAnsi="Arial" w:cs="Arial"/>
          <w:bCs/>
          <w:lang w:val="es-ES_tradnl"/>
        </w:rPr>
        <w:t>contexto</w:t>
      </w:r>
      <w:r w:rsidRPr="0054797D">
        <w:rPr>
          <w:rFonts w:ascii="Arial" w:hAnsi="Arial" w:cs="Arial"/>
          <w:bCs/>
          <w:lang w:val="es-ES_tradnl"/>
        </w:rPr>
        <w:t xml:space="preserve"> de los intereses generales de la sociedad y, en particular, </w:t>
      </w:r>
      <w:r w:rsidR="00DB7CE8" w:rsidRPr="0054797D">
        <w:rPr>
          <w:rFonts w:ascii="Arial" w:hAnsi="Arial" w:cs="Arial"/>
          <w:bCs/>
          <w:lang w:val="es-ES_tradnl"/>
        </w:rPr>
        <w:t xml:space="preserve">en relación con las preocupaciones asociadas al </w:t>
      </w:r>
      <w:r w:rsidRPr="0054797D">
        <w:rPr>
          <w:rFonts w:ascii="Arial" w:hAnsi="Arial" w:cs="Arial"/>
          <w:bCs/>
          <w:lang w:val="es-ES_tradnl"/>
        </w:rPr>
        <w:t xml:space="preserve">desarrollo, </w:t>
      </w:r>
      <w:r w:rsidR="00DB7CE8" w:rsidRPr="0054797D">
        <w:rPr>
          <w:rFonts w:ascii="Arial" w:hAnsi="Arial" w:cs="Arial"/>
          <w:bCs/>
          <w:lang w:val="es-ES_tradnl"/>
        </w:rPr>
        <w:t>lo cual se refleja</w:t>
      </w:r>
      <w:r w:rsidRPr="0054797D">
        <w:rPr>
          <w:rFonts w:ascii="Arial" w:hAnsi="Arial" w:cs="Arial"/>
          <w:bCs/>
          <w:lang w:val="es-ES_tradnl"/>
        </w:rPr>
        <w:t xml:space="preserve"> en el programa de trabajo de la </w:t>
      </w:r>
      <w:r w:rsidR="00963E9B" w:rsidRPr="0054797D">
        <w:rPr>
          <w:rFonts w:ascii="Arial" w:hAnsi="Arial" w:cs="Arial"/>
          <w:bCs/>
          <w:lang w:val="es-ES_tradnl"/>
        </w:rPr>
        <w:t>decimotercera</w:t>
      </w:r>
      <w:r w:rsidRPr="0054797D">
        <w:rPr>
          <w:rFonts w:ascii="Arial" w:hAnsi="Arial" w:cs="Arial"/>
          <w:bCs/>
          <w:lang w:val="es-ES_tradnl"/>
        </w:rPr>
        <w:t xml:space="preserve"> sesión del ACE:</w:t>
      </w:r>
      <w:r w:rsidR="00655339" w:rsidRPr="0054797D">
        <w:rPr>
          <w:rFonts w:ascii="Arial" w:hAnsi="Arial" w:cs="Arial"/>
          <w:bCs/>
          <w:lang w:val="es-ES_tradnl"/>
        </w:rPr>
        <w:t xml:space="preserve"> </w:t>
      </w:r>
      <w:r w:rsidRPr="0054797D">
        <w:rPr>
          <w:rFonts w:ascii="Arial" w:hAnsi="Arial" w:cs="Arial"/>
          <w:bCs/>
          <w:lang w:val="es-ES_tradnl"/>
        </w:rPr>
        <w:t xml:space="preserve">i) intercambio de información sobre experiencias nacionales </w:t>
      </w:r>
      <w:r w:rsidR="000E53D5" w:rsidRPr="0054797D">
        <w:rPr>
          <w:rFonts w:ascii="Arial" w:hAnsi="Arial" w:cs="Arial"/>
          <w:bCs/>
          <w:lang w:val="es-ES_tradnl"/>
        </w:rPr>
        <w:t>relacionadas con</w:t>
      </w:r>
      <w:r w:rsidRPr="0054797D">
        <w:rPr>
          <w:rFonts w:ascii="Arial" w:hAnsi="Arial" w:cs="Arial"/>
          <w:bCs/>
          <w:lang w:val="es-ES_tradnl"/>
        </w:rPr>
        <w:t xml:space="preserve"> actividades de sensibilización y campañas estratégicas utilizadas como medio para fomentar el respeto por la PI entre la población en general, especialmente</w:t>
      </w:r>
      <w:r w:rsidR="000E53D5" w:rsidRPr="0054797D">
        <w:rPr>
          <w:rFonts w:ascii="Arial" w:hAnsi="Arial" w:cs="Arial"/>
          <w:bCs/>
          <w:lang w:val="es-ES_tradnl"/>
        </w:rPr>
        <w:t xml:space="preserve"> entre</w:t>
      </w:r>
      <w:r w:rsidRPr="0054797D">
        <w:rPr>
          <w:rFonts w:ascii="Arial" w:hAnsi="Arial" w:cs="Arial"/>
          <w:bCs/>
          <w:lang w:val="es-ES_tradnl"/>
        </w:rPr>
        <w:t xml:space="preserve"> los jóvenes, de conformidad con las prioridades </w:t>
      </w:r>
      <w:r w:rsidR="00DB7CE8" w:rsidRPr="0054797D">
        <w:rPr>
          <w:rFonts w:ascii="Arial" w:hAnsi="Arial" w:cs="Arial"/>
          <w:bCs/>
          <w:lang w:val="es-ES_tradnl"/>
        </w:rPr>
        <w:t>docentes</w:t>
      </w:r>
      <w:r w:rsidRPr="0054797D">
        <w:rPr>
          <w:rFonts w:ascii="Arial" w:hAnsi="Arial" w:cs="Arial"/>
          <w:bCs/>
          <w:lang w:val="es-ES_tradnl"/>
        </w:rPr>
        <w:t xml:space="preserve"> o de otra índole de los Estados miembros;</w:t>
      </w:r>
      <w:r w:rsidR="00655339" w:rsidRPr="0054797D">
        <w:rPr>
          <w:rFonts w:ascii="Arial" w:hAnsi="Arial" w:cs="Arial"/>
          <w:bCs/>
          <w:lang w:val="es-ES_tradnl"/>
        </w:rPr>
        <w:t xml:space="preserve"> </w:t>
      </w:r>
      <w:r w:rsidR="004849E7" w:rsidRPr="0054797D">
        <w:rPr>
          <w:rFonts w:ascii="Arial" w:hAnsi="Arial" w:cs="Arial"/>
          <w:bCs/>
          <w:lang w:val="es-ES_tradnl"/>
        </w:rPr>
        <w:t>ii)</w:t>
      </w:r>
      <w:r w:rsidRPr="0054797D">
        <w:rPr>
          <w:rFonts w:ascii="Arial" w:hAnsi="Arial" w:cs="Arial"/>
          <w:bCs/>
          <w:lang w:val="es-ES_tradnl"/>
        </w:rPr>
        <w:t xml:space="preserve"> intercambio de información sobre experiencias nacionales </w:t>
      </w:r>
      <w:r w:rsidR="000E53D5" w:rsidRPr="0054797D">
        <w:rPr>
          <w:rFonts w:ascii="Arial" w:hAnsi="Arial" w:cs="Arial"/>
          <w:bCs/>
          <w:lang w:val="es-ES_tradnl"/>
        </w:rPr>
        <w:t>relacionadas con</w:t>
      </w:r>
      <w:r w:rsidRPr="0054797D">
        <w:rPr>
          <w:rFonts w:ascii="Arial" w:hAnsi="Arial" w:cs="Arial"/>
          <w:bCs/>
          <w:lang w:val="es-ES_tradnl"/>
        </w:rPr>
        <w:t xml:space="preserve"> acuerdos institucionales </w:t>
      </w:r>
      <w:r w:rsidR="000E53D5" w:rsidRPr="0054797D">
        <w:rPr>
          <w:rFonts w:ascii="Arial" w:hAnsi="Arial" w:cs="Arial"/>
          <w:bCs/>
          <w:lang w:val="es-ES_tradnl"/>
        </w:rPr>
        <w:t>sobre</w:t>
      </w:r>
      <w:r w:rsidRPr="0054797D">
        <w:rPr>
          <w:rFonts w:ascii="Arial" w:hAnsi="Arial" w:cs="Arial"/>
          <w:bCs/>
          <w:lang w:val="es-ES_tradnl"/>
        </w:rPr>
        <w:t xml:space="preserve"> políticas y regímenes de observancia de la PI, en particular los mecanismos para </w:t>
      </w:r>
      <w:r w:rsidR="00DB7CE8" w:rsidRPr="0054797D">
        <w:rPr>
          <w:rFonts w:ascii="Arial" w:hAnsi="Arial" w:cs="Arial"/>
          <w:bCs/>
          <w:lang w:val="es-ES_tradnl"/>
        </w:rPr>
        <w:t>solucionar</w:t>
      </w:r>
      <w:r w:rsidRPr="0054797D">
        <w:rPr>
          <w:rFonts w:ascii="Arial" w:hAnsi="Arial" w:cs="Arial"/>
          <w:bCs/>
          <w:lang w:val="es-ES_tradnl"/>
        </w:rPr>
        <w:t xml:space="preserve"> controversias de PI de forma equilibrada, holística y eficaz;</w:t>
      </w:r>
      <w:r w:rsidR="00655339" w:rsidRPr="0054797D">
        <w:rPr>
          <w:rFonts w:ascii="Arial" w:hAnsi="Arial" w:cs="Arial"/>
          <w:bCs/>
          <w:lang w:val="es-ES_tradnl"/>
        </w:rPr>
        <w:t xml:space="preserve"> </w:t>
      </w:r>
      <w:r w:rsidR="004849E7" w:rsidRPr="0054797D">
        <w:rPr>
          <w:rFonts w:ascii="Arial" w:hAnsi="Arial" w:cs="Arial"/>
          <w:bCs/>
          <w:lang w:val="es-ES_tradnl"/>
        </w:rPr>
        <w:t>iii) </w:t>
      </w:r>
      <w:r w:rsidRPr="0054797D">
        <w:rPr>
          <w:rFonts w:ascii="Arial" w:hAnsi="Arial" w:cs="Arial"/>
          <w:bCs/>
          <w:lang w:val="es-ES_tradnl"/>
        </w:rPr>
        <w:t xml:space="preserve">intercambio de información sobre experiencias nacionales </w:t>
      </w:r>
      <w:r w:rsidR="000E53D5" w:rsidRPr="0054797D">
        <w:rPr>
          <w:rFonts w:ascii="Arial" w:hAnsi="Arial" w:cs="Arial"/>
          <w:bCs/>
          <w:lang w:val="es-ES_tradnl"/>
        </w:rPr>
        <w:t>relacionadas</w:t>
      </w:r>
      <w:r w:rsidRPr="0054797D">
        <w:rPr>
          <w:rFonts w:ascii="Arial" w:hAnsi="Arial" w:cs="Arial"/>
          <w:bCs/>
          <w:lang w:val="es-ES_tradnl"/>
        </w:rPr>
        <w:t xml:space="preserve"> con la </w:t>
      </w:r>
      <w:r w:rsidR="0008567E" w:rsidRPr="0054797D">
        <w:rPr>
          <w:rFonts w:ascii="Arial" w:hAnsi="Arial" w:cs="Arial"/>
          <w:bCs/>
          <w:lang w:val="es-ES_tradnl"/>
        </w:rPr>
        <w:t>asistencia jurídica</w:t>
      </w:r>
      <w:r w:rsidRPr="0054797D">
        <w:rPr>
          <w:rFonts w:ascii="Arial" w:hAnsi="Arial" w:cs="Arial"/>
          <w:bCs/>
          <w:lang w:val="es-ES_tradnl"/>
        </w:rPr>
        <w:t xml:space="preserve"> </w:t>
      </w:r>
      <w:r w:rsidR="000E53D5" w:rsidRPr="0054797D">
        <w:rPr>
          <w:rFonts w:ascii="Arial" w:hAnsi="Arial" w:cs="Arial"/>
          <w:bCs/>
          <w:lang w:val="es-ES_tradnl"/>
        </w:rPr>
        <w:t>prestada</w:t>
      </w:r>
      <w:r w:rsidRPr="0054797D">
        <w:rPr>
          <w:rFonts w:ascii="Arial" w:hAnsi="Arial" w:cs="Arial"/>
          <w:bCs/>
          <w:lang w:val="es-ES_tradnl"/>
        </w:rPr>
        <w:t xml:space="preserve"> por la OMPI, </w:t>
      </w:r>
      <w:r w:rsidR="00DB7CE8" w:rsidRPr="0054797D">
        <w:rPr>
          <w:rFonts w:ascii="Arial" w:hAnsi="Arial" w:cs="Arial"/>
          <w:bCs/>
          <w:lang w:val="es-ES_tradnl"/>
        </w:rPr>
        <w:t>haciendo</w:t>
      </w:r>
      <w:r w:rsidRPr="0054797D">
        <w:rPr>
          <w:rFonts w:ascii="Arial" w:hAnsi="Arial" w:cs="Arial"/>
          <w:bCs/>
          <w:lang w:val="es-ES_tradnl"/>
        </w:rPr>
        <w:t xml:space="preserve"> especial hincapié en la redacción de </w:t>
      </w:r>
      <w:r w:rsidR="00DB7CE8" w:rsidRPr="0054797D">
        <w:rPr>
          <w:rFonts w:ascii="Arial" w:hAnsi="Arial" w:cs="Arial"/>
          <w:bCs/>
          <w:lang w:val="es-ES_tradnl"/>
        </w:rPr>
        <w:t xml:space="preserve">un marco jurídico nacional </w:t>
      </w:r>
      <w:r w:rsidR="004849E7" w:rsidRPr="0054797D">
        <w:rPr>
          <w:rFonts w:ascii="Arial" w:hAnsi="Arial" w:cs="Arial"/>
          <w:bCs/>
          <w:lang w:val="es-ES_tradnl"/>
        </w:rPr>
        <w:t xml:space="preserve">sobre </w:t>
      </w:r>
      <w:r w:rsidRPr="0054797D">
        <w:rPr>
          <w:rFonts w:ascii="Arial" w:hAnsi="Arial" w:cs="Arial"/>
          <w:bCs/>
          <w:lang w:val="es-ES_tradnl"/>
        </w:rPr>
        <w:t xml:space="preserve">observancia en </w:t>
      </w:r>
      <w:r w:rsidR="00DB7CE8" w:rsidRPr="0054797D">
        <w:rPr>
          <w:rFonts w:ascii="Arial" w:hAnsi="Arial" w:cs="Arial"/>
          <w:bCs/>
          <w:lang w:val="es-ES_tradnl"/>
        </w:rPr>
        <w:t>el</w:t>
      </w:r>
      <w:r w:rsidR="000E53D5" w:rsidRPr="0054797D">
        <w:rPr>
          <w:rFonts w:ascii="Arial" w:hAnsi="Arial" w:cs="Arial"/>
          <w:bCs/>
          <w:lang w:val="es-ES_tradnl"/>
        </w:rPr>
        <w:t xml:space="preserve"> </w:t>
      </w:r>
      <w:r w:rsidRPr="0054797D">
        <w:rPr>
          <w:rFonts w:ascii="Arial" w:hAnsi="Arial" w:cs="Arial"/>
          <w:bCs/>
          <w:lang w:val="es-ES_tradnl"/>
        </w:rPr>
        <w:t xml:space="preserve">que se </w:t>
      </w:r>
      <w:r w:rsidR="00DB7CE8" w:rsidRPr="0054797D">
        <w:rPr>
          <w:rFonts w:ascii="Arial" w:hAnsi="Arial" w:cs="Arial"/>
          <w:bCs/>
          <w:lang w:val="es-ES_tradnl"/>
        </w:rPr>
        <w:t>tengan</w:t>
      </w:r>
      <w:r w:rsidRPr="0054797D">
        <w:rPr>
          <w:rFonts w:ascii="Arial" w:hAnsi="Arial" w:cs="Arial"/>
          <w:bCs/>
          <w:lang w:val="es-ES_tradnl"/>
        </w:rPr>
        <w:t xml:space="preserve"> en consideración las flexibilidades, el nivel de desarrollo, la diferencia en la tradición jurídica y el posible uso </w:t>
      </w:r>
      <w:r w:rsidR="00DB7CE8" w:rsidRPr="0054797D">
        <w:rPr>
          <w:rFonts w:ascii="Arial" w:hAnsi="Arial" w:cs="Arial"/>
          <w:bCs/>
          <w:lang w:val="es-ES_tradnl"/>
        </w:rPr>
        <w:t>abusivo</w:t>
      </w:r>
      <w:r w:rsidRPr="0054797D">
        <w:rPr>
          <w:rFonts w:ascii="Arial" w:hAnsi="Arial" w:cs="Arial"/>
          <w:bCs/>
          <w:lang w:val="es-ES_tradnl"/>
        </w:rPr>
        <w:t xml:space="preserve"> de procedimientos de observancia, teniendo presente el interés de la sociedad en general y de conformidad con las prioridades de los Estados miembros;</w:t>
      </w:r>
      <w:r w:rsidR="00655339" w:rsidRPr="0054797D">
        <w:rPr>
          <w:rFonts w:ascii="Arial" w:hAnsi="Arial" w:cs="Arial"/>
          <w:bCs/>
          <w:lang w:val="es-ES_tradnl"/>
        </w:rPr>
        <w:t xml:space="preserve"> </w:t>
      </w:r>
      <w:r w:rsidRPr="0054797D">
        <w:rPr>
          <w:rFonts w:ascii="Arial" w:hAnsi="Arial" w:cs="Arial"/>
          <w:bCs/>
          <w:lang w:val="es-ES_tradnl"/>
        </w:rPr>
        <w:t>y iv) intercambio de experiencias positivas relacionadas con el fortalecimiento de</w:t>
      </w:r>
      <w:r w:rsidR="000E53D5" w:rsidRPr="0054797D">
        <w:rPr>
          <w:rFonts w:ascii="Arial" w:hAnsi="Arial" w:cs="Arial"/>
          <w:bCs/>
          <w:lang w:val="es-ES_tradnl"/>
        </w:rPr>
        <w:t xml:space="preserve"> las</w:t>
      </w:r>
      <w:r w:rsidRPr="0054797D">
        <w:rPr>
          <w:rFonts w:ascii="Arial" w:hAnsi="Arial" w:cs="Arial"/>
          <w:bCs/>
          <w:lang w:val="es-ES_tradnl"/>
        </w:rPr>
        <w:t xml:space="preserve"> capacidades y el apoyo brindado p</w:t>
      </w:r>
      <w:r w:rsidR="001259BE" w:rsidRPr="0054797D">
        <w:rPr>
          <w:rFonts w:ascii="Arial" w:hAnsi="Arial" w:cs="Arial"/>
          <w:bCs/>
          <w:lang w:val="es-ES_tradnl"/>
        </w:rPr>
        <w:t xml:space="preserve">or la OMPI a las actividades docentes </w:t>
      </w:r>
      <w:r w:rsidRPr="0054797D">
        <w:rPr>
          <w:rFonts w:ascii="Arial" w:hAnsi="Arial" w:cs="Arial"/>
          <w:bCs/>
          <w:lang w:val="es-ES_tradnl"/>
        </w:rPr>
        <w:t>a escala nacional y regional para organismos y funcionarios nacionales, en consonancia con las recomendaciones pertinentes de la Agenda para el Desarrollo y el mandato del ACE.</w:t>
      </w:r>
    </w:p>
    <w:p w:rsidR="00FD7B07" w:rsidRPr="0054797D" w:rsidRDefault="00FD7B07" w:rsidP="002D0A61">
      <w:pPr>
        <w:ind w:left="720"/>
        <w:rPr>
          <w:bCs/>
          <w:szCs w:val="22"/>
          <w:lang w:val="es-ES"/>
        </w:rPr>
      </w:pPr>
    </w:p>
    <w:p w:rsidR="00FD7B07" w:rsidRPr="0054797D" w:rsidRDefault="00222E80" w:rsidP="00FD7B07">
      <w:pPr>
        <w:pStyle w:val="ListParagraph"/>
        <w:numPr>
          <w:ilvl w:val="0"/>
          <w:numId w:val="27"/>
        </w:numPr>
        <w:spacing w:after="0" w:line="240" w:lineRule="auto"/>
        <w:ind w:left="0" w:firstLine="0"/>
        <w:rPr>
          <w:rFonts w:ascii="Arial" w:hAnsi="Arial" w:cs="Arial"/>
          <w:bCs/>
          <w:lang w:val="es-ES"/>
        </w:rPr>
      </w:pPr>
      <w:r w:rsidRPr="0054797D">
        <w:rPr>
          <w:rFonts w:ascii="Arial" w:eastAsia="SimSun" w:hAnsi="Arial" w:cs="Arial"/>
          <w:bCs/>
          <w:iCs/>
          <w:lang w:val="es-ES_tradnl" w:eastAsia="zh-CN"/>
        </w:rPr>
        <w:t xml:space="preserve">Conforme a este programa de trabajo, </w:t>
      </w:r>
      <w:r w:rsidR="00B8538F" w:rsidRPr="0054797D">
        <w:rPr>
          <w:rFonts w:ascii="Arial" w:eastAsia="SimSun" w:hAnsi="Arial" w:cs="Arial"/>
          <w:bCs/>
          <w:iCs/>
          <w:lang w:val="es-ES_tradnl" w:eastAsia="zh-CN"/>
        </w:rPr>
        <w:t>se presentaron al</w:t>
      </w:r>
      <w:r w:rsidRPr="0054797D">
        <w:rPr>
          <w:rFonts w:ascii="Arial" w:eastAsia="SimSun" w:hAnsi="Arial" w:cs="Arial"/>
          <w:bCs/>
          <w:iCs/>
          <w:lang w:val="es-ES_tradnl" w:eastAsia="zh-CN"/>
        </w:rPr>
        <w:t xml:space="preserve"> Comité 30 ponencias de expertos y </w:t>
      </w:r>
      <w:r w:rsidR="00B8538F" w:rsidRPr="0054797D">
        <w:rPr>
          <w:rFonts w:ascii="Arial" w:eastAsia="SimSun" w:hAnsi="Arial" w:cs="Arial"/>
          <w:bCs/>
          <w:iCs/>
          <w:lang w:val="es-ES_tradnl" w:eastAsia="zh-CN"/>
        </w:rPr>
        <w:t xml:space="preserve">se celebraron </w:t>
      </w:r>
      <w:r w:rsidRPr="0054797D">
        <w:rPr>
          <w:rFonts w:ascii="Arial" w:eastAsia="SimSun" w:hAnsi="Arial" w:cs="Arial"/>
          <w:bCs/>
          <w:iCs/>
          <w:lang w:val="es-ES_tradnl" w:eastAsia="zh-CN"/>
        </w:rPr>
        <w:t>cuatro de mesas redondas</w:t>
      </w:r>
      <w:r w:rsidR="00B7622F" w:rsidRPr="0054797D">
        <w:rPr>
          <w:rFonts w:ascii="Arial" w:hAnsi="Arial" w:cs="Arial"/>
          <w:bCs/>
          <w:lang w:val="es-ES"/>
        </w:rPr>
        <w:t>.</w:t>
      </w:r>
      <w:r w:rsidR="00655339" w:rsidRPr="0054797D">
        <w:rPr>
          <w:rFonts w:ascii="Arial" w:hAnsi="Arial" w:cs="Arial"/>
          <w:bCs/>
          <w:lang w:val="es-ES"/>
        </w:rPr>
        <w:t xml:space="preserve"> </w:t>
      </w:r>
      <w:r w:rsidR="00FD7B07" w:rsidRPr="0054797D">
        <w:rPr>
          <w:rFonts w:ascii="Arial" w:hAnsi="Arial" w:cs="Arial"/>
          <w:lang w:val="es-ES_tradnl"/>
        </w:rPr>
        <w:t xml:space="preserve">En paralelo al ACE, se organizó una exhibición sobre cómo </w:t>
      </w:r>
      <w:r w:rsidR="00B8538F" w:rsidRPr="0054797D">
        <w:rPr>
          <w:rFonts w:ascii="Arial" w:hAnsi="Arial" w:cs="Arial"/>
          <w:lang w:val="es-ES_tradnl"/>
        </w:rPr>
        <w:t xml:space="preserve">lograr la implicación del </w:t>
      </w:r>
      <w:r w:rsidR="00FD7B07" w:rsidRPr="0054797D">
        <w:rPr>
          <w:rFonts w:ascii="Arial" w:hAnsi="Arial" w:cs="Arial"/>
          <w:lang w:val="es-ES_tradnl"/>
        </w:rPr>
        <w:t xml:space="preserve">público en </w:t>
      </w:r>
      <w:r w:rsidR="00B8538F" w:rsidRPr="0054797D">
        <w:rPr>
          <w:rFonts w:ascii="Arial" w:hAnsi="Arial" w:cs="Arial"/>
          <w:lang w:val="es-ES_tradnl"/>
        </w:rPr>
        <w:t>el</w:t>
      </w:r>
      <w:r w:rsidR="00FD7B07" w:rsidRPr="0054797D">
        <w:rPr>
          <w:rFonts w:ascii="Arial" w:hAnsi="Arial" w:cs="Arial"/>
          <w:lang w:val="es-ES_tradnl"/>
        </w:rPr>
        <w:t xml:space="preserve"> foment</w:t>
      </w:r>
      <w:r w:rsidR="00B8538F" w:rsidRPr="0054797D">
        <w:rPr>
          <w:rFonts w:ascii="Arial" w:hAnsi="Arial" w:cs="Arial"/>
          <w:lang w:val="es-ES_tradnl"/>
        </w:rPr>
        <w:t xml:space="preserve">o del </w:t>
      </w:r>
      <w:r w:rsidR="00FD7B07" w:rsidRPr="0054797D">
        <w:rPr>
          <w:rFonts w:ascii="Arial" w:hAnsi="Arial" w:cs="Arial"/>
          <w:lang w:val="es-ES_tradnl"/>
        </w:rPr>
        <w:t>respeto por la PI.</w:t>
      </w:r>
      <w:r w:rsidR="00655339" w:rsidRPr="0054797D">
        <w:rPr>
          <w:rFonts w:ascii="Arial" w:hAnsi="Arial" w:cs="Arial"/>
          <w:lang w:val="es-ES_tradnl"/>
        </w:rPr>
        <w:t xml:space="preserve"> </w:t>
      </w:r>
      <w:r w:rsidRPr="0054797D">
        <w:rPr>
          <w:rFonts w:ascii="Arial" w:hAnsi="Arial" w:cs="Arial"/>
          <w:lang w:val="es-ES_tradnl"/>
        </w:rPr>
        <w:t xml:space="preserve">Cinco Estados miembros del ACE, </w:t>
      </w:r>
      <w:r w:rsidR="00FD7B07" w:rsidRPr="0054797D">
        <w:rPr>
          <w:rFonts w:ascii="Arial" w:hAnsi="Arial" w:cs="Arial"/>
          <w:lang w:val="es-ES_tradnl"/>
        </w:rPr>
        <w:t xml:space="preserve">una organización observadora </w:t>
      </w:r>
      <w:r w:rsidRPr="0054797D">
        <w:rPr>
          <w:rFonts w:ascii="Arial" w:hAnsi="Arial" w:cs="Arial"/>
          <w:lang w:val="es-ES_tradnl"/>
        </w:rPr>
        <w:t xml:space="preserve">y tres asociaciones nacionales de marcas </w:t>
      </w:r>
      <w:r w:rsidR="00FD7B07" w:rsidRPr="0054797D">
        <w:rPr>
          <w:rFonts w:ascii="Arial" w:hAnsi="Arial" w:cs="Arial"/>
          <w:lang w:val="es-ES_tradnl"/>
        </w:rPr>
        <w:t>presentaron sus actividades, concebidas para concitar el apoyo a su</w:t>
      </w:r>
      <w:r w:rsidR="00B8538F" w:rsidRPr="0054797D">
        <w:rPr>
          <w:rFonts w:ascii="Arial" w:hAnsi="Arial" w:cs="Arial"/>
          <w:lang w:val="es-ES_tradnl"/>
        </w:rPr>
        <w:t>s</w:t>
      </w:r>
      <w:r w:rsidR="00FD7B07" w:rsidRPr="0054797D">
        <w:rPr>
          <w:rFonts w:ascii="Arial" w:hAnsi="Arial" w:cs="Arial"/>
          <w:lang w:val="es-ES_tradnl"/>
        </w:rPr>
        <w:t xml:space="preserve"> mensaje</w:t>
      </w:r>
      <w:r w:rsidR="00B8538F" w:rsidRPr="0054797D">
        <w:rPr>
          <w:rFonts w:ascii="Arial" w:hAnsi="Arial" w:cs="Arial"/>
          <w:lang w:val="es-ES_tradnl"/>
        </w:rPr>
        <w:t>s</w:t>
      </w:r>
      <w:r w:rsidR="00FD7B07" w:rsidRPr="0054797D">
        <w:rPr>
          <w:rFonts w:ascii="Arial" w:hAnsi="Arial" w:cs="Arial"/>
          <w:lang w:val="es-ES_tradnl"/>
        </w:rPr>
        <w:t xml:space="preserve"> </w:t>
      </w:r>
      <w:r w:rsidR="00B8538F" w:rsidRPr="0054797D">
        <w:rPr>
          <w:rFonts w:ascii="Arial" w:hAnsi="Arial" w:cs="Arial"/>
          <w:lang w:val="es-ES_tradnl"/>
        </w:rPr>
        <w:t xml:space="preserve">mediante la </w:t>
      </w:r>
      <w:r w:rsidR="00FD7B07" w:rsidRPr="0054797D">
        <w:rPr>
          <w:rFonts w:ascii="Arial" w:hAnsi="Arial" w:cs="Arial"/>
          <w:lang w:val="es-ES_tradnl"/>
        </w:rPr>
        <w:t>implica</w:t>
      </w:r>
      <w:r w:rsidR="00B8538F" w:rsidRPr="0054797D">
        <w:rPr>
          <w:rFonts w:ascii="Arial" w:hAnsi="Arial" w:cs="Arial"/>
          <w:lang w:val="es-ES_tradnl"/>
        </w:rPr>
        <w:t>ción de</w:t>
      </w:r>
      <w:r w:rsidR="00FD7B07" w:rsidRPr="0054797D">
        <w:rPr>
          <w:rFonts w:ascii="Arial" w:hAnsi="Arial" w:cs="Arial"/>
          <w:lang w:val="es-ES_tradnl"/>
        </w:rPr>
        <w:t>l público.</w:t>
      </w:r>
      <w:r w:rsidR="00655339" w:rsidRPr="0054797D">
        <w:rPr>
          <w:rFonts w:ascii="Arial" w:hAnsi="Arial" w:cs="Arial"/>
          <w:bCs/>
          <w:lang w:val="es-ES"/>
        </w:rPr>
        <w:t xml:space="preserve"> </w:t>
      </w:r>
      <w:r w:rsidR="00FD7B07" w:rsidRPr="0054797D">
        <w:rPr>
          <w:rFonts w:ascii="Arial" w:hAnsi="Arial" w:cs="Arial"/>
          <w:bCs/>
          <w:lang w:val="es-ES_tradnl"/>
        </w:rPr>
        <w:t xml:space="preserve">El Comité </w:t>
      </w:r>
      <w:r w:rsidR="00283D69" w:rsidRPr="0054797D">
        <w:rPr>
          <w:rFonts w:ascii="Arial" w:hAnsi="Arial" w:cs="Arial"/>
          <w:bCs/>
          <w:lang w:val="es-ES_tradnl"/>
        </w:rPr>
        <w:t>convino</w:t>
      </w:r>
      <w:r w:rsidR="00FD7B07" w:rsidRPr="0054797D">
        <w:rPr>
          <w:rFonts w:ascii="Arial" w:hAnsi="Arial" w:cs="Arial"/>
          <w:bCs/>
          <w:lang w:val="es-ES_tradnl"/>
        </w:rPr>
        <w:t>, en su decimo</w:t>
      </w:r>
      <w:r w:rsidRPr="0054797D">
        <w:rPr>
          <w:rFonts w:ascii="Arial" w:hAnsi="Arial" w:cs="Arial"/>
          <w:bCs/>
          <w:lang w:val="es-ES_tradnl"/>
        </w:rPr>
        <w:t xml:space="preserve">cuarta </w:t>
      </w:r>
      <w:r w:rsidR="00FD7B07" w:rsidRPr="0054797D">
        <w:rPr>
          <w:rFonts w:ascii="Arial" w:hAnsi="Arial" w:cs="Arial"/>
          <w:bCs/>
          <w:lang w:val="es-ES_tradnl"/>
        </w:rPr>
        <w:t xml:space="preserve">sesión </w:t>
      </w:r>
      <w:r w:rsidR="00B8538F" w:rsidRPr="0054797D">
        <w:rPr>
          <w:rFonts w:ascii="Arial" w:hAnsi="Arial" w:cs="Arial"/>
          <w:bCs/>
          <w:lang w:val="es-ES_tradnl"/>
        </w:rPr>
        <w:t xml:space="preserve">prevista </w:t>
      </w:r>
      <w:r w:rsidR="00FD7B07" w:rsidRPr="0054797D">
        <w:rPr>
          <w:rFonts w:ascii="Arial" w:hAnsi="Arial" w:cs="Arial"/>
          <w:bCs/>
          <w:lang w:val="es-ES_tradnl"/>
        </w:rPr>
        <w:t xml:space="preserve">del 2 al 4 de septiembre de 2019, </w:t>
      </w:r>
      <w:r w:rsidR="001259BE" w:rsidRPr="0054797D">
        <w:rPr>
          <w:rFonts w:ascii="Arial" w:hAnsi="Arial" w:cs="Arial"/>
          <w:bCs/>
          <w:lang w:val="es-ES_tradnl"/>
        </w:rPr>
        <w:t xml:space="preserve">que </w:t>
      </w:r>
      <w:r w:rsidR="00FD7B07" w:rsidRPr="0054797D">
        <w:rPr>
          <w:rFonts w:ascii="Arial" w:hAnsi="Arial" w:cs="Arial"/>
          <w:bCs/>
          <w:lang w:val="es-ES_tradnl"/>
        </w:rPr>
        <w:t>seguir</w:t>
      </w:r>
      <w:r w:rsidR="00B8538F" w:rsidRPr="0054797D">
        <w:rPr>
          <w:rFonts w:ascii="Arial" w:hAnsi="Arial" w:cs="Arial"/>
          <w:bCs/>
          <w:lang w:val="es-ES_tradnl"/>
        </w:rPr>
        <w:t>ía</w:t>
      </w:r>
      <w:r w:rsidR="00FD7B07" w:rsidRPr="0054797D">
        <w:rPr>
          <w:rFonts w:ascii="Arial" w:hAnsi="Arial" w:cs="Arial"/>
          <w:bCs/>
          <w:lang w:val="es-ES_tradnl"/>
        </w:rPr>
        <w:t xml:space="preserve"> </w:t>
      </w:r>
      <w:r w:rsidR="001259BE" w:rsidRPr="0054797D">
        <w:rPr>
          <w:rFonts w:ascii="Arial" w:hAnsi="Arial" w:cs="Arial"/>
          <w:bCs/>
          <w:lang w:val="es-ES_tradnl"/>
        </w:rPr>
        <w:t>centrando sus tareas</w:t>
      </w:r>
      <w:r w:rsidR="00FD7B07" w:rsidRPr="0054797D">
        <w:rPr>
          <w:rFonts w:ascii="Arial" w:hAnsi="Arial" w:cs="Arial"/>
          <w:bCs/>
          <w:lang w:val="es-ES_tradnl"/>
        </w:rPr>
        <w:t xml:space="preserve"> en los</w:t>
      </w:r>
      <w:r w:rsidR="00B8538F" w:rsidRPr="0054797D">
        <w:rPr>
          <w:rFonts w:ascii="Arial" w:hAnsi="Arial" w:cs="Arial"/>
          <w:bCs/>
          <w:lang w:val="es-ES_tradnl"/>
        </w:rPr>
        <w:t xml:space="preserve"> cuatro</w:t>
      </w:r>
      <w:r w:rsidR="00FD7B07" w:rsidRPr="0054797D">
        <w:rPr>
          <w:rFonts w:ascii="Arial" w:hAnsi="Arial" w:cs="Arial"/>
          <w:bCs/>
          <w:lang w:val="es-ES_tradnl"/>
        </w:rPr>
        <w:t xml:space="preserve"> </w:t>
      </w:r>
      <w:r w:rsidR="00B8538F" w:rsidRPr="0054797D">
        <w:rPr>
          <w:rFonts w:ascii="Arial" w:hAnsi="Arial" w:cs="Arial"/>
          <w:bCs/>
          <w:lang w:val="es-ES_tradnl"/>
        </w:rPr>
        <w:t>puntos del programa de trabajo arriba</w:t>
      </w:r>
      <w:r w:rsidR="00FD7B07" w:rsidRPr="0054797D">
        <w:rPr>
          <w:rFonts w:ascii="Arial" w:hAnsi="Arial" w:cs="Arial"/>
          <w:bCs/>
          <w:lang w:val="es-ES_tradnl"/>
        </w:rPr>
        <w:t xml:space="preserve"> enumerados.</w:t>
      </w:r>
    </w:p>
    <w:p w:rsidR="00FD7B07" w:rsidRPr="0054797D" w:rsidRDefault="00FD7B07" w:rsidP="002D0A61">
      <w:pPr>
        <w:rPr>
          <w:bCs/>
          <w:szCs w:val="22"/>
          <w:lang w:val="es-ES"/>
        </w:rPr>
      </w:pPr>
    </w:p>
    <w:p w:rsidR="00FD7B07" w:rsidRPr="0054797D" w:rsidRDefault="00C13080" w:rsidP="002D0A61">
      <w:pPr>
        <w:pStyle w:val="ListParagraph"/>
        <w:numPr>
          <w:ilvl w:val="0"/>
          <w:numId w:val="27"/>
        </w:numPr>
        <w:spacing w:after="0" w:line="240" w:lineRule="auto"/>
        <w:ind w:left="0" w:firstLine="0"/>
        <w:rPr>
          <w:rFonts w:ascii="Arial" w:hAnsi="Arial" w:cs="Arial"/>
          <w:caps/>
          <w:lang w:val="es-ES"/>
        </w:rPr>
      </w:pPr>
      <w:r w:rsidRPr="0054797D">
        <w:rPr>
          <w:rFonts w:ascii="Arial" w:hAnsi="Arial" w:cs="Arial"/>
          <w:bCs/>
          <w:lang w:val="es-ES"/>
        </w:rPr>
        <w:t>En paralelo con el ACE se organizó una exhibición en la que varios Estados miembros</w:t>
      </w:r>
      <w:r w:rsidRPr="0054797D">
        <w:rPr>
          <w:rFonts w:asciiTheme="minorBidi" w:hAnsiTheme="minorBidi"/>
          <w:bCs/>
          <w:sz w:val="20"/>
          <w:lang w:val="es-ES"/>
        </w:rPr>
        <w:t xml:space="preserve"> </w:t>
      </w:r>
      <w:r w:rsidRPr="0054797D">
        <w:rPr>
          <w:rFonts w:ascii="Arial" w:hAnsi="Arial" w:cs="Arial"/>
          <w:bCs/>
          <w:lang w:val="es-ES"/>
        </w:rPr>
        <w:t>y la Oficina de Propiedad Intelectual de la Unión Europea (EUIPO) expusieron iniciativas de sensibilización</w:t>
      </w:r>
      <w:r w:rsidR="00B7622F" w:rsidRPr="0054797D">
        <w:rPr>
          <w:rFonts w:ascii="Arial" w:hAnsi="Arial" w:cs="Arial"/>
          <w:bCs/>
          <w:lang w:val="es-ES"/>
        </w:rPr>
        <w:t>.</w:t>
      </w:r>
    </w:p>
    <w:p w:rsidR="00FD7B07" w:rsidRPr="0054797D" w:rsidRDefault="00C13080" w:rsidP="00C13080">
      <w:pPr>
        <w:tabs>
          <w:tab w:val="left" w:pos="7393"/>
        </w:tabs>
        <w:rPr>
          <w:rFonts w:eastAsia="SimSun"/>
          <w:szCs w:val="22"/>
          <w:lang w:val="es-ES" w:eastAsia="zh-CN"/>
        </w:rPr>
      </w:pPr>
      <w:r w:rsidRPr="0054797D">
        <w:rPr>
          <w:rFonts w:eastAsia="SimSun"/>
          <w:szCs w:val="22"/>
          <w:lang w:val="es-ES" w:eastAsia="zh-CN"/>
        </w:rPr>
        <w:tab/>
      </w:r>
    </w:p>
    <w:p w:rsidR="00FD7B07" w:rsidRPr="0054797D" w:rsidRDefault="00FD7B07" w:rsidP="00FD7B07">
      <w:pPr>
        <w:rPr>
          <w:rFonts w:eastAsia="SimSun"/>
          <w:i/>
          <w:iCs/>
          <w:szCs w:val="22"/>
          <w:lang w:val="es-ES" w:eastAsia="zh-CN"/>
        </w:rPr>
      </w:pPr>
      <w:r w:rsidRPr="0054797D">
        <w:rPr>
          <w:rFonts w:eastAsia="SimSun"/>
          <w:i/>
          <w:iCs/>
          <w:szCs w:val="22"/>
          <w:lang w:val="es-ES_tradnl" w:eastAsia="zh-CN"/>
        </w:rPr>
        <w:t>Grupo de Trabajo del Tratado de Cooperación en materia de Patentes</w:t>
      </w:r>
    </w:p>
    <w:p w:rsidR="00FD7B07" w:rsidRPr="0054797D" w:rsidRDefault="00FD7B07" w:rsidP="002D0A61">
      <w:pPr>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hAnsi="Arial" w:cs="Arial"/>
          <w:bCs/>
          <w:lang w:val="es-ES"/>
        </w:rPr>
      </w:pPr>
      <w:r w:rsidRPr="0054797D">
        <w:rPr>
          <w:rFonts w:ascii="Arial" w:hAnsi="Arial" w:cs="Arial"/>
          <w:bCs/>
          <w:lang w:val="es-ES_tradnl"/>
        </w:rPr>
        <w:t xml:space="preserve">El Grupo de Trabajo del Tratado de Cooperación en </w:t>
      </w:r>
      <w:r w:rsidR="007212C9" w:rsidRPr="0054797D">
        <w:rPr>
          <w:rFonts w:ascii="Arial" w:hAnsi="Arial" w:cs="Arial"/>
          <w:bCs/>
          <w:lang w:val="es-ES_tradnl"/>
        </w:rPr>
        <w:t>m</w:t>
      </w:r>
      <w:r w:rsidRPr="0054797D">
        <w:rPr>
          <w:rFonts w:ascii="Arial" w:hAnsi="Arial" w:cs="Arial"/>
          <w:bCs/>
          <w:lang w:val="es-ES_tradnl"/>
        </w:rPr>
        <w:t xml:space="preserve">ateria de Patentes (PCT) celebró su </w:t>
      </w:r>
      <w:r w:rsidR="00C13080" w:rsidRPr="0054797D">
        <w:rPr>
          <w:rFonts w:ascii="Arial" w:hAnsi="Arial" w:cs="Arial"/>
          <w:bCs/>
          <w:lang w:val="es-ES_tradnl"/>
        </w:rPr>
        <w:t>undécima</w:t>
      </w:r>
      <w:r w:rsidRPr="0054797D">
        <w:rPr>
          <w:rFonts w:ascii="Arial" w:hAnsi="Arial" w:cs="Arial"/>
          <w:bCs/>
          <w:lang w:val="es-ES_tradnl"/>
        </w:rPr>
        <w:t xml:space="preserve"> reunión del 18 al</w:t>
      </w:r>
      <w:r w:rsidR="00655339" w:rsidRPr="0054797D">
        <w:rPr>
          <w:rFonts w:ascii="Arial" w:hAnsi="Arial" w:cs="Arial"/>
          <w:bCs/>
          <w:lang w:val="es-ES"/>
        </w:rPr>
        <w:t xml:space="preserve"> </w:t>
      </w:r>
      <w:r w:rsidR="00C13080" w:rsidRPr="0054797D">
        <w:rPr>
          <w:rFonts w:ascii="Arial" w:hAnsi="Arial" w:cs="Arial"/>
          <w:bCs/>
          <w:lang w:val="es-ES"/>
        </w:rPr>
        <w:t xml:space="preserve">22 de junio de 2018. </w:t>
      </w:r>
      <w:r w:rsidRPr="0054797D">
        <w:rPr>
          <w:rFonts w:ascii="Arial" w:hAnsi="Arial" w:cs="Arial"/>
          <w:bCs/>
          <w:lang w:val="es-ES_tradnl"/>
        </w:rPr>
        <w:t xml:space="preserve">El Grupo de Trabajo prosiguió sus debates acerca de distintas propuestas para mejorar el funcionamiento del </w:t>
      </w:r>
      <w:r w:rsidR="00A0352C" w:rsidRPr="0054797D">
        <w:rPr>
          <w:rFonts w:ascii="Arial" w:hAnsi="Arial" w:cs="Arial"/>
          <w:bCs/>
          <w:lang w:val="es-ES_tradnl"/>
        </w:rPr>
        <w:t>S</w:t>
      </w:r>
      <w:r w:rsidRPr="0054797D">
        <w:rPr>
          <w:rFonts w:ascii="Arial" w:hAnsi="Arial" w:cs="Arial"/>
          <w:bCs/>
          <w:lang w:val="es-ES_tradnl"/>
        </w:rPr>
        <w:t xml:space="preserve">istema del PCT, de conformidad con las recomendaciones </w:t>
      </w:r>
      <w:r w:rsidR="0003347B" w:rsidRPr="0054797D">
        <w:rPr>
          <w:rFonts w:ascii="Arial" w:hAnsi="Arial" w:cs="Arial"/>
          <w:bCs/>
          <w:lang w:val="es-ES_tradnl"/>
        </w:rPr>
        <w:t>acordadas</w:t>
      </w:r>
      <w:r w:rsidR="000D3F4D" w:rsidRPr="0054797D">
        <w:rPr>
          <w:rFonts w:ascii="Arial" w:hAnsi="Arial" w:cs="Arial"/>
          <w:bCs/>
          <w:lang w:val="es-ES_tradnl"/>
        </w:rPr>
        <w:t xml:space="preserve"> por </w:t>
      </w:r>
      <w:r w:rsidRPr="0054797D">
        <w:rPr>
          <w:rFonts w:ascii="Arial" w:hAnsi="Arial" w:cs="Arial"/>
          <w:bCs/>
          <w:lang w:val="es-ES_tradnl"/>
        </w:rPr>
        <w:t>el Grupo de Trabajo en su tercera reunión</w:t>
      </w:r>
      <w:r w:rsidR="000D3F4D" w:rsidRPr="0054797D">
        <w:rPr>
          <w:rFonts w:ascii="Arial" w:hAnsi="Arial" w:cs="Arial"/>
          <w:bCs/>
          <w:lang w:val="es-ES_tradnl"/>
        </w:rPr>
        <w:t xml:space="preserve"> celebrada en 2010</w:t>
      </w:r>
      <w:r w:rsidRPr="0054797D">
        <w:rPr>
          <w:rFonts w:ascii="Arial" w:hAnsi="Arial" w:cs="Arial"/>
          <w:bCs/>
          <w:lang w:val="es-ES_tradnl"/>
        </w:rPr>
        <w:t>.</w:t>
      </w:r>
      <w:r w:rsidR="00655339" w:rsidRPr="0054797D">
        <w:rPr>
          <w:rFonts w:ascii="Arial" w:hAnsi="Arial" w:cs="Arial"/>
          <w:bCs/>
          <w:lang w:val="es-ES"/>
        </w:rPr>
        <w:t xml:space="preserve"> </w:t>
      </w:r>
      <w:r w:rsidR="000D3F4D" w:rsidRPr="0054797D">
        <w:rPr>
          <w:rFonts w:ascii="Arial" w:hAnsi="Arial" w:cs="Arial"/>
          <w:bCs/>
          <w:lang w:val="es-ES"/>
        </w:rPr>
        <w:t xml:space="preserve">El Grupo de Trabajo también tomó nota de la actualización </w:t>
      </w:r>
      <w:r w:rsidR="001259BE" w:rsidRPr="0054797D">
        <w:rPr>
          <w:rFonts w:ascii="Arial" w:hAnsi="Arial" w:cs="Arial"/>
          <w:bCs/>
          <w:lang w:val="es-ES"/>
        </w:rPr>
        <w:t xml:space="preserve">de la situación de la </w:t>
      </w:r>
      <w:r w:rsidR="000D3F4D" w:rsidRPr="0054797D">
        <w:rPr>
          <w:rFonts w:ascii="Arial" w:hAnsi="Arial" w:cs="Arial"/>
          <w:bCs/>
          <w:lang w:val="es-ES"/>
        </w:rPr>
        <w:t xml:space="preserve">aplicación de esas recomendaciones recogido en un documento que establece </w:t>
      </w:r>
      <w:r w:rsidR="00A0352C" w:rsidRPr="0054797D">
        <w:rPr>
          <w:rFonts w:ascii="Arial" w:hAnsi="Arial" w:cs="Arial"/>
          <w:bCs/>
          <w:lang w:val="es-ES"/>
        </w:rPr>
        <w:t xml:space="preserve">orientaciones y </w:t>
      </w:r>
      <w:r w:rsidR="000D3F4D" w:rsidRPr="0054797D">
        <w:rPr>
          <w:rFonts w:ascii="Arial" w:hAnsi="Arial" w:cs="Arial"/>
          <w:bCs/>
          <w:lang w:val="es-ES"/>
        </w:rPr>
        <w:t>prioridades para las principales líneas de trabajo futuras destinadas a mejora</w:t>
      </w:r>
      <w:r w:rsidR="000E53D5" w:rsidRPr="0054797D">
        <w:rPr>
          <w:rFonts w:ascii="Arial" w:hAnsi="Arial" w:cs="Arial"/>
          <w:bCs/>
          <w:lang w:val="es-ES"/>
        </w:rPr>
        <w:t xml:space="preserve">r </w:t>
      </w:r>
      <w:r w:rsidR="000D3F4D" w:rsidRPr="0054797D">
        <w:rPr>
          <w:rFonts w:ascii="Arial" w:hAnsi="Arial" w:cs="Arial"/>
          <w:bCs/>
          <w:lang w:val="es-ES"/>
        </w:rPr>
        <w:t xml:space="preserve">el Sistema del PCT (documento </w:t>
      </w:r>
      <w:r w:rsidR="00262E56" w:rsidRPr="0054797D">
        <w:rPr>
          <w:rFonts w:ascii="Arial" w:hAnsi="Arial" w:cs="Arial"/>
          <w:bCs/>
          <w:lang w:val="es-ES"/>
        </w:rPr>
        <w:t>PCT/WG/11/5).</w:t>
      </w:r>
      <w:r w:rsidR="00655339" w:rsidRPr="0054797D">
        <w:rPr>
          <w:rFonts w:ascii="Arial" w:hAnsi="Arial" w:cs="Arial"/>
          <w:bCs/>
          <w:lang w:val="es-ES"/>
        </w:rPr>
        <w:t xml:space="preserve"> </w:t>
      </w:r>
      <w:r w:rsidRPr="0054797D">
        <w:rPr>
          <w:rFonts w:ascii="Arial" w:hAnsi="Arial" w:cs="Arial"/>
          <w:bCs/>
          <w:lang w:val="es-ES_tradnl"/>
        </w:rPr>
        <w:t>Entre estas recomendaciones cabe citar las relativas a la forma de armonizar el desarrollo futuro del PCT con las recomendaciones aplicables de la Agenda para el Desarrollo, en particular las de las categorías A y C.</w:t>
      </w:r>
      <w:r w:rsidR="00655339" w:rsidRPr="0054797D">
        <w:rPr>
          <w:rFonts w:ascii="Arial" w:hAnsi="Arial" w:cs="Arial"/>
          <w:bCs/>
          <w:lang w:val="es-ES_tradnl"/>
        </w:rPr>
        <w:t xml:space="preserve"> </w:t>
      </w:r>
      <w:r w:rsidRPr="0054797D">
        <w:rPr>
          <w:rFonts w:ascii="Arial" w:hAnsi="Arial" w:cs="Arial"/>
          <w:bCs/>
          <w:lang w:val="es-ES_tradnl"/>
        </w:rPr>
        <w:t xml:space="preserve">Estas mejoras, que </w:t>
      </w:r>
      <w:r w:rsidR="005569BE" w:rsidRPr="0054797D">
        <w:rPr>
          <w:rFonts w:ascii="Arial" w:hAnsi="Arial" w:cs="Arial"/>
          <w:bCs/>
          <w:lang w:val="es-ES_tradnl"/>
        </w:rPr>
        <w:t xml:space="preserve">deben llevar a cabo </w:t>
      </w:r>
      <w:r w:rsidRPr="0054797D">
        <w:rPr>
          <w:rFonts w:ascii="Arial" w:hAnsi="Arial" w:cs="Arial"/>
          <w:bCs/>
          <w:lang w:val="es-ES_tradnl"/>
        </w:rPr>
        <w:t xml:space="preserve">la Secretaría de la OMPI, los solicitantes, las partes contratantes y las oficinas nacionales (desempeñando sus funciones a escalas nacional e internacional) se centran en dotar de mayor eficacia al sistema del PCT, tanto en la tramitación </w:t>
      </w:r>
      <w:r w:rsidRPr="0054797D">
        <w:rPr>
          <w:rFonts w:ascii="Arial" w:hAnsi="Arial" w:cs="Arial"/>
          <w:bCs/>
          <w:lang w:val="es-ES_tradnl"/>
        </w:rPr>
        <w:lastRenderedPageBreak/>
        <w:t>de las solicitudes de patente como en el respaldo a la transferencia de tecnología y la asistencia técnica a los países en desarrollo.</w:t>
      </w:r>
      <w:r w:rsidR="00655339" w:rsidRPr="0054797D">
        <w:rPr>
          <w:rFonts w:ascii="Arial" w:hAnsi="Arial" w:cs="Arial"/>
          <w:bCs/>
          <w:lang w:val="es-ES"/>
        </w:rPr>
        <w:t xml:space="preserve"> </w:t>
      </w:r>
    </w:p>
    <w:p w:rsidR="00FD7B07" w:rsidRPr="0054797D" w:rsidRDefault="00FD7B07" w:rsidP="002D0A61">
      <w:pPr>
        <w:pStyle w:val="ListParagraph"/>
        <w:spacing w:after="0" w:line="240" w:lineRule="auto"/>
        <w:ind w:left="0"/>
        <w:rPr>
          <w:rFonts w:ascii="Arial" w:hAnsi="Arial" w:cs="Arial"/>
          <w:bCs/>
          <w:lang w:val="es-ES"/>
        </w:rPr>
      </w:pPr>
    </w:p>
    <w:p w:rsidR="00074381" w:rsidRPr="0054797D" w:rsidRDefault="00FD7B07" w:rsidP="007931F8">
      <w:pPr>
        <w:pStyle w:val="ListParagraph"/>
        <w:numPr>
          <w:ilvl w:val="0"/>
          <w:numId w:val="27"/>
        </w:numPr>
        <w:spacing w:after="0" w:line="240" w:lineRule="auto"/>
        <w:ind w:left="0" w:firstLine="0"/>
        <w:rPr>
          <w:rFonts w:ascii="Arial" w:hAnsi="Arial" w:cs="Arial"/>
          <w:bCs/>
          <w:lang w:val="es-ES"/>
        </w:rPr>
      </w:pPr>
      <w:r w:rsidRPr="0054797D">
        <w:rPr>
          <w:rFonts w:ascii="Arial" w:hAnsi="Arial" w:cs="Arial"/>
          <w:bCs/>
          <w:lang w:val="es-ES_tradnl"/>
        </w:rPr>
        <w:t xml:space="preserve">El Grupo de Trabajo examinó una propuesta del Brasil sobre </w:t>
      </w:r>
      <w:r w:rsidR="00AB3AEE" w:rsidRPr="0054797D">
        <w:rPr>
          <w:rFonts w:ascii="Arial" w:hAnsi="Arial" w:cs="Arial"/>
          <w:bCs/>
          <w:lang w:val="es-ES_tradnl"/>
        </w:rPr>
        <w:t>una “P</w:t>
      </w:r>
      <w:r w:rsidRPr="0054797D">
        <w:rPr>
          <w:rFonts w:ascii="Arial" w:hAnsi="Arial" w:cs="Arial"/>
          <w:bCs/>
          <w:lang w:val="es-ES_tradnl"/>
        </w:rPr>
        <w:t xml:space="preserve">olítica de tasas del PCT para estimular la presentación de solicitudes de patente por </w:t>
      </w:r>
      <w:r w:rsidR="00FD2119" w:rsidRPr="0054797D">
        <w:rPr>
          <w:rFonts w:ascii="Arial" w:hAnsi="Arial" w:cs="Arial"/>
          <w:bCs/>
          <w:lang w:val="es-ES_tradnl"/>
        </w:rPr>
        <w:t xml:space="preserve">parte de las </w:t>
      </w:r>
      <w:r w:rsidRPr="0054797D">
        <w:rPr>
          <w:rFonts w:ascii="Arial" w:hAnsi="Arial" w:cs="Arial"/>
          <w:bCs/>
          <w:lang w:val="es-ES_tradnl"/>
        </w:rPr>
        <w:t xml:space="preserve">universidades de determinados países, </w:t>
      </w:r>
      <w:r w:rsidR="006415A1" w:rsidRPr="0054797D">
        <w:rPr>
          <w:rFonts w:ascii="Arial" w:hAnsi="Arial" w:cs="Arial"/>
          <w:bCs/>
          <w:lang w:val="es-ES_tradnl"/>
        </w:rPr>
        <w:t>especial</w:t>
      </w:r>
      <w:r w:rsidR="00FD2119" w:rsidRPr="0054797D">
        <w:rPr>
          <w:rFonts w:ascii="Arial" w:hAnsi="Arial" w:cs="Arial"/>
          <w:bCs/>
          <w:lang w:val="es-ES_tradnl"/>
        </w:rPr>
        <w:t>mente de</w:t>
      </w:r>
      <w:r w:rsidRPr="0054797D">
        <w:rPr>
          <w:rFonts w:ascii="Arial" w:hAnsi="Arial" w:cs="Arial"/>
          <w:bCs/>
          <w:lang w:val="es-ES_tradnl"/>
        </w:rPr>
        <w:t xml:space="preserve"> países en desarrollo y países menos adelantados</w:t>
      </w:r>
      <w:r w:rsidR="00AB3AEE" w:rsidRPr="0054797D">
        <w:rPr>
          <w:rFonts w:ascii="Arial" w:hAnsi="Arial" w:cs="Arial"/>
          <w:bCs/>
          <w:lang w:val="es-ES_tradnl"/>
        </w:rPr>
        <w:t>”</w:t>
      </w:r>
      <w:r w:rsidRPr="0054797D">
        <w:rPr>
          <w:rFonts w:ascii="Arial" w:hAnsi="Arial" w:cs="Arial"/>
          <w:bCs/>
          <w:lang w:val="es-ES_tradnl"/>
        </w:rPr>
        <w:t xml:space="preserve"> (documento PCT/WG/11/18).</w:t>
      </w:r>
      <w:r w:rsidR="00655339" w:rsidRPr="0054797D">
        <w:rPr>
          <w:rFonts w:ascii="Arial" w:hAnsi="Arial" w:cs="Arial"/>
          <w:bCs/>
          <w:lang w:val="es-ES"/>
        </w:rPr>
        <w:t xml:space="preserve"> </w:t>
      </w:r>
      <w:r w:rsidR="00074381" w:rsidRPr="0054797D">
        <w:rPr>
          <w:rFonts w:ascii="Arial" w:hAnsi="Arial" w:cs="Arial"/>
          <w:bCs/>
          <w:lang w:val="es-ES"/>
        </w:rPr>
        <w:t xml:space="preserve">Tal como solicitó el Grupo de Trabajo en su décima reunión en 2017, la Oficina Internacional </w:t>
      </w:r>
      <w:r w:rsidR="00CC07C6" w:rsidRPr="0054797D">
        <w:rPr>
          <w:rFonts w:ascii="Arial" w:hAnsi="Arial" w:cs="Arial"/>
          <w:bCs/>
          <w:lang w:val="es-ES"/>
        </w:rPr>
        <w:t>organizó</w:t>
      </w:r>
      <w:r w:rsidR="00074381" w:rsidRPr="0054797D">
        <w:rPr>
          <w:rFonts w:ascii="Arial" w:hAnsi="Arial" w:cs="Arial"/>
          <w:bCs/>
          <w:lang w:val="es-ES"/>
        </w:rPr>
        <w:t xml:space="preserve"> un taller sobre las reducciones de tasas del PCT para </w:t>
      </w:r>
      <w:r w:rsidR="00FD2119" w:rsidRPr="0054797D">
        <w:rPr>
          <w:rFonts w:ascii="Arial" w:hAnsi="Arial" w:cs="Arial"/>
          <w:bCs/>
          <w:lang w:val="es-ES"/>
        </w:rPr>
        <w:t xml:space="preserve">las </w:t>
      </w:r>
      <w:r w:rsidR="00074381" w:rsidRPr="0054797D">
        <w:rPr>
          <w:rFonts w:ascii="Arial" w:hAnsi="Arial" w:cs="Arial"/>
          <w:bCs/>
          <w:lang w:val="es-ES"/>
        </w:rPr>
        <w:t>universidades, celebr</w:t>
      </w:r>
      <w:r w:rsidR="007931F8" w:rsidRPr="0054797D">
        <w:rPr>
          <w:rFonts w:ascii="Arial" w:hAnsi="Arial" w:cs="Arial"/>
          <w:bCs/>
          <w:lang w:val="es-ES"/>
        </w:rPr>
        <w:t>ado</w:t>
      </w:r>
      <w:r w:rsidR="00074381" w:rsidRPr="0054797D">
        <w:rPr>
          <w:rFonts w:ascii="Arial" w:hAnsi="Arial" w:cs="Arial"/>
          <w:bCs/>
          <w:lang w:val="es-ES"/>
        </w:rPr>
        <w:t xml:space="preserve"> el 18 de junio de 2018</w:t>
      </w:r>
      <w:r w:rsidR="007931F8" w:rsidRPr="0054797D">
        <w:rPr>
          <w:rFonts w:ascii="Arial" w:hAnsi="Arial" w:cs="Arial"/>
          <w:bCs/>
          <w:lang w:val="es-ES"/>
        </w:rPr>
        <w:t xml:space="preserve">, en el que participaron </w:t>
      </w:r>
      <w:r w:rsidR="00074381" w:rsidRPr="0054797D">
        <w:rPr>
          <w:rFonts w:ascii="Arial" w:hAnsi="Arial" w:cs="Arial"/>
          <w:bCs/>
          <w:lang w:val="es-ES"/>
        </w:rPr>
        <w:t xml:space="preserve">ocho ponentes de </w:t>
      </w:r>
      <w:r w:rsidR="00CC07C6" w:rsidRPr="0054797D">
        <w:rPr>
          <w:rFonts w:ascii="Arial" w:hAnsi="Arial" w:cs="Arial"/>
          <w:bCs/>
          <w:lang w:val="es-ES"/>
        </w:rPr>
        <w:t xml:space="preserve">diversas </w:t>
      </w:r>
      <w:r w:rsidR="00074381" w:rsidRPr="0054797D">
        <w:rPr>
          <w:rFonts w:ascii="Arial" w:hAnsi="Arial" w:cs="Arial"/>
          <w:bCs/>
          <w:lang w:val="es-ES"/>
        </w:rPr>
        <w:t xml:space="preserve">procedencias. El Grupo de Trabajo invitó a la Oficina Internacional a realizar una consulta por medio de una Circular al objeto de identificar cuestiones y soluciones, riesgos y </w:t>
      </w:r>
      <w:r w:rsidR="00FD2119" w:rsidRPr="0054797D">
        <w:rPr>
          <w:rFonts w:ascii="Arial" w:hAnsi="Arial" w:cs="Arial"/>
          <w:bCs/>
          <w:lang w:val="es-ES"/>
        </w:rPr>
        <w:t xml:space="preserve">formas de mitigación, </w:t>
      </w:r>
      <w:r w:rsidR="00074381" w:rsidRPr="0054797D">
        <w:rPr>
          <w:rFonts w:ascii="Arial" w:hAnsi="Arial" w:cs="Arial"/>
          <w:bCs/>
          <w:lang w:val="es-ES"/>
        </w:rPr>
        <w:t xml:space="preserve">que puedan ser pertinentes para los debates sobre posibles reducciones de las tasas </w:t>
      </w:r>
      <w:r w:rsidR="00FD2119" w:rsidRPr="0054797D">
        <w:rPr>
          <w:rFonts w:ascii="Arial" w:hAnsi="Arial" w:cs="Arial"/>
          <w:bCs/>
          <w:lang w:val="es-ES"/>
        </w:rPr>
        <w:t>para</w:t>
      </w:r>
      <w:r w:rsidR="00074381" w:rsidRPr="0054797D">
        <w:rPr>
          <w:rFonts w:ascii="Arial" w:hAnsi="Arial" w:cs="Arial"/>
          <w:bCs/>
          <w:lang w:val="es-ES"/>
        </w:rPr>
        <w:t xml:space="preserve"> </w:t>
      </w:r>
      <w:r w:rsidR="00FD2119" w:rsidRPr="0054797D">
        <w:rPr>
          <w:rFonts w:ascii="Arial" w:hAnsi="Arial" w:cs="Arial"/>
          <w:bCs/>
          <w:lang w:val="es-ES"/>
        </w:rPr>
        <w:t xml:space="preserve">las </w:t>
      </w:r>
      <w:r w:rsidR="00074381" w:rsidRPr="0054797D">
        <w:rPr>
          <w:rFonts w:ascii="Arial" w:hAnsi="Arial" w:cs="Arial"/>
          <w:bCs/>
          <w:lang w:val="es-ES"/>
        </w:rPr>
        <w:t xml:space="preserve">universidades. La información recibida </w:t>
      </w:r>
      <w:r w:rsidR="00CC07C6" w:rsidRPr="0054797D">
        <w:rPr>
          <w:rFonts w:ascii="Arial" w:hAnsi="Arial" w:cs="Arial"/>
          <w:bCs/>
          <w:lang w:val="es-ES"/>
        </w:rPr>
        <w:t>a través de</w:t>
      </w:r>
      <w:r w:rsidR="00074381" w:rsidRPr="0054797D">
        <w:rPr>
          <w:rFonts w:ascii="Arial" w:hAnsi="Arial" w:cs="Arial"/>
          <w:bCs/>
          <w:lang w:val="es-ES"/>
        </w:rPr>
        <w:t xml:space="preserve"> la consulta </w:t>
      </w:r>
      <w:r w:rsidR="001259BE" w:rsidRPr="0054797D">
        <w:rPr>
          <w:rFonts w:ascii="Arial" w:hAnsi="Arial" w:cs="Arial"/>
          <w:bCs/>
          <w:lang w:val="es-ES"/>
        </w:rPr>
        <w:t xml:space="preserve">debería servir de </w:t>
      </w:r>
      <w:r w:rsidR="00FD2119" w:rsidRPr="0054797D">
        <w:rPr>
          <w:rFonts w:ascii="Arial" w:hAnsi="Arial" w:cs="Arial"/>
          <w:bCs/>
          <w:lang w:val="es-ES"/>
        </w:rPr>
        <w:t xml:space="preserve">base </w:t>
      </w:r>
      <w:r w:rsidR="001259BE" w:rsidRPr="0054797D">
        <w:rPr>
          <w:rFonts w:ascii="Arial" w:hAnsi="Arial" w:cs="Arial"/>
          <w:bCs/>
          <w:lang w:val="es-ES"/>
        </w:rPr>
        <w:t xml:space="preserve">para </w:t>
      </w:r>
      <w:r w:rsidR="00074381" w:rsidRPr="0054797D">
        <w:rPr>
          <w:rFonts w:ascii="Arial" w:hAnsi="Arial" w:cs="Arial"/>
          <w:bCs/>
          <w:lang w:val="es-ES"/>
        </w:rPr>
        <w:t xml:space="preserve">un documento a preparar por la Oficina Internacional </w:t>
      </w:r>
      <w:r w:rsidR="001259BE" w:rsidRPr="0054797D">
        <w:rPr>
          <w:rFonts w:ascii="Arial" w:hAnsi="Arial" w:cs="Arial"/>
          <w:bCs/>
          <w:lang w:val="es-ES"/>
        </w:rPr>
        <w:t>a fin de someterlo a</w:t>
      </w:r>
      <w:r w:rsidR="00074381" w:rsidRPr="0054797D">
        <w:rPr>
          <w:rFonts w:ascii="Arial" w:hAnsi="Arial" w:cs="Arial"/>
          <w:bCs/>
          <w:lang w:val="es-ES"/>
        </w:rPr>
        <w:t xml:space="preserve">l Grupo de Trabajo en su duodécima </w:t>
      </w:r>
      <w:r w:rsidR="001259BE" w:rsidRPr="0054797D">
        <w:rPr>
          <w:rFonts w:ascii="Arial" w:hAnsi="Arial" w:cs="Arial"/>
          <w:bCs/>
          <w:lang w:val="es-ES"/>
        </w:rPr>
        <w:t>reunión</w:t>
      </w:r>
      <w:r w:rsidR="00074381" w:rsidRPr="0054797D">
        <w:rPr>
          <w:rFonts w:ascii="Arial" w:hAnsi="Arial" w:cs="Arial"/>
          <w:bCs/>
          <w:lang w:val="es-ES"/>
        </w:rPr>
        <w:t xml:space="preserve">. El documento definirá posibles alternativas para </w:t>
      </w:r>
      <w:r w:rsidR="00283D69" w:rsidRPr="0054797D">
        <w:rPr>
          <w:rFonts w:ascii="Arial" w:hAnsi="Arial" w:cs="Arial"/>
          <w:bCs/>
          <w:lang w:val="es-ES"/>
        </w:rPr>
        <w:t>abordar</w:t>
      </w:r>
      <w:r w:rsidR="00074381" w:rsidRPr="0054797D">
        <w:rPr>
          <w:rFonts w:ascii="Arial" w:hAnsi="Arial" w:cs="Arial"/>
          <w:bCs/>
          <w:lang w:val="es-ES"/>
        </w:rPr>
        <w:t xml:space="preserve"> las cuestiones </w:t>
      </w:r>
      <w:r w:rsidR="007931F8" w:rsidRPr="0054797D">
        <w:rPr>
          <w:rFonts w:ascii="Arial" w:hAnsi="Arial" w:cs="Arial"/>
          <w:bCs/>
          <w:lang w:val="es-ES"/>
        </w:rPr>
        <w:t xml:space="preserve">identificadas en los debates durante la undécima sesión del grupo de Trabajo, incluido cuando proceda, </w:t>
      </w:r>
      <w:r w:rsidR="00CC07C6" w:rsidRPr="0054797D">
        <w:rPr>
          <w:rFonts w:ascii="Arial" w:hAnsi="Arial" w:cs="Arial"/>
          <w:bCs/>
          <w:lang w:val="es-ES"/>
        </w:rPr>
        <w:t xml:space="preserve">las </w:t>
      </w:r>
      <w:r w:rsidR="007931F8" w:rsidRPr="0054797D">
        <w:rPr>
          <w:rFonts w:ascii="Arial" w:hAnsi="Arial" w:cs="Arial"/>
          <w:bCs/>
          <w:lang w:val="es-ES"/>
        </w:rPr>
        <w:t xml:space="preserve">propuestas </w:t>
      </w:r>
      <w:r w:rsidR="00CC07C6" w:rsidRPr="0054797D">
        <w:rPr>
          <w:rFonts w:ascii="Arial" w:hAnsi="Arial" w:cs="Arial"/>
          <w:bCs/>
          <w:lang w:val="es-ES"/>
        </w:rPr>
        <w:t>de las enmiendas</w:t>
      </w:r>
      <w:r w:rsidR="007931F8" w:rsidRPr="0054797D">
        <w:rPr>
          <w:rFonts w:ascii="Arial" w:hAnsi="Arial" w:cs="Arial"/>
          <w:bCs/>
          <w:lang w:val="es-ES"/>
        </w:rPr>
        <w:t xml:space="preserve"> </w:t>
      </w:r>
      <w:r w:rsidR="00CC07C6" w:rsidRPr="0054797D">
        <w:rPr>
          <w:rFonts w:ascii="Arial" w:hAnsi="Arial" w:cs="Arial"/>
          <w:bCs/>
          <w:lang w:val="es-ES"/>
        </w:rPr>
        <w:t xml:space="preserve">necesarias del </w:t>
      </w:r>
      <w:r w:rsidR="007931F8" w:rsidRPr="0054797D">
        <w:rPr>
          <w:rFonts w:ascii="Arial" w:hAnsi="Arial" w:cs="Arial"/>
          <w:bCs/>
          <w:lang w:val="es-ES"/>
        </w:rPr>
        <w:t xml:space="preserve">Reglamento del PCT. La Oficina Internacional publicó dicha Circular el 17 de enero de 2019 (C. PCT 1553 y 1554). </w:t>
      </w:r>
    </w:p>
    <w:p w:rsidR="00074381" w:rsidRPr="0054797D" w:rsidRDefault="00074381" w:rsidP="00074381">
      <w:pPr>
        <w:pStyle w:val="ListParagraph"/>
        <w:rPr>
          <w:rFonts w:ascii="Arial" w:hAnsi="Arial" w:cs="Arial"/>
          <w:bCs/>
          <w:lang w:val="es-ES"/>
        </w:rPr>
      </w:pPr>
    </w:p>
    <w:p w:rsidR="00FD7B07" w:rsidRPr="0054797D" w:rsidRDefault="0015294C" w:rsidP="00A1711D">
      <w:pPr>
        <w:pStyle w:val="ListParagraph"/>
        <w:numPr>
          <w:ilvl w:val="0"/>
          <w:numId w:val="27"/>
        </w:numPr>
        <w:spacing w:after="0" w:line="240" w:lineRule="auto"/>
        <w:ind w:left="0" w:firstLine="0"/>
        <w:rPr>
          <w:rFonts w:ascii="Arial" w:hAnsi="Arial" w:cs="Arial"/>
          <w:bCs/>
          <w:lang w:val="es-ES"/>
        </w:rPr>
      </w:pPr>
      <w:r w:rsidRPr="0054797D">
        <w:rPr>
          <w:rFonts w:ascii="Arial" w:hAnsi="Arial" w:cs="Arial"/>
          <w:bCs/>
          <w:lang w:val="es-ES"/>
        </w:rPr>
        <w:t xml:space="preserve">El Grupo de Trabajo tomó nota de una actualización del informe sobre la marcha de las actividades </w:t>
      </w:r>
      <w:r w:rsidR="005569BE" w:rsidRPr="0054797D">
        <w:rPr>
          <w:rFonts w:ascii="Arial" w:hAnsi="Arial" w:cs="Arial"/>
          <w:bCs/>
          <w:lang w:val="es-ES"/>
        </w:rPr>
        <w:t>relacionadas con</w:t>
      </w:r>
      <w:r w:rsidRPr="0054797D">
        <w:rPr>
          <w:rFonts w:ascii="Arial" w:hAnsi="Arial" w:cs="Arial"/>
          <w:bCs/>
          <w:lang w:val="es-ES"/>
        </w:rPr>
        <w:t xml:space="preserve"> la aplicación de nuevos criterios de elegibilidad para la reducción de ciertas tasas pagad</w:t>
      </w:r>
      <w:r w:rsidR="005569BE" w:rsidRPr="0054797D">
        <w:rPr>
          <w:rFonts w:ascii="Arial" w:hAnsi="Arial" w:cs="Arial"/>
          <w:bCs/>
          <w:lang w:val="es-ES"/>
        </w:rPr>
        <w:t xml:space="preserve">eras a la Oficina Internacional, </w:t>
      </w:r>
      <w:r w:rsidRPr="0054797D">
        <w:rPr>
          <w:rFonts w:ascii="Arial" w:hAnsi="Arial" w:cs="Arial"/>
          <w:bCs/>
          <w:lang w:val="es-ES"/>
        </w:rPr>
        <w:t xml:space="preserve">que había sido </w:t>
      </w:r>
      <w:r w:rsidR="001259BE" w:rsidRPr="0054797D">
        <w:rPr>
          <w:rFonts w:ascii="Arial" w:hAnsi="Arial" w:cs="Arial"/>
          <w:bCs/>
          <w:lang w:val="es-ES"/>
        </w:rPr>
        <w:t>sometido a</w:t>
      </w:r>
      <w:r w:rsidRPr="0054797D">
        <w:rPr>
          <w:rFonts w:ascii="Arial" w:hAnsi="Arial" w:cs="Arial"/>
          <w:bCs/>
          <w:lang w:val="es-ES"/>
        </w:rPr>
        <w:t xml:space="preserve"> la décima </w:t>
      </w:r>
      <w:r w:rsidR="001259BE" w:rsidRPr="0054797D">
        <w:rPr>
          <w:rFonts w:ascii="Arial" w:hAnsi="Arial" w:cs="Arial"/>
          <w:bCs/>
          <w:lang w:val="es-ES"/>
        </w:rPr>
        <w:t>reunión</w:t>
      </w:r>
      <w:r w:rsidRPr="0054797D">
        <w:rPr>
          <w:rFonts w:ascii="Arial" w:hAnsi="Arial" w:cs="Arial"/>
          <w:bCs/>
          <w:lang w:val="es-ES"/>
        </w:rPr>
        <w:t xml:space="preserve"> del Grupo de Trabajo (</w:t>
      </w:r>
      <w:r w:rsidR="00262E56" w:rsidRPr="0054797D">
        <w:rPr>
          <w:rFonts w:ascii="Arial" w:hAnsi="Arial" w:cs="Arial"/>
          <w:bCs/>
          <w:lang w:val="es-ES"/>
        </w:rPr>
        <w:t>document</w:t>
      </w:r>
      <w:r w:rsidRPr="0054797D">
        <w:rPr>
          <w:rFonts w:ascii="Arial" w:hAnsi="Arial" w:cs="Arial"/>
          <w:bCs/>
          <w:lang w:val="es-ES"/>
        </w:rPr>
        <w:t>o</w:t>
      </w:r>
      <w:r w:rsidR="00262E56" w:rsidRPr="0054797D">
        <w:rPr>
          <w:rFonts w:ascii="Arial" w:hAnsi="Arial" w:cs="Arial"/>
          <w:bCs/>
          <w:lang w:val="es-ES"/>
        </w:rPr>
        <w:t xml:space="preserve"> PCT/WG/11/23</w:t>
      </w:r>
      <w:r w:rsidRPr="0054797D">
        <w:rPr>
          <w:rFonts w:ascii="Arial" w:hAnsi="Arial" w:cs="Arial"/>
          <w:bCs/>
          <w:lang w:val="es-ES"/>
        </w:rPr>
        <w:t>).</w:t>
      </w:r>
      <w:r w:rsidR="00FD7B07" w:rsidRPr="0054797D">
        <w:rPr>
          <w:rFonts w:ascii="Arial" w:hAnsi="Arial" w:cs="Arial"/>
          <w:bCs/>
          <w:lang w:val="es-ES"/>
        </w:rPr>
        <w:t xml:space="preserve"> </w:t>
      </w:r>
      <w:r w:rsidR="00FD7B07" w:rsidRPr="0054797D">
        <w:rPr>
          <w:rFonts w:ascii="Arial" w:hAnsi="Arial" w:cs="Arial"/>
          <w:bCs/>
          <w:lang w:val="es-ES_tradnl"/>
        </w:rPr>
        <w:t>Esos nuevos criterios, que entraron en vigor el 1 de julio de 2015, conciernen a Estados cuyos nacionales o residentes satisfacen los requisitos para beneficiarse de una reducción del 90% de la tasa de presentación internacional y otras ciertas tasas pagaderas a la Oficina Internacional.</w:t>
      </w:r>
      <w:r w:rsidR="00655339" w:rsidRPr="0054797D">
        <w:rPr>
          <w:rFonts w:ascii="Arial" w:hAnsi="Arial" w:cs="Arial"/>
          <w:bCs/>
          <w:lang w:val="es-ES"/>
        </w:rPr>
        <w:t xml:space="preserve"> </w:t>
      </w:r>
      <w:r w:rsidR="00FD2DDD" w:rsidRPr="0054797D">
        <w:rPr>
          <w:rFonts w:ascii="Arial" w:hAnsi="Arial" w:cs="Arial"/>
          <w:bCs/>
          <w:lang w:val="es-ES_tradnl"/>
        </w:rPr>
        <w:t xml:space="preserve">A resultas </w:t>
      </w:r>
      <w:r w:rsidR="00450331" w:rsidRPr="0054797D">
        <w:rPr>
          <w:rFonts w:ascii="Arial" w:hAnsi="Arial" w:cs="Arial"/>
          <w:bCs/>
          <w:lang w:val="es-ES_tradnl"/>
        </w:rPr>
        <w:t xml:space="preserve">de </w:t>
      </w:r>
      <w:r w:rsidR="001259BE" w:rsidRPr="0054797D">
        <w:rPr>
          <w:rFonts w:ascii="Arial" w:hAnsi="Arial" w:cs="Arial"/>
          <w:bCs/>
          <w:lang w:val="es-ES_tradnl"/>
        </w:rPr>
        <w:t>los</w:t>
      </w:r>
      <w:r w:rsidR="00450331" w:rsidRPr="0054797D">
        <w:rPr>
          <w:rFonts w:ascii="Arial" w:hAnsi="Arial" w:cs="Arial"/>
          <w:bCs/>
          <w:lang w:val="es-ES_tradnl"/>
        </w:rPr>
        <w:t xml:space="preserve"> </w:t>
      </w:r>
      <w:r w:rsidR="00FD7B07" w:rsidRPr="0054797D">
        <w:rPr>
          <w:rFonts w:ascii="Arial" w:hAnsi="Arial" w:cs="Arial"/>
          <w:bCs/>
          <w:lang w:val="es-ES_tradnl"/>
        </w:rPr>
        <w:t xml:space="preserve">nuevos criterios, las solicitudes de personas físicas nacionales </w:t>
      </w:r>
      <w:r w:rsidR="00450331" w:rsidRPr="0054797D">
        <w:rPr>
          <w:rFonts w:ascii="Arial" w:hAnsi="Arial" w:cs="Arial"/>
          <w:bCs/>
          <w:lang w:val="es-ES_tradnl"/>
        </w:rPr>
        <w:t xml:space="preserve">de </w:t>
      </w:r>
      <w:r w:rsidRPr="0054797D">
        <w:rPr>
          <w:rFonts w:ascii="Arial" w:hAnsi="Arial" w:cs="Arial"/>
          <w:bCs/>
          <w:lang w:val="es-ES_tradnl"/>
        </w:rPr>
        <w:t xml:space="preserve">diez Estados </w:t>
      </w:r>
      <w:r w:rsidR="001259BE" w:rsidRPr="0054797D">
        <w:rPr>
          <w:rFonts w:ascii="Arial" w:hAnsi="Arial" w:cs="Arial"/>
          <w:bCs/>
          <w:lang w:val="es-ES_tradnl"/>
        </w:rPr>
        <w:t>adicionales</w:t>
      </w:r>
      <w:r w:rsidR="00450331" w:rsidRPr="0054797D">
        <w:rPr>
          <w:rFonts w:ascii="Arial" w:hAnsi="Arial" w:cs="Arial"/>
          <w:bCs/>
          <w:lang w:val="es-ES_tradnl"/>
        </w:rPr>
        <w:t>, o residentes en los mismos</w:t>
      </w:r>
      <w:r w:rsidRPr="0054797D">
        <w:rPr>
          <w:rFonts w:ascii="Arial" w:hAnsi="Arial" w:cs="Arial"/>
          <w:bCs/>
          <w:lang w:val="es-ES_tradnl"/>
        </w:rPr>
        <w:t xml:space="preserve">, </w:t>
      </w:r>
      <w:r w:rsidR="001259BE" w:rsidRPr="0054797D">
        <w:rPr>
          <w:rFonts w:ascii="Arial" w:hAnsi="Arial" w:cs="Arial"/>
          <w:bCs/>
          <w:lang w:val="es-ES_tradnl"/>
        </w:rPr>
        <w:t>cumplieron</w:t>
      </w:r>
      <w:r w:rsidR="00FD7B07" w:rsidRPr="0054797D">
        <w:rPr>
          <w:rFonts w:ascii="Arial" w:hAnsi="Arial" w:cs="Arial"/>
          <w:bCs/>
          <w:lang w:val="es-ES_tradnl"/>
        </w:rPr>
        <w:t xml:space="preserve"> los requisitos para beneficiarse de la reducción, mientras que las de otros dos Estados perdieron dicha condición.</w:t>
      </w:r>
    </w:p>
    <w:p w:rsidR="00FD7B07" w:rsidRPr="0054797D" w:rsidRDefault="00FD7B07" w:rsidP="002D0A61">
      <w:pPr>
        <w:pStyle w:val="ListParagraph"/>
        <w:spacing w:after="0" w:line="240" w:lineRule="auto"/>
        <w:ind w:left="0"/>
        <w:rPr>
          <w:rFonts w:ascii="Arial" w:hAnsi="Arial" w:cs="Arial"/>
          <w:bCs/>
          <w:lang w:val="es-ES"/>
        </w:rPr>
      </w:pPr>
    </w:p>
    <w:p w:rsidR="00A65999" w:rsidRPr="0054797D" w:rsidRDefault="006415A1" w:rsidP="00FD7B07">
      <w:pPr>
        <w:pStyle w:val="ListParagraph"/>
        <w:numPr>
          <w:ilvl w:val="0"/>
          <w:numId w:val="27"/>
        </w:numPr>
        <w:spacing w:after="0" w:line="240" w:lineRule="auto"/>
        <w:ind w:left="0" w:firstLine="0"/>
        <w:rPr>
          <w:rFonts w:ascii="Arial" w:hAnsi="Arial" w:cs="Arial"/>
          <w:bCs/>
          <w:lang w:val="es-ES"/>
        </w:rPr>
      </w:pPr>
      <w:r w:rsidRPr="0054797D">
        <w:rPr>
          <w:rFonts w:ascii="Arial" w:hAnsi="Arial" w:cs="Arial"/>
          <w:bCs/>
          <w:lang w:val="es-ES_tradnl"/>
        </w:rPr>
        <w:t>E</w:t>
      </w:r>
      <w:r w:rsidR="00FD7B07" w:rsidRPr="0054797D">
        <w:rPr>
          <w:rFonts w:ascii="Arial" w:hAnsi="Arial" w:cs="Arial"/>
          <w:bCs/>
          <w:lang w:val="es-ES_tradnl"/>
        </w:rPr>
        <w:t xml:space="preserve">l Grupo de Trabajo prosiguió </w:t>
      </w:r>
      <w:r w:rsidR="00450331" w:rsidRPr="0054797D">
        <w:rPr>
          <w:rFonts w:ascii="Arial" w:hAnsi="Arial" w:cs="Arial"/>
          <w:bCs/>
          <w:lang w:val="es-ES_tradnl"/>
        </w:rPr>
        <w:t>sus debates sobre</w:t>
      </w:r>
      <w:r w:rsidR="00FD7B07" w:rsidRPr="0054797D">
        <w:rPr>
          <w:rFonts w:ascii="Arial" w:hAnsi="Arial" w:cs="Arial"/>
          <w:bCs/>
          <w:lang w:val="es-ES_tradnl"/>
        </w:rPr>
        <w:t xml:space="preserve"> una propuesta preparada por la Oficina Internacional para la octava </w:t>
      </w:r>
      <w:r w:rsidR="001259BE" w:rsidRPr="0054797D">
        <w:rPr>
          <w:rFonts w:ascii="Arial" w:hAnsi="Arial" w:cs="Arial"/>
          <w:bCs/>
          <w:lang w:val="es-ES_tradnl"/>
        </w:rPr>
        <w:t>reunión</w:t>
      </w:r>
      <w:r w:rsidR="00FD7B07" w:rsidRPr="0054797D">
        <w:rPr>
          <w:rFonts w:ascii="Arial" w:hAnsi="Arial" w:cs="Arial"/>
          <w:bCs/>
          <w:lang w:val="es-ES_tradnl"/>
        </w:rPr>
        <w:t xml:space="preserve"> del Grupo de Trabajo </w:t>
      </w:r>
      <w:r w:rsidR="00B24D01" w:rsidRPr="0054797D">
        <w:rPr>
          <w:rFonts w:ascii="Arial" w:hAnsi="Arial" w:cs="Arial"/>
          <w:bCs/>
          <w:lang w:val="es-ES_tradnl"/>
        </w:rPr>
        <w:t xml:space="preserve">en 2015 </w:t>
      </w:r>
      <w:r w:rsidR="00FD7B07" w:rsidRPr="0054797D">
        <w:rPr>
          <w:rFonts w:ascii="Arial" w:hAnsi="Arial" w:cs="Arial"/>
          <w:bCs/>
          <w:lang w:val="es-ES_tradnl"/>
        </w:rPr>
        <w:t xml:space="preserve">(véase el documento PCT/WG/8/7) </w:t>
      </w:r>
      <w:r w:rsidR="00FD2DDD" w:rsidRPr="0054797D">
        <w:rPr>
          <w:rFonts w:ascii="Arial" w:hAnsi="Arial" w:cs="Arial"/>
          <w:bCs/>
          <w:lang w:val="es-ES_tradnl"/>
        </w:rPr>
        <w:t>con el fin de mejorar la</w:t>
      </w:r>
      <w:r w:rsidR="00FD7B07" w:rsidRPr="0054797D">
        <w:rPr>
          <w:rFonts w:ascii="Arial" w:hAnsi="Arial" w:cs="Arial"/>
          <w:bCs/>
          <w:lang w:val="es-ES_tradnl"/>
        </w:rPr>
        <w:t xml:space="preserve"> coordinación </w:t>
      </w:r>
      <w:r w:rsidR="001259BE" w:rsidRPr="0054797D">
        <w:rPr>
          <w:rFonts w:ascii="Arial" w:hAnsi="Arial" w:cs="Arial"/>
          <w:bCs/>
          <w:lang w:val="es-ES_tradnl"/>
        </w:rPr>
        <w:t>de la</w:t>
      </w:r>
      <w:r w:rsidR="00FD2DDD" w:rsidRPr="0054797D">
        <w:rPr>
          <w:rFonts w:ascii="Arial" w:hAnsi="Arial" w:cs="Arial"/>
          <w:bCs/>
          <w:lang w:val="es-ES_tradnl"/>
        </w:rPr>
        <w:t xml:space="preserve"> formación de los examinadores de patentes entre las Oficinas nacionales</w:t>
      </w:r>
      <w:r w:rsidR="00FD7B07" w:rsidRPr="0054797D">
        <w:rPr>
          <w:rFonts w:ascii="Arial" w:hAnsi="Arial" w:cs="Arial"/>
          <w:bCs/>
          <w:lang w:val="es-ES_tradnl"/>
        </w:rPr>
        <w:t xml:space="preserve">, teniendo en cuenta </w:t>
      </w:r>
      <w:r w:rsidR="00450331" w:rsidRPr="0054797D">
        <w:rPr>
          <w:rFonts w:ascii="Arial" w:hAnsi="Arial" w:cs="Arial"/>
          <w:bCs/>
          <w:lang w:val="es-ES_tradnl"/>
        </w:rPr>
        <w:t xml:space="preserve">cuestiones </w:t>
      </w:r>
      <w:r w:rsidR="004A3571" w:rsidRPr="0054797D">
        <w:rPr>
          <w:rFonts w:ascii="Arial" w:hAnsi="Arial" w:cs="Arial"/>
          <w:bCs/>
          <w:lang w:val="es-ES_tradnl"/>
        </w:rPr>
        <w:t>como</w:t>
      </w:r>
      <w:r w:rsidR="006D077F" w:rsidRPr="0054797D">
        <w:rPr>
          <w:rFonts w:ascii="Arial" w:hAnsi="Arial" w:cs="Arial"/>
          <w:bCs/>
          <w:lang w:val="es-ES_tradnl"/>
        </w:rPr>
        <w:t xml:space="preserve"> </w:t>
      </w:r>
      <w:r w:rsidR="00FD2DDD" w:rsidRPr="0054797D">
        <w:rPr>
          <w:rFonts w:ascii="Arial" w:hAnsi="Arial" w:cs="Arial"/>
          <w:bCs/>
          <w:lang w:val="es-ES_tradnl"/>
        </w:rPr>
        <w:t>la</w:t>
      </w:r>
      <w:r w:rsidR="00FD7B07" w:rsidRPr="0054797D">
        <w:rPr>
          <w:rFonts w:ascii="Arial" w:hAnsi="Arial" w:cs="Arial"/>
          <w:bCs/>
          <w:lang w:val="es-ES_tradnl"/>
        </w:rPr>
        <w:t xml:space="preserve"> planificación eficaz a largo plazo, </w:t>
      </w:r>
      <w:r w:rsidR="00B24D01" w:rsidRPr="0054797D">
        <w:rPr>
          <w:rFonts w:ascii="Arial" w:hAnsi="Arial" w:cs="Arial"/>
          <w:bCs/>
          <w:lang w:val="es-ES_tradnl"/>
        </w:rPr>
        <w:t>el</w:t>
      </w:r>
      <w:r w:rsidR="00FD7B07" w:rsidRPr="0054797D">
        <w:rPr>
          <w:rFonts w:ascii="Arial" w:hAnsi="Arial" w:cs="Arial"/>
          <w:bCs/>
          <w:lang w:val="es-ES_tradnl"/>
        </w:rPr>
        <w:t xml:space="preserve"> intercambio de experiencias </w:t>
      </w:r>
      <w:r w:rsidR="001259BE" w:rsidRPr="0054797D">
        <w:rPr>
          <w:rFonts w:ascii="Arial" w:hAnsi="Arial" w:cs="Arial"/>
          <w:bCs/>
          <w:lang w:val="es-ES_tradnl"/>
        </w:rPr>
        <w:t>sobre impartición de</w:t>
      </w:r>
      <w:r w:rsidR="006D077F" w:rsidRPr="0054797D">
        <w:rPr>
          <w:rFonts w:ascii="Arial" w:hAnsi="Arial" w:cs="Arial"/>
          <w:bCs/>
          <w:lang w:val="es-ES_tradnl"/>
        </w:rPr>
        <w:t xml:space="preserve"> </w:t>
      </w:r>
      <w:r w:rsidR="00B24D01" w:rsidRPr="0054797D">
        <w:rPr>
          <w:rFonts w:ascii="Arial" w:hAnsi="Arial" w:cs="Arial"/>
          <w:bCs/>
          <w:lang w:val="es-ES_tradnl"/>
        </w:rPr>
        <w:t xml:space="preserve">una </w:t>
      </w:r>
      <w:r w:rsidR="00450331" w:rsidRPr="0054797D">
        <w:rPr>
          <w:rFonts w:ascii="Arial" w:hAnsi="Arial" w:cs="Arial"/>
          <w:bCs/>
          <w:lang w:val="es-ES_tradnl"/>
        </w:rPr>
        <w:t>instrucción</w:t>
      </w:r>
      <w:r w:rsidR="006D077F" w:rsidRPr="0054797D">
        <w:rPr>
          <w:rFonts w:ascii="Arial" w:hAnsi="Arial" w:cs="Arial"/>
          <w:bCs/>
          <w:lang w:val="es-ES_tradnl"/>
        </w:rPr>
        <w:t xml:space="preserve"> </w:t>
      </w:r>
      <w:r w:rsidR="00FD2DDD" w:rsidRPr="0054797D">
        <w:rPr>
          <w:rFonts w:ascii="Arial" w:hAnsi="Arial" w:cs="Arial"/>
          <w:bCs/>
          <w:lang w:val="es-ES_tradnl"/>
        </w:rPr>
        <w:t xml:space="preserve">eficaz y </w:t>
      </w:r>
      <w:r w:rsidR="00D24843" w:rsidRPr="0054797D">
        <w:rPr>
          <w:rFonts w:ascii="Arial" w:hAnsi="Arial" w:cs="Arial"/>
          <w:bCs/>
          <w:lang w:val="es-ES_tradnl"/>
        </w:rPr>
        <w:t>la correspondencia entre</w:t>
      </w:r>
      <w:r w:rsidR="006D077F" w:rsidRPr="0054797D">
        <w:rPr>
          <w:rFonts w:ascii="Arial" w:hAnsi="Arial" w:cs="Arial"/>
          <w:bCs/>
          <w:lang w:val="es-ES_tradnl"/>
        </w:rPr>
        <w:t xml:space="preserve"> las necesidades </w:t>
      </w:r>
      <w:r w:rsidR="00FD2DDD" w:rsidRPr="0054797D">
        <w:rPr>
          <w:rFonts w:ascii="Arial" w:hAnsi="Arial" w:cs="Arial"/>
          <w:bCs/>
          <w:lang w:val="es-ES_tradnl"/>
        </w:rPr>
        <w:t>de formación</w:t>
      </w:r>
      <w:r w:rsidR="006D077F" w:rsidRPr="0054797D">
        <w:rPr>
          <w:rFonts w:ascii="Arial" w:hAnsi="Arial" w:cs="Arial"/>
          <w:bCs/>
          <w:lang w:val="es-ES_tradnl"/>
        </w:rPr>
        <w:t xml:space="preserve"> </w:t>
      </w:r>
      <w:r w:rsidR="00FD2DDD" w:rsidRPr="0054797D">
        <w:rPr>
          <w:rFonts w:ascii="Arial" w:hAnsi="Arial" w:cs="Arial"/>
          <w:bCs/>
          <w:lang w:val="es-ES_tradnl"/>
        </w:rPr>
        <w:t xml:space="preserve">de </w:t>
      </w:r>
      <w:r w:rsidR="006D077F" w:rsidRPr="0054797D">
        <w:rPr>
          <w:rFonts w:ascii="Arial" w:hAnsi="Arial" w:cs="Arial"/>
          <w:bCs/>
          <w:lang w:val="es-ES_tradnl"/>
        </w:rPr>
        <w:t xml:space="preserve">los examinadores </w:t>
      </w:r>
      <w:r w:rsidR="00D24843" w:rsidRPr="0054797D">
        <w:rPr>
          <w:rFonts w:ascii="Arial" w:hAnsi="Arial" w:cs="Arial"/>
          <w:bCs/>
          <w:lang w:val="es-ES_tradnl"/>
        </w:rPr>
        <w:t xml:space="preserve">y las Oficinas con capacidad para </w:t>
      </w:r>
      <w:r w:rsidR="00FD7B07" w:rsidRPr="0054797D">
        <w:rPr>
          <w:rFonts w:ascii="Arial" w:hAnsi="Arial" w:cs="Arial"/>
          <w:bCs/>
          <w:lang w:val="es-ES_tradnl"/>
        </w:rPr>
        <w:t xml:space="preserve">impartir </w:t>
      </w:r>
      <w:r w:rsidR="00FD2DDD" w:rsidRPr="0054797D">
        <w:rPr>
          <w:rFonts w:ascii="Arial" w:hAnsi="Arial" w:cs="Arial"/>
          <w:bCs/>
          <w:lang w:val="es-ES_tradnl"/>
        </w:rPr>
        <w:t xml:space="preserve">los </w:t>
      </w:r>
      <w:r w:rsidR="00D24843" w:rsidRPr="0054797D">
        <w:rPr>
          <w:rFonts w:ascii="Arial" w:hAnsi="Arial" w:cs="Arial"/>
          <w:bCs/>
          <w:lang w:val="es-ES_tradnl"/>
        </w:rPr>
        <w:t xml:space="preserve">respectivos </w:t>
      </w:r>
      <w:r w:rsidR="00FD2DDD" w:rsidRPr="0054797D">
        <w:rPr>
          <w:rFonts w:ascii="Arial" w:hAnsi="Arial" w:cs="Arial"/>
          <w:bCs/>
          <w:lang w:val="es-ES_tradnl"/>
        </w:rPr>
        <w:t>cursos de</w:t>
      </w:r>
      <w:r w:rsidR="006D077F" w:rsidRPr="0054797D">
        <w:rPr>
          <w:rFonts w:ascii="Arial" w:hAnsi="Arial" w:cs="Arial"/>
          <w:bCs/>
          <w:lang w:val="es-ES_tradnl"/>
        </w:rPr>
        <w:t xml:space="preserve"> </w:t>
      </w:r>
      <w:r w:rsidR="00FD7B07" w:rsidRPr="0054797D">
        <w:rPr>
          <w:rFonts w:ascii="Arial" w:hAnsi="Arial" w:cs="Arial"/>
          <w:bCs/>
          <w:lang w:val="es-ES_tradnl"/>
        </w:rPr>
        <w:t>formación.</w:t>
      </w:r>
      <w:r w:rsidR="00655339" w:rsidRPr="0054797D">
        <w:rPr>
          <w:rFonts w:ascii="Arial" w:hAnsi="Arial" w:cs="Arial"/>
          <w:bCs/>
          <w:lang w:val="es-ES"/>
        </w:rPr>
        <w:t xml:space="preserve"> </w:t>
      </w:r>
      <w:r w:rsidR="00FD7B07" w:rsidRPr="0054797D">
        <w:rPr>
          <w:rFonts w:ascii="Arial" w:hAnsi="Arial" w:cs="Arial"/>
          <w:bCs/>
          <w:lang w:val="es-ES_tradnl"/>
        </w:rPr>
        <w:t>A</w:t>
      </w:r>
      <w:r w:rsidR="005569BE" w:rsidRPr="0054797D">
        <w:rPr>
          <w:rFonts w:ascii="Arial" w:hAnsi="Arial" w:cs="Arial"/>
          <w:bCs/>
          <w:lang w:val="es-ES_tradnl"/>
        </w:rPr>
        <w:t xml:space="preserve"> este</w:t>
      </w:r>
      <w:r w:rsidR="00FD7B07" w:rsidRPr="0054797D">
        <w:rPr>
          <w:rFonts w:ascii="Arial" w:hAnsi="Arial" w:cs="Arial"/>
          <w:bCs/>
          <w:lang w:val="es-ES_tradnl"/>
        </w:rPr>
        <w:t xml:space="preserve"> respecto, el Grupo de Trabajo </w:t>
      </w:r>
      <w:r w:rsidR="005569BE" w:rsidRPr="0054797D">
        <w:rPr>
          <w:rFonts w:ascii="Arial" w:hAnsi="Arial" w:cs="Arial"/>
          <w:bCs/>
          <w:lang w:val="es-ES_tradnl"/>
        </w:rPr>
        <w:t>tomó nota de</w:t>
      </w:r>
      <w:r w:rsidR="00FD7B07" w:rsidRPr="0054797D">
        <w:rPr>
          <w:rFonts w:ascii="Arial" w:hAnsi="Arial" w:cs="Arial"/>
          <w:bCs/>
          <w:lang w:val="es-ES_tradnl"/>
        </w:rPr>
        <w:t xml:space="preserve"> la evaluación de un cuestionario </w:t>
      </w:r>
      <w:r w:rsidR="005569BE" w:rsidRPr="0054797D">
        <w:rPr>
          <w:rFonts w:ascii="Arial" w:hAnsi="Arial" w:cs="Arial"/>
          <w:bCs/>
          <w:lang w:val="es-ES_tradnl"/>
        </w:rPr>
        <w:t>de</w:t>
      </w:r>
      <w:r w:rsidR="00FD7B07" w:rsidRPr="0054797D">
        <w:rPr>
          <w:rFonts w:ascii="Arial" w:hAnsi="Arial" w:cs="Arial"/>
          <w:bCs/>
          <w:lang w:val="es-ES_tradnl"/>
        </w:rPr>
        <w:t xml:space="preserve"> la Oficina Internacional sobre la formación de examinadores encargados del examen sustantivo de patentes (documento PCT/WG/11/16);</w:t>
      </w:r>
      <w:r w:rsidR="00655339" w:rsidRPr="0054797D">
        <w:rPr>
          <w:rFonts w:ascii="Arial" w:hAnsi="Arial" w:cs="Arial"/>
          <w:bCs/>
          <w:lang w:val="es-ES_tradnl"/>
        </w:rPr>
        <w:t xml:space="preserve"> </w:t>
      </w:r>
      <w:r w:rsidR="005569BE" w:rsidRPr="0054797D">
        <w:rPr>
          <w:rFonts w:ascii="Arial" w:hAnsi="Arial" w:cs="Arial"/>
          <w:bCs/>
          <w:lang w:val="es-ES_tradnl"/>
        </w:rPr>
        <w:t>el cuestionario se había r</w:t>
      </w:r>
      <w:r w:rsidR="00FD7B07" w:rsidRPr="0054797D">
        <w:rPr>
          <w:rFonts w:ascii="Arial" w:hAnsi="Arial" w:cs="Arial"/>
          <w:bCs/>
          <w:lang w:val="es-ES_tradnl"/>
        </w:rPr>
        <w:t>ealiz</w:t>
      </w:r>
      <w:r w:rsidR="005569BE" w:rsidRPr="0054797D">
        <w:rPr>
          <w:rFonts w:ascii="Arial" w:hAnsi="Arial" w:cs="Arial"/>
          <w:bCs/>
          <w:lang w:val="es-ES_tradnl"/>
        </w:rPr>
        <w:t>ado</w:t>
      </w:r>
      <w:r w:rsidR="00FD7B07" w:rsidRPr="0054797D">
        <w:rPr>
          <w:rFonts w:ascii="Arial" w:hAnsi="Arial" w:cs="Arial"/>
          <w:bCs/>
          <w:lang w:val="es-ES_tradnl"/>
        </w:rPr>
        <w:t xml:space="preserve"> a modo de seguimiento del acuerdo alcanzado en la novena reunión del Grupo de Trabajo en 2016 en el sentido de que la Oficina Internacional invitaría a las oficinas, en particular las donantes, a informarle anualmente de toda actividad de formación que realizan o reciban.</w:t>
      </w:r>
      <w:r w:rsidR="00655339" w:rsidRPr="0054797D">
        <w:rPr>
          <w:rFonts w:ascii="Arial" w:hAnsi="Arial" w:cs="Arial"/>
          <w:bCs/>
          <w:lang w:val="es-ES"/>
        </w:rPr>
        <w:t xml:space="preserve"> </w:t>
      </w:r>
      <w:r w:rsidR="00A65999" w:rsidRPr="0054797D">
        <w:rPr>
          <w:rFonts w:ascii="Arial" w:hAnsi="Arial" w:cs="Arial"/>
          <w:bCs/>
          <w:lang w:val="es-ES_tradnl"/>
        </w:rPr>
        <w:t xml:space="preserve">El Grupo de Trabajo </w:t>
      </w:r>
      <w:r w:rsidR="00D24843" w:rsidRPr="0054797D">
        <w:rPr>
          <w:rFonts w:ascii="Arial" w:hAnsi="Arial" w:cs="Arial"/>
          <w:bCs/>
          <w:lang w:val="es-ES_tradnl"/>
        </w:rPr>
        <w:t>t</w:t>
      </w:r>
      <w:r w:rsidR="00A65999" w:rsidRPr="0054797D">
        <w:rPr>
          <w:rFonts w:ascii="Arial" w:hAnsi="Arial" w:cs="Arial"/>
          <w:bCs/>
          <w:lang w:val="es-ES_tradnl"/>
        </w:rPr>
        <w:t xml:space="preserve">omó nota </w:t>
      </w:r>
      <w:r w:rsidR="00D24843" w:rsidRPr="0054797D">
        <w:rPr>
          <w:rFonts w:ascii="Arial" w:hAnsi="Arial" w:cs="Arial"/>
          <w:bCs/>
          <w:lang w:val="es-ES_tradnl"/>
        </w:rPr>
        <w:t xml:space="preserve">igualmente </w:t>
      </w:r>
      <w:r w:rsidR="004A3571" w:rsidRPr="0054797D">
        <w:rPr>
          <w:rFonts w:ascii="Arial" w:hAnsi="Arial" w:cs="Arial"/>
          <w:bCs/>
          <w:lang w:val="es-ES_tradnl"/>
        </w:rPr>
        <w:t xml:space="preserve">de los avances </w:t>
      </w:r>
      <w:r w:rsidR="00D24843" w:rsidRPr="0054797D">
        <w:rPr>
          <w:rFonts w:ascii="Arial" w:hAnsi="Arial" w:cs="Arial"/>
          <w:bCs/>
          <w:lang w:val="es-ES_tradnl"/>
        </w:rPr>
        <w:t xml:space="preserve">de </w:t>
      </w:r>
      <w:r w:rsidR="00A65999" w:rsidRPr="0054797D">
        <w:rPr>
          <w:rFonts w:ascii="Arial" w:hAnsi="Arial" w:cs="Arial"/>
          <w:bCs/>
          <w:lang w:val="es-ES_tradnl"/>
        </w:rPr>
        <w:t xml:space="preserve">la Oficina Internacional en la formulación de un marco de competencias para examinadores encargados del examen sustantivo de patentes y de un sistema de gestión de la </w:t>
      </w:r>
      <w:r w:rsidR="004A3571" w:rsidRPr="0054797D">
        <w:rPr>
          <w:rFonts w:ascii="Arial" w:hAnsi="Arial" w:cs="Arial"/>
          <w:bCs/>
          <w:lang w:val="es-ES_tradnl"/>
        </w:rPr>
        <w:t>instrucción</w:t>
      </w:r>
      <w:r w:rsidR="00A65999" w:rsidRPr="0054797D">
        <w:rPr>
          <w:rFonts w:ascii="Arial" w:hAnsi="Arial" w:cs="Arial"/>
          <w:bCs/>
          <w:lang w:val="es-ES_tradnl"/>
        </w:rPr>
        <w:t xml:space="preserve"> basado en una propuesta para mejorar la coordinación entre las oficinas beneficiaria y donante de la formación de </w:t>
      </w:r>
      <w:r w:rsidR="00D24843" w:rsidRPr="0054797D">
        <w:rPr>
          <w:rFonts w:ascii="Arial" w:hAnsi="Arial" w:cs="Arial"/>
          <w:bCs/>
          <w:lang w:val="es-ES_tradnl"/>
        </w:rPr>
        <w:t xml:space="preserve">los </w:t>
      </w:r>
      <w:r w:rsidR="00A65999" w:rsidRPr="0054797D">
        <w:rPr>
          <w:rFonts w:ascii="Arial" w:hAnsi="Arial" w:cs="Arial"/>
          <w:bCs/>
          <w:lang w:val="es-ES_tradnl"/>
        </w:rPr>
        <w:t>encargados del examen sustantivo de patentes</w:t>
      </w:r>
      <w:r w:rsidR="00D24843" w:rsidRPr="0054797D">
        <w:rPr>
          <w:rFonts w:ascii="Arial" w:hAnsi="Arial" w:cs="Arial"/>
          <w:bCs/>
          <w:lang w:val="es-ES_tradnl"/>
        </w:rPr>
        <w:t>,</w:t>
      </w:r>
      <w:r w:rsidR="00A65999" w:rsidRPr="0054797D">
        <w:rPr>
          <w:rFonts w:ascii="Arial" w:hAnsi="Arial" w:cs="Arial"/>
          <w:bCs/>
          <w:lang w:val="es-ES_tradnl"/>
        </w:rPr>
        <w:t xml:space="preserve"> que había sido </w:t>
      </w:r>
      <w:r w:rsidR="004A3571" w:rsidRPr="0054797D">
        <w:rPr>
          <w:rFonts w:ascii="Arial" w:hAnsi="Arial" w:cs="Arial"/>
          <w:bCs/>
          <w:lang w:val="es-ES_tradnl"/>
        </w:rPr>
        <w:t>sometida a</w:t>
      </w:r>
      <w:r w:rsidR="00A65999" w:rsidRPr="0054797D">
        <w:rPr>
          <w:rFonts w:ascii="Arial" w:hAnsi="Arial" w:cs="Arial"/>
          <w:bCs/>
          <w:lang w:val="es-ES_tradnl"/>
        </w:rPr>
        <w:t xml:space="preserve"> la décima </w:t>
      </w:r>
      <w:r w:rsidR="004A3571" w:rsidRPr="0054797D">
        <w:rPr>
          <w:rFonts w:ascii="Arial" w:hAnsi="Arial" w:cs="Arial"/>
          <w:bCs/>
          <w:lang w:val="es-ES_tradnl"/>
        </w:rPr>
        <w:t>reunión</w:t>
      </w:r>
      <w:r w:rsidR="00A65999" w:rsidRPr="0054797D">
        <w:rPr>
          <w:rFonts w:ascii="Arial" w:hAnsi="Arial" w:cs="Arial"/>
          <w:bCs/>
          <w:lang w:val="es-ES_tradnl"/>
        </w:rPr>
        <w:t xml:space="preserve"> del Grupo de Trabajo (documento PCT/WG/11/7).</w:t>
      </w:r>
    </w:p>
    <w:p w:rsidR="00FD7B07" w:rsidRPr="0054797D" w:rsidRDefault="00FD7B07" w:rsidP="002D0A61">
      <w:pPr>
        <w:pStyle w:val="ListParagraph"/>
        <w:spacing w:after="0" w:line="240" w:lineRule="auto"/>
        <w:ind w:left="0"/>
        <w:rPr>
          <w:rFonts w:ascii="Arial" w:hAnsi="Arial" w:cs="Arial"/>
          <w:bCs/>
          <w:lang w:val="es-ES"/>
        </w:rPr>
      </w:pPr>
    </w:p>
    <w:p w:rsidR="00FD7B07" w:rsidRPr="0054797D" w:rsidRDefault="00A65999" w:rsidP="00A65999">
      <w:pPr>
        <w:pStyle w:val="ListParagraph"/>
        <w:numPr>
          <w:ilvl w:val="0"/>
          <w:numId w:val="27"/>
        </w:numPr>
        <w:spacing w:after="0" w:line="240" w:lineRule="auto"/>
        <w:ind w:left="0" w:firstLine="0"/>
        <w:rPr>
          <w:rFonts w:ascii="Arial" w:hAnsi="Arial" w:cs="Arial"/>
          <w:bCs/>
          <w:lang w:val="es-ES"/>
        </w:rPr>
      </w:pPr>
      <w:r w:rsidRPr="0054797D">
        <w:rPr>
          <w:rFonts w:ascii="Arial" w:hAnsi="Arial" w:cs="Arial"/>
          <w:bCs/>
          <w:lang w:val="es-ES"/>
        </w:rPr>
        <w:t xml:space="preserve">El Grupo de Trabajo tomó nota de la información actualizada que presentó la Oficina Internacional </w:t>
      </w:r>
      <w:r w:rsidR="00E601AF" w:rsidRPr="0054797D">
        <w:rPr>
          <w:rFonts w:ascii="Arial" w:hAnsi="Arial" w:cs="Arial"/>
          <w:bCs/>
          <w:lang w:val="es-ES"/>
        </w:rPr>
        <w:t xml:space="preserve">de </w:t>
      </w:r>
      <w:r w:rsidRPr="0054797D">
        <w:rPr>
          <w:rFonts w:ascii="Arial" w:hAnsi="Arial" w:cs="Arial"/>
          <w:bCs/>
          <w:lang w:val="es-ES"/>
        </w:rPr>
        <w:t xml:space="preserve">los debates mantenidos </w:t>
      </w:r>
      <w:r w:rsidR="00E601AF" w:rsidRPr="0054797D">
        <w:rPr>
          <w:rFonts w:ascii="Arial" w:hAnsi="Arial" w:cs="Arial"/>
          <w:bCs/>
          <w:lang w:val="es-ES"/>
        </w:rPr>
        <w:t>con relación al apartado del orden del día sobre a</w:t>
      </w:r>
      <w:r w:rsidRPr="0054797D">
        <w:rPr>
          <w:rFonts w:ascii="Arial" w:hAnsi="Arial" w:cs="Arial"/>
          <w:bCs/>
          <w:lang w:val="es-ES"/>
        </w:rPr>
        <w:t>sistencia técnica que presta la OMPI en el marco de la cooperación para el desarrollo,</w:t>
      </w:r>
      <w:r w:rsidR="0066668B" w:rsidRPr="0054797D">
        <w:rPr>
          <w:rFonts w:ascii="Arial" w:hAnsi="Arial" w:cs="Arial"/>
          <w:bCs/>
          <w:lang w:val="es-ES"/>
        </w:rPr>
        <w:t xml:space="preserve"> que se había</w:t>
      </w:r>
      <w:r w:rsidR="00D24843" w:rsidRPr="0054797D">
        <w:rPr>
          <w:rFonts w:ascii="Arial" w:hAnsi="Arial" w:cs="Arial"/>
          <w:bCs/>
          <w:lang w:val="es-ES"/>
        </w:rPr>
        <w:t>n</w:t>
      </w:r>
      <w:r w:rsidR="0066668B" w:rsidRPr="0054797D">
        <w:rPr>
          <w:rFonts w:ascii="Arial" w:hAnsi="Arial" w:cs="Arial"/>
          <w:bCs/>
          <w:lang w:val="es-ES"/>
        </w:rPr>
        <w:t xml:space="preserve"> </w:t>
      </w:r>
      <w:r w:rsidR="00E601AF" w:rsidRPr="0054797D">
        <w:rPr>
          <w:rFonts w:ascii="Arial" w:hAnsi="Arial" w:cs="Arial"/>
          <w:bCs/>
          <w:lang w:val="es-ES"/>
        </w:rPr>
        <w:t xml:space="preserve">incluido por vez primera </w:t>
      </w:r>
      <w:r w:rsidR="0066668B" w:rsidRPr="0054797D">
        <w:rPr>
          <w:rFonts w:ascii="Arial" w:hAnsi="Arial" w:cs="Arial"/>
          <w:bCs/>
          <w:lang w:val="es-ES"/>
        </w:rPr>
        <w:t>en la decimo</w:t>
      </w:r>
      <w:r w:rsidR="004C32DF" w:rsidRPr="0054797D">
        <w:rPr>
          <w:rFonts w:ascii="Arial" w:hAnsi="Arial" w:cs="Arial"/>
          <w:bCs/>
          <w:lang w:val="es-ES"/>
        </w:rPr>
        <w:t xml:space="preserve">novena sesión del CDIP en mayo de 2017, </w:t>
      </w:r>
      <w:r w:rsidRPr="0054797D">
        <w:rPr>
          <w:rFonts w:ascii="Arial" w:hAnsi="Arial" w:cs="Arial"/>
          <w:bCs/>
          <w:lang w:val="es-ES"/>
        </w:rPr>
        <w:lastRenderedPageBreak/>
        <w:t xml:space="preserve">basándose en la propuesta de seis puntos que </w:t>
      </w:r>
      <w:r w:rsidR="00D24843" w:rsidRPr="0054797D">
        <w:rPr>
          <w:rFonts w:ascii="Arial" w:hAnsi="Arial" w:cs="Arial"/>
          <w:bCs/>
          <w:lang w:val="es-ES"/>
        </w:rPr>
        <w:t>figura</w:t>
      </w:r>
      <w:r w:rsidRPr="0054797D">
        <w:rPr>
          <w:rFonts w:ascii="Arial" w:hAnsi="Arial" w:cs="Arial"/>
          <w:bCs/>
          <w:lang w:val="es-ES"/>
        </w:rPr>
        <w:t xml:space="preserve"> en el Anexo I del </w:t>
      </w:r>
      <w:r w:rsidR="00687C08" w:rsidRPr="0054797D">
        <w:rPr>
          <w:rFonts w:ascii="Arial" w:hAnsi="Arial" w:cs="Arial"/>
          <w:bCs/>
          <w:lang w:val="es-ES"/>
        </w:rPr>
        <w:t>Resumen de la Presidencia</w:t>
      </w:r>
      <w:r w:rsidRPr="0054797D">
        <w:rPr>
          <w:rFonts w:ascii="Arial" w:hAnsi="Arial" w:cs="Arial"/>
          <w:bCs/>
          <w:lang w:val="es-ES"/>
        </w:rPr>
        <w:t xml:space="preserve"> de l</w:t>
      </w:r>
      <w:r w:rsidR="004C32DF" w:rsidRPr="0054797D">
        <w:rPr>
          <w:rFonts w:ascii="Arial" w:hAnsi="Arial" w:cs="Arial"/>
          <w:bCs/>
          <w:lang w:val="es-ES"/>
        </w:rPr>
        <w:t>a decimoséptima sesión del CDIP (documento PCT/WG/11/22).</w:t>
      </w:r>
    </w:p>
    <w:p w:rsidR="00FD7B07" w:rsidRPr="0054797D" w:rsidRDefault="00262E56" w:rsidP="002D0A61">
      <w:pPr>
        <w:pStyle w:val="ListParagraph"/>
        <w:spacing w:after="0" w:line="240" w:lineRule="auto"/>
        <w:ind w:left="0"/>
        <w:rPr>
          <w:rFonts w:ascii="Arial" w:hAnsi="Arial" w:cs="Arial"/>
          <w:bCs/>
          <w:lang w:val="es-ES"/>
        </w:rPr>
      </w:pPr>
      <w:r w:rsidRPr="0054797D">
        <w:rPr>
          <w:rFonts w:ascii="Arial" w:hAnsi="Arial" w:cs="Arial"/>
          <w:bCs/>
          <w:lang w:val="es-ES"/>
        </w:rPr>
        <w:t xml:space="preserve"> </w:t>
      </w:r>
    </w:p>
    <w:p w:rsidR="004C32DF" w:rsidRPr="0054797D" w:rsidRDefault="00FD7B07" w:rsidP="005569BE">
      <w:pPr>
        <w:pStyle w:val="ListParagraph"/>
        <w:numPr>
          <w:ilvl w:val="0"/>
          <w:numId w:val="27"/>
        </w:numPr>
        <w:spacing w:after="0" w:line="240" w:lineRule="auto"/>
        <w:ind w:left="0" w:firstLine="0"/>
        <w:rPr>
          <w:rFonts w:ascii="Arial" w:hAnsi="Arial" w:cs="Arial"/>
          <w:bCs/>
          <w:lang w:val="es-ES"/>
        </w:rPr>
      </w:pPr>
      <w:r w:rsidRPr="0054797D">
        <w:rPr>
          <w:rFonts w:ascii="Arial" w:hAnsi="Arial" w:cs="Arial"/>
          <w:bCs/>
          <w:lang w:val="es-ES_tradnl"/>
        </w:rPr>
        <w:t xml:space="preserve">Por último, conforme a </w:t>
      </w:r>
      <w:r w:rsidR="00E601AF" w:rsidRPr="0054797D">
        <w:rPr>
          <w:rFonts w:ascii="Arial" w:hAnsi="Arial" w:cs="Arial"/>
          <w:bCs/>
          <w:lang w:val="es-ES_tradnl"/>
        </w:rPr>
        <w:t>una</w:t>
      </w:r>
      <w:r w:rsidRPr="0054797D">
        <w:rPr>
          <w:rFonts w:ascii="Arial" w:hAnsi="Arial" w:cs="Arial"/>
          <w:bCs/>
          <w:lang w:val="es-ES_tradnl"/>
        </w:rPr>
        <w:t xml:space="preserve"> decisión </w:t>
      </w:r>
      <w:r w:rsidR="00E601AF" w:rsidRPr="0054797D">
        <w:rPr>
          <w:rFonts w:ascii="Arial" w:hAnsi="Arial" w:cs="Arial"/>
          <w:bCs/>
          <w:lang w:val="es-ES_tradnl"/>
        </w:rPr>
        <w:t>aprobada</w:t>
      </w:r>
      <w:r w:rsidRPr="0054797D">
        <w:rPr>
          <w:rFonts w:ascii="Arial" w:hAnsi="Arial" w:cs="Arial"/>
          <w:bCs/>
          <w:lang w:val="es-ES_tradnl"/>
        </w:rPr>
        <w:t xml:space="preserve"> por el Grupo de Trabajo del Tratado de Cooperación en materia de Patentes (PCT) en su quinta </w:t>
      </w:r>
      <w:r w:rsidR="00E601AF" w:rsidRPr="0054797D">
        <w:rPr>
          <w:rFonts w:ascii="Arial" w:hAnsi="Arial" w:cs="Arial"/>
          <w:bCs/>
          <w:lang w:val="es-ES_tradnl"/>
        </w:rPr>
        <w:t>reunión</w:t>
      </w:r>
      <w:r w:rsidRPr="0054797D">
        <w:rPr>
          <w:rFonts w:ascii="Arial" w:hAnsi="Arial" w:cs="Arial"/>
          <w:bCs/>
          <w:lang w:val="es-ES_tradnl"/>
        </w:rPr>
        <w:t xml:space="preserve"> celebrada en 2012, se incluye como punto habitual </w:t>
      </w:r>
      <w:r w:rsidR="002B0B60" w:rsidRPr="0054797D">
        <w:rPr>
          <w:rFonts w:ascii="Arial" w:hAnsi="Arial" w:cs="Arial"/>
          <w:bCs/>
          <w:lang w:val="es-ES_tradnl"/>
        </w:rPr>
        <w:t>d</w:t>
      </w:r>
      <w:r w:rsidRPr="0054797D">
        <w:rPr>
          <w:rFonts w:ascii="Arial" w:hAnsi="Arial" w:cs="Arial"/>
          <w:bCs/>
          <w:lang w:val="es-ES_tradnl"/>
        </w:rPr>
        <w:t xml:space="preserve">el orden del día de cada </w:t>
      </w:r>
      <w:r w:rsidR="00E601AF" w:rsidRPr="0054797D">
        <w:rPr>
          <w:rFonts w:ascii="Arial" w:hAnsi="Arial" w:cs="Arial"/>
          <w:bCs/>
          <w:lang w:val="es-ES_tradnl"/>
        </w:rPr>
        <w:t xml:space="preserve">reunión </w:t>
      </w:r>
      <w:r w:rsidRPr="0054797D">
        <w:rPr>
          <w:rFonts w:ascii="Arial" w:hAnsi="Arial" w:cs="Arial"/>
          <w:bCs/>
          <w:lang w:val="es-ES_tradnl"/>
        </w:rPr>
        <w:t>de este Grupo de Trabajo</w:t>
      </w:r>
      <w:r w:rsidR="00065C7D" w:rsidRPr="0054797D">
        <w:rPr>
          <w:rFonts w:ascii="Arial" w:hAnsi="Arial" w:cs="Arial"/>
          <w:bCs/>
          <w:lang w:val="es-ES_tradnl"/>
        </w:rPr>
        <w:t xml:space="preserve"> del PCT</w:t>
      </w:r>
      <w:r w:rsidRPr="0054797D">
        <w:rPr>
          <w:rFonts w:ascii="Arial" w:hAnsi="Arial" w:cs="Arial"/>
          <w:bCs/>
          <w:lang w:val="es-ES_tradnl"/>
        </w:rPr>
        <w:t xml:space="preserve">, un informe preparado por la Oficina Internacional sobre las actividades de asistencia técnica y </w:t>
      </w:r>
      <w:r w:rsidR="00065C7D" w:rsidRPr="0054797D">
        <w:rPr>
          <w:rFonts w:ascii="Arial" w:hAnsi="Arial" w:cs="Arial"/>
          <w:bCs/>
          <w:lang w:val="es-ES_tradnl"/>
        </w:rPr>
        <w:t xml:space="preserve">de </w:t>
      </w:r>
      <w:r w:rsidRPr="0054797D">
        <w:rPr>
          <w:rFonts w:ascii="Arial" w:hAnsi="Arial" w:cs="Arial"/>
          <w:bCs/>
          <w:lang w:val="es-ES_tradnl"/>
        </w:rPr>
        <w:t xml:space="preserve">fortalecimiento de </w:t>
      </w:r>
      <w:r w:rsidR="004C32DF" w:rsidRPr="0054797D">
        <w:rPr>
          <w:rFonts w:ascii="Arial" w:hAnsi="Arial" w:cs="Arial"/>
          <w:bCs/>
          <w:lang w:val="es-ES_tradnl"/>
        </w:rPr>
        <w:t xml:space="preserve">capacidades </w:t>
      </w:r>
      <w:r w:rsidRPr="0054797D">
        <w:rPr>
          <w:rFonts w:ascii="Arial" w:hAnsi="Arial" w:cs="Arial"/>
          <w:bCs/>
          <w:lang w:val="es-ES_tradnl"/>
        </w:rPr>
        <w:t>que inciden directa</w:t>
      </w:r>
      <w:r w:rsidR="00065C7D" w:rsidRPr="0054797D">
        <w:rPr>
          <w:rFonts w:ascii="Arial" w:hAnsi="Arial" w:cs="Arial"/>
          <w:bCs/>
          <w:lang w:val="es-ES_tradnl"/>
        </w:rPr>
        <w:t>mente</w:t>
      </w:r>
      <w:r w:rsidRPr="0054797D">
        <w:rPr>
          <w:rFonts w:ascii="Arial" w:hAnsi="Arial" w:cs="Arial"/>
          <w:bCs/>
          <w:lang w:val="es-ES_tradnl"/>
        </w:rPr>
        <w:t xml:space="preserve"> en el uso del PCT por países en desarrollo, y sobre las actividades de asistencia técnica relacionadas con el PCT que se llevan a cabo bajo la supervisión de otros órganos de la OMPI (en especial el </w:t>
      </w:r>
      <w:r w:rsidR="00065C7D" w:rsidRPr="0054797D">
        <w:rPr>
          <w:rFonts w:ascii="Arial" w:hAnsi="Arial" w:cs="Arial"/>
          <w:bCs/>
          <w:lang w:val="es-ES_tradnl"/>
        </w:rPr>
        <w:t>CDIP</w:t>
      </w:r>
      <w:r w:rsidRPr="0054797D">
        <w:rPr>
          <w:rFonts w:ascii="Arial" w:hAnsi="Arial" w:cs="Arial"/>
          <w:bCs/>
          <w:lang w:val="es-ES_tradnl"/>
        </w:rPr>
        <w:t>, el Comité de Normas Técnicas de la OMPI (CWS) y la Asamblea General de la OMPI).</w:t>
      </w:r>
      <w:r w:rsidR="00655339" w:rsidRPr="0054797D">
        <w:rPr>
          <w:rFonts w:ascii="Arial" w:hAnsi="Arial" w:cs="Arial"/>
          <w:bCs/>
          <w:lang w:val="es-ES"/>
        </w:rPr>
        <w:t xml:space="preserve"> </w:t>
      </w:r>
      <w:r w:rsidR="004C32DF" w:rsidRPr="0054797D">
        <w:rPr>
          <w:rFonts w:ascii="Arial" w:hAnsi="Arial" w:cs="Arial"/>
          <w:bCs/>
          <w:lang w:val="es-ES_tradnl"/>
        </w:rPr>
        <w:t>En el documento PCT/WG/11/22, que puede consultarse en el sitio web de la OMPI</w:t>
      </w:r>
      <w:r w:rsidR="004C32DF" w:rsidRPr="0054797D">
        <w:rPr>
          <w:vertAlign w:val="superscript"/>
        </w:rPr>
        <w:footnoteReference w:id="31"/>
      </w:r>
      <w:r w:rsidR="004C32DF" w:rsidRPr="0054797D">
        <w:rPr>
          <w:rFonts w:ascii="Arial" w:hAnsi="Arial" w:cs="Arial"/>
          <w:bCs/>
          <w:lang w:val="es-ES_tradnl"/>
        </w:rPr>
        <w:t xml:space="preserve">, se expone el informe </w:t>
      </w:r>
      <w:r w:rsidR="002B0B60" w:rsidRPr="0054797D">
        <w:rPr>
          <w:rFonts w:ascii="Arial" w:hAnsi="Arial" w:cs="Arial"/>
          <w:bCs/>
          <w:lang w:val="es-ES_tradnl"/>
        </w:rPr>
        <w:t xml:space="preserve">más reciente que recoge una </w:t>
      </w:r>
      <w:r w:rsidR="00065C7D" w:rsidRPr="0054797D">
        <w:rPr>
          <w:rFonts w:ascii="Arial" w:hAnsi="Arial" w:cs="Arial"/>
          <w:bCs/>
          <w:lang w:val="es-ES_tradnl"/>
        </w:rPr>
        <w:t xml:space="preserve">amplia y detallada </w:t>
      </w:r>
      <w:r w:rsidR="002B0B60" w:rsidRPr="0054797D">
        <w:rPr>
          <w:rFonts w:ascii="Arial" w:hAnsi="Arial" w:cs="Arial"/>
          <w:bCs/>
          <w:lang w:val="es-ES_tradnl"/>
        </w:rPr>
        <w:t xml:space="preserve">información </w:t>
      </w:r>
      <w:r w:rsidR="004C32DF" w:rsidRPr="0054797D">
        <w:rPr>
          <w:rFonts w:ascii="Arial" w:hAnsi="Arial" w:cs="Arial"/>
          <w:bCs/>
          <w:lang w:val="es-ES_tradnl"/>
        </w:rPr>
        <w:t>sobre las actividades de asistencia técnica en el marco del PCT realizad</w:t>
      </w:r>
      <w:r w:rsidR="00065C7D" w:rsidRPr="0054797D">
        <w:rPr>
          <w:rFonts w:ascii="Arial" w:hAnsi="Arial" w:cs="Arial"/>
          <w:bCs/>
          <w:lang w:val="es-ES_tradnl"/>
        </w:rPr>
        <w:t>as por</w:t>
      </w:r>
      <w:r w:rsidR="004C32DF" w:rsidRPr="0054797D">
        <w:rPr>
          <w:rFonts w:ascii="Arial" w:hAnsi="Arial" w:cs="Arial"/>
          <w:bCs/>
          <w:lang w:val="es-ES_tradnl"/>
        </w:rPr>
        <w:t xml:space="preserve"> la Oficina Internacional en 2017 y los tres primeros meses de 2018, </w:t>
      </w:r>
      <w:r w:rsidR="002B0B60" w:rsidRPr="0054797D">
        <w:rPr>
          <w:rFonts w:ascii="Arial" w:hAnsi="Arial" w:cs="Arial"/>
          <w:bCs/>
          <w:lang w:val="es-ES_tradnl"/>
        </w:rPr>
        <w:t xml:space="preserve">así como </w:t>
      </w:r>
      <w:r w:rsidR="004C32DF" w:rsidRPr="0054797D">
        <w:rPr>
          <w:rFonts w:ascii="Arial" w:hAnsi="Arial" w:cs="Arial"/>
          <w:bCs/>
          <w:lang w:val="es-ES_tradnl"/>
        </w:rPr>
        <w:t xml:space="preserve">el plan de trabajo que </w:t>
      </w:r>
      <w:r w:rsidR="00065C7D" w:rsidRPr="0054797D">
        <w:rPr>
          <w:rFonts w:ascii="Arial" w:hAnsi="Arial" w:cs="Arial"/>
          <w:bCs/>
          <w:lang w:val="es-ES_tradnl"/>
        </w:rPr>
        <w:t>comprende</w:t>
      </w:r>
      <w:r w:rsidR="004C32DF" w:rsidRPr="0054797D">
        <w:rPr>
          <w:rFonts w:ascii="Arial" w:hAnsi="Arial" w:cs="Arial"/>
          <w:bCs/>
          <w:lang w:val="es-ES_tradnl"/>
        </w:rPr>
        <w:t xml:space="preserve"> las actividades programadas para </w:t>
      </w:r>
      <w:r w:rsidR="00065C7D" w:rsidRPr="0054797D">
        <w:rPr>
          <w:rFonts w:ascii="Arial" w:hAnsi="Arial" w:cs="Arial"/>
          <w:bCs/>
          <w:lang w:val="es-ES_tradnl"/>
        </w:rPr>
        <w:t>el resto</w:t>
      </w:r>
      <w:r w:rsidR="004C32DF" w:rsidRPr="0054797D">
        <w:rPr>
          <w:rFonts w:ascii="Arial" w:hAnsi="Arial" w:cs="Arial"/>
          <w:bCs/>
          <w:lang w:val="es-ES_tradnl"/>
        </w:rPr>
        <w:t xml:space="preserve"> de 2018. En su </w:t>
      </w:r>
      <w:r w:rsidR="00E601AF" w:rsidRPr="0054797D">
        <w:rPr>
          <w:rFonts w:ascii="Arial" w:hAnsi="Arial" w:cs="Arial"/>
          <w:bCs/>
          <w:lang w:val="es-ES_tradnl"/>
        </w:rPr>
        <w:t xml:space="preserve">reunión </w:t>
      </w:r>
      <w:r w:rsidR="004C32DF" w:rsidRPr="0054797D">
        <w:rPr>
          <w:rFonts w:ascii="Arial" w:hAnsi="Arial" w:cs="Arial"/>
          <w:bCs/>
          <w:lang w:val="es-ES_tradnl"/>
        </w:rPr>
        <w:t>de junio de 2019, se someterá al Grupo de Trabajo del PCT un</w:t>
      </w:r>
      <w:r w:rsidR="00E601AF" w:rsidRPr="0054797D">
        <w:rPr>
          <w:rFonts w:ascii="Arial" w:hAnsi="Arial" w:cs="Arial"/>
          <w:bCs/>
          <w:lang w:val="es-ES_tradnl"/>
        </w:rPr>
        <w:t xml:space="preserve"> nuevo informe que comprenderá </w:t>
      </w:r>
      <w:r w:rsidR="004C32DF" w:rsidRPr="0054797D">
        <w:rPr>
          <w:rFonts w:ascii="Arial" w:hAnsi="Arial" w:cs="Arial"/>
          <w:bCs/>
          <w:lang w:val="es-ES_tradnl"/>
        </w:rPr>
        <w:t>2018 y 2019.</w:t>
      </w:r>
      <w:r w:rsidR="002B0B60" w:rsidRPr="0054797D">
        <w:rPr>
          <w:rFonts w:ascii="Arial" w:hAnsi="Arial" w:cs="Arial"/>
          <w:bCs/>
          <w:lang w:val="es-ES_tradnl"/>
        </w:rPr>
        <w:t xml:space="preserve"> </w:t>
      </w:r>
    </w:p>
    <w:p w:rsidR="004C32DF" w:rsidRPr="0054797D" w:rsidRDefault="004C32DF" w:rsidP="004C32DF">
      <w:pPr>
        <w:rPr>
          <w:bCs/>
          <w:lang w:val="es-ES"/>
        </w:rPr>
      </w:pPr>
    </w:p>
    <w:p w:rsidR="00FD7B07" w:rsidRPr="0054797D" w:rsidRDefault="00FD7B07" w:rsidP="008141A6">
      <w:pPr>
        <w:rPr>
          <w:rFonts w:eastAsia="SimSun"/>
          <w:szCs w:val="22"/>
          <w:lang w:val="es-ES" w:eastAsia="zh-CN"/>
        </w:rPr>
      </w:pPr>
    </w:p>
    <w:p w:rsidR="00FD7B07" w:rsidRPr="0054797D" w:rsidRDefault="00FD7B07" w:rsidP="00FD7B07">
      <w:pPr>
        <w:keepNext/>
        <w:keepLines/>
        <w:rPr>
          <w:rFonts w:eastAsia="SimSun"/>
          <w:b/>
          <w:bCs/>
          <w:szCs w:val="22"/>
          <w:lang w:val="es-ES" w:eastAsia="zh-CN"/>
        </w:rPr>
      </w:pPr>
      <w:r w:rsidRPr="0054797D">
        <w:rPr>
          <w:rFonts w:eastAsia="SimSun"/>
          <w:b/>
          <w:bCs/>
          <w:szCs w:val="22"/>
          <w:lang w:val="es-ES_tradnl" w:eastAsia="zh-CN"/>
        </w:rPr>
        <w:t>PARTE II: PROYECTOS DE LA AGENDA PARA EL DESARROLLO</w:t>
      </w:r>
      <w:r w:rsidR="008141A6" w:rsidRPr="0054797D">
        <w:rPr>
          <w:rFonts w:eastAsia="SimSun"/>
          <w:b/>
          <w:bCs/>
          <w:szCs w:val="22"/>
          <w:lang w:val="es-ES" w:eastAsia="zh-CN"/>
        </w:rPr>
        <w:t xml:space="preserve"> </w:t>
      </w:r>
    </w:p>
    <w:p w:rsidR="00FD7B07" w:rsidRPr="0054797D" w:rsidRDefault="00FD7B07" w:rsidP="008141A6">
      <w:pPr>
        <w:keepNext/>
        <w:keepLines/>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A finales de 2018, los Estados miembros habían aprobado 39 proyectos en aplicación de 34 recomendaciones de la AD.</w:t>
      </w:r>
      <w:r w:rsidR="00655339" w:rsidRPr="0054797D">
        <w:rPr>
          <w:rFonts w:ascii="Arial" w:eastAsia="SimSun" w:hAnsi="Arial" w:cs="Arial"/>
          <w:lang w:val="es-ES_tradnl" w:eastAsia="zh-CN"/>
        </w:rPr>
        <w:t xml:space="preserve"> </w:t>
      </w:r>
      <w:r w:rsidRPr="0054797D">
        <w:rPr>
          <w:rFonts w:ascii="Arial" w:eastAsia="SimSun" w:hAnsi="Arial" w:cs="Arial"/>
          <w:lang w:val="es-ES_tradnl" w:eastAsia="zh-CN"/>
        </w:rPr>
        <w:t>La previsión total de recursos financieros asignada a la ejecución de estos proyectos ascendió a 30.</w:t>
      </w:r>
      <w:r w:rsidR="00E601AF" w:rsidRPr="0054797D">
        <w:rPr>
          <w:rFonts w:ascii="Arial" w:eastAsia="SimSun" w:hAnsi="Arial" w:cs="Arial"/>
          <w:lang w:val="es-ES_tradnl" w:eastAsia="zh-CN"/>
        </w:rPr>
        <w:t>565.000</w:t>
      </w:r>
      <w:r w:rsidRPr="0054797D">
        <w:rPr>
          <w:rFonts w:ascii="Arial" w:eastAsia="SimSun" w:hAnsi="Arial" w:cs="Arial"/>
          <w:lang w:val="es-ES_tradnl" w:eastAsia="zh-CN"/>
        </w:rPr>
        <w:t xml:space="preserve"> francos suizos.</w:t>
      </w:r>
    </w:p>
    <w:p w:rsidR="00FD7B07" w:rsidRPr="0054797D" w:rsidRDefault="00FD7B07" w:rsidP="002D0A61">
      <w:pPr>
        <w:rPr>
          <w:rFonts w:eastAsia="SimSun"/>
          <w:szCs w:val="22"/>
          <w:lang w:val="es-ES" w:eastAsia="zh-CN"/>
        </w:rPr>
      </w:pPr>
    </w:p>
    <w:p w:rsidR="00764C1A" w:rsidRPr="0054797D" w:rsidRDefault="00833148" w:rsidP="00833148">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En 2018 los Estados miembros</w:t>
      </w:r>
      <w:r w:rsidRPr="0054797D">
        <w:rPr>
          <w:rFonts w:asciiTheme="minorBidi" w:eastAsia="SimSun" w:hAnsiTheme="minorBidi"/>
          <w:sz w:val="20"/>
          <w:lang w:val="es-ES" w:eastAsia="zh-CN"/>
        </w:rPr>
        <w:t xml:space="preserve"> </w:t>
      </w:r>
      <w:r w:rsidRPr="0054797D">
        <w:rPr>
          <w:rFonts w:ascii="Arial" w:eastAsia="SimSun" w:hAnsi="Arial" w:cs="Arial"/>
          <w:lang w:val="es-ES" w:eastAsia="zh-CN"/>
        </w:rPr>
        <w:t xml:space="preserve">han mostrado un elevado nivel de compromiso con la labor del CDIP y la </w:t>
      </w:r>
      <w:r w:rsidR="00065C7D" w:rsidRPr="0054797D">
        <w:rPr>
          <w:rFonts w:ascii="Arial" w:eastAsia="SimSun" w:hAnsi="Arial" w:cs="Arial"/>
          <w:lang w:val="es-ES" w:eastAsia="zh-CN"/>
        </w:rPr>
        <w:t>implementación</w:t>
      </w:r>
      <w:r w:rsidRPr="0054797D">
        <w:rPr>
          <w:rFonts w:ascii="Arial" w:eastAsia="SimSun" w:hAnsi="Arial" w:cs="Arial"/>
          <w:lang w:val="es-ES" w:eastAsia="zh-CN"/>
        </w:rPr>
        <w:t xml:space="preserve"> de </w:t>
      </w:r>
      <w:r w:rsidR="00065C7D" w:rsidRPr="0054797D">
        <w:rPr>
          <w:rFonts w:ascii="Arial" w:eastAsia="SimSun" w:hAnsi="Arial" w:cs="Arial"/>
          <w:lang w:val="es-ES" w:eastAsia="zh-CN"/>
        </w:rPr>
        <w:t xml:space="preserve">la AD a través de la ejecución de los </w:t>
      </w:r>
      <w:r w:rsidRPr="0054797D">
        <w:rPr>
          <w:rFonts w:ascii="Arial" w:eastAsia="SimSun" w:hAnsi="Arial" w:cs="Arial"/>
          <w:lang w:val="es-ES" w:eastAsia="zh-CN"/>
        </w:rPr>
        <w:t>proyectos. Varios Estados miembros</w:t>
      </w:r>
      <w:r w:rsidRPr="0054797D">
        <w:rPr>
          <w:rFonts w:asciiTheme="minorBidi" w:eastAsia="SimSun" w:hAnsiTheme="minorBidi"/>
          <w:sz w:val="20"/>
          <w:lang w:val="es-ES" w:eastAsia="zh-CN"/>
        </w:rPr>
        <w:t xml:space="preserve"> </w:t>
      </w:r>
      <w:r w:rsidRPr="0054797D">
        <w:rPr>
          <w:rFonts w:ascii="Arial" w:eastAsia="SimSun" w:hAnsi="Arial" w:cs="Arial"/>
          <w:lang w:val="es-ES" w:eastAsia="zh-CN"/>
        </w:rPr>
        <w:t>hicieron cuatro propuestas de nuevos proyectos sobre diversas cuestiones para la mejora del uso del sistema de PI, a saber:</w:t>
      </w:r>
    </w:p>
    <w:p w:rsidR="00FD7B07" w:rsidRPr="0054797D" w:rsidRDefault="00FD7B07" w:rsidP="002D0A61">
      <w:pPr>
        <w:rPr>
          <w:rFonts w:eastAsia="SimSun"/>
          <w:szCs w:val="22"/>
          <w:lang w:val="es-ES" w:eastAsia="zh-CN"/>
        </w:rPr>
      </w:pPr>
    </w:p>
    <w:p w:rsidR="00FD7B07" w:rsidRPr="0054797D" w:rsidRDefault="00FD7B07" w:rsidP="00F51687">
      <w:pPr>
        <w:numPr>
          <w:ilvl w:val="0"/>
          <w:numId w:val="25"/>
        </w:numPr>
        <w:shd w:val="clear" w:color="auto" w:fill="FFFFFF" w:themeFill="background1"/>
        <w:ind w:left="567" w:firstLine="0"/>
        <w:contextualSpacing/>
        <w:rPr>
          <w:rFonts w:eastAsia="SimSun"/>
          <w:szCs w:val="22"/>
          <w:lang w:eastAsia="zh-CN"/>
        </w:rPr>
      </w:pPr>
      <w:r w:rsidRPr="0054797D">
        <w:rPr>
          <w:rFonts w:eastAsia="SimSun"/>
          <w:szCs w:val="22"/>
          <w:lang w:val="es-ES_tradnl" w:eastAsia="zh-CN"/>
        </w:rPr>
        <w:t>Fortalecimiento del papel de las mujeres en la innovación y el emprendimiento</w:t>
      </w:r>
      <w:r w:rsidR="003E399E" w:rsidRPr="0054797D">
        <w:rPr>
          <w:rFonts w:eastAsia="SimSun"/>
          <w:szCs w:val="22"/>
          <w:lang w:val="es-ES_tradnl" w:eastAsia="zh-CN"/>
        </w:rPr>
        <w:t>: al</w:t>
      </w:r>
      <w:r w:rsidRPr="0054797D">
        <w:rPr>
          <w:rFonts w:eastAsia="SimSun"/>
          <w:szCs w:val="22"/>
          <w:lang w:val="es-ES_tradnl" w:eastAsia="zh-CN"/>
        </w:rPr>
        <w:t>entar a las mujeres de países en desarrollo a utilizar el sistema de propiedad intelectual</w:t>
      </w:r>
      <w:r w:rsidR="00027DA1" w:rsidRPr="0054797D">
        <w:rPr>
          <w:rFonts w:eastAsia="SimSun"/>
          <w:szCs w:val="22"/>
          <w:lang w:val="es-ES_tradnl" w:eastAsia="zh-CN"/>
        </w:rPr>
        <w:t>.</w:t>
      </w:r>
      <w:r w:rsidR="0061788D" w:rsidRPr="0054797D">
        <w:rPr>
          <w:rFonts w:eastAsia="SimSun"/>
          <w:szCs w:val="22"/>
          <w:lang w:val="es-ES" w:eastAsia="zh-CN"/>
        </w:rPr>
        <w:t xml:space="preserve"> </w:t>
      </w:r>
      <w:r w:rsidR="00833148" w:rsidRPr="0054797D">
        <w:rPr>
          <w:rFonts w:eastAsia="SimSun"/>
          <w:szCs w:val="22"/>
          <w:lang w:val="es-ES" w:eastAsia="zh-CN"/>
        </w:rPr>
        <w:t xml:space="preserve">Fue aprobado por el Comité en su </w:t>
      </w:r>
      <w:r w:rsidR="006501D9" w:rsidRPr="0054797D">
        <w:rPr>
          <w:rFonts w:eastAsia="SimSun"/>
          <w:szCs w:val="22"/>
          <w:lang w:val="es-ES" w:eastAsia="zh-CN"/>
        </w:rPr>
        <w:t>vigesimoprimera</w:t>
      </w:r>
      <w:r w:rsidR="00833148" w:rsidRPr="0054797D">
        <w:rPr>
          <w:rFonts w:eastAsia="SimSun"/>
          <w:szCs w:val="22"/>
          <w:lang w:val="es-ES" w:eastAsia="zh-CN"/>
        </w:rPr>
        <w:t xml:space="preserve"> sesión y su ejecución ha comenzado en enero de 2019. La finalidad del proyecto es aplicar las recomendaciones </w:t>
      </w:r>
      <w:r w:rsidR="007115F5" w:rsidRPr="0054797D">
        <w:rPr>
          <w:rFonts w:eastAsia="SimSun"/>
          <w:szCs w:val="22"/>
          <w:lang w:eastAsia="zh-CN"/>
        </w:rPr>
        <w:t xml:space="preserve">1, 10, 12, 19 </w:t>
      </w:r>
      <w:r w:rsidR="00833148" w:rsidRPr="0054797D">
        <w:rPr>
          <w:rFonts w:eastAsia="SimSun"/>
          <w:szCs w:val="22"/>
          <w:lang w:eastAsia="zh-CN"/>
        </w:rPr>
        <w:t>y</w:t>
      </w:r>
      <w:r w:rsidR="007115F5" w:rsidRPr="0054797D">
        <w:rPr>
          <w:rFonts w:eastAsia="SimSun"/>
          <w:szCs w:val="22"/>
          <w:lang w:eastAsia="zh-CN"/>
        </w:rPr>
        <w:t xml:space="preserve"> 31.</w:t>
      </w:r>
    </w:p>
    <w:p w:rsidR="00FD7B07" w:rsidRPr="0054797D" w:rsidRDefault="00FD7B07" w:rsidP="002D0A61">
      <w:pPr>
        <w:shd w:val="clear" w:color="auto" w:fill="FFFFFF" w:themeFill="background1"/>
        <w:ind w:left="567"/>
        <w:contextualSpacing/>
        <w:rPr>
          <w:rFonts w:eastAsia="SimSun"/>
          <w:szCs w:val="22"/>
          <w:lang w:eastAsia="zh-CN"/>
        </w:rPr>
      </w:pPr>
    </w:p>
    <w:p w:rsidR="00FD7B07" w:rsidRPr="0054797D" w:rsidRDefault="0028260C" w:rsidP="00FD7B07">
      <w:pPr>
        <w:numPr>
          <w:ilvl w:val="0"/>
          <w:numId w:val="25"/>
        </w:numPr>
        <w:shd w:val="clear" w:color="auto" w:fill="FFFFFF" w:themeFill="background1"/>
        <w:ind w:left="567" w:firstLine="0"/>
        <w:contextualSpacing/>
        <w:rPr>
          <w:rFonts w:eastAsia="SimSun"/>
          <w:szCs w:val="22"/>
          <w:lang w:val="es-ES" w:eastAsia="zh-CN"/>
        </w:rPr>
      </w:pPr>
      <w:r w:rsidRPr="0054797D">
        <w:rPr>
          <w:rFonts w:eastAsia="SimSun"/>
          <w:szCs w:val="22"/>
          <w:lang w:val="es-419" w:eastAsia="zh-CN"/>
        </w:rPr>
        <w:t xml:space="preserve">Intensificación del uso de la </w:t>
      </w:r>
      <w:r w:rsidR="00E231AF" w:rsidRPr="0054797D">
        <w:rPr>
          <w:rFonts w:eastAsia="SimSun"/>
          <w:szCs w:val="22"/>
          <w:lang w:val="es-419" w:eastAsia="zh-CN"/>
        </w:rPr>
        <w:t>PI</w:t>
      </w:r>
      <w:r w:rsidRPr="0054797D">
        <w:rPr>
          <w:rFonts w:eastAsia="SimSun"/>
          <w:szCs w:val="22"/>
          <w:lang w:val="es-419" w:eastAsia="zh-CN"/>
        </w:rPr>
        <w:t xml:space="preserve"> en el sector del </w:t>
      </w:r>
      <w:r w:rsidRPr="0054797D">
        <w:rPr>
          <w:rFonts w:eastAsia="SimSun"/>
          <w:i/>
          <w:szCs w:val="22"/>
          <w:lang w:val="es-419" w:eastAsia="zh-CN"/>
        </w:rPr>
        <w:t>software</w:t>
      </w:r>
      <w:r w:rsidRPr="0054797D">
        <w:rPr>
          <w:rFonts w:eastAsia="SimSun"/>
          <w:szCs w:val="22"/>
          <w:lang w:val="es-419" w:eastAsia="zh-CN"/>
        </w:rPr>
        <w:t xml:space="preserve"> en los países africanos</w:t>
      </w:r>
      <w:r w:rsidR="00027DA1" w:rsidRPr="0054797D">
        <w:rPr>
          <w:rFonts w:eastAsia="SimSun"/>
          <w:szCs w:val="22"/>
          <w:lang w:val="es-419" w:eastAsia="zh-CN"/>
        </w:rPr>
        <w:t>.</w:t>
      </w:r>
      <w:r w:rsidR="0061788D" w:rsidRPr="0054797D">
        <w:rPr>
          <w:rFonts w:eastAsia="SimSun"/>
          <w:szCs w:val="22"/>
          <w:lang w:val="es-419" w:eastAsia="zh-CN"/>
        </w:rPr>
        <w:t xml:space="preserve"> </w:t>
      </w:r>
      <w:r w:rsidR="00833148" w:rsidRPr="0054797D">
        <w:rPr>
          <w:rFonts w:eastAsia="SimSun"/>
          <w:szCs w:val="22"/>
          <w:lang w:val="es-ES" w:eastAsia="zh-CN"/>
        </w:rPr>
        <w:t xml:space="preserve">Fue aprobado por el Comité en su </w:t>
      </w:r>
      <w:r w:rsidR="006501D9" w:rsidRPr="0054797D">
        <w:rPr>
          <w:rFonts w:eastAsia="SimSun"/>
          <w:szCs w:val="22"/>
          <w:lang w:val="es-ES" w:eastAsia="zh-CN"/>
        </w:rPr>
        <w:t>vigesimosegunda</w:t>
      </w:r>
      <w:r w:rsidR="00833148" w:rsidRPr="0054797D">
        <w:rPr>
          <w:rFonts w:eastAsia="SimSun"/>
          <w:szCs w:val="22"/>
          <w:lang w:val="es-ES" w:eastAsia="zh-CN"/>
        </w:rPr>
        <w:t xml:space="preserve"> sesión y su ejecución ha comenzado en enero de 2019. La finalidad del proyecto es aplicar las recomendaciones </w:t>
      </w:r>
      <w:r w:rsidR="0061788D" w:rsidRPr="0054797D">
        <w:rPr>
          <w:rFonts w:eastAsia="SimSun"/>
          <w:szCs w:val="22"/>
          <w:lang w:val="es-ES" w:eastAsia="zh-CN"/>
        </w:rPr>
        <w:t xml:space="preserve">11, 23, 24 </w:t>
      </w:r>
      <w:r w:rsidR="00833148" w:rsidRPr="0054797D">
        <w:rPr>
          <w:rFonts w:eastAsia="SimSun"/>
          <w:szCs w:val="22"/>
          <w:lang w:val="es-ES" w:eastAsia="zh-CN"/>
        </w:rPr>
        <w:t>y</w:t>
      </w:r>
      <w:r w:rsidR="0061788D" w:rsidRPr="0054797D">
        <w:rPr>
          <w:rFonts w:eastAsia="SimSun"/>
          <w:szCs w:val="22"/>
          <w:lang w:val="es-ES" w:eastAsia="zh-CN"/>
        </w:rPr>
        <w:t xml:space="preserve"> 27.</w:t>
      </w:r>
    </w:p>
    <w:p w:rsidR="00FD7B07" w:rsidRPr="0054797D" w:rsidRDefault="00FD7B07" w:rsidP="002D0A61">
      <w:pPr>
        <w:shd w:val="clear" w:color="auto" w:fill="FFFFFF" w:themeFill="background1"/>
        <w:rPr>
          <w:rFonts w:eastAsia="SimSun"/>
          <w:szCs w:val="22"/>
          <w:lang w:val="es-ES" w:eastAsia="zh-CN"/>
        </w:rPr>
      </w:pPr>
    </w:p>
    <w:p w:rsidR="00FD7B07" w:rsidRPr="0054797D" w:rsidRDefault="00FD7B07" w:rsidP="00FD7B07">
      <w:pPr>
        <w:numPr>
          <w:ilvl w:val="0"/>
          <w:numId w:val="25"/>
        </w:numPr>
        <w:shd w:val="clear" w:color="auto" w:fill="FFFFFF" w:themeFill="background1"/>
        <w:ind w:left="567" w:firstLine="0"/>
        <w:contextualSpacing/>
        <w:rPr>
          <w:rFonts w:eastAsia="SimSun"/>
          <w:szCs w:val="22"/>
          <w:lang w:val="es-ES" w:eastAsia="zh-CN"/>
        </w:rPr>
      </w:pPr>
      <w:r w:rsidRPr="0054797D">
        <w:rPr>
          <w:rFonts w:eastAsia="SimSun"/>
          <w:szCs w:val="22"/>
          <w:lang w:val="es-ES" w:eastAsia="zh-CN"/>
        </w:rPr>
        <w:t xml:space="preserve">Proyecto </w:t>
      </w:r>
      <w:r w:rsidR="00027DA1" w:rsidRPr="0054797D">
        <w:rPr>
          <w:rFonts w:eastAsia="SimSun"/>
          <w:szCs w:val="22"/>
          <w:lang w:val="es-ES" w:eastAsia="zh-CN"/>
        </w:rPr>
        <w:t xml:space="preserve">piloto </w:t>
      </w:r>
      <w:r w:rsidRPr="0054797D">
        <w:rPr>
          <w:rFonts w:eastAsia="SimSun"/>
          <w:szCs w:val="22"/>
          <w:lang w:val="es-ES" w:eastAsia="zh-CN"/>
        </w:rPr>
        <w:t xml:space="preserve">sobre el </w:t>
      </w:r>
      <w:r w:rsidR="00027DA1" w:rsidRPr="0054797D">
        <w:rPr>
          <w:rFonts w:eastAsia="SimSun"/>
          <w:szCs w:val="22"/>
          <w:lang w:val="es-ES" w:eastAsia="zh-CN"/>
        </w:rPr>
        <w:t>derecho de autor y la distribución de contenidos en el entorno digital.</w:t>
      </w:r>
      <w:r w:rsidR="0061788D" w:rsidRPr="0054797D">
        <w:rPr>
          <w:rFonts w:eastAsia="SimSun"/>
          <w:szCs w:val="22"/>
          <w:lang w:val="es-ES" w:eastAsia="zh-CN"/>
        </w:rPr>
        <w:t xml:space="preserve"> </w:t>
      </w:r>
      <w:r w:rsidR="00833148" w:rsidRPr="0054797D">
        <w:rPr>
          <w:rFonts w:eastAsia="SimSun"/>
          <w:szCs w:val="22"/>
          <w:lang w:val="es-ES" w:eastAsia="zh-CN"/>
        </w:rPr>
        <w:t xml:space="preserve">Fue aprobado por el Comité en su </w:t>
      </w:r>
      <w:r w:rsidR="006501D9" w:rsidRPr="0054797D">
        <w:rPr>
          <w:rFonts w:eastAsia="SimSun"/>
          <w:szCs w:val="22"/>
          <w:lang w:val="es-ES" w:eastAsia="zh-CN"/>
        </w:rPr>
        <w:t>vigesimosegunda</w:t>
      </w:r>
      <w:r w:rsidR="00833148" w:rsidRPr="0054797D">
        <w:rPr>
          <w:rFonts w:eastAsia="SimSun"/>
          <w:szCs w:val="22"/>
          <w:lang w:val="es-ES" w:eastAsia="zh-CN"/>
        </w:rPr>
        <w:t xml:space="preserve"> sesión y su ejecución ha comenzado en enero de 2019. La finalidad del proyecto es aplicar las recomendaciones </w:t>
      </w:r>
      <w:r w:rsidR="0061788D" w:rsidRPr="0054797D">
        <w:rPr>
          <w:rFonts w:eastAsia="SimSun"/>
          <w:szCs w:val="22"/>
          <w:lang w:val="es-ES" w:eastAsia="zh-CN"/>
        </w:rPr>
        <w:t>1, 3, 4, 10, 11, 16, 25 and 35.</w:t>
      </w:r>
    </w:p>
    <w:p w:rsidR="00FD7B07" w:rsidRPr="0054797D" w:rsidRDefault="00FD7B07" w:rsidP="002D0A61">
      <w:pPr>
        <w:shd w:val="clear" w:color="auto" w:fill="FFFFFF" w:themeFill="background1"/>
        <w:rPr>
          <w:rFonts w:eastAsia="SimSun"/>
          <w:szCs w:val="22"/>
          <w:lang w:val="es-ES" w:eastAsia="zh-CN"/>
        </w:rPr>
      </w:pPr>
    </w:p>
    <w:p w:rsidR="00FD7B07" w:rsidRPr="0054797D" w:rsidRDefault="00027DA1" w:rsidP="00FD7B07">
      <w:pPr>
        <w:numPr>
          <w:ilvl w:val="0"/>
          <w:numId w:val="25"/>
        </w:numPr>
        <w:shd w:val="clear" w:color="auto" w:fill="FFFFFF" w:themeFill="background1"/>
        <w:ind w:left="567" w:firstLine="0"/>
        <w:contextualSpacing/>
        <w:rPr>
          <w:rFonts w:eastAsia="SimSun"/>
          <w:szCs w:val="22"/>
          <w:lang w:val="es-ES" w:eastAsia="zh-CN"/>
        </w:rPr>
      </w:pPr>
      <w:r w:rsidRPr="0054797D">
        <w:rPr>
          <w:rFonts w:eastAsia="SimSun"/>
          <w:szCs w:val="22"/>
          <w:lang w:val="es-ES" w:eastAsia="zh-CN"/>
        </w:rPr>
        <w:t>Pro</w:t>
      </w:r>
      <w:r w:rsidR="00432929" w:rsidRPr="0054797D">
        <w:rPr>
          <w:rFonts w:eastAsia="SimSun"/>
          <w:szCs w:val="22"/>
          <w:lang w:val="es-ES" w:eastAsia="zh-CN"/>
        </w:rPr>
        <w:t xml:space="preserve">yecto sobre propiedad </w:t>
      </w:r>
      <w:r w:rsidRPr="0054797D">
        <w:rPr>
          <w:rFonts w:eastAsia="SimSun"/>
          <w:szCs w:val="22"/>
          <w:lang w:val="es-ES" w:eastAsia="zh-CN"/>
        </w:rPr>
        <w:t>intelectua</w:t>
      </w:r>
      <w:r w:rsidR="00432929" w:rsidRPr="0054797D">
        <w:rPr>
          <w:rFonts w:eastAsia="SimSun"/>
          <w:szCs w:val="22"/>
          <w:lang w:val="es-ES" w:eastAsia="zh-CN"/>
        </w:rPr>
        <w:t xml:space="preserve">l y turismo gastronómico en el </w:t>
      </w:r>
      <w:r w:rsidR="00413FD4" w:rsidRPr="0054797D">
        <w:rPr>
          <w:rFonts w:eastAsia="SimSun"/>
          <w:szCs w:val="22"/>
          <w:lang w:val="es-ES" w:eastAsia="zh-CN"/>
        </w:rPr>
        <w:t>Perú</w:t>
      </w:r>
      <w:r w:rsidR="00432929" w:rsidRPr="0054797D">
        <w:rPr>
          <w:rFonts w:eastAsia="SimSun"/>
          <w:szCs w:val="22"/>
          <w:lang w:val="es-ES" w:eastAsia="zh-CN"/>
        </w:rPr>
        <w:t xml:space="preserve"> y otros países en desarrollo: fomento del desarrollo del turismo gastronómico a través de la propiedad </w:t>
      </w:r>
      <w:r w:rsidR="00413FD4" w:rsidRPr="0054797D">
        <w:rPr>
          <w:rFonts w:eastAsia="SimSun"/>
          <w:szCs w:val="22"/>
          <w:lang w:val="es-ES" w:eastAsia="zh-CN"/>
        </w:rPr>
        <w:t>intelectual.</w:t>
      </w:r>
      <w:r w:rsidR="0061788D" w:rsidRPr="0054797D">
        <w:rPr>
          <w:rFonts w:eastAsia="SimSun"/>
          <w:szCs w:val="22"/>
          <w:lang w:val="es-ES" w:eastAsia="zh-CN"/>
        </w:rPr>
        <w:t xml:space="preserve"> </w:t>
      </w:r>
      <w:r w:rsidR="00833148" w:rsidRPr="0054797D">
        <w:rPr>
          <w:rFonts w:eastAsia="SimSun"/>
          <w:szCs w:val="22"/>
          <w:lang w:val="es-ES" w:eastAsia="zh-CN"/>
        </w:rPr>
        <w:t xml:space="preserve">Fue aprobado por el Comité en su </w:t>
      </w:r>
      <w:r w:rsidR="006501D9" w:rsidRPr="0054797D">
        <w:rPr>
          <w:rFonts w:eastAsia="SimSun"/>
          <w:szCs w:val="22"/>
          <w:lang w:val="es-ES" w:eastAsia="zh-CN"/>
        </w:rPr>
        <w:t>vigesimosegunda</w:t>
      </w:r>
      <w:r w:rsidR="00833148" w:rsidRPr="0054797D">
        <w:rPr>
          <w:rFonts w:eastAsia="SimSun"/>
          <w:szCs w:val="22"/>
          <w:lang w:val="es-ES" w:eastAsia="zh-CN"/>
        </w:rPr>
        <w:t xml:space="preserve"> sesión y su ejecución ha comenzado en enero de 2019. La finalidad del proyecto es aplicar las recomendaciones </w:t>
      </w:r>
      <w:r w:rsidR="0061788D" w:rsidRPr="0054797D">
        <w:rPr>
          <w:rFonts w:eastAsia="SimSun"/>
          <w:szCs w:val="22"/>
          <w:lang w:val="es-ES" w:eastAsia="zh-CN"/>
        </w:rPr>
        <w:t xml:space="preserve">1, 10 </w:t>
      </w:r>
      <w:r w:rsidR="00833148" w:rsidRPr="0054797D">
        <w:rPr>
          <w:rFonts w:eastAsia="SimSun"/>
          <w:szCs w:val="22"/>
          <w:lang w:val="es-ES" w:eastAsia="zh-CN"/>
        </w:rPr>
        <w:t>y</w:t>
      </w:r>
      <w:r w:rsidR="0061788D" w:rsidRPr="0054797D">
        <w:rPr>
          <w:rFonts w:eastAsia="SimSun"/>
          <w:szCs w:val="22"/>
          <w:lang w:val="es-ES" w:eastAsia="zh-CN"/>
        </w:rPr>
        <w:t xml:space="preserve"> 12.</w:t>
      </w:r>
    </w:p>
    <w:p w:rsidR="00FD7B07" w:rsidRPr="0054797D" w:rsidRDefault="00FD7B07" w:rsidP="002D0A61">
      <w:pPr>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lastRenderedPageBreak/>
        <w:t>Los informes de evaluación independiente de los proyectos concluidos de la AD siguen siendo una herramienta esencial para que los Estados miembros evalúen la eficacia en la aplicación de estos proyectos y para dar orientación a las actividades futuras relacionadas con el desarrollo y los nuevos proyectos de la AD.</w:t>
      </w:r>
      <w:r w:rsidR="00655339" w:rsidRPr="0054797D">
        <w:rPr>
          <w:rFonts w:ascii="Arial" w:eastAsia="SimSun" w:hAnsi="Arial" w:cs="Arial"/>
          <w:lang w:val="es-ES_tradnl" w:eastAsia="zh-CN"/>
        </w:rPr>
        <w:t xml:space="preserve"> </w:t>
      </w:r>
      <w:r w:rsidRPr="0054797D">
        <w:rPr>
          <w:rFonts w:ascii="Arial" w:eastAsia="SimSun" w:hAnsi="Arial" w:cs="Arial"/>
          <w:lang w:val="es-ES_tradnl" w:eastAsia="zh-CN"/>
        </w:rPr>
        <w:t>La Secretaría de la OMPI continúa utilizando el mecanismo que elaboró y que tiene en cuenta las recomendaciones planteadas en las evaluaciones.</w:t>
      </w:r>
      <w:r w:rsidR="00587B62" w:rsidRPr="0054797D">
        <w:rPr>
          <w:rFonts w:ascii="Arial" w:eastAsia="SimSun" w:hAnsi="Arial" w:cs="Arial"/>
          <w:lang w:val="es-ES_tradnl" w:eastAsia="zh-CN"/>
        </w:rPr>
        <w:t xml:space="preserve"> </w:t>
      </w:r>
      <w:r w:rsidRPr="0054797D">
        <w:rPr>
          <w:rFonts w:ascii="Arial" w:eastAsia="SimSun" w:hAnsi="Arial" w:cs="Arial"/>
          <w:lang w:val="es-ES_tradnl" w:eastAsia="zh-CN"/>
        </w:rPr>
        <w:t>Así se vela porque las recomendaciones acordadas formuladas por quienes realizan la evaluación sean aplicadas en la debida forma.</w:t>
      </w:r>
    </w:p>
    <w:p w:rsidR="00FD7B07" w:rsidRPr="0054797D" w:rsidRDefault="00FD7B07" w:rsidP="002D0A61">
      <w:pPr>
        <w:rPr>
          <w:rFonts w:eastAsia="SimSun"/>
          <w:szCs w:val="22"/>
          <w:lang w:val="es-ES" w:eastAsia="zh-CN"/>
        </w:rPr>
      </w:pPr>
    </w:p>
    <w:p w:rsidR="00FD7B07" w:rsidRPr="0054797D" w:rsidRDefault="00833148" w:rsidP="00A1711D">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 xml:space="preserve">En </w:t>
      </w:r>
      <w:r w:rsidR="00BB6E53" w:rsidRPr="0054797D">
        <w:rPr>
          <w:rFonts w:ascii="Arial" w:eastAsia="SimSun" w:hAnsi="Arial" w:cs="Arial"/>
          <w:lang w:val="es-ES_tradnl" w:eastAsia="zh-CN"/>
        </w:rPr>
        <w:t xml:space="preserve">mayo de 2018, se sometió </w:t>
      </w:r>
      <w:r w:rsidR="008B4E25" w:rsidRPr="0054797D">
        <w:rPr>
          <w:rFonts w:ascii="Arial" w:eastAsia="SimSun" w:hAnsi="Arial" w:cs="Arial"/>
          <w:lang w:val="es-ES_tradnl" w:eastAsia="zh-CN"/>
        </w:rPr>
        <w:t>al CDIP en su</w:t>
      </w:r>
      <w:r w:rsidR="00BB6E53" w:rsidRPr="0054797D">
        <w:rPr>
          <w:rFonts w:ascii="Arial" w:eastAsia="SimSun" w:hAnsi="Arial" w:cs="Arial"/>
          <w:lang w:val="es-ES_tradnl" w:eastAsia="zh-CN"/>
        </w:rPr>
        <w:t xml:space="preserve"> </w:t>
      </w:r>
      <w:r w:rsidR="00E601AF" w:rsidRPr="0054797D">
        <w:rPr>
          <w:rFonts w:ascii="Arial" w:eastAsia="SimSun" w:hAnsi="Arial" w:cs="Arial"/>
          <w:lang w:val="es-ES_tradnl" w:eastAsia="zh-CN"/>
        </w:rPr>
        <w:t xml:space="preserve">vigesimoprimera sesión </w:t>
      </w:r>
      <w:r w:rsidRPr="0054797D">
        <w:rPr>
          <w:rFonts w:ascii="Arial" w:eastAsia="SimSun" w:hAnsi="Arial" w:cs="Arial"/>
          <w:lang w:val="es-ES_tradnl" w:eastAsia="zh-CN"/>
        </w:rPr>
        <w:t xml:space="preserve">un informe final de evaluación independiente del proyecto piloto </w:t>
      </w:r>
      <w:r w:rsidR="00355FF9" w:rsidRPr="0054797D">
        <w:rPr>
          <w:rFonts w:ascii="Arial" w:eastAsia="SimSun" w:hAnsi="Arial" w:cs="Arial"/>
          <w:lang w:val="es-ES_tradnl" w:eastAsia="zh-CN"/>
        </w:rPr>
        <w:t xml:space="preserve">de la AD </w:t>
      </w:r>
      <w:r w:rsidRPr="0054797D">
        <w:rPr>
          <w:rFonts w:ascii="Arial" w:eastAsia="SimSun" w:hAnsi="Arial" w:cs="Arial"/>
          <w:lang w:val="es-ES_tradnl" w:eastAsia="zh-CN"/>
        </w:rPr>
        <w:t>sobre</w:t>
      </w:r>
      <w:r w:rsidR="00355FF9" w:rsidRPr="0054797D">
        <w:rPr>
          <w:rFonts w:ascii="Arial" w:eastAsia="SimSun" w:hAnsi="Arial" w:cs="Arial"/>
          <w:lang w:val="es-ES_tradnl" w:eastAsia="zh-CN"/>
        </w:rPr>
        <w:t xml:space="preserve"> </w:t>
      </w:r>
      <w:r w:rsidR="00E601AF" w:rsidRPr="0054797D">
        <w:rPr>
          <w:rFonts w:ascii="Arial" w:eastAsia="SimSun" w:hAnsi="Arial" w:cs="Arial"/>
          <w:lang w:val="es-ES" w:eastAsia="zh-CN"/>
        </w:rPr>
        <w:t>f</w:t>
      </w:r>
      <w:r w:rsidR="00355FF9" w:rsidRPr="0054797D">
        <w:rPr>
          <w:rFonts w:ascii="Arial" w:eastAsia="SimSun" w:hAnsi="Arial" w:cs="Arial"/>
          <w:lang w:val="es-ES" w:eastAsia="zh-CN"/>
        </w:rPr>
        <w:t xml:space="preserve">ortalecimiento de capacidades en el uso de información técnica y científica relativa a tecnologías apropiadas para solucionar determinados problemas de desarrollo – Fase II. Además, se </w:t>
      </w:r>
      <w:r w:rsidR="00831214" w:rsidRPr="0054797D">
        <w:rPr>
          <w:rFonts w:ascii="Arial" w:eastAsia="SimSun" w:hAnsi="Arial" w:cs="Arial"/>
          <w:lang w:val="es-ES" w:eastAsia="zh-CN"/>
        </w:rPr>
        <w:t>sometió</w:t>
      </w:r>
      <w:r w:rsidR="00355FF9" w:rsidRPr="0054797D">
        <w:rPr>
          <w:rFonts w:ascii="Arial" w:eastAsia="SimSun" w:hAnsi="Arial" w:cs="Arial"/>
          <w:lang w:val="es-ES" w:eastAsia="zh-CN"/>
        </w:rPr>
        <w:t xml:space="preserve"> </w:t>
      </w:r>
      <w:r w:rsidR="00831214" w:rsidRPr="0054797D">
        <w:rPr>
          <w:rFonts w:ascii="Arial" w:eastAsia="SimSun" w:hAnsi="Arial" w:cs="Arial"/>
          <w:lang w:val="es-ES" w:eastAsia="zh-CN"/>
        </w:rPr>
        <w:t>a</w:t>
      </w:r>
      <w:r w:rsidR="00355FF9" w:rsidRPr="0054797D">
        <w:rPr>
          <w:rFonts w:ascii="Arial" w:eastAsia="SimSun" w:hAnsi="Arial" w:cs="Arial"/>
          <w:lang w:val="es-ES" w:eastAsia="zh-CN"/>
        </w:rPr>
        <w:t xml:space="preserve"> la consideración de la </w:t>
      </w:r>
      <w:r w:rsidR="006501D9" w:rsidRPr="0054797D">
        <w:rPr>
          <w:rFonts w:ascii="Arial" w:eastAsia="SimSun" w:hAnsi="Arial" w:cs="Arial"/>
          <w:lang w:val="es-ES" w:eastAsia="zh-CN"/>
        </w:rPr>
        <w:t>vigesimosegunda</w:t>
      </w:r>
      <w:r w:rsidR="00355FF9" w:rsidRPr="0054797D">
        <w:rPr>
          <w:rFonts w:ascii="Arial" w:eastAsia="SimSun" w:hAnsi="Arial" w:cs="Arial"/>
          <w:lang w:val="es-ES" w:eastAsia="zh-CN"/>
        </w:rPr>
        <w:t xml:space="preserve"> sesión del Comité en noviembre de 2018 un informe de evaluación del proyecto sob</w:t>
      </w:r>
      <w:r w:rsidR="00E601AF" w:rsidRPr="0054797D">
        <w:rPr>
          <w:rFonts w:ascii="Arial" w:eastAsia="SimSun" w:hAnsi="Arial" w:cs="Arial"/>
          <w:lang w:val="es-ES" w:eastAsia="zh-CN"/>
        </w:rPr>
        <w:t>re la p</w:t>
      </w:r>
      <w:r w:rsidR="00355FF9" w:rsidRPr="0054797D">
        <w:rPr>
          <w:rFonts w:ascii="Arial" w:eastAsia="SimSun" w:hAnsi="Arial" w:cs="Arial"/>
          <w:lang w:val="es-ES" w:eastAsia="zh-CN"/>
        </w:rPr>
        <w:t>ropiedad intelectual y el desarrollo socioeconómico – Fase II.</w:t>
      </w:r>
      <w:r w:rsidR="00655339" w:rsidRPr="0054797D">
        <w:rPr>
          <w:rFonts w:ascii="Arial" w:eastAsia="SimSun" w:hAnsi="Arial" w:cs="Arial"/>
          <w:lang w:val="es-ES" w:eastAsia="zh-CN"/>
        </w:rPr>
        <w:t xml:space="preserve"> </w:t>
      </w:r>
      <w:r w:rsidR="00BB6E53" w:rsidRPr="0054797D">
        <w:rPr>
          <w:rFonts w:ascii="Arial" w:eastAsia="SimSun" w:hAnsi="Arial" w:cs="Arial"/>
          <w:lang w:val="es-ES_tradnl" w:eastAsia="zh-CN"/>
        </w:rPr>
        <w:t xml:space="preserve">Así finalizaba el año </w:t>
      </w:r>
      <w:r w:rsidR="00FD7B07" w:rsidRPr="0054797D">
        <w:rPr>
          <w:rFonts w:ascii="Arial" w:eastAsia="SimSun" w:hAnsi="Arial" w:cs="Arial"/>
          <w:lang w:val="es-ES_tradnl" w:eastAsia="zh-CN"/>
        </w:rPr>
        <w:t xml:space="preserve">2018, con un total de 30 proyectos de la Agenda para el Desarrollo </w:t>
      </w:r>
      <w:r w:rsidR="00355FF9" w:rsidRPr="0054797D">
        <w:rPr>
          <w:rFonts w:ascii="Arial" w:eastAsia="SimSun" w:hAnsi="Arial" w:cs="Arial"/>
          <w:lang w:val="es-ES_tradnl" w:eastAsia="zh-CN"/>
        </w:rPr>
        <w:t xml:space="preserve">concluidos y </w:t>
      </w:r>
      <w:r w:rsidR="00FD7B07" w:rsidRPr="0054797D">
        <w:rPr>
          <w:rFonts w:ascii="Arial" w:eastAsia="SimSun" w:hAnsi="Arial" w:cs="Arial"/>
          <w:lang w:val="es-ES_tradnl" w:eastAsia="zh-CN"/>
        </w:rPr>
        <w:t>evaluados, cuyos informe</w:t>
      </w:r>
      <w:r w:rsidRPr="0054797D">
        <w:rPr>
          <w:rFonts w:ascii="Arial" w:eastAsia="SimSun" w:hAnsi="Arial" w:cs="Arial"/>
          <w:lang w:val="es-ES_tradnl" w:eastAsia="zh-CN"/>
        </w:rPr>
        <w:t>s</w:t>
      </w:r>
      <w:r w:rsidR="00FD7B07" w:rsidRPr="0054797D">
        <w:rPr>
          <w:rFonts w:ascii="Arial" w:eastAsia="SimSun" w:hAnsi="Arial" w:cs="Arial"/>
          <w:lang w:val="es-ES_tradnl" w:eastAsia="zh-CN"/>
        </w:rPr>
        <w:t xml:space="preserve"> de evaluación ha examinado el CDIP.</w:t>
      </w:r>
    </w:p>
    <w:p w:rsidR="00FD7B07" w:rsidRPr="0054797D" w:rsidRDefault="00FD7B07" w:rsidP="002D0A61">
      <w:pPr>
        <w:rPr>
          <w:rFonts w:eastAsia="SimSun"/>
          <w:szCs w:val="22"/>
          <w:lang w:val="es-ES" w:eastAsia="zh-CN"/>
        </w:rPr>
      </w:pPr>
    </w:p>
    <w:p w:rsidR="00FD7B07" w:rsidRPr="0054797D" w:rsidRDefault="00E21F22" w:rsidP="004D22FB">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 xml:space="preserve">Además, una vez </w:t>
      </w:r>
      <w:r w:rsidR="00BB6E53" w:rsidRPr="0054797D">
        <w:rPr>
          <w:rFonts w:ascii="Arial" w:eastAsia="SimSun" w:hAnsi="Arial" w:cs="Arial"/>
          <w:lang w:val="es-ES" w:eastAsia="zh-CN"/>
        </w:rPr>
        <w:t xml:space="preserve">concluida </w:t>
      </w:r>
      <w:r w:rsidR="00E601AF" w:rsidRPr="0054797D">
        <w:rPr>
          <w:rFonts w:ascii="Arial" w:eastAsia="SimSun" w:hAnsi="Arial" w:cs="Arial"/>
          <w:lang w:val="es-ES" w:eastAsia="zh-CN"/>
        </w:rPr>
        <w:t>la</w:t>
      </w:r>
      <w:r w:rsidR="00BB6E53" w:rsidRPr="0054797D">
        <w:rPr>
          <w:rFonts w:ascii="Arial" w:eastAsia="SimSun" w:hAnsi="Arial" w:cs="Arial"/>
          <w:lang w:val="es-ES" w:eastAsia="zh-CN"/>
        </w:rPr>
        <w:t xml:space="preserve"> ejecución</w:t>
      </w:r>
      <w:r w:rsidRPr="0054797D">
        <w:rPr>
          <w:rFonts w:ascii="Arial" w:eastAsia="SimSun" w:hAnsi="Arial" w:cs="Arial"/>
          <w:lang w:val="es-ES" w:eastAsia="zh-CN"/>
        </w:rPr>
        <w:t xml:space="preserve"> de los proyectos </w:t>
      </w:r>
      <w:r w:rsidR="008B4E25" w:rsidRPr="0054797D">
        <w:rPr>
          <w:rFonts w:ascii="Arial" w:eastAsia="SimSun" w:hAnsi="Arial" w:cs="Arial"/>
          <w:lang w:val="es-ES" w:eastAsia="zh-CN"/>
        </w:rPr>
        <w:t>sobre f</w:t>
      </w:r>
      <w:r w:rsidR="00355FF9" w:rsidRPr="0054797D">
        <w:rPr>
          <w:rFonts w:ascii="Arial" w:eastAsia="SimSun" w:hAnsi="Arial" w:cs="Arial"/>
          <w:lang w:val="es-ES" w:eastAsia="zh-CN"/>
        </w:rPr>
        <w:t>ortalecimiento y desarrollo del sector audiovisual en Burkina Faso y en determinados paí</w:t>
      </w:r>
      <w:r w:rsidRPr="0054797D">
        <w:rPr>
          <w:rFonts w:ascii="Arial" w:eastAsia="SimSun" w:hAnsi="Arial" w:cs="Arial"/>
          <w:lang w:val="es-ES" w:eastAsia="zh-CN"/>
        </w:rPr>
        <w:t xml:space="preserve">ses de África – Fase II </w:t>
      </w:r>
      <w:r w:rsidR="0007616D" w:rsidRPr="0054797D">
        <w:rPr>
          <w:rFonts w:ascii="Arial" w:eastAsia="SimSun" w:hAnsi="Arial" w:cs="Arial"/>
          <w:lang w:val="es-ES" w:eastAsia="zh-CN"/>
        </w:rPr>
        <w:t xml:space="preserve">(CDIP/17/7) </w:t>
      </w:r>
      <w:r w:rsidRPr="0054797D">
        <w:rPr>
          <w:rFonts w:ascii="Arial" w:eastAsia="SimSun" w:hAnsi="Arial" w:cs="Arial"/>
          <w:lang w:val="es-ES" w:eastAsia="zh-CN"/>
        </w:rPr>
        <w:t xml:space="preserve">y </w:t>
      </w:r>
      <w:r w:rsidR="008B4E25" w:rsidRPr="0054797D">
        <w:rPr>
          <w:rFonts w:ascii="Arial" w:eastAsia="SimSun" w:hAnsi="Arial" w:cs="Arial"/>
          <w:lang w:val="es-ES" w:eastAsia="zh-CN"/>
        </w:rPr>
        <w:t>sobre c</w:t>
      </w:r>
      <w:r w:rsidRPr="0054797D">
        <w:rPr>
          <w:rFonts w:ascii="Arial" w:eastAsia="SimSun" w:hAnsi="Arial" w:cs="Arial"/>
          <w:lang w:val="es-ES" w:eastAsia="zh-CN"/>
        </w:rPr>
        <w:t>ooperación en materia de desarrollo y de instrucción y formación profesional en derechos de propiedad intelectual con instituciones de formación judicial de países en desarrollo y países menos adelantados</w:t>
      </w:r>
      <w:r w:rsidR="00397D34" w:rsidRPr="0054797D">
        <w:rPr>
          <w:rFonts w:ascii="Arial" w:eastAsia="SimSun" w:hAnsi="Arial" w:cs="Arial"/>
          <w:lang w:val="es-ES" w:eastAsia="zh-CN"/>
        </w:rPr>
        <w:t xml:space="preserve"> (CDIP/16/7 REV. 2)</w:t>
      </w:r>
      <w:r w:rsidRPr="0054797D">
        <w:rPr>
          <w:rFonts w:ascii="Arial" w:eastAsia="SimSun" w:hAnsi="Arial" w:cs="Arial"/>
          <w:lang w:val="es-ES" w:eastAsia="zh-CN"/>
        </w:rPr>
        <w:t xml:space="preserve"> </w:t>
      </w:r>
      <w:r w:rsidR="00E601AF" w:rsidRPr="0054797D">
        <w:rPr>
          <w:rFonts w:ascii="Arial" w:eastAsia="SimSun" w:hAnsi="Arial" w:cs="Arial"/>
          <w:lang w:val="es-ES" w:eastAsia="zh-CN"/>
        </w:rPr>
        <w:t>se elaboraron los correspondientes informes de terminación. Estos o</w:t>
      </w:r>
      <w:r w:rsidRPr="0054797D">
        <w:rPr>
          <w:rFonts w:ascii="Arial" w:eastAsia="SimSun" w:hAnsi="Arial" w:cs="Arial"/>
          <w:lang w:val="es-ES" w:eastAsia="zh-CN"/>
        </w:rPr>
        <w:t xml:space="preserve">frecen una visión completa de los productos y efectos de los proyectos, pero también de los riesgos y </w:t>
      </w:r>
      <w:r w:rsidR="00BB6E53" w:rsidRPr="0054797D">
        <w:rPr>
          <w:rFonts w:ascii="Arial" w:eastAsia="SimSun" w:hAnsi="Arial" w:cs="Arial"/>
          <w:lang w:val="es-ES" w:eastAsia="zh-CN"/>
        </w:rPr>
        <w:t xml:space="preserve">las </w:t>
      </w:r>
      <w:r w:rsidRPr="0054797D">
        <w:rPr>
          <w:rFonts w:ascii="Arial" w:eastAsia="SimSun" w:hAnsi="Arial" w:cs="Arial"/>
          <w:lang w:val="es-ES" w:eastAsia="zh-CN"/>
        </w:rPr>
        <w:t xml:space="preserve">medidas de mitigación aplicadas durante </w:t>
      </w:r>
      <w:r w:rsidR="00BB6E53" w:rsidRPr="0054797D">
        <w:rPr>
          <w:rFonts w:ascii="Arial" w:eastAsia="SimSun" w:hAnsi="Arial" w:cs="Arial"/>
          <w:lang w:val="es-ES" w:eastAsia="zh-CN"/>
        </w:rPr>
        <w:t>la</w:t>
      </w:r>
      <w:r w:rsidRPr="0054797D">
        <w:rPr>
          <w:rFonts w:ascii="Arial" w:eastAsia="SimSun" w:hAnsi="Arial" w:cs="Arial"/>
          <w:lang w:val="es-ES" w:eastAsia="zh-CN"/>
        </w:rPr>
        <w:t xml:space="preserve"> ejecución. </w:t>
      </w:r>
      <w:r w:rsidRPr="0054797D">
        <w:rPr>
          <w:rFonts w:ascii="Arial" w:eastAsia="SimSun" w:hAnsi="Arial" w:cs="Arial"/>
          <w:lang w:val="es-ES_tradnl" w:eastAsia="zh-CN"/>
        </w:rPr>
        <w:t xml:space="preserve">Los informes de terminación </w:t>
      </w:r>
      <w:r w:rsidR="00FD7B07" w:rsidRPr="0054797D">
        <w:rPr>
          <w:rFonts w:ascii="Arial" w:eastAsia="SimSun" w:hAnsi="Arial" w:cs="Arial"/>
          <w:lang w:val="es-ES_tradnl" w:eastAsia="zh-CN"/>
        </w:rPr>
        <w:t>figuran en los documentos CDIP/23/5 y CDIP/23/4</w:t>
      </w:r>
      <w:r w:rsidR="00BB6E53" w:rsidRPr="0054797D">
        <w:rPr>
          <w:rFonts w:ascii="Arial" w:eastAsia="SimSun" w:hAnsi="Arial" w:cs="Arial"/>
          <w:lang w:val="es-ES_tradnl" w:eastAsia="zh-CN"/>
        </w:rPr>
        <w:t xml:space="preserve"> respectivamente</w:t>
      </w:r>
      <w:r w:rsidR="00FD7B07" w:rsidRPr="0054797D">
        <w:rPr>
          <w:rFonts w:ascii="Arial" w:eastAsia="SimSun" w:hAnsi="Arial" w:cs="Arial"/>
          <w:lang w:val="es-ES_tradnl" w:eastAsia="zh-CN"/>
        </w:rPr>
        <w:t>.</w:t>
      </w:r>
      <w:r w:rsidR="00EC72A3" w:rsidRPr="0054797D">
        <w:rPr>
          <w:rFonts w:ascii="Arial" w:eastAsia="SimSun" w:hAnsi="Arial" w:cs="Arial"/>
          <w:lang w:val="es-ES" w:eastAsia="zh-CN"/>
        </w:rPr>
        <w:t xml:space="preserve"> </w:t>
      </w:r>
    </w:p>
    <w:p w:rsidR="00FD7B07" w:rsidRPr="0054797D" w:rsidRDefault="00FD7B07" w:rsidP="002D0A61">
      <w:pPr>
        <w:rPr>
          <w:rFonts w:eastAsia="SimSun"/>
          <w:szCs w:val="22"/>
          <w:lang w:val="es-ES" w:eastAsia="zh-CN"/>
        </w:rPr>
      </w:pPr>
    </w:p>
    <w:p w:rsidR="00E21F22" w:rsidRPr="0054797D" w:rsidRDefault="00E21F22" w:rsidP="00A1711D">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En 201</w:t>
      </w:r>
      <w:r w:rsidR="00BB6E53" w:rsidRPr="0054797D">
        <w:rPr>
          <w:rFonts w:ascii="Arial" w:eastAsia="SimSun" w:hAnsi="Arial" w:cs="Arial"/>
          <w:lang w:val="es-ES_tradnl" w:eastAsia="zh-CN"/>
        </w:rPr>
        <w:t>8</w:t>
      </w:r>
      <w:r w:rsidRPr="0054797D">
        <w:rPr>
          <w:rFonts w:ascii="Arial" w:eastAsia="SimSun" w:hAnsi="Arial" w:cs="Arial"/>
          <w:lang w:val="es-ES_tradnl" w:eastAsia="zh-CN"/>
        </w:rPr>
        <w:t xml:space="preserve"> prosiguió la ejecuci</w:t>
      </w:r>
      <w:r w:rsidR="00E601AF" w:rsidRPr="0054797D">
        <w:rPr>
          <w:rFonts w:ascii="Arial" w:eastAsia="SimSun" w:hAnsi="Arial" w:cs="Arial"/>
          <w:lang w:val="es-ES_tradnl" w:eastAsia="zh-CN"/>
        </w:rPr>
        <w:t xml:space="preserve">ón de seis proyectos de la AD. </w:t>
      </w:r>
      <w:r w:rsidRPr="0054797D">
        <w:rPr>
          <w:rFonts w:ascii="Arial" w:eastAsia="SimSun" w:hAnsi="Arial" w:cs="Arial"/>
          <w:lang w:val="es-ES_tradnl" w:eastAsia="zh-CN"/>
        </w:rPr>
        <w:t xml:space="preserve">Conforme a la práctica establecida, se </w:t>
      </w:r>
      <w:r w:rsidR="00E601AF" w:rsidRPr="0054797D">
        <w:rPr>
          <w:rFonts w:ascii="Arial" w:eastAsia="SimSun" w:hAnsi="Arial" w:cs="Arial"/>
          <w:lang w:val="es-ES_tradnl" w:eastAsia="zh-CN"/>
        </w:rPr>
        <w:t>presentó</w:t>
      </w:r>
      <w:r w:rsidRPr="0054797D">
        <w:rPr>
          <w:rFonts w:ascii="Arial" w:eastAsia="SimSun" w:hAnsi="Arial" w:cs="Arial"/>
          <w:lang w:val="es-ES_tradnl" w:eastAsia="zh-CN"/>
        </w:rPr>
        <w:t xml:space="preserve"> a la </w:t>
      </w:r>
      <w:r w:rsidR="006501D9" w:rsidRPr="0054797D">
        <w:rPr>
          <w:rFonts w:ascii="Arial" w:eastAsia="SimSun" w:hAnsi="Arial" w:cs="Arial"/>
          <w:lang w:val="es-ES_tradnl" w:eastAsia="zh-CN"/>
        </w:rPr>
        <w:t>vigesimosegunda</w:t>
      </w:r>
      <w:r w:rsidRPr="0054797D">
        <w:rPr>
          <w:rFonts w:ascii="Arial" w:eastAsia="SimSun" w:hAnsi="Arial" w:cs="Arial"/>
          <w:lang w:val="es-ES_tradnl" w:eastAsia="zh-CN"/>
        </w:rPr>
        <w:t xml:space="preserve"> sesión del CDIP</w:t>
      </w:r>
      <w:r w:rsidR="00BB6E53" w:rsidRPr="0054797D">
        <w:rPr>
          <w:rFonts w:ascii="Arial" w:eastAsia="SimSun" w:hAnsi="Arial" w:cs="Arial"/>
          <w:lang w:val="es-ES_tradnl" w:eastAsia="zh-CN"/>
        </w:rPr>
        <w:t>,</w:t>
      </w:r>
      <w:r w:rsidRPr="0054797D">
        <w:rPr>
          <w:rFonts w:ascii="Arial" w:eastAsia="SimSun" w:hAnsi="Arial" w:cs="Arial"/>
          <w:lang w:val="es-ES_tradnl" w:eastAsia="zh-CN"/>
        </w:rPr>
        <w:t xml:space="preserve"> celebrada del 19 al 23 de noviembre de 2018, un informe de situación sobre la ejecución de cinco de esos proyectos</w:t>
      </w:r>
      <w:r w:rsidR="009E06FA" w:rsidRPr="0054797D">
        <w:rPr>
          <w:rFonts w:ascii="Arial" w:eastAsia="SimSun" w:hAnsi="Arial" w:cs="Arial"/>
          <w:lang w:val="es-ES_tradnl" w:eastAsia="zh-CN"/>
        </w:rPr>
        <w:t>,</w:t>
      </w:r>
      <w:r w:rsidR="00DB193E" w:rsidRPr="0054797D">
        <w:rPr>
          <w:rFonts w:ascii="Arial" w:eastAsia="SimSun" w:hAnsi="Arial" w:cs="Arial"/>
          <w:lang w:val="es-ES_tradnl" w:eastAsia="zh-CN"/>
        </w:rPr>
        <w:t xml:space="preserve"> que </w:t>
      </w:r>
      <w:r w:rsidRPr="0054797D">
        <w:rPr>
          <w:rFonts w:ascii="Arial" w:eastAsia="SimSun" w:hAnsi="Arial" w:cs="Arial"/>
          <w:lang w:val="es-ES_tradnl" w:eastAsia="zh-CN"/>
        </w:rPr>
        <w:t>examinaron los Estados miembros</w:t>
      </w:r>
      <w:r w:rsidR="00DB193E" w:rsidRPr="0054797D">
        <w:rPr>
          <w:rFonts w:ascii="Arial" w:eastAsia="SimSun" w:hAnsi="Arial" w:cs="Arial"/>
          <w:lang w:val="es-ES_tradnl" w:eastAsia="zh-CN"/>
        </w:rPr>
        <w:t xml:space="preserve">. También se presentó </w:t>
      </w:r>
      <w:r w:rsidR="0045578C" w:rsidRPr="0054797D">
        <w:rPr>
          <w:rFonts w:ascii="Arial" w:eastAsia="SimSun" w:hAnsi="Arial" w:cs="Arial"/>
          <w:lang w:val="es-ES_tradnl" w:eastAsia="zh-CN"/>
        </w:rPr>
        <w:t>a</w:t>
      </w:r>
      <w:r w:rsidR="00DB193E" w:rsidRPr="0054797D">
        <w:rPr>
          <w:rFonts w:ascii="Arial" w:eastAsia="SimSun" w:hAnsi="Arial" w:cs="Arial"/>
          <w:lang w:val="es-ES_tradnl" w:eastAsia="zh-CN"/>
        </w:rPr>
        <w:t xml:space="preserve"> dicha sesión un informe de </w:t>
      </w:r>
      <w:r w:rsidR="00E601AF" w:rsidRPr="0054797D">
        <w:rPr>
          <w:rFonts w:ascii="Arial" w:eastAsia="SimSun" w:hAnsi="Arial" w:cs="Arial"/>
          <w:lang w:val="es-ES_tradnl" w:eastAsia="zh-CN"/>
        </w:rPr>
        <w:t>terminación del proyecto sobre p</w:t>
      </w:r>
      <w:r w:rsidR="00DB193E" w:rsidRPr="0054797D">
        <w:rPr>
          <w:rFonts w:ascii="Arial" w:eastAsia="SimSun" w:hAnsi="Arial" w:cs="Arial"/>
          <w:lang w:val="es-ES_tradnl" w:eastAsia="zh-CN"/>
        </w:rPr>
        <w:t>ropiedad intelectual y desarrollo socioeconómico – Fase II. A finales de 2018</w:t>
      </w:r>
      <w:r w:rsidRPr="0054797D">
        <w:rPr>
          <w:rFonts w:ascii="Arial" w:eastAsia="SimSun" w:hAnsi="Arial" w:cs="Arial"/>
          <w:lang w:val="es-ES_tradnl" w:eastAsia="zh-CN"/>
        </w:rPr>
        <w:t xml:space="preserve">, </w:t>
      </w:r>
      <w:r w:rsidR="00397D34" w:rsidRPr="0054797D">
        <w:rPr>
          <w:rFonts w:ascii="Arial" w:eastAsia="SimSun" w:hAnsi="Arial" w:cs="Arial"/>
          <w:lang w:val="es-ES_tradnl" w:eastAsia="zh-CN"/>
        </w:rPr>
        <w:t>continuaban</w:t>
      </w:r>
      <w:r w:rsidRPr="0054797D">
        <w:rPr>
          <w:rFonts w:ascii="Arial" w:eastAsia="SimSun" w:hAnsi="Arial" w:cs="Arial"/>
          <w:lang w:val="es-ES_tradnl" w:eastAsia="zh-CN"/>
        </w:rPr>
        <w:t xml:space="preserve"> en ejecución </w:t>
      </w:r>
      <w:r w:rsidR="00BB6E53" w:rsidRPr="0054797D">
        <w:rPr>
          <w:rFonts w:ascii="Arial" w:eastAsia="SimSun" w:hAnsi="Arial" w:cs="Arial"/>
          <w:lang w:val="es-ES_tradnl" w:eastAsia="zh-CN"/>
        </w:rPr>
        <w:t xml:space="preserve">los </w:t>
      </w:r>
      <w:r w:rsidR="00DB193E" w:rsidRPr="0054797D">
        <w:rPr>
          <w:rFonts w:ascii="Arial" w:eastAsia="SimSun" w:hAnsi="Arial" w:cs="Arial"/>
          <w:lang w:val="es-ES_tradnl" w:eastAsia="zh-CN"/>
        </w:rPr>
        <w:t>cinco</w:t>
      </w:r>
      <w:r w:rsidR="00BB6E53" w:rsidRPr="0054797D">
        <w:rPr>
          <w:rFonts w:ascii="Arial" w:eastAsia="SimSun" w:hAnsi="Arial" w:cs="Arial"/>
          <w:lang w:val="es-ES_tradnl" w:eastAsia="zh-CN"/>
        </w:rPr>
        <w:t xml:space="preserve"> proyectos siguientes</w:t>
      </w:r>
      <w:r w:rsidR="00DB193E" w:rsidRPr="0054797D">
        <w:rPr>
          <w:rFonts w:ascii="Arial" w:eastAsia="SimSun" w:hAnsi="Arial" w:cs="Arial"/>
          <w:lang w:val="es-ES_tradnl" w:eastAsia="zh-CN"/>
        </w:rPr>
        <w:t>:</w:t>
      </w:r>
    </w:p>
    <w:p w:rsidR="00FD7B07" w:rsidRPr="0054797D" w:rsidRDefault="008141A6" w:rsidP="002D0A61">
      <w:pPr>
        <w:rPr>
          <w:rFonts w:eastAsia="SimSun"/>
          <w:szCs w:val="22"/>
          <w:lang w:val="es-ES" w:eastAsia="zh-CN"/>
        </w:rPr>
      </w:pPr>
      <w:r w:rsidRPr="0054797D">
        <w:rPr>
          <w:rFonts w:eastAsia="SimSun"/>
          <w:szCs w:val="22"/>
          <w:lang w:val="es-ES" w:eastAsia="zh-CN"/>
        </w:rPr>
        <w:t xml:space="preserve"> </w:t>
      </w:r>
    </w:p>
    <w:p w:rsidR="00FD7B07" w:rsidRPr="0054797D" w:rsidRDefault="00FD7B07" w:rsidP="001A6E70">
      <w:pPr>
        <w:numPr>
          <w:ilvl w:val="0"/>
          <w:numId w:val="39"/>
        </w:numPr>
        <w:ind w:left="567" w:firstLine="0"/>
        <w:contextualSpacing/>
        <w:rPr>
          <w:rFonts w:eastAsia="SimSun"/>
          <w:szCs w:val="22"/>
          <w:lang w:val="es-ES" w:eastAsia="zh-CN"/>
        </w:rPr>
      </w:pPr>
      <w:r w:rsidRPr="0054797D">
        <w:rPr>
          <w:rFonts w:eastAsia="SimSun"/>
          <w:szCs w:val="22"/>
          <w:lang w:val="es-ES_tradnl" w:eastAsia="zh-CN"/>
        </w:rPr>
        <w:t>Propiedad intelectual, turismo y cultura:</w:t>
      </w:r>
      <w:r w:rsidR="00655339" w:rsidRPr="0054797D">
        <w:rPr>
          <w:rFonts w:eastAsia="SimSun"/>
          <w:szCs w:val="22"/>
          <w:lang w:val="es-ES_tradnl" w:eastAsia="zh-CN"/>
        </w:rPr>
        <w:t xml:space="preserve"> </w:t>
      </w:r>
      <w:r w:rsidRPr="0054797D">
        <w:rPr>
          <w:rFonts w:eastAsia="SimSun"/>
          <w:szCs w:val="22"/>
          <w:lang w:val="es-ES_tradnl" w:eastAsia="zh-CN"/>
        </w:rPr>
        <w:t>apoyo a los objetivos de desarrollo y promoción del patrimonio cultural de Egipto y otros países en desarrollo;</w:t>
      </w:r>
    </w:p>
    <w:p w:rsidR="00FD7B07" w:rsidRPr="0054797D" w:rsidRDefault="00FD7B07" w:rsidP="002D0A61">
      <w:pPr>
        <w:ind w:left="567"/>
        <w:contextualSpacing/>
        <w:rPr>
          <w:rFonts w:eastAsia="SimSun"/>
          <w:szCs w:val="22"/>
          <w:lang w:val="es-ES" w:eastAsia="zh-CN"/>
        </w:rPr>
      </w:pPr>
    </w:p>
    <w:p w:rsidR="00FD7B07" w:rsidRPr="0054797D" w:rsidRDefault="00FD7B07" w:rsidP="00FD7B07">
      <w:pPr>
        <w:numPr>
          <w:ilvl w:val="0"/>
          <w:numId w:val="39"/>
        </w:numPr>
        <w:ind w:left="567" w:firstLine="0"/>
        <w:contextualSpacing/>
        <w:rPr>
          <w:rFonts w:eastAsia="SimSun"/>
          <w:szCs w:val="22"/>
          <w:lang w:val="es-ES" w:eastAsia="zh-CN"/>
        </w:rPr>
      </w:pPr>
      <w:r w:rsidRPr="0054797D">
        <w:rPr>
          <w:rFonts w:eastAsia="SimSun"/>
          <w:szCs w:val="22"/>
          <w:lang w:val="es-ES_tradnl" w:eastAsia="zh-CN"/>
        </w:rPr>
        <w:t>Cooperación en materia de desarrollo y de instrucción y formación profesional en derechos de propiedad intelectual con instituciones de formación judicial de países en desarrollo y países menos adelantados;</w:t>
      </w:r>
    </w:p>
    <w:p w:rsidR="00FD7B07" w:rsidRPr="0054797D" w:rsidRDefault="00FD7B07" w:rsidP="002D0A61">
      <w:pPr>
        <w:ind w:left="567"/>
        <w:contextualSpacing/>
        <w:rPr>
          <w:rFonts w:eastAsia="SimSun"/>
          <w:szCs w:val="22"/>
          <w:lang w:val="es-ES" w:eastAsia="zh-CN"/>
        </w:rPr>
      </w:pPr>
    </w:p>
    <w:p w:rsidR="00FD7B07" w:rsidRPr="0054797D" w:rsidRDefault="00FD7B07" w:rsidP="00FD7B07">
      <w:pPr>
        <w:numPr>
          <w:ilvl w:val="0"/>
          <w:numId w:val="39"/>
        </w:numPr>
        <w:ind w:left="567" w:firstLine="0"/>
        <w:contextualSpacing/>
        <w:rPr>
          <w:rFonts w:eastAsia="SimSun"/>
          <w:szCs w:val="22"/>
          <w:lang w:val="es-ES" w:eastAsia="zh-CN"/>
        </w:rPr>
      </w:pPr>
      <w:r w:rsidRPr="0054797D">
        <w:rPr>
          <w:rFonts w:eastAsia="SimSun"/>
          <w:szCs w:val="22"/>
          <w:lang w:val="es-ES_tradnl" w:eastAsia="zh-CN"/>
        </w:rPr>
        <w:t>Fortalecimiento y desarrollo del sector audiovisual en Burkina Faso y en determinados países de África – Fase II;</w:t>
      </w:r>
      <w:r w:rsidR="00655339" w:rsidRPr="0054797D">
        <w:rPr>
          <w:rFonts w:eastAsia="SimSun"/>
          <w:szCs w:val="22"/>
          <w:lang w:val="es-ES_tradnl" w:eastAsia="zh-CN"/>
        </w:rPr>
        <w:t xml:space="preserve"> </w:t>
      </w:r>
      <w:r w:rsidRPr="0054797D">
        <w:rPr>
          <w:rFonts w:eastAsia="SimSun"/>
          <w:szCs w:val="22"/>
          <w:lang w:val="es-ES_tradnl" w:eastAsia="zh-CN"/>
        </w:rPr>
        <w:t>y</w:t>
      </w:r>
    </w:p>
    <w:p w:rsidR="00FD7B07" w:rsidRPr="0054797D" w:rsidRDefault="00FD7B07" w:rsidP="002D0A61">
      <w:pPr>
        <w:ind w:left="567"/>
        <w:contextualSpacing/>
        <w:rPr>
          <w:rFonts w:eastAsia="SimSun"/>
          <w:szCs w:val="22"/>
          <w:lang w:val="es-ES" w:eastAsia="zh-CN"/>
        </w:rPr>
      </w:pPr>
    </w:p>
    <w:p w:rsidR="00FD7B07" w:rsidRPr="0054797D" w:rsidRDefault="00FD7B07" w:rsidP="00FD7B07">
      <w:pPr>
        <w:numPr>
          <w:ilvl w:val="0"/>
          <w:numId w:val="39"/>
        </w:numPr>
        <w:ind w:left="567" w:firstLine="0"/>
        <w:contextualSpacing/>
        <w:rPr>
          <w:rFonts w:eastAsia="SimSun"/>
          <w:szCs w:val="22"/>
          <w:lang w:val="es-ES" w:eastAsia="zh-CN"/>
        </w:rPr>
      </w:pPr>
      <w:r w:rsidRPr="0054797D">
        <w:rPr>
          <w:rFonts w:eastAsia="SimSun"/>
          <w:szCs w:val="22"/>
          <w:lang w:val="es-ES_tradnl" w:eastAsia="zh-CN"/>
        </w:rPr>
        <w:t>Proyecto sobre el uso de la información en el dominio público en favor del desarrollo económico.</w:t>
      </w:r>
    </w:p>
    <w:p w:rsidR="00FD7B07" w:rsidRPr="0054797D" w:rsidRDefault="00FD7B07" w:rsidP="002D0A61">
      <w:pPr>
        <w:ind w:left="567"/>
        <w:contextualSpacing/>
        <w:rPr>
          <w:rFonts w:eastAsia="SimSun"/>
          <w:szCs w:val="22"/>
          <w:lang w:val="es-ES" w:eastAsia="zh-CN"/>
        </w:rPr>
      </w:pPr>
    </w:p>
    <w:p w:rsidR="00FD7B07" w:rsidRPr="0054797D" w:rsidRDefault="001A6E70" w:rsidP="00FD7B07">
      <w:pPr>
        <w:numPr>
          <w:ilvl w:val="0"/>
          <w:numId w:val="39"/>
        </w:numPr>
        <w:ind w:left="567" w:firstLine="0"/>
        <w:contextualSpacing/>
        <w:rPr>
          <w:rFonts w:eastAsia="SimSun"/>
          <w:szCs w:val="22"/>
          <w:lang w:val="es-ES" w:eastAsia="zh-CN"/>
        </w:rPr>
      </w:pPr>
      <w:r w:rsidRPr="0054797D">
        <w:rPr>
          <w:rFonts w:eastAsia="SimSun"/>
          <w:szCs w:val="22"/>
          <w:lang w:val="es-ES_tradnl" w:eastAsia="zh-CN"/>
        </w:rPr>
        <w:t>Proyecto sobre l</w:t>
      </w:r>
      <w:r w:rsidR="00FD7B07" w:rsidRPr="0054797D">
        <w:rPr>
          <w:rFonts w:eastAsia="SimSun"/>
          <w:szCs w:val="22"/>
          <w:lang w:val="es-ES_tradnl" w:eastAsia="zh-CN"/>
        </w:rPr>
        <w:t xml:space="preserve">a </w:t>
      </w:r>
      <w:r w:rsidR="005976AD" w:rsidRPr="0054797D">
        <w:rPr>
          <w:rFonts w:eastAsia="SimSun"/>
          <w:szCs w:val="22"/>
          <w:lang w:val="es-ES_tradnl" w:eastAsia="zh-CN"/>
        </w:rPr>
        <w:t>gestión</w:t>
      </w:r>
      <w:r w:rsidR="00FD7B07" w:rsidRPr="0054797D">
        <w:rPr>
          <w:rFonts w:eastAsia="SimSun"/>
          <w:szCs w:val="22"/>
          <w:lang w:val="es-ES_tradnl" w:eastAsia="zh-CN"/>
        </w:rPr>
        <w:t xml:space="preserve"> de la propiedad intelectual y la transferencia de tecnología:</w:t>
      </w:r>
      <w:r w:rsidR="00655339" w:rsidRPr="0054797D">
        <w:rPr>
          <w:rFonts w:eastAsia="SimSun"/>
          <w:szCs w:val="22"/>
          <w:lang w:val="es-ES_tradnl" w:eastAsia="zh-CN"/>
        </w:rPr>
        <w:t xml:space="preserve"> </w:t>
      </w:r>
      <w:r w:rsidR="00FD7B07" w:rsidRPr="0054797D">
        <w:rPr>
          <w:rFonts w:eastAsia="SimSun"/>
          <w:szCs w:val="22"/>
          <w:lang w:val="es-ES_tradnl" w:eastAsia="zh-CN"/>
        </w:rPr>
        <w:t>fomentar el uso eficaz de la propiedad intelectual en los países en desarrollo, países menos adelantados y países con economías en transición</w:t>
      </w:r>
      <w:r w:rsidRPr="0054797D">
        <w:rPr>
          <w:rFonts w:eastAsia="SimSun"/>
          <w:szCs w:val="22"/>
          <w:lang w:val="es-ES_tradnl" w:eastAsia="zh-CN"/>
        </w:rPr>
        <w:t>.</w:t>
      </w:r>
    </w:p>
    <w:p w:rsidR="00FD7B07" w:rsidRPr="0054797D" w:rsidRDefault="00FD7B07" w:rsidP="002D0A61">
      <w:pPr>
        <w:ind w:left="567"/>
        <w:contextualSpacing/>
        <w:rPr>
          <w:rFonts w:eastAsia="SimSun"/>
          <w:szCs w:val="22"/>
          <w:lang w:val="es-ES" w:eastAsia="zh-CN"/>
        </w:rPr>
      </w:pPr>
    </w:p>
    <w:p w:rsidR="00FD7B07" w:rsidRPr="0054797D" w:rsidRDefault="00FD7B07" w:rsidP="00FD7B07">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_tradnl" w:eastAsia="zh-CN"/>
        </w:rPr>
        <w:t xml:space="preserve">A continuación se enumeran </w:t>
      </w:r>
      <w:r w:rsidR="00E601AF" w:rsidRPr="0054797D">
        <w:rPr>
          <w:rFonts w:ascii="Arial" w:eastAsia="SimSun" w:hAnsi="Arial" w:cs="Arial"/>
          <w:lang w:val="es-ES_tradnl" w:eastAsia="zh-CN"/>
        </w:rPr>
        <w:t xml:space="preserve">algunos </w:t>
      </w:r>
      <w:r w:rsidR="001A6E70" w:rsidRPr="0054797D">
        <w:rPr>
          <w:rFonts w:ascii="Arial" w:eastAsia="SimSun" w:hAnsi="Arial" w:cs="Arial"/>
          <w:lang w:val="es-ES_tradnl" w:eastAsia="zh-CN"/>
        </w:rPr>
        <w:t>aspectos</w:t>
      </w:r>
      <w:r w:rsidRPr="0054797D">
        <w:rPr>
          <w:rFonts w:ascii="Arial" w:eastAsia="SimSun" w:hAnsi="Arial" w:cs="Arial"/>
          <w:lang w:val="es-ES_tradnl" w:eastAsia="zh-CN"/>
        </w:rPr>
        <w:t xml:space="preserve"> destacados de la ejecución de proyectos </w:t>
      </w:r>
      <w:r w:rsidR="00685751" w:rsidRPr="0054797D">
        <w:rPr>
          <w:rFonts w:ascii="Arial" w:eastAsia="SimSun" w:hAnsi="Arial" w:cs="Arial"/>
          <w:lang w:val="es-ES_tradnl" w:eastAsia="zh-CN"/>
        </w:rPr>
        <w:t xml:space="preserve">en curso </w:t>
      </w:r>
      <w:r w:rsidRPr="0054797D">
        <w:rPr>
          <w:rFonts w:ascii="Arial" w:eastAsia="SimSun" w:hAnsi="Arial" w:cs="Arial"/>
          <w:lang w:val="es-ES_tradnl" w:eastAsia="zh-CN"/>
        </w:rPr>
        <w:t xml:space="preserve">de la AD durante el período </w:t>
      </w:r>
      <w:r w:rsidR="001A6E70" w:rsidRPr="0054797D">
        <w:rPr>
          <w:rFonts w:ascii="Arial" w:eastAsia="SimSun" w:hAnsi="Arial" w:cs="Arial"/>
          <w:lang w:val="es-ES" w:eastAsia="zh-CN"/>
        </w:rPr>
        <w:t>el objeto de examen</w:t>
      </w:r>
      <w:r w:rsidRPr="0054797D">
        <w:rPr>
          <w:rFonts w:ascii="Arial" w:eastAsia="SimSun" w:hAnsi="Arial" w:cs="Arial"/>
          <w:lang w:val="es-ES_tradnl" w:eastAsia="zh-CN"/>
        </w:rPr>
        <w:t>:</w:t>
      </w:r>
    </w:p>
    <w:p w:rsidR="00FD7B07" w:rsidRPr="0054797D" w:rsidRDefault="00FD7B07" w:rsidP="002D0A61">
      <w:pPr>
        <w:rPr>
          <w:rFonts w:eastAsia="SimSun"/>
          <w:szCs w:val="22"/>
          <w:lang w:val="es-ES" w:eastAsia="zh-CN"/>
        </w:rPr>
      </w:pPr>
    </w:p>
    <w:p w:rsidR="00FD7B07" w:rsidRPr="0054797D" w:rsidRDefault="00F8600E" w:rsidP="00F8600E">
      <w:pPr>
        <w:ind w:left="567"/>
        <w:contextualSpacing/>
        <w:rPr>
          <w:rFonts w:eastAsia="SimSun"/>
          <w:szCs w:val="22"/>
          <w:lang w:val="es-ES" w:eastAsia="zh-CN" w:bidi="th-TH"/>
        </w:rPr>
      </w:pPr>
      <w:r w:rsidRPr="0054797D">
        <w:rPr>
          <w:rFonts w:eastAsia="SimSun"/>
          <w:szCs w:val="22"/>
          <w:lang w:val="es-ES" w:eastAsia="zh-CN" w:bidi="th-TH"/>
        </w:rPr>
        <w:lastRenderedPageBreak/>
        <w:t>i</w:t>
      </w:r>
      <w:r w:rsidRPr="0054797D">
        <w:rPr>
          <w:rFonts w:eastAsia="SimSun"/>
          <w:szCs w:val="22"/>
          <w:lang w:val="es-ES_tradnl" w:eastAsia="zh-CN" w:bidi="th-TH"/>
        </w:rPr>
        <w:t>)</w:t>
      </w:r>
      <w:r w:rsidRPr="0054797D">
        <w:rPr>
          <w:rFonts w:eastAsia="SimSun"/>
          <w:szCs w:val="22"/>
          <w:lang w:val="es-ES_tradnl" w:eastAsia="zh-CN" w:bidi="th-TH"/>
        </w:rPr>
        <w:tab/>
      </w:r>
      <w:r w:rsidR="00FD7B07" w:rsidRPr="0054797D">
        <w:rPr>
          <w:rFonts w:eastAsia="SimSun"/>
          <w:szCs w:val="22"/>
          <w:lang w:val="es-ES_tradnl" w:eastAsia="zh-CN" w:bidi="th-TH"/>
        </w:rPr>
        <w:t xml:space="preserve">En el marco del proyecto sobre </w:t>
      </w:r>
      <w:r w:rsidR="00FD7B07" w:rsidRPr="0054797D">
        <w:rPr>
          <w:rFonts w:eastAsia="SimSun"/>
          <w:i/>
          <w:szCs w:val="22"/>
          <w:lang w:val="es-ES_tradnl" w:eastAsia="zh-CN" w:bidi="th-TH"/>
        </w:rPr>
        <w:t>propiedad intelectual, turismo y cultura:</w:t>
      </w:r>
      <w:r w:rsidR="00655339" w:rsidRPr="0054797D">
        <w:rPr>
          <w:rFonts w:eastAsia="SimSun"/>
          <w:i/>
          <w:szCs w:val="22"/>
          <w:lang w:val="es-ES_tradnl" w:eastAsia="zh-CN" w:bidi="th-TH"/>
        </w:rPr>
        <w:t xml:space="preserve"> </w:t>
      </w:r>
      <w:r w:rsidR="00FD7B07" w:rsidRPr="0054797D">
        <w:rPr>
          <w:rFonts w:eastAsia="SimSun"/>
          <w:i/>
          <w:szCs w:val="22"/>
          <w:lang w:val="es-ES_tradnl" w:eastAsia="zh-CN" w:bidi="th-TH"/>
        </w:rPr>
        <w:t>apoyo a los objetivos de desarrollo y promoción del patrimonio cultural de Egipto y otros países en desarrollo</w:t>
      </w:r>
      <w:r w:rsidR="00FD7B07" w:rsidRPr="0054797D">
        <w:rPr>
          <w:rFonts w:eastAsia="SimSun"/>
          <w:szCs w:val="22"/>
          <w:lang w:val="es-ES_tradnl" w:eastAsia="zh-CN" w:bidi="th-TH"/>
        </w:rPr>
        <w:t>, siguieron persiguiéndose los objetivos del proyecto, tanto a nivel de gestión centralizada liderada por la OMPI como en su ejecución descentralizada sobre el terreno en los cuatro países seleccionados, en concreto, Ecuador, Egipto, Namibia y Sri Lanka.</w:t>
      </w:r>
      <w:r w:rsidR="00CA14AB" w:rsidRPr="0054797D">
        <w:rPr>
          <w:rFonts w:eastAsia="SimSun"/>
          <w:szCs w:val="22"/>
          <w:lang w:val="es-ES_tradnl" w:eastAsia="zh-CN" w:bidi="th-TH"/>
        </w:rPr>
        <w:t xml:space="preserve"> Los equipos de proyecto nacionales han llevado a cabo repetidamente iniciativas de sensibilización apropiadas. En algunos casos, </w:t>
      </w:r>
      <w:r w:rsidR="00421A62" w:rsidRPr="0054797D">
        <w:rPr>
          <w:rFonts w:eastAsia="SimSun"/>
          <w:szCs w:val="22"/>
          <w:lang w:val="es-ES_tradnl" w:eastAsia="zh-CN" w:bidi="th-TH"/>
        </w:rPr>
        <w:t xml:space="preserve">ello ha facilitado que </w:t>
      </w:r>
      <w:r w:rsidRPr="0054797D">
        <w:rPr>
          <w:rFonts w:eastAsia="SimSun"/>
          <w:szCs w:val="22"/>
          <w:lang w:val="es-ES_tradnl" w:eastAsia="zh-CN" w:bidi="th-TH"/>
        </w:rPr>
        <w:t xml:space="preserve">las </w:t>
      </w:r>
      <w:r w:rsidR="00CA14AB" w:rsidRPr="0054797D">
        <w:rPr>
          <w:rFonts w:eastAsia="SimSun"/>
          <w:szCs w:val="22"/>
          <w:lang w:val="es-ES_tradnl" w:eastAsia="zh-CN" w:bidi="th-TH"/>
        </w:rPr>
        <w:t xml:space="preserve">partes interesadas del sector turístico </w:t>
      </w:r>
      <w:r w:rsidR="00E601AF" w:rsidRPr="0054797D">
        <w:rPr>
          <w:rFonts w:eastAsia="SimSun"/>
          <w:szCs w:val="22"/>
          <w:lang w:val="es-ES_tradnl" w:eastAsia="zh-CN" w:bidi="th-TH"/>
        </w:rPr>
        <w:t>conozcan</w:t>
      </w:r>
      <w:r w:rsidR="004077C7" w:rsidRPr="0054797D">
        <w:rPr>
          <w:rFonts w:eastAsia="SimSun"/>
          <w:szCs w:val="22"/>
          <w:lang w:val="es-ES_tradnl" w:eastAsia="zh-CN" w:bidi="th-TH"/>
        </w:rPr>
        <w:t xml:space="preserve"> las ventajas </w:t>
      </w:r>
      <w:r w:rsidR="004F3C0F" w:rsidRPr="0054797D">
        <w:rPr>
          <w:rFonts w:eastAsia="SimSun"/>
          <w:szCs w:val="22"/>
          <w:lang w:val="es-ES_tradnl" w:eastAsia="zh-CN" w:bidi="th-TH"/>
        </w:rPr>
        <w:t>del</w:t>
      </w:r>
      <w:r w:rsidR="004077C7" w:rsidRPr="0054797D">
        <w:rPr>
          <w:rFonts w:eastAsia="SimSun"/>
          <w:szCs w:val="22"/>
          <w:lang w:val="es-ES_tradnl" w:eastAsia="zh-CN" w:bidi="th-TH"/>
        </w:rPr>
        <w:t xml:space="preserve"> uso efectivo de la PI en </w:t>
      </w:r>
      <w:r w:rsidR="00E601AF" w:rsidRPr="0054797D">
        <w:rPr>
          <w:rFonts w:eastAsia="SimSun"/>
          <w:szCs w:val="22"/>
          <w:lang w:val="es-ES_tradnl" w:eastAsia="zh-CN" w:bidi="th-TH"/>
        </w:rPr>
        <w:t xml:space="preserve">las </w:t>
      </w:r>
      <w:r w:rsidR="004077C7" w:rsidRPr="0054797D">
        <w:rPr>
          <w:rFonts w:eastAsia="SimSun"/>
          <w:szCs w:val="22"/>
          <w:lang w:val="es-ES_tradnl" w:eastAsia="zh-CN" w:bidi="th-TH"/>
        </w:rPr>
        <w:t xml:space="preserve">actividades empresariales del sector turístico </w:t>
      </w:r>
      <w:r w:rsidRPr="0054797D">
        <w:rPr>
          <w:rFonts w:eastAsia="SimSun"/>
          <w:szCs w:val="22"/>
          <w:lang w:val="es-ES_tradnl" w:eastAsia="zh-CN" w:bidi="th-TH"/>
        </w:rPr>
        <w:t xml:space="preserve">y conseguir </w:t>
      </w:r>
      <w:r w:rsidR="00E601AF" w:rsidRPr="0054797D">
        <w:rPr>
          <w:rFonts w:eastAsia="SimSun"/>
          <w:szCs w:val="22"/>
          <w:lang w:val="es-ES_tradnl" w:eastAsia="zh-CN" w:bidi="th-TH"/>
        </w:rPr>
        <w:t xml:space="preserve">que tengan </w:t>
      </w:r>
      <w:r w:rsidRPr="0054797D">
        <w:rPr>
          <w:rFonts w:eastAsia="SimSun"/>
          <w:szCs w:val="22"/>
          <w:lang w:val="es-ES_tradnl" w:eastAsia="zh-CN" w:bidi="th-TH"/>
        </w:rPr>
        <w:t xml:space="preserve">una mayor </w:t>
      </w:r>
      <w:r w:rsidR="004077C7" w:rsidRPr="0054797D">
        <w:rPr>
          <w:rFonts w:eastAsia="SimSun"/>
          <w:szCs w:val="22"/>
          <w:lang w:val="es-ES_tradnl" w:eastAsia="zh-CN" w:bidi="th-TH"/>
        </w:rPr>
        <w:t xml:space="preserve">participación en </w:t>
      </w:r>
      <w:r w:rsidR="00E601AF" w:rsidRPr="0054797D">
        <w:rPr>
          <w:rFonts w:eastAsia="SimSun"/>
          <w:szCs w:val="22"/>
          <w:lang w:val="es-ES_tradnl" w:eastAsia="zh-CN" w:bidi="th-TH"/>
        </w:rPr>
        <w:t xml:space="preserve">la promoción y </w:t>
      </w:r>
      <w:r w:rsidR="004F3C0F" w:rsidRPr="0054797D">
        <w:rPr>
          <w:rFonts w:eastAsia="SimSun"/>
          <w:szCs w:val="22"/>
          <w:lang w:val="es-ES_tradnl" w:eastAsia="zh-CN" w:bidi="th-TH"/>
        </w:rPr>
        <w:t xml:space="preserve">el </w:t>
      </w:r>
      <w:r w:rsidR="004077C7" w:rsidRPr="0054797D">
        <w:rPr>
          <w:rFonts w:eastAsia="SimSun"/>
          <w:szCs w:val="22"/>
          <w:lang w:val="es-ES_tradnl" w:eastAsia="zh-CN" w:bidi="th-TH"/>
        </w:rPr>
        <w:t>uso de herramientas y estrategias</w:t>
      </w:r>
      <w:r w:rsidRPr="0054797D">
        <w:rPr>
          <w:rFonts w:eastAsia="SimSun"/>
          <w:szCs w:val="22"/>
          <w:lang w:val="es-ES_tradnl" w:eastAsia="zh-CN" w:bidi="th-TH"/>
        </w:rPr>
        <w:t xml:space="preserve"> de PI</w:t>
      </w:r>
      <w:r w:rsidR="004077C7" w:rsidRPr="0054797D">
        <w:rPr>
          <w:rFonts w:eastAsia="SimSun"/>
          <w:szCs w:val="22"/>
          <w:lang w:val="es-ES_tradnl" w:eastAsia="zh-CN" w:bidi="th-TH"/>
        </w:rPr>
        <w:t xml:space="preserve"> </w:t>
      </w:r>
      <w:r w:rsidRPr="0054797D">
        <w:rPr>
          <w:rFonts w:eastAsia="SimSun"/>
          <w:szCs w:val="22"/>
          <w:lang w:val="es-ES_tradnl" w:eastAsia="zh-CN" w:bidi="th-TH"/>
        </w:rPr>
        <w:t xml:space="preserve">pertinentes </w:t>
      </w:r>
      <w:r w:rsidR="00E601AF" w:rsidRPr="0054797D">
        <w:rPr>
          <w:rFonts w:eastAsia="SimSun"/>
          <w:szCs w:val="22"/>
          <w:lang w:val="es-ES_tradnl" w:eastAsia="zh-CN" w:bidi="th-TH"/>
        </w:rPr>
        <w:t xml:space="preserve">para que regiones, </w:t>
      </w:r>
      <w:r w:rsidR="004077C7" w:rsidRPr="0054797D">
        <w:rPr>
          <w:rFonts w:eastAsia="SimSun"/>
          <w:szCs w:val="22"/>
          <w:lang w:val="es-ES_tradnl" w:eastAsia="zh-CN" w:bidi="th-TH"/>
        </w:rPr>
        <w:t>ciudades</w:t>
      </w:r>
      <w:r w:rsidR="00E601AF" w:rsidRPr="0054797D">
        <w:rPr>
          <w:rFonts w:eastAsia="SimSun"/>
          <w:szCs w:val="22"/>
          <w:lang w:val="es-ES_tradnl" w:eastAsia="zh-CN" w:bidi="th-TH"/>
        </w:rPr>
        <w:t xml:space="preserve"> o </w:t>
      </w:r>
      <w:r w:rsidR="004077C7" w:rsidRPr="0054797D">
        <w:rPr>
          <w:rFonts w:eastAsia="SimSun"/>
          <w:szCs w:val="22"/>
          <w:lang w:val="es-ES_tradnl" w:eastAsia="zh-CN" w:bidi="th-TH"/>
        </w:rPr>
        <w:t xml:space="preserve">destinos de interés turístico </w:t>
      </w:r>
      <w:r w:rsidRPr="0054797D">
        <w:rPr>
          <w:rFonts w:eastAsia="SimSun"/>
          <w:szCs w:val="22"/>
          <w:lang w:val="es-ES_tradnl" w:eastAsia="zh-CN" w:bidi="th-TH"/>
        </w:rPr>
        <w:t>tengan</w:t>
      </w:r>
      <w:r w:rsidR="004077C7" w:rsidRPr="0054797D">
        <w:rPr>
          <w:rFonts w:eastAsia="SimSun"/>
          <w:szCs w:val="22"/>
          <w:lang w:val="es-ES_tradnl" w:eastAsia="zh-CN" w:bidi="th-TH"/>
        </w:rPr>
        <w:t xml:space="preserve"> una marca propia. </w:t>
      </w:r>
      <w:r w:rsidRPr="0054797D">
        <w:rPr>
          <w:rFonts w:eastAsia="SimSun"/>
          <w:szCs w:val="22"/>
          <w:lang w:val="es-ES_tradnl" w:eastAsia="zh-CN" w:bidi="th-TH"/>
        </w:rPr>
        <w:t>En los cuatro países s</w:t>
      </w:r>
      <w:r w:rsidR="004077C7" w:rsidRPr="0054797D">
        <w:rPr>
          <w:rFonts w:eastAsia="SimSun"/>
          <w:szCs w:val="22"/>
          <w:lang w:val="es-ES_tradnl" w:eastAsia="zh-CN" w:bidi="th-TH"/>
        </w:rPr>
        <w:t xml:space="preserve">e </w:t>
      </w:r>
      <w:r w:rsidRPr="0054797D">
        <w:rPr>
          <w:rFonts w:eastAsia="SimSun"/>
          <w:szCs w:val="22"/>
          <w:lang w:val="es-ES_tradnl" w:eastAsia="zh-CN" w:bidi="th-TH"/>
        </w:rPr>
        <w:t xml:space="preserve">han </w:t>
      </w:r>
      <w:r w:rsidR="004077C7" w:rsidRPr="0054797D">
        <w:rPr>
          <w:rFonts w:eastAsia="SimSun"/>
          <w:szCs w:val="22"/>
          <w:lang w:val="es-ES_tradnl" w:eastAsia="zh-CN" w:bidi="th-TH"/>
        </w:rPr>
        <w:t>realiza</w:t>
      </w:r>
      <w:r w:rsidRPr="0054797D">
        <w:rPr>
          <w:rFonts w:eastAsia="SimSun"/>
          <w:szCs w:val="22"/>
          <w:lang w:val="es-ES_tradnl" w:eastAsia="zh-CN" w:bidi="th-TH"/>
        </w:rPr>
        <w:t xml:space="preserve">do </w:t>
      </w:r>
      <w:r w:rsidR="004077C7" w:rsidRPr="0054797D">
        <w:rPr>
          <w:rFonts w:eastAsia="SimSun"/>
          <w:szCs w:val="22"/>
          <w:lang w:val="es-ES_tradnl" w:eastAsia="zh-CN" w:bidi="th-TH"/>
        </w:rPr>
        <w:t xml:space="preserve">actividades de fortalecimiento de </w:t>
      </w:r>
      <w:r w:rsidR="00E601AF" w:rsidRPr="0054797D">
        <w:rPr>
          <w:rFonts w:eastAsia="SimSun"/>
          <w:szCs w:val="22"/>
          <w:lang w:val="es-ES_tradnl" w:eastAsia="zh-CN" w:bidi="th-TH"/>
        </w:rPr>
        <w:t xml:space="preserve">las </w:t>
      </w:r>
      <w:r w:rsidR="004077C7" w:rsidRPr="0054797D">
        <w:rPr>
          <w:rFonts w:eastAsia="SimSun"/>
          <w:szCs w:val="22"/>
          <w:lang w:val="es-ES_tradnl" w:eastAsia="zh-CN" w:bidi="th-TH"/>
        </w:rPr>
        <w:t xml:space="preserve">capacidades y se han creado comités de dirección. Además, en Ecuador </w:t>
      </w:r>
      <w:r w:rsidR="004F3C0F" w:rsidRPr="0054797D">
        <w:rPr>
          <w:rFonts w:eastAsia="SimSun"/>
          <w:szCs w:val="22"/>
          <w:lang w:val="es-ES_tradnl" w:eastAsia="zh-CN" w:bidi="th-TH"/>
        </w:rPr>
        <w:t xml:space="preserve">se </w:t>
      </w:r>
      <w:r w:rsidRPr="0054797D">
        <w:rPr>
          <w:rFonts w:eastAsia="SimSun"/>
          <w:szCs w:val="22"/>
          <w:lang w:val="es-ES_tradnl" w:eastAsia="zh-CN" w:bidi="th-TH"/>
        </w:rPr>
        <w:t>impartió</w:t>
      </w:r>
      <w:r w:rsidR="004F3C0F" w:rsidRPr="0054797D">
        <w:rPr>
          <w:rFonts w:eastAsia="SimSun"/>
          <w:szCs w:val="22"/>
          <w:lang w:val="es-ES_tradnl" w:eastAsia="zh-CN" w:bidi="th-TH"/>
        </w:rPr>
        <w:t xml:space="preserve"> </w:t>
      </w:r>
      <w:r w:rsidR="004077C7" w:rsidRPr="0054797D">
        <w:rPr>
          <w:rFonts w:eastAsia="SimSun"/>
          <w:szCs w:val="22"/>
          <w:lang w:val="es-ES_tradnl" w:eastAsia="zh-CN" w:bidi="th-TH"/>
        </w:rPr>
        <w:t xml:space="preserve">un curso de formación para formadores de 40 horas </w:t>
      </w:r>
      <w:r w:rsidR="00F51A29" w:rsidRPr="0054797D">
        <w:rPr>
          <w:rFonts w:eastAsia="SimSun"/>
          <w:szCs w:val="22"/>
          <w:lang w:val="es-ES_tradnl" w:eastAsia="zh-CN" w:bidi="th-TH"/>
        </w:rPr>
        <w:t>lectivas</w:t>
      </w:r>
      <w:r w:rsidR="004077C7" w:rsidRPr="0054797D">
        <w:rPr>
          <w:rFonts w:eastAsia="SimSun"/>
          <w:szCs w:val="22"/>
          <w:lang w:val="es-ES_tradnl" w:eastAsia="zh-CN" w:bidi="th-TH"/>
        </w:rPr>
        <w:t xml:space="preserve"> sobre PI, turismo y desarrollo local. En el Anexo II de este documento figura información adici</w:t>
      </w:r>
      <w:r w:rsidR="004F3C0F" w:rsidRPr="0054797D">
        <w:rPr>
          <w:rFonts w:eastAsia="SimSun"/>
          <w:szCs w:val="22"/>
          <w:lang w:val="es-ES_tradnl" w:eastAsia="zh-CN" w:bidi="th-TH"/>
        </w:rPr>
        <w:t>o</w:t>
      </w:r>
      <w:r w:rsidR="004077C7" w:rsidRPr="0054797D">
        <w:rPr>
          <w:rFonts w:eastAsia="SimSun"/>
          <w:szCs w:val="22"/>
          <w:lang w:val="es-ES_tradnl" w:eastAsia="zh-CN" w:bidi="th-TH"/>
        </w:rPr>
        <w:t>nal sobre los principales logros en la ejecución del proyecto.</w:t>
      </w:r>
    </w:p>
    <w:p w:rsidR="00FD7B07" w:rsidRPr="0054797D" w:rsidRDefault="005B5B2C" w:rsidP="002D0A61">
      <w:pPr>
        <w:contextualSpacing/>
        <w:rPr>
          <w:rFonts w:eastAsia="SimSun"/>
          <w:szCs w:val="22"/>
          <w:lang w:val="es-ES" w:eastAsia="zh-CN" w:bidi="th-TH"/>
        </w:rPr>
      </w:pPr>
      <w:r w:rsidRPr="0054797D">
        <w:rPr>
          <w:rFonts w:eastAsia="SimSun"/>
          <w:szCs w:val="22"/>
          <w:lang w:val="es-ES" w:eastAsia="zh-CN" w:bidi="th-TH"/>
        </w:rPr>
        <w:t xml:space="preserve"> </w:t>
      </w:r>
    </w:p>
    <w:p w:rsidR="00FD7B07" w:rsidRPr="0054797D" w:rsidRDefault="00F8600E" w:rsidP="00F8600E">
      <w:pPr>
        <w:ind w:left="567"/>
        <w:contextualSpacing/>
        <w:rPr>
          <w:rFonts w:eastAsia="SimSun"/>
          <w:szCs w:val="22"/>
          <w:lang w:val="es-ES" w:eastAsia="zh-CN" w:bidi="th-TH"/>
        </w:rPr>
      </w:pPr>
      <w:r w:rsidRPr="0054797D">
        <w:rPr>
          <w:rFonts w:eastAsia="SimSun"/>
          <w:szCs w:val="22"/>
          <w:lang w:val="es-ES_tradnl" w:eastAsia="zh-CN" w:bidi="th-TH"/>
        </w:rPr>
        <w:t>ii)</w:t>
      </w:r>
      <w:r w:rsidRPr="0054797D">
        <w:rPr>
          <w:rFonts w:eastAsia="SimSun"/>
          <w:szCs w:val="22"/>
          <w:lang w:val="es-ES_tradnl" w:eastAsia="zh-CN" w:bidi="th-TH"/>
        </w:rPr>
        <w:tab/>
      </w:r>
      <w:r w:rsidR="00FD7B07" w:rsidRPr="0054797D">
        <w:rPr>
          <w:rFonts w:eastAsia="SimSun"/>
          <w:szCs w:val="22"/>
          <w:lang w:val="es-ES_tradnl" w:eastAsia="zh-CN" w:bidi="th-TH"/>
        </w:rPr>
        <w:t xml:space="preserve">En 2018 </w:t>
      </w:r>
      <w:r w:rsidRPr="0054797D">
        <w:rPr>
          <w:rFonts w:eastAsia="SimSun"/>
          <w:szCs w:val="22"/>
          <w:lang w:val="es-ES_tradnl" w:eastAsia="zh-CN" w:bidi="th-TH"/>
        </w:rPr>
        <w:t xml:space="preserve">se concluyó </w:t>
      </w:r>
      <w:r w:rsidR="00FD7B07" w:rsidRPr="0054797D">
        <w:rPr>
          <w:rFonts w:eastAsia="SimSun"/>
          <w:szCs w:val="22"/>
          <w:lang w:val="es-ES_tradnl" w:eastAsia="zh-CN" w:bidi="th-TH"/>
        </w:rPr>
        <w:t xml:space="preserve">la ejecución del proyecto sobre </w:t>
      </w:r>
      <w:r w:rsidR="00FD7B07" w:rsidRPr="0054797D">
        <w:rPr>
          <w:rFonts w:eastAsia="SimSun"/>
          <w:i/>
          <w:szCs w:val="22"/>
          <w:lang w:val="es-ES_tradnl" w:eastAsia="zh-CN" w:bidi="th-TH"/>
        </w:rPr>
        <w:t>propiedad intelectual y desarrollo socioeconómico – Fase II</w:t>
      </w:r>
      <w:r w:rsidR="00FD7B07" w:rsidRPr="0054797D">
        <w:rPr>
          <w:rFonts w:eastAsia="SimSun"/>
          <w:szCs w:val="22"/>
          <w:lang w:val="es-ES_tradnl" w:eastAsia="zh-CN" w:bidi="th-TH"/>
        </w:rPr>
        <w:t>.</w:t>
      </w:r>
      <w:r w:rsidR="00655339" w:rsidRPr="0054797D">
        <w:rPr>
          <w:rFonts w:eastAsia="SimSun"/>
          <w:szCs w:val="22"/>
          <w:lang w:val="es-ES" w:eastAsia="zh-CN" w:bidi="th-TH"/>
        </w:rPr>
        <w:t xml:space="preserve"> </w:t>
      </w:r>
      <w:r w:rsidRPr="0054797D">
        <w:rPr>
          <w:rFonts w:eastAsia="SimSun"/>
          <w:szCs w:val="22"/>
          <w:lang w:val="es-ES" w:eastAsia="zh-CN" w:bidi="th-TH"/>
        </w:rPr>
        <w:t xml:space="preserve">En 2018 se han finalizado </w:t>
      </w:r>
      <w:r w:rsidR="00421A62" w:rsidRPr="0054797D">
        <w:rPr>
          <w:rFonts w:eastAsia="SimSun"/>
          <w:szCs w:val="22"/>
          <w:lang w:val="es-ES" w:eastAsia="zh-CN" w:bidi="th-TH"/>
        </w:rPr>
        <w:t xml:space="preserve">satisfactoriamente </w:t>
      </w:r>
      <w:r w:rsidRPr="0054797D">
        <w:rPr>
          <w:rFonts w:eastAsia="SimSun"/>
          <w:szCs w:val="22"/>
          <w:lang w:val="es-ES" w:eastAsia="zh-CN" w:bidi="th-TH"/>
        </w:rPr>
        <w:t xml:space="preserve">los </w:t>
      </w:r>
      <w:r w:rsidR="00421A62" w:rsidRPr="0054797D">
        <w:rPr>
          <w:rFonts w:eastAsia="SimSun"/>
          <w:szCs w:val="22"/>
          <w:lang w:val="es-ES" w:eastAsia="zh-CN" w:bidi="th-TH"/>
        </w:rPr>
        <w:t xml:space="preserve">siete </w:t>
      </w:r>
      <w:r w:rsidRPr="0054797D">
        <w:rPr>
          <w:rFonts w:eastAsia="SimSun"/>
          <w:szCs w:val="22"/>
          <w:lang w:val="es-ES" w:eastAsia="zh-CN" w:bidi="th-TH"/>
        </w:rPr>
        <w:t xml:space="preserve">estudios </w:t>
      </w:r>
      <w:r w:rsidR="009B41AA" w:rsidRPr="0054797D">
        <w:rPr>
          <w:rFonts w:eastAsia="SimSun"/>
          <w:szCs w:val="22"/>
          <w:lang w:val="es-ES" w:eastAsia="zh-CN" w:bidi="th-TH"/>
        </w:rPr>
        <w:t>nacionales</w:t>
      </w:r>
      <w:r w:rsidR="00421A62" w:rsidRPr="0054797D">
        <w:rPr>
          <w:rFonts w:eastAsia="SimSun"/>
          <w:szCs w:val="22"/>
          <w:lang w:val="es-ES" w:eastAsia="zh-CN" w:bidi="th-TH"/>
        </w:rPr>
        <w:t xml:space="preserve"> </w:t>
      </w:r>
      <w:r w:rsidRPr="0054797D">
        <w:rPr>
          <w:rFonts w:eastAsia="SimSun"/>
          <w:szCs w:val="22"/>
          <w:lang w:val="es-ES" w:eastAsia="zh-CN" w:bidi="th-TH"/>
        </w:rPr>
        <w:t>y regional</w:t>
      </w:r>
      <w:r w:rsidR="00421A62" w:rsidRPr="0054797D">
        <w:rPr>
          <w:rFonts w:eastAsia="SimSun"/>
          <w:szCs w:val="22"/>
          <w:lang w:val="es-ES" w:eastAsia="zh-CN" w:bidi="th-TH"/>
        </w:rPr>
        <w:t>es</w:t>
      </w:r>
      <w:r w:rsidRPr="0054797D">
        <w:rPr>
          <w:rFonts w:eastAsia="SimSun"/>
          <w:szCs w:val="22"/>
          <w:lang w:val="es-ES" w:eastAsia="zh-CN" w:bidi="th-TH"/>
        </w:rPr>
        <w:t>, present</w:t>
      </w:r>
      <w:r w:rsidR="00E601AF" w:rsidRPr="0054797D">
        <w:rPr>
          <w:rFonts w:eastAsia="SimSun"/>
          <w:szCs w:val="22"/>
          <w:lang w:val="es-ES" w:eastAsia="zh-CN" w:bidi="th-TH"/>
        </w:rPr>
        <w:t xml:space="preserve">ándose los resúmenes de cuatro estudios </w:t>
      </w:r>
      <w:r w:rsidRPr="0054797D">
        <w:rPr>
          <w:rFonts w:eastAsia="SimSun"/>
          <w:szCs w:val="22"/>
          <w:lang w:val="es-ES" w:eastAsia="zh-CN" w:bidi="th-TH"/>
        </w:rPr>
        <w:t xml:space="preserve">en las sesiones </w:t>
      </w:r>
      <w:r w:rsidR="006501D9" w:rsidRPr="0054797D">
        <w:rPr>
          <w:rFonts w:eastAsia="SimSun"/>
          <w:szCs w:val="22"/>
          <w:lang w:val="es-ES" w:eastAsia="zh-CN" w:bidi="th-TH"/>
        </w:rPr>
        <w:t>vigesimoprimera</w:t>
      </w:r>
      <w:r w:rsidRPr="0054797D">
        <w:rPr>
          <w:rFonts w:eastAsia="SimSun"/>
          <w:szCs w:val="22"/>
          <w:lang w:val="es-ES" w:eastAsia="zh-CN" w:bidi="th-TH"/>
        </w:rPr>
        <w:t xml:space="preserve"> y </w:t>
      </w:r>
      <w:r w:rsidR="006501D9" w:rsidRPr="0054797D">
        <w:rPr>
          <w:rFonts w:eastAsia="SimSun"/>
          <w:szCs w:val="22"/>
          <w:lang w:val="es-ES" w:eastAsia="zh-CN" w:bidi="th-TH"/>
        </w:rPr>
        <w:t>vigesimosegunda</w:t>
      </w:r>
      <w:r w:rsidRPr="0054797D">
        <w:rPr>
          <w:rFonts w:eastAsia="SimSun"/>
          <w:szCs w:val="22"/>
          <w:lang w:val="es-ES" w:eastAsia="zh-CN" w:bidi="th-TH"/>
        </w:rPr>
        <w:t xml:space="preserve"> del CDIP. Los estudios finalizados en 2018 son los siguientes: a) ASEAN: </w:t>
      </w:r>
      <w:r w:rsidR="000618D5" w:rsidRPr="0054797D">
        <w:rPr>
          <w:rFonts w:eastAsia="SimSun"/>
          <w:szCs w:val="22"/>
          <w:lang w:val="es-ES" w:eastAsia="zh-CN" w:bidi="th-TH"/>
        </w:rPr>
        <w:t>comprender el uso de los dibujos y modelos industriales en países de Asia Sudoriental –</w:t>
      </w:r>
      <w:r w:rsidR="004A18C0" w:rsidRPr="0054797D">
        <w:rPr>
          <w:rFonts w:eastAsia="SimSun"/>
          <w:szCs w:val="22"/>
          <w:lang w:val="es-ES" w:eastAsia="zh-CN" w:bidi="th-TH"/>
        </w:rPr>
        <w:t xml:space="preserve"> </w:t>
      </w:r>
      <w:r w:rsidR="000618D5" w:rsidRPr="0054797D">
        <w:rPr>
          <w:rFonts w:eastAsia="SimSun"/>
          <w:szCs w:val="22"/>
          <w:lang w:val="es-ES" w:eastAsia="zh-CN" w:bidi="th-TH"/>
        </w:rPr>
        <w:t>caso</w:t>
      </w:r>
      <w:r w:rsidR="004A18C0" w:rsidRPr="0054797D">
        <w:rPr>
          <w:rFonts w:eastAsia="SimSun"/>
          <w:szCs w:val="22"/>
          <w:lang w:val="es-ES" w:eastAsia="zh-CN" w:bidi="th-TH"/>
        </w:rPr>
        <w:t>s</w:t>
      </w:r>
      <w:r w:rsidR="000618D5" w:rsidRPr="0054797D">
        <w:rPr>
          <w:rFonts w:eastAsia="SimSun"/>
          <w:szCs w:val="22"/>
          <w:lang w:val="es-ES" w:eastAsia="zh-CN" w:bidi="th-TH"/>
        </w:rPr>
        <w:t xml:space="preserve"> de Indonesia, Filipinas y Tailandia; b) Chile: uso de la PI en países de ingresos medianos; c) Uganda: fomento de la innovación en el sector agroalimentario de Uganda: estudios sectoriales sobre el material de plantación del café robusta y el procesamiento de frutas tropicales; y e) Polonia: la PI en el sistema de innovación del sector de la salud. </w:t>
      </w:r>
      <w:r w:rsidR="001D3786" w:rsidRPr="0054797D">
        <w:rPr>
          <w:rFonts w:eastAsia="SimSun"/>
          <w:szCs w:val="22"/>
          <w:lang w:val="es-ES" w:eastAsia="zh-CN" w:bidi="th-TH"/>
        </w:rPr>
        <w:t xml:space="preserve">Los estudios completos elaborados </w:t>
      </w:r>
      <w:r w:rsidR="00421A62" w:rsidRPr="0054797D">
        <w:rPr>
          <w:rFonts w:eastAsia="SimSun"/>
          <w:szCs w:val="22"/>
          <w:lang w:val="es-ES" w:eastAsia="zh-CN" w:bidi="th-TH"/>
        </w:rPr>
        <w:t>en el marco del</w:t>
      </w:r>
      <w:r w:rsidR="001D3786" w:rsidRPr="0054797D">
        <w:rPr>
          <w:rFonts w:eastAsia="SimSun"/>
          <w:szCs w:val="22"/>
          <w:lang w:val="es-ES" w:eastAsia="zh-CN" w:bidi="th-TH"/>
        </w:rPr>
        <w:t xml:space="preserve"> proyecto </w:t>
      </w:r>
      <w:r w:rsidR="00421A62" w:rsidRPr="0054797D">
        <w:rPr>
          <w:rFonts w:eastAsia="SimSun"/>
          <w:szCs w:val="22"/>
          <w:lang w:val="es-ES" w:eastAsia="zh-CN" w:bidi="th-TH"/>
        </w:rPr>
        <w:t xml:space="preserve">puede consultarse </w:t>
      </w:r>
      <w:r w:rsidR="001D3786" w:rsidRPr="0054797D">
        <w:rPr>
          <w:rFonts w:eastAsia="SimSun"/>
          <w:szCs w:val="22"/>
          <w:lang w:val="es-ES" w:eastAsia="zh-CN" w:bidi="th-TH"/>
        </w:rPr>
        <w:t xml:space="preserve">en: </w:t>
      </w:r>
      <w:hyperlink r:id="rId10" w:history="1">
        <w:r w:rsidR="00FC2CF1" w:rsidRPr="0054797D">
          <w:rPr>
            <w:rStyle w:val="Hyperlink"/>
            <w:color w:val="auto"/>
            <w:szCs w:val="22"/>
            <w:lang w:val="es-ES"/>
          </w:rPr>
          <w:t>https://www.wipo.int/econ_stat/en/economics/studies/</w:t>
        </w:r>
      </w:hyperlink>
      <w:r w:rsidR="005B5B2C" w:rsidRPr="0054797D">
        <w:rPr>
          <w:rFonts w:eastAsia="SimSun"/>
          <w:szCs w:val="22"/>
          <w:lang w:val="es-ES" w:eastAsia="zh-CN" w:bidi="th-TH"/>
        </w:rPr>
        <w:t>.</w:t>
      </w:r>
      <w:r w:rsidR="00655339" w:rsidRPr="0054797D">
        <w:rPr>
          <w:rFonts w:eastAsia="SimSun"/>
          <w:szCs w:val="22"/>
          <w:lang w:val="es-ES" w:eastAsia="zh-CN" w:bidi="th-TH"/>
        </w:rPr>
        <w:t xml:space="preserve"> </w:t>
      </w:r>
    </w:p>
    <w:p w:rsidR="00FD7B07" w:rsidRPr="0054797D" w:rsidRDefault="00FD7B07" w:rsidP="002D0A61">
      <w:pPr>
        <w:ind w:left="567"/>
        <w:contextualSpacing/>
        <w:rPr>
          <w:rFonts w:eastAsia="SimSun"/>
          <w:szCs w:val="22"/>
          <w:lang w:val="es-ES" w:eastAsia="zh-CN" w:bidi="th-TH"/>
        </w:rPr>
      </w:pPr>
    </w:p>
    <w:p w:rsidR="001D3786" w:rsidRPr="0054797D" w:rsidRDefault="001D3786" w:rsidP="001D3786">
      <w:pPr>
        <w:ind w:left="567"/>
        <w:contextualSpacing/>
        <w:rPr>
          <w:szCs w:val="22"/>
          <w:lang w:val="es-ES"/>
        </w:rPr>
      </w:pPr>
      <w:r w:rsidRPr="0054797D">
        <w:rPr>
          <w:szCs w:val="22"/>
          <w:lang w:val="es-ES"/>
        </w:rPr>
        <w:t>iii)</w:t>
      </w:r>
      <w:r w:rsidRPr="0054797D">
        <w:rPr>
          <w:szCs w:val="22"/>
          <w:lang w:val="es-ES"/>
        </w:rPr>
        <w:tab/>
      </w:r>
      <w:r w:rsidR="00421A62" w:rsidRPr="0054797D">
        <w:rPr>
          <w:szCs w:val="22"/>
          <w:lang w:val="es-ES"/>
        </w:rPr>
        <w:t>En 2018 se inició satisfactoriamente l</w:t>
      </w:r>
      <w:r w:rsidRPr="0054797D">
        <w:rPr>
          <w:szCs w:val="22"/>
          <w:lang w:val="es-ES"/>
        </w:rPr>
        <w:t xml:space="preserve">a ejecución del proyecto sobre </w:t>
      </w:r>
      <w:r w:rsidR="004A18C0" w:rsidRPr="0054797D">
        <w:rPr>
          <w:i/>
          <w:szCs w:val="22"/>
          <w:lang w:val="es-ES"/>
        </w:rPr>
        <w:t>la</w:t>
      </w:r>
      <w:r w:rsidR="004A18C0" w:rsidRPr="0054797D">
        <w:rPr>
          <w:szCs w:val="22"/>
          <w:lang w:val="es-ES"/>
        </w:rPr>
        <w:t xml:space="preserve"> </w:t>
      </w:r>
      <w:r w:rsidRPr="0054797D">
        <w:rPr>
          <w:i/>
          <w:szCs w:val="22"/>
          <w:lang w:val="es-ES"/>
        </w:rPr>
        <w:t xml:space="preserve">gestión de la propiedad intelectual y la transferencia de tecnología: </w:t>
      </w:r>
      <w:r w:rsidR="004A18C0" w:rsidRPr="0054797D">
        <w:rPr>
          <w:i/>
          <w:szCs w:val="22"/>
          <w:lang w:val="es-ES"/>
        </w:rPr>
        <w:t>f</w:t>
      </w:r>
      <w:r w:rsidRPr="0054797D">
        <w:rPr>
          <w:i/>
          <w:szCs w:val="22"/>
          <w:lang w:val="es-ES"/>
        </w:rPr>
        <w:t>omentar el uso eficaz de la propiedad intelectual en los países en desarrollo, países menos adelantados y países con economías en transición</w:t>
      </w:r>
      <w:r w:rsidRPr="0054797D">
        <w:rPr>
          <w:szCs w:val="22"/>
          <w:lang w:val="es-ES"/>
        </w:rPr>
        <w:t xml:space="preserve">, </w:t>
      </w:r>
      <w:r w:rsidR="00421A62" w:rsidRPr="0054797D">
        <w:rPr>
          <w:szCs w:val="22"/>
          <w:lang w:val="es-ES"/>
        </w:rPr>
        <w:t xml:space="preserve">en cuatro países piloto </w:t>
      </w:r>
      <w:r w:rsidRPr="0054797D">
        <w:rPr>
          <w:szCs w:val="22"/>
          <w:lang w:val="es-ES"/>
        </w:rPr>
        <w:t xml:space="preserve">a saber, Sudáfrica, Chile, Indonesia y Rwanda. Se han preparado un manual y </w:t>
      </w:r>
      <w:r w:rsidR="004A18C0" w:rsidRPr="0054797D">
        <w:rPr>
          <w:szCs w:val="22"/>
          <w:lang w:val="es-ES"/>
        </w:rPr>
        <w:t>una guía</w:t>
      </w:r>
      <w:r w:rsidRPr="0054797D">
        <w:rPr>
          <w:szCs w:val="22"/>
          <w:lang w:val="es-ES"/>
        </w:rPr>
        <w:t xml:space="preserve"> para evaluar las necesidades de instrucción en áreas relacionadas con la transferencia de la tecnología y la comercialización y utilización de</w:t>
      </w:r>
      <w:r w:rsidR="003E60C7" w:rsidRPr="0054797D">
        <w:rPr>
          <w:szCs w:val="22"/>
          <w:lang w:val="es-ES"/>
        </w:rPr>
        <w:t xml:space="preserve"> la</w:t>
      </w:r>
      <w:r w:rsidRPr="0054797D">
        <w:rPr>
          <w:szCs w:val="22"/>
          <w:lang w:val="es-ES"/>
        </w:rPr>
        <w:t xml:space="preserve"> PI, </w:t>
      </w:r>
      <w:r w:rsidR="004A18C0" w:rsidRPr="0054797D">
        <w:rPr>
          <w:szCs w:val="22"/>
          <w:lang w:val="es-ES"/>
        </w:rPr>
        <w:t xml:space="preserve">al que han contribuido </w:t>
      </w:r>
      <w:r w:rsidRPr="0054797D">
        <w:rPr>
          <w:szCs w:val="22"/>
          <w:lang w:val="es-ES"/>
        </w:rPr>
        <w:t xml:space="preserve">expertos de los países. Se definieron las cadenas de valor de la innovación en los cuatro países de la ejecución y </w:t>
      </w:r>
      <w:r w:rsidR="004A18C0" w:rsidRPr="0054797D">
        <w:rPr>
          <w:szCs w:val="22"/>
          <w:lang w:val="es-ES"/>
        </w:rPr>
        <w:t xml:space="preserve">los </w:t>
      </w:r>
      <w:r w:rsidR="003751D8" w:rsidRPr="0054797D">
        <w:rPr>
          <w:szCs w:val="22"/>
          <w:lang w:val="es-ES"/>
        </w:rPr>
        <w:t xml:space="preserve">expertos contratados en cada país </w:t>
      </w:r>
      <w:r w:rsidRPr="0054797D">
        <w:rPr>
          <w:szCs w:val="22"/>
          <w:lang w:val="es-ES"/>
        </w:rPr>
        <w:t xml:space="preserve">completaron las evaluaciones de </w:t>
      </w:r>
      <w:r w:rsidR="00C27626" w:rsidRPr="0054797D">
        <w:rPr>
          <w:szCs w:val="22"/>
          <w:lang w:val="es-ES"/>
        </w:rPr>
        <w:t xml:space="preserve">las </w:t>
      </w:r>
      <w:r w:rsidRPr="0054797D">
        <w:rPr>
          <w:szCs w:val="22"/>
          <w:lang w:val="es-ES"/>
        </w:rPr>
        <w:t xml:space="preserve">necesidades de </w:t>
      </w:r>
      <w:r w:rsidR="004A18C0" w:rsidRPr="0054797D">
        <w:rPr>
          <w:szCs w:val="22"/>
          <w:lang w:val="es-ES"/>
        </w:rPr>
        <w:t>instrucción</w:t>
      </w:r>
      <w:r w:rsidR="003751D8" w:rsidRPr="0054797D">
        <w:rPr>
          <w:szCs w:val="22"/>
          <w:lang w:val="es-ES"/>
        </w:rPr>
        <w:t xml:space="preserve">. </w:t>
      </w:r>
      <w:r w:rsidRPr="0054797D">
        <w:rPr>
          <w:szCs w:val="22"/>
          <w:lang w:val="es-ES"/>
        </w:rPr>
        <w:t>En el Anexo II de este documento figura inf</w:t>
      </w:r>
      <w:r w:rsidR="003751D8" w:rsidRPr="0054797D">
        <w:rPr>
          <w:szCs w:val="22"/>
          <w:lang w:val="es-ES"/>
        </w:rPr>
        <w:t>o</w:t>
      </w:r>
      <w:r w:rsidRPr="0054797D">
        <w:rPr>
          <w:szCs w:val="22"/>
          <w:lang w:val="es-ES"/>
        </w:rPr>
        <w:t>r</w:t>
      </w:r>
      <w:r w:rsidR="003751D8" w:rsidRPr="0054797D">
        <w:rPr>
          <w:szCs w:val="22"/>
          <w:lang w:val="es-ES"/>
        </w:rPr>
        <w:t>ma</w:t>
      </w:r>
      <w:r w:rsidRPr="0054797D">
        <w:rPr>
          <w:szCs w:val="22"/>
          <w:lang w:val="es-ES"/>
        </w:rPr>
        <w:t>c</w:t>
      </w:r>
      <w:r w:rsidR="003751D8" w:rsidRPr="0054797D">
        <w:rPr>
          <w:szCs w:val="22"/>
          <w:lang w:val="es-ES"/>
        </w:rPr>
        <w:t>ión adicio</w:t>
      </w:r>
      <w:r w:rsidRPr="0054797D">
        <w:rPr>
          <w:szCs w:val="22"/>
          <w:lang w:val="es-ES"/>
        </w:rPr>
        <w:t>nal sobre los</w:t>
      </w:r>
      <w:r w:rsidR="003751D8" w:rsidRPr="0054797D">
        <w:rPr>
          <w:szCs w:val="22"/>
          <w:lang w:val="es-ES"/>
        </w:rPr>
        <w:t xml:space="preserve"> l</w:t>
      </w:r>
      <w:r w:rsidRPr="0054797D">
        <w:rPr>
          <w:szCs w:val="22"/>
          <w:lang w:val="es-ES"/>
        </w:rPr>
        <w:t xml:space="preserve">ogros </w:t>
      </w:r>
      <w:r w:rsidR="003751D8" w:rsidRPr="0054797D">
        <w:rPr>
          <w:szCs w:val="22"/>
          <w:lang w:val="es-ES"/>
        </w:rPr>
        <w:t xml:space="preserve">alcanzados </w:t>
      </w:r>
      <w:r w:rsidRPr="0054797D">
        <w:rPr>
          <w:szCs w:val="22"/>
          <w:lang w:val="es-ES"/>
        </w:rPr>
        <w:t>en la ejecución del proyecto.</w:t>
      </w:r>
    </w:p>
    <w:p w:rsidR="00FD7B07" w:rsidRPr="0054797D" w:rsidRDefault="00FD7B07" w:rsidP="002D0A61">
      <w:pPr>
        <w:contextualSpacing/>
        <w:rPr>
          <w:szCs w:val="22"/>
          <w:lang w:val="es-ES"/>
        </w:rPr>
      </w:pPr>
    </w:p>
    <w:p w:rsidR="003751D8" w:rsidRPr="0054797D" w:rsidRDefault="003E60C7" w:rsidP="003751D8">
      <w:pPr>
        <w:ind w:left="567"/>
        <w:contextualSpacing/>
        <w:rPr>
          <w:szCs w:val="22"/>
          <w:lang w:val="es-ES"/>
        </w:rPr>
      </w:pPr>
      <w:r w:rsidRPr="0054797D">
        <w:rPr>
          <w:szCs w:val="22"/>
          <w:lang w:val="es-ES"/>
        </w:rPr>
        <w:t>iv)</w:t>
      </w:r>
      <w:r w:rsidRPr="0054797D">
        <w:rPr>
          <w:szCs w:val="22"/>
          <w:lang w:val="es-ES"/>
        </w:rPr>
        <w:tab/>
        <w:t>El p</w:t>
      </w:r>
      <w:r w:rsidR="003751D8" w:rsidRPr="0054797D">
        <w:rPr>
          <w:szCs w:val="22"/>
          <w:lang w:val="es-ES"/>
        </w:rPr>
        <w:t>royecto sobre</w:t>
      </w:r>
      <w:r w:rsidR="00E77F4A" w:rsidRPr="0054797D">
        <w:rPr>
          <w:szCs w:val="22"/>
          <w:lang w:val="es-ES"/>
        </w:rPr>
        <w:t xml:space="preserve"> </w:t>
      </w:r>
      <w:r w:rsidRPr="0054797D">
        <w:rPr>
          <w:i/>
          <w:szCs w:val="22"/>
          <w:lang w:val="es-ES"/>
        </w:rPr>
        <w:t>c</w:t>
      </w:r>
      <w:r w:rsidR="003751D8" w:rsidRPr="0054797D">
        <w:rPr>
          <w:i/>
          <w:szCs w:val="22"/>
          <w:lang w:val="es-ES"/>
        </w:rPr>
        <w:t>ooperación en materia de desarrollo y de instrucción y formación profesional en derechos de propiedad intelectual con instituciones de formación judicial de países en desarrollo y países menos adelantados</w:t>
      </w:r>
      <w:r w:rsidR="003751D8" w:rsidRPr="0054797D">
        <w:rPr>
          <w:szCs w:val="22"/>
          <w:lang w:val="es-ES"/>
        </w:rPr>
        <w:t xml:space="preserve"> (proyecto de instituciones de formación judicial) </w:t>
      </w:r>
      <w:r w:rsidRPr="0054797D">
        <w:rPr>
          <w:szCs w:val="22"/>
          <w:lang w:val="es-ES"/>
        </w:rPr>
        <w:t xml:space="preserve">que había sido </w:t>
      </w:r>
      <w:r w:rsidR="003751D8" w:rsidRPr="0054797D">
        <w:rPr>
          <w:szCs w:val="22"/>
          <w:lang w:val="es-ES"/>
        </w:rPr>
        <w:t>aprobado por el CDIP en 2016 se concluyó satisfactoriamente en 2018 habiéndose alcanzado todos sus objetivos, como se sustancia en unos indicadores de cumplimiento muy positivos</w:t>
      </w:r>
      <w:r w:rsidR="00E77F4A" w:rsidRPr="0054797D">
        <w:rPr>
          <w:szCs w:val="22"/>
          <w:lang w:val="es-ES"/>
        </w:rPr>
        <w:t>.</w:t>
      </w:r>
      <w:r w:rsidR="00655339" w:rsidRPr="0054797D">
        <w:rPr>
          <w:szCs w:val="22"/>
          <w:lang w:val="es-ES"/>
        </w:rPr>
        <w:t xml:space="preserve"> </w:t>
      </w:r>
      <w:r w:rsidRPr="0054797D">
        <w:rPr>
          <w:szCs w:val="22"/>
          <w:lang w:val="es-ES"/>
        </w:rPr>
        <w:t>El p</w:t>
      </w:r>
      <w:r w:rsidR="003751D8" w:rsidRPr="0054797D">
        <w:rPr>
          <w:szCs w:val="22"/>
          <w:lang w:val="es-ES"/>
        </w:rPr>
        <w:t xml:space="preserve">royecto ha </w:t>
      </w:r>
      <w:r w:rsidR="004A18C0" w:rsidRPr="0054797D">
        <w:rPr>
          <w:szCs w:val="22"/>
          <w:lang w:val="es-ES"/>
        </w:rPr>
        <w:t>mejorado</w:t>
      </w:r>
      <w:r w:rsidR="003751D8" w:rsidRPr="0054797D">
        <w:rPr>
          <w:szCs w:val="22"/>
          <w:lang w:val="es-ES"/>
        </w:rPr>
        <w:t xml:space="preserve"> la</w:t>
      </w:r>
      <w:r w:rsidRPr="0054797D">
        <w:rPr>
          <w:szCs w:val="22"/>
          <w:lang w:val="es-ES"/>
        </w:rPr>
        <w:t>s</w:t>
      </w:r>
      <w:r w:rsidR="003751D8" w:rsidRPr="0054797D">
        <w:rPr>
          <w:szCs w:val="22"/>
          <w:lang w:val="es-ES"/>
        </w:rPr>
        <w:t xml:space="preserve"> capacidad</w:t>
      </w:r>
      <w:r w:rsidRPr="0054797D">
        <w:rPr>
          <w:szCs w:val="22"/>
          <w:lang w:val="es-ES"/>
        </w:rPr>
        <w:t>es</w:t>
      </w:r>
      <w:r w:rsidR="003751D8" w:rsidRPr="0054797D">
        <w:rPr>
          <w:szCs w:val="22"/>
          <w:lang w:val="es-ES"/>
        </w:rPr>
        <w:t xml:space="preserve"> de las instituciones de formación judicial para impartir programas de </w:t>
      </w:r>
      <w:r w:rsidR="00CF22E2" w:rsidRPr="0054797D">
        <w:rPr>
          <w:szCs w:val="22"/>
          <w:lang w:val="es-ES"/>
        </w:rPr>
        <w:t>enseñanza permanente</w:t>
      </w:r>
      <w:r w:rsidR="003751D8" w:rsidRPr="0054797D">
        <w:rPr>
          <w:szCs w:val="22"/>
          <w:lang w:val="es-ES"/>
        </w:rPr>
        <w:t xml:space="preserve"> sobre derechos de propiedad intelectual (PI) </w:t>
      </w:r>
      <w:r w:rsidR="00D06220" w:rsidRPr="0054797D">
        <w:rPr>
          <w:szCs w:val="22"/>
          <w:lang w:val="es-ES"/>
        </w:rPr>
        <w:t xml:space="preserve">y </w:t>
      </w:r>
      <w:r w:rsidR="004A18C0" w:rsidRPr="0054797D">
        <w:rPr>
          <w:szCs w:val="22"/>
          <w:lang w:val="es-ES"/>
        </w:rPr>
        <w:t>ha fortalecido</w:t>
      </w:r>
      <w:r w:rsidR="00D06220" w:rsidRPr="0054797D">
        <w:rPr>
          <w:szCs w:val="22"/>
          <w:lang w:val="es-ES"/>
        </w:rPr>
        <w:t xml:space="preserve"> las capacidades y </w:t>
      </w:r>
      <w:r w:rsidR="004A18C0" w:rsidRPr="0054797D">
        <w:rPr>
          <w:szCs w:val="22"/>
          <w:lang w:val="es-ES"/>
        </w:rPr>
        <w:t>competencias</w:t>
      </w:r>
      <w:r w:rsidR="00D06220" w:rsidRPr="0054797D">
        <w:rPr>
          <w:szCs w:val="22"/>
          <w:lang w:val="es-ES"/>
        </w:rPr>
        <w:t xml:space="preserve"> de los jueces para solucionar disputas sobre PI de manera eficiente. </w:t>
      </w:r>
      <w:r w:rsidR="004A18C0" w:rsidRPr="0054797D">
        <w:rPr>
          <w:szCs w:val="22"/>
          <w:lang w:val="es-ES"/>
        </w:rPr>
        <w:t>El proyecto fue</w:t>
      </w:r>
      <w:r w:rsidR="00D06220" w:rsidRPr="0054797D">
        <w:rPr>
          <w:szCs w:val="22"/>
          <w:lang w:val="es-ES"/>
        </w:rPr>
        <w:t xml:space="preserve"> </w:t>
      </w:r>
      <w:r w:rsidRPr="0054797D">
        <w:rPr>
          <w:szCs w:val="22"/>
          <w:lang w:val="es-ES"/>
        </w:rPr>
        <w:t xml:space="preserve">concebido por </w:t>
      </w:r>
      <w:r w:rsidR="00D06220" w:rsidRPr="0054797D">
        <w:rPr>
          <w:szCs w:val="22"/>
          <w:lang w:val="es-ES"/>
        </w:rPr>
        <w:t xml:space="preserve">una comisión asesora de jueces </w:t>
      </w:r>
      <w:r w:rsidR="00763D28" w:rsidRPr="0054797D">
        <w:rPr>
          <w:szCs w:val="22"/>
          <w:lang w:val="es-ES"/>
        </w:rPr>
        <w:t xml:space="preserve">y realizado por </w:t>
      </w:r>
      <w:r w:rsidR="00D06220" w:rsidRPr="0054797D">
        <w:rPr>
          <w:szCs w:val="22"/>
          <w:lang w:val="es-ES"/>
        </w:rPr>
        <w:t xml:space="preserve">profesionales </w:t>
      </w:r>
      <w:r w:rsidR="00763D28" w:rsidRPr="0054797D">
        <w:rPr>
          <w:szCs w:val="22"/>
          <w:lang w:val="es-ES"/>
        </w:rPr>
        <w:t xml:space="preserve">expertos </w:t>
      </w:r>
      <w:r w:rsidR="004A18C0" w:rsidRPr="0054797D">
        <w:rPr>
          <w:szCs w:val="22"/>
          <w:lang w:val="es-ES"/>
        </w:rPr>
        <w:t>que han velado por garantizar su adecuación a las necesidades</w:t>
      </w:r>
      <w:r w:rsidR="00763D28" w:rsidRPr="0054797D">
        <w:rPr>
          <w:szCs w:val="22"/>
          <w:lang w:val="es-ES"/>
        </w:rPr>
        <w:t>, implant</w:t>
      </w:r>
      <w:r w:rsidR="004A18C0" w:rsidRPr="0054797D">
        <w:rPr>
          <w:szCs w:val="22"/>
          <w:lang w:val="es-ES"/>
        </w:rPr>
        <w:t xml:space="preserve">ándose </w:t>
      </w:r>
      <w:r w:rsidR="00D06220" w:rsidRPr="0054797D">
        <w:rPr>
          <w:szCs w:val="22"/>
          <w:lang w:val="es-ES"/>
        </w:rPr>
        <w:t xml:space="preserve">en estrecha colaboración con los países </w:t>
      </w:r>
      <w:r w:rsidR="004A18C0" w:rsidRPr="0054797D">
        <w:rPr>
          <w:szCs w:val="22"/>
          <w:lang w:val="es-ES"/>
        </w:rPr>
        <w:t>donde se han desarrollado la fase experimental</w:t>
      </w:r>
      <w:r w:rsidR="00D06220" w:rsidRPr="0054797D">
        <w:rPr>
          <w:szCs w:val="22"/>
          <w:lang w:val="es-ES"/>
        </w:rPr>
        <w:t xml:space="preserve">, a saber, Costa Rica, Líbano, Nepal y Nigeria, teniendo en cuenta sus </w:t>
      </w:r>
      <w:r w:rsidR="00D06220" w:rsidRPr="0054797D">
        <w:rPr>
          <w:szCs w:val="22"/>
          <w:lang w:val="es-ES"/>
        </w:rPr>
        <w:lastRenderedPageBreak/>
        <w:t xml:space="preserve">prioridades y </w:t>
      </w:r>
      <w:r w:rsidR="00763D28" w:rsidRPr="0054797D">
        <w:rPr>
          <w:szCs w:val="22"/>
          <w:lang w:val="es-ES"/>
        </w:rPr>
        <w:t xml:space="preserve">las </w:t>
      </w:r>
      <w:r w:rsidR="00D06220" w:rsidRPr="0054797D">
        <w:rPr>
          <w:szCs w:val="22"/>
          <w:lang w:val="es-ES"/>
        </w:rPr>
        <w:t xml:space="preserve">necesidades identificadas. El proyecto se centró en </w:t>
      </w:r>
      <w:r w:rsidR="00763D28" w:rsidRPr="0054797D">
        <w:rPr>
          <w:szCs w:val="22"/>
          <w:lang w:val="es-ES"/>
        </w:rPr>
        <w:t>la elaboración</w:t>
      </w:r>
      <w:r w:rsidR="00D06220" w:rsidRPr="0054797D">
        <w:rPr>
          <w:szCs w:val="22"/>
          <w:lang w:val="es-ES"/>
        </w:rPr>
        <w:t xml:space="preserve"> de módulos y manuales </w:t>
      </w:r>
      <w:r w:rsidR="00D83E98" w:rsidRPr="0054797D">
        <w:rPr>
          <w:szCs w:val="22"/>
          <w:lang w:val="es-ES"/>
        </w:rPr>
        <w:t>diseñados a medida</w:t>
      </w:r>
      <w:r w:rsidR="00D06220" w:rsidRPr="0054797D">
        <w:rPr>
          <w:szCs w:val="22"/>
          <w:lang w:val="es-ES"/>
        </w:rPr>
        <w:t xml:space="preserve"> y la oferta de programas </w:t>
      </w:r>
      <w:r w:rsidR="00557AF2" w:rsidRPr="0054797D">
        <w:rPr>
          <w:szCs w:val="22"/>
          <w:lang w:val="es-ES"/>
        </w:rPr>
        <w:t>de formación exhaustivos</w:t>
      </w:r>
      <w:r w:rsidR="00CF22E2" w:rsidRPr="0054797D">
        <w:rPr>
          <w:szCs w:val="22"/>
          <w:lang w:val="es-ES"/>
        </w:rPr>
        <w:t>,</w:t>
      </w:r>
      <w:r w:rsidR="00557AF2" w:rsidRPr="0054797D">
        <w:rPr>
          <w:szCs w:val="22"/>
          <w:lang w:val="es-ES"/>
        </w:rPr>
        <w:t xml:space="preserve"> tanto </w:t>
      </w:r>
      <w:r w:rsidR="00D06220" w:rsidRPr="0054797D">
        <w:rPr>
          <w:szCs w:val="22"/>
          <w:lang w:val="es-ES"/>
        </w:rPr>
        <w:t xml:space="preserve">presenciales </w:t>
      </w:r>
      <w:r w:rsidR="00557AF2" w:rsidRPr="0054797D">
        <w:rPr>
          <w:szCs w:val="22"/>
          <w:lang w:val="es-ES"/>
        </w:rPr>
        <w:t xml:space="preserve">como </w:t>
      </w:r>
      <w:r w:rsidR="00D06220" w:rsidRPr="0054797D">
        <w:rPr>
          <w:szCs w:val="22"/>
          <w:lang w:val="es-ES"/>
        </w:rPr>
        <w:t xml:space="preserve">de </w:t>
      </w:r>
      <w:r w:rsidR="00CF22E2" w:rsidRPr="0054797D">
        <w:rPr>
          <w:szCs w:val="22"/>
          <w:lang w:val="es-ES"/>
        </w:rPr>
        <w:t>enseñanza permanente</w:t>
      </w:r>
      <w:r w:rsidR="00D06220" w:rsidRPr="0054797D">
        <w:rPr>
          <w:szCs w:val="22"/>
          <w:lang w:val="es-ES"/>
        </w:rPr>
        <w:t xml:space="preserve"> a distancia.</w:t>
      </w:r>
      <w:r w:rsidR="00D83E98" w:rsidRPr="0054797D">
        <w:rPr>
          <w:szCs w:val="22"/>
          <w:lang w:val="es-ES"/>
        </w:rPr>
        <w:t xml:space="preserve"> El proyecto también ha permitido el establecimiento de redes en línea para el intercambio de información</w:t>
      </w:r>
      <w:r w:rsidR="00557AF2" w:rsidRPr="0054797D">
        <w:rPr>
          <w:szCs w:val="22"/>
          <w:lang w:val="es-ES"/>
        </w:rPr>
        <w:t xml:space="preserve">, </w:t>
      </w:r>
      <w:r w:rsidR="00D83E98" w:rsidRPr="0054797D">
        <w:rPr>
          <w:szCs w:val="22"/>
          <w:lang w:val="es-ES"/>
        </w:rPr>
        <w:t>el aprendizaje entre pares y el acceso a una selección de textos de referencia y bases de datos especializadas de jurisprudencia.</w:t>
      </w:r>
    </w:p>
    <w:p w:rsidR="00FD7B07" w:rsidRPr="0054797D" w:rsidRDefault="006936F7" w:rsidP="00557AF2">
      <w:pPr>
        <w:contextualSpacing/>
        <w:rPr>
          <w:bCs/>
          <w:szCs w:val="22"/>
          <w:lang w:val="es-ES"/>
        </w:rPr>
      </w:pPr>
      <w:r w:rsidRPr="0054797D">
        <w:rPr>
          <w:bCs/>
          <w:szCs w:val="22"/>
          <w:lang w:val="es-ES"/>
        </w:rPr>
        <w:t xml:space="preserve"> </w:t>
      </w:r>
    </w:p>
    <w:p w:rsidR="00557AF2" w:rsidRPr="0054797D" w:rsidRDefault="00763D28" w:rsidP="00557AF2">
      <w:pPr>
        <w:ind w:left="567"/>
        <w:contextualSpacing/>
        <w:rPr>
          <w:szCs w:val="22"/>
          <w:lang w:val="es-ES"/>
        </w:rPr>
      </w:pPr>
      <w:r w:rsidRPr="0054797D">
        <w:rPr>
          <w:szCs w:val="22"/>
          <w:lang w:val="es-ES"/>
        </w:rPr>
        <w:t>v)</w:t>
      </w:r>
      <w:r w:rsidRPr="0054797D">
        <w:rPr>
          <w:szCs w:val="22"/>
          <w:lang w:val="es-ES"/>
        </w:rPr>
        <w:tab/>
        <w:t xml:space="preserve">El proyecto sobre </w:t>
      </w:r>
      <w:r w:rsidRPr="0054797D">
        <w:rPr>
          <w:i/>
          <w:szCs w:val="22"/>
          <w:lang w:val="es-ES"/>
        </w:rPr>
        <w:t>f</w:t>
      </w:r>
      <w:r w:rsidR="00557AF2" w:rsidRPr="0054797D">
        <w:rPr>
          <w:i/>
          <w:szCs w:val="22"/>
          <w:lang w:val="es-ES"/>
        </w:rPr>
        <w:t>ortalecimiento y desarrollo del sector audiovisual en Burkina Faso y en determinados países de África - Fase II</w:t>
      </w:r>
      <w:r w:rsidR="00D92CE1" w:rsidRPr="0054797D">
        <w:rPr>
          <w:szCs w:val="22"/>
          <w:lang w:val="es-ES"/>
        </w:rPr>
        <w:t xml:space="preserve"> </w:t>
      </w:r>
      <w:r w:rsidRPr="0054797D">
        <w:rPr>
          <w:szCs w:val="22"/>
          <w:lang w:val="es-ES"/>
        </w:rPr>
        <w:t>se ha concluido</w:t>
      </w:r>
      <w:r w:rsidR="00D92CE1" w:rsidRPr="0054797D">
        <w:rPr>
          <w:szCs w:val="22"/>
          <w:lang w:val="es-ES"/>
        </w:rPr>
        <w:t xml:space="preserve"> satisfactoriamente a finales de 2018, </w:t>
      </w:r>
      <w:r w:rsidRPr="0054797D">
        <w:rPr>
          <w:szCs w:val="22"/>
          <w:lang w:val="es-ES"/>
        </w:rPr>
        <w:t xml:space="preserve">habiéndose alcanzado </w:t>
      </w:r>
      <w:r w:rsidR="00D92CE1" w:rsidRPr="0054797D">
        <w:rPr>
          <w:szCs w:val="22"/>
          <w:lang w:val="es-ES"/>
        </w:rPr>
        <w:t xml:space="preserve">todos los </w:t>
      </w:r>
      <w:r w:rsidR="00A1711D" w:rsidRPr="0054797D">
        <w:rPr>
          <w:szCs w:val="22"/>
          <w:lang w:val="es-ES"/>
        </w:rPr>
        <w:t>objetivos</w:t>
      </w:r>
      <w:r w:rsidR="00D92CE1" w:rsidRPr="0054797D">
        <w:rPr>
          <w:szCs w:val="22"/>
          <w:lang w:val="es-ES"/>
        </w:rPr>
        <w:t xml:space="preserve"> previstos. Se ha finalizado un </w:t>
      </w:r>
      <w:r w:rsidR="00557AF2" w:rsidRPr="0054797D">
        <w:rPr>
          <w:szCs w:val="22"/>
          <w:lang w:val="es-ES"/>
        </w:rPr>
        <w:t xml:space="preserve">estudio de viabilidad </w:t>
      </w:r>
      <w:r w:rsidRPr="0054797D">
        <w:rPr>
          <w:szCs w:val="22"/>
          <w:lang w:val="es-ES"/>
        </w:rPr>
        <w:t>sobre</w:t>
      </w:r>
      <w:r w:rsidR="00557AF2" w:rsidRPr="0054797D">
        <w:rPr>
          <w:szCs w:val="22"/>
          <w:lang w:val="es-ES"/>
        </w:rPr>
        <w:t xml:space="preserve"> la mejora de la compilación de datos económicos correspondientes al sector audiovisual en determinados países de África</w:t>
      </w:r>
      <w:r w:rsidRPr="0054797D">
        <w:rPr>
          <w:szCs w:val="22"/>
          <w:lang w:val="es-ES"/>
        </w:rPr>
        <w:t>,</w:t>
      </w:r>
      <w:r w:rsidR="00D92CE1" w:rsidRPr="0054797D">
        <w:rPr>
          <w:szCs w:val="22"/>
          <w:lang w:val="es-ES"/>
        </w:rPr>
        <w:t xml:space="preserve"> que fue presentado </w:t>
      </w:r>
      <w:r w:rsidRPr="0054797D">
        <w:rPr>
          <w:szCs w:val="22"/>
          <w:lang w:val="es-ES"/>
        </w:rPr>
        <w:t xml:space="preserve">en la sesión de mayo de 2018 del </w:t>
      </w:r>
      <w:r w:rsidR="00D92CE1" w:rsidRPr="0054797D">
        <w:rPr>
          <w:szCs w:val="22"/>
          <w:lang w:val="es-ES"/>
        </w:rPr>
        <w:t>Comité</w:t>
      </w:r>
      <w:r w:rsidR="00557AF2" w:rsidRPr="0054797D">
        <w:rPr>
          <w:szCs w:val="22"/>
          <w:lang w:val="es-ES"/>
        </w:rPr>
        <w:t>.</w:t>
      </w:r>
      <w:r w:rsidRPr="0054797D">
        <w:rPr>
          <w:szCs w:val="22"/>
          <w:lang w:val="es-ES"/>
        </w:rPr>
        <w:t xml:space="preserve"> </w:t>
      </w:r>
      <w:r w:rsidR="00D92CE1" w:rsidRPr="0054797D">
        <w:rPr>
          <w:szCs w:val="22"/>
          <w:lang w:val="es-ES"/>
        </w:rPr>
        <w:t xml:space="preserve">El informe </w:t>
      </w:r>
      <w:r w:rsidRPr="0054797D">
        <w:rPr>
          <w:szCs w:val="22"/>
          <w:lang w:val="es-ES"/>
        </w:rPr>
        <w:t>aborda</w:t>
      </w:r>
      <w:r w:rsidR="00D92CE1" w:rsidRPr="0054797D">
        <w:rPr>
          <w:szCs w:val="22"/>
          <w:lang w:val="es-ES"/>
        </w:rPr>
        <w:t xml:space="preserve"> la importancia del conocimiento de los mercados audiovisuales para </w:t>
      </w:r>
      <w:r w:rsidR="004A18C0" w:rsidRPr="0054797D">
        <w:rPr>
          <w:szCs w:val="22"/>
          <w:lang w:val="es-ES"/>
        </w:rPr>
        <w:t>su</w:t>
      </w:r>
      <w:r w:rsidR="00D92CE1" w:rsidRPr="0054797D">
        <w:rPr>
          <w:szCs w:val="22"/>
          <w:lang w:val="es-ES"/>
        </w:rPr>
        <w:t xml:space="preserve"> desarrollo y señala los numerosos obstáculos y desafíos que existen en </w:t>
      </w:r>
      <w:r w:rsidR="004A18C0" w:rsidRPr="0054797D">
        <w:rPr>
          <w:szCs w:val="22"/>
          <w:lang w:val="es-ES"/>
        </w:rPr>
        <w:t>diversos</w:t>
      </w:r>
      <w:r w:rsidR="00D92CE1" w:rsidRPr="0054797D">
        <w:rPr>
          <w:szCs w:val="22"/>
          <w:lang w:val="es-ES"/>
        </w:rPr>
        <w:t xml:space="preserve"> países para recopilar dichos datos. Una conclusión importante del estudio es la necesidad de incrementar la sensibilización de las partes interesadas de la industria audiovisual respecto a la importancia de mejorar la recopilación de datos económicos para el desarrollo de los mercados y la potencial generación de ingresos derivados de la propiedad intelectual. </w:t>
      </w:r>
      <w:r w:rsidR="00A1711D" w:rsidRPr="0054797D">
        <w:rPr>
          <w:szCs w:val="22"/>
          <w:lang w:val="es-ES"/>
        </w:rPr>
        <w:t>En 2018 se</w:t>
      </w:r>
      <w:r w:rsidR="00D92CE1" w:rsidRPr="0054797D">
        <w:rPr>
          <w:szCs w:val="22"/>
          <w:lang w:val="es-ES"/>
        </w:rPr>
        <w:t xml:space="preserve"> elabor</w:t>
      </w:r>
      <w:r w:rsidR="00A1711D" w:rsidRPr="0054797D">
        <w:rPr>
          <w:szCs w:val="22"/>
          <w:lang w:val="es-ES"/>
        </w:rPr>
        <w:t xml:space="preserve">ó </w:t>
      </w:r>
      <w:r w:rsidR="00D92CE1" w:rsidRPr="0054797D">
        <w:rPr>
          <w:szCs w:val="22"/>
          <w:lang w:val="es-ES"/>
        </w:rPr>
        <w:t>y public</w:t>
      </w:r>
      <w:r w:rsidR="00A1711D" w:rsidRPr="0054797D">
        <w:rPr>
          <w:szCs w:val="22"/>
          <w:lang w:val="es-ES"/>
        </w:rPr>
        <w:t xml:space="preserve">ó </w:t>
      </w:r>
      <w:r w:rsidR="004A18C0" w:rsidRPr="0054797D">
        <w:rPr>
          <w:szCs w:val="22"/>
          <w:lang w:val="es-ES"/>
        </w:rPr>
        <w:t>el</w:t>
      </w:r>
      <w:r w:rsidR="00D92CE1" w:rsidRPr="0054797D">
        <w:rPr>
          <w:szCs w:val="22"/>
          <w:lang w:val="es-ES"/>
        </w:rPr>
        <w:t xml:space="preserve"> folleto</w:t>
      </w:r>
      <w:r w:rsidR="004A18C0" w:rsidRPr="0054797D">
        <w:rPr>
          <w:szCs w:val="22"/>
          <w:lang w:val="es-ES"/>
        </w:rPr>
        <w:t xml:space="preserve"> </w:t>
      </w:r>
      <w:r w:rsidR="00327C99" w:rsidRPr="0054797D">
        <w:rPr>
          <w:szCs w:val="22"/>
          <w:lang w:val="es-ES"/>
        </w:rPr>
        <w:t xml:space="preserve">impreso </w:t>
      </w:r>
      <w:r w:rsidR="009E06FA" w:rsidRPr="0054797D">
        <w:rPr>
          <w:szCs w:val="22"/>
          <w:lang w:val="es-ES"/>
        </w:rPr>
        <w:t>”</w:t>
      </w:r>
      <w:r w:rsidR="00A1711D" w:rsidRPr="0054797D">
        <w:rPr>
          <w:i/>
          <w:szCs w:val="22"/>
          <w:lang w:val="es-ES"/>
        </w:rPr>
        <w:t>Derecho de autor y la industria audiovisual en Kenia: Una guía práctica para los productores de películas</w:t>
      </w:r>
      <w:r w:rsidR="00A1711D" w:rsidRPr="0054797D">
        <w:rPr>
          <w:szCs w:val="22"/>
          <w:lang w:val="es-ES"/>
        </w:rPr>
        <w:t xml:space="preserve">”. Se ha </w:t>
      </w:r>
      <w:r w:rsidR="008450F4" w:rsidRPr="0054797D">
        <w:rPr>
          <w:szCs w:val="22"/>
          <w:lang w:val="es-ES"/>
        </w:rPr>
        <w:t>elaborado y finalizado</w:t>
      </w:r>
      <w:r w:rsidR="00A1711D" w:rsidRPr="0054797D">
        <w:rPr>
          <w:szCs w:val="22"/>
          <w:lang w:val="es-ES"/>
        </w:rPr>
        <w:t xml:space="preserve"> un módulo de enseñanza a distancia sobre </w:t>
      </w:r>
      <w:r w:rsidRPr="0054797D">
        <w:rPr>
          <w:szCs w:val="22"/>
          <w:lang w:val="es-ES"/>
        </w:rPr>
        <w:t>d</w:t>
      </w:r>
      <w:r w:rsidR="00A1711D" w:rsidRPr="0054797D">
        <w:rPr>
          <w:szCs w:val="22"/>
          <w:lang w:val="es-ES"/>
        </w:rPr>
        <w:t xml:space="preserve">erecho de autor para profesionales del </w:t>
      </w:r>
      <w:r w:rsidR="005276F0" w:rsidRPr="0054797D">
        <w:rPr>
          <w:szCs w:val="22"/>
          <w:lang w:val="es-ES"/>
        </w:rPr>
        <w:t>sector cinematográfico</w:t>
      </w:r>
      <w:r w:rsidR="00A1711D" w:rsidRPr="0054797D">
        <w:rPr>
          <w:szCs w:val="22"/>
          <w:lang w:val="es-ES"/>
        </w:rPr>
        <w:t xml:space="preserve"> en África. Este proyecto debe pasar a </w:t>
      </w:r>
      <w:r w:rsidR="005276F0" w:rsidRPr="0054797D">
        <w:rPr>
          <w:szCs w:val="22"/>
          <w:lang w:val="es-ES"/>
        </w:rPr>
        <w:t>la</w:t>
      </w:r>
      <w:r w:rsidR="00A1711D" w:rsidRPr="0054797D">
        <w:rPr>
          <w:szCs w:val="22"/>
          <w:lang w:val="es-ES"/>
        </w:rPr>
        <w:t xml:space="preserve"> fase operacional final de prueba y </w:t>
      </w:r>
      <w:r w:rsidR="004A18C0" w:rsidRPr="0054797D">
        <w:rPr>
          <w:szCs w:val="22"/>
          <w:lang w:val="es-ES"/>
        </w:rPr>
        <w:t>puesta en marcha en</w:t>
      </w:r>
      <w:r w:rsidR="00A1711D" w:rsidRPr="0054797D">
        <w:rPr>
          <w:szCs w:val="22"/>
          <w:lang w:val="es-ES"/>
        </w:rPr>
        <w:t xml:space="preserve"> estrecha </w:t>
      </w:r>
      <w:r w:rsidR="005276F0" w:rsidRPr="0054797D">
        <w:rPr>
          <w:szCs w:val="22"/>
          <w:lang w:val="es-ES"/>
        </w:rPr>
        <w:t>colaboración</w:t>
      </w:r>
      <w:r w:rsidR="00A1711D" w:rsidRPr="0054797D">
        <w:rPr>
          <w:szCs w:val="22"/>
          <w:lang w:val="es-ES"/>
        </w:rPr>
        <w:t xml:space="preserve"> con la Academia de la OMPI. En el Anexo II de este documento figura información adicional sobre los productos de este proyecto.</w:t>
      </w:r>
    </w:p>
    <w:p w:rsidR="00FD7B07" w:rsidRPr="0054797D" w:rsidRDefault="00FD7B07" w:rsidP="002D0A61">
      <w:pPr>
        <w:rPr>
          <w:szCs w:val="22"/>
          <w:lang w:val="es-ES"/>
        </w:rPr>
      </w:pPr>
    </w:p>
    <w:p w:rsidR="00FD7B07" w:rsidRPr="0054797D" w:rsidRDefault="00475817" w:rsidP="00DD715F">
      <w:pPr>
        <w:ind w:left="567"/>
        <w:contextualSpacing/>
        <w:rPr>
          <w:iCs/>
          <w:szCs w:val="22"/>
          <w:lang w:val="es-ES" w:eastAsia="zh-CN"/>
        </w:rPr>
      </w:pPr>
      <w:r w:rsidRPr="0054797D">
        <w:rPr>
          <w:iCs/>
          <w:szCs w:val="22"/>
          <w:lang w:val="es-ES" w:eastAsia="zh-CN"/>
        </w:rPr>
        <w:t>vi)</w:t>
      </w:r>
      <w:r w:rsidRPr="0054797D">
        <w:rPr>
          <w:iCs/>
          <w:szCs w:val="22"/>
          <w:lang w:val="es-ES" w:eastAsia="zh-CN"/>
        </w:rPr>
        <w:tab/>
      </w:r>
      <w:r w:rsidR="00AE4009" w:rsidRPr="0054797D">
        <w:rPr>
          <w:iCs/>
          <w:szCs w:val="22"/>
          <w:lang w:val="es-ES" w:eastAsia="zh-CN"/>
        </w:rPr>
        <w:t xml:space="preserve">En el contexto del </w:t>
      </w:r>
      <w:r w:rsidR="00763D28" w:rsidRPr="0054797D">
        <w:rPr>
          <w:iCs/>
          <w:szCs w:val="22"/>
          <w:lang w:val="es-ES" w:eastAsia="zh-CN"/>
        </w:rPr>
        <w:t>proyecto</w:t>
      </w:r>
      <w:r w:rsidR="00AE4009" w:rsidRPr="0054797D">
        <w:rPr>
          <w:iCs/>
          <w:szCs w:val="22"/>
          <w:lang w:val="es-ES" w:eastAsia="zh-CN"/>
        </w:rPr>
        <w:t xml:space="preserve"> sobre </w:t>
      </w:r>
      <w:r w:rsidR="005276F0" w:rsidRPr="0054797D">
        <w:rPr>
          <w:i/>
          <w:iCs/>
          <w:szCs w:val="22"/>
          <w:lang w:val="es-ES" w:eastAsia="zh-CN"/>
        </w:rPr>
        <w:t>u</w:t>
      </w:r>
      <w:r w:rsidR="00AE4009" w:rsidRPr="0054797D">
        <w:rPr>
          <w:i/>
          <w:iCs/>
          <w:szCs w:val="22"/>
          <w:lang w:val="es-ES" w:eastAsia="zh-CN"/>
        </w:rPr>
        <w:t>so de información en el dominio público para el desarrollo económico</w:t>
      </w:r>
      <w:r w:rsidR="00AE4009" w:rsidRPr="0054797D">
        <w:rPr>
          <w:iCs/>
          <w:szCs w:val="22"/>
          <w:lang w:val="es-ES" w:eastAsia="zh-CN"/>
        </w:rPr>
        <w:t xml:space="preserve">, </w:t>
      </w:r>
      <w:r w:rsidR="005276F0" w:rsidRPr="0054797D">
        <w:rPr>
          <w:iCs/>
          <w:szCs w:val="22"/>
          <w:lang w:val="es-ES" w:eastAsia="zh-CN"/>
        </w:rPr>
        <w:t xml:space="preserve">en junio de 2018 </w:t>
      </w:r>
      <w:r w:rsidR="00A140FB" w:rsidRPr="0054797D">
        <w:rPr>
          <w:iCs/>
          <w:szCs w:val="22"/>
          <w:lang w:val="es-ES" w:eastAsia="zh-CN"/>
        </w:rPr>
        <w:t>se finaliz</w:t>
      </w:r>
      <w:r w:rsidR="005276F0" w:rsidRPr="0054797D">
        <w:rPr>
          <w:iCs/>
          <w:szCs w:val="22"/>
          <w:lang w:val="es-ES" w:eastAsia="zh-CN"/>
        </w:rPr>
        <w:t xml:space="preserve">ó el borrador </w:t>
      </w:r>
      <w:r w:rsidR="00A140FB" w:rsidRPr="0054797D">
        <w:rPr>
          <w:iCs/>
          <w:szCs w:val="22"/>
          <w:lang w:val="es-ES" w:eastAsia="zh-CN"/>
        </w:rPr>
        <w:t xml:space="preserve">de </w:t>
      </w:r>
      <w:r w:rsidR="005276F0" w:rsidRPr="0054797D">
        <w:rPr>
          <w:iCs/>
          <w:szCs w:val="22"/>
          <w:lang w:val="es-ES" w:eastAsia="zh-CN"/>
        </w:rPr>
        <w:t xml:space="preserve">la </w:t>
      </w:r>
      <w:r w:rsidR="00A140FB" w:rsidRPr="0054797D">
        <w:rPr>
          <w:iCs/>
          <w:szCs w:val="22"/>
          <w:lang w:val="es-ES" w:eastAsia="zh-CN"/>
        </w:rPr>
        <w:t xml:space="preserve">guía para la identificación de invenciones en el dominio público y </w:t>
      </w:r>
      <w:r w:rsidR="005276F0" w:rsidRPr="0054797D">
        <w:rPr>
          <w:iCs/>
          <w:szCs w:val="22"/>
          <w:lang w:val="es-ES" w:eastAsia="zh-CN"/>
        </w:rPr>
        <w:t xml:space="preserve">en julio de 2018 el borrador de la </w:t>
      </w:r>
      <w:r w:rsidR="00A140FB" w:rsidRPr="0054797D">
        <w:rPr>
          <w:iCs/>
          <w:szCs w:val="22"/>
          <w:lang w:val="es-ES" w:eastAsia="zh-CN"/>
        </w:rPr>
        <w:t xml:space="preserve">guía sobre el uso de invenciones en el dominio público. </w:t>
      </w:r>
      <w:r w:rsidR="00421BAA" w:rsidRPr="0054797D">
        <w:rPr>
          <w:rFonts w:eastAsia="SimSun"/>
          <w:szCs w:val="22"/>
          <w:lang w:val="es-ES" w:eastAsia="zh-CN"/>
        </w:rPr>
        <w:t>Los borradores se examinaron teniendo en cuenta la información recopilada durante la fase piloto de las guías en nueve redes nacionales de CATI seleccionadas</w:t>
      </w:r>
      <w:r w:rsidR="00A140FB" w:rsidRPr="0054797D">
        <w:rPr>
          <w:iCs/>
          <w:szCs w:val="22"/>
          <w:lang w:val="es-ES" w:eastAsia="zh-CN"/>
        </w:rPr>
        <w:t xml:space="preserve">. En consonancia con la política de publicaciones de la OMPI, y antes de la edición, </w:t>
      </w:r>
      <w:r w:rsidR="007B10BA" w:rsidRPr="0054797D">
        <w:rPr>
          <w:iCs/>
          <w:szCs w:val="22"/>
          <w:lang w:val="es-ES" w:eastAsia="zh-CN"/>
        </w:rPr>
        <w:t xml:space="preserve">el </w:t>
      </w:r>
      <w:r w:rsidR="00A140FB" w:rsidRPr="0054797D">
        <w:rPr>
          <w:iCs/>
          <w:szCs w:val="22"/>
          <w:lang w:val="es-ES" w:eastAsia="zh-CN"/>
        </w:rPr>
        <w:t xml:space="preserve">diseño y </w:t>
      </w:r>
      <w:r w:rsidR="007B10BA" w:rsidRPr="0054797D">
        <w:rPr>
          <w:iCs/>
          <w:szCs w:val="22"/>
          <w:lang w:val="es-ES" w:eastAsia="zh-CN"/>
        </w:rPr>
        <w:t xml:space="preserve">la </w:t>
      </w:r>
      <w:r w:rsidR="00A140FB" w:rsidRPr="0054797D">
        <w:rPr>
          <w:iCs/>
          <w:szCs w:val="22"/>
          <w:lang w:val="es-ES" w:eastAsia="zh-CN"/>
        </w:rPr>
        <w:t xml:space="preserve">traducción </w:t>
      </w:r>
      <w:r w:rsidR="007B10BA" w:rsidRPr="0054797D">
        <w:rPr>
          <w:iCs/>
          <w:szCs w:val="22"/>
          <w:lang w:val="es-ES" w:eastAsia="zh-CN"/>
        </w:rPr>
        <w:t xml:space="preserve">profesional </w:t>
      </w:r>
      <w:r w:rsidR="00A140FB" w:rsidRPr="0054797D">
        <w:rPr>
          <w:iCs/>
          <w:szCs w:val="22"/>
          <w:lang w:val="es-ES" w:eastAsia="zh-CN"/>
        </w:rPr>
        <w:t xml:space="preserve">de las guías en los seis idiomas oficiales de la OMPI (árabe, chino, español, francés, inglés y ruso), se remitió el contenido de las mismas para un examen de pares </w:t>
      </w:r>
      <w:r w:rsidR="004A18C0" w:rsidRPr="0054797D">
        <w:rPr>
          <w:iCs/>
          <w:szCs w:val="22"/>
          <w:lang w:val="es-ES" w:eastAsia="zh-CN"/>
        </w:rPr>
        <w:t xml:space="preserve">realizado </w:t>
      </w:r>
      <w:r w:rsidR="00A140FB" w:rsidRPr="0054797D">
        <w:rPr>
          <w:iCs/>
          <w:szCs w:val="22"/>
          <w:lang w:val="es-ES" w:eastAsia="zh-CN"/>
        </w:rPr>
        <w:t xml:space="preserve">por expertos reconocidos durante la segunda mitad de 2018, labor que finalizó en diciembre de 2018. La asistencia técnica para el desarrollo de </w:t>
      </w:r>
      <w:r w:rsidR="00DD715F" w:rsidRPr="0054797D">
        <w:rPr>
          <w:iCs/>
          <w:szCs w:val="22"/>
          <w:lang w:val="es-ES" w:eastAsia="zh-CN"/>
        </w:rPr>
        <w:t xml:space="preserve">competencias en las redes de CATI nacionales para la administración y </w:t>
      </w:r>
      <w:r w:rsidR="004A18C0" w:rsidRPr="0054797D">
        <w:rPr>
          <w:iCs/>
          <w:szCs w:val="22"/>
          <w:lang w:val="es-ES" w:eastAsia="zh-CN"/>
        </w:rPr>
        <w:t>prestación</w:t>
      </w:r>
      <w:r w:rsidR="00DD715F" w:rsidRPr="0054797D">
        <w:rPr>
          <w:iCs/>
          <w:szCs w:val="22"/>
          <w:lang w:val="es-ES" w:eastAsia="zh-CN"/>
        </w:rPr>
        <w:t xml:space="preserve"> de servicios para identificar y apoyar el uso de invenciones en el dominio público se inició en 2018 con l</w:t>
      </w:r>
      <w:r w:rsidR="005276F0" w:rsidRPr="0054797D">
        <w:rPr>
          <w:iCs/>
          <w:szCs w:val="22"/>
          <w:lang w:val="es-ES" w:eastAsia="zh-CN"/>
        </w:rPr>
        <w:t>a organización de tres talleres</w:t>
      </w:r>
      <w:r w:rsidR="00DD715F" w:rsidRPr="0054797D">
        <w:rPr>
          <w:iCs/>
          <w:szCs w:val="22"/>
          <w:lang w:val="es-ES" w:eastAsia="zh-CN"/>
        </w:rPr>
        <w:t xml:space="preserve"> en </w:t>
      </w:r>
      <w:r w:rsidR="004A18C0" w:rsidRPr="0054797D">
        <w:rPr>
          <w:iCs/>
          <w:szCs w:val="22"/>
          <w:lang w:val="es-ES" w:eastAsia="zh-CN"/>
        </w:rPr>
        <w:t xml:space="preserve">la </w:t>
      </w:r>
      <w:r w:rsidR="00DD715F" w:rsidRPr="0054797D">
        <w:rPr>
          <w:iCs/>
          <w:szCs w:val="22"/>
          <w:lang w:val="es-ES" w:eastAsia="zh-CN"/>
        </w:rPr>
        <w:t xml:space="preserve">India, Marruecos y la Federación de Rusia. Además, en diciembre de 2018 finalizó la construcción del Portal de Registro de Patentes que </w:t>
      </w:r>
      <w:r w:rsidR="005276F0" w:rsidRPr="0054797D">
        <w:rPr>
          <w:iCs/>
          <w:szCs w:val="22"/>
          <w:lang w:val="es-ES" w:eastAsia="zh-CN"/>
        </w:rPr>
        <w:t>entró</w:t>
      </w:r>
      <w:r w:rsidR="00DD715F" w:rsidRPr="0054797D">
        <w:rPr>
          <w:iCs/>
          <w:szCs w:val="22"/>
          <w:lang w:val="es-ES" w:eastAsia="zh-CN"/>
        </w:rPr>
        <w:t xml:space="preserve"> en funcionamiento ese mismo mes, estando actualmente disponible en</w:t>
      </w:r>
      <w:r w:rsidR="00D776BF" w:rsidRPr="0054797D">
        <w:rPr>
          <w:iCs/>
          <w:szCs w:val="22"/>
          <w:lang w:val="es-ES" w:eastAsia="zh-CN"/>
        </w:rPr>
        <w:t xml:space="preserve">: </w:t>
      </w:r>
      <w:hyperlink r:id="rId11" w:history="1">
        <w:r w:rsidR="00691BA1" w:rsidRPr="0054797D">
          <w:rPr>
            <w:rStyle w:val="Hyperlink"/>
            <w:iCs/>
            <w:color w:val="auto"/>
            <w:szCs w:val="22"/>
            <w:lang w:val="es-ES" w:eastAsia="zh-CN"/>
          </w:rPr>
          <w:t>www.wipo.int/patent_register_portal</w:t>
        </w:r>
      </w:hyperlink>
      <w:r w:rsidR="00D776BF" w:rsidRPr="0054797D">
        <w:rPr>
          <w:iCs/>
          <w:szCs w:val="22"/>
          <w:u w:val="single"/>
          <w:lang w:val="es-ES" w:eastAsia="zh-CN"/>
        </w:rPr>
        <w:t>.</w:t>
      </w:r>
    </w:p>
    <w:p w:rsidR="00FD7B07" w:rsidRPr="0054797D" w:rsidRDefault="00FD7B07" w:rsidP="00027DA1">
      <w:pPr>
        <w:contextualSpacing/>
        <w:rPr>
          <w:iCs/>
          <w:szCs w:val="22"/>
          <w:u w:val="single"/>
          <w:lang w:val="es-ES" w:eastAsia="zh-CN"/>
        </w:rPr>
      </w:pPr>
    </w:p>
    <w:p w:rsidR="00FD7B07" w:rsidRPr="0054797D" w:rsidRDefault="00FD7B07" w:rsidP="00FD7B07">
      <w:pPr>
        <w:keepNext/>
        <w:spacing w:before="240" w:after="60"/>
        <w:outlineLvl w:val="0"/>
        <w:rPr>
          <w:rFonts w:eastAsia="SimSun"/>
          <w:b/>
          <w:bCs/>
          <w:caps/>
          <w:kern w:val="32"/>
          <w:szCs w:val="22"/>
          <w:lang w:eastAsia="zh-CN"/>
        </w:rPr>
      </w:pPr>
      <w:r w:rsidRPr="0054797D">
        <w:rPr>
          <w:rFonts w:eastAsia="SimSun"/>
          <w:b/>
          <w:bCs/>
          <w:caps/>
          <w:kern w:val="32"/>
          <w:szCs w:val="22"/>
          <w:lang w:val="es-ES_tradnl" w:eastAsia="zh-CN"/>
        </w:rPr>
        <w:t>CONCLUSIONES</w:t>
      </w:r>
      <w:r w:rsidR="003F2365" w:rsidRPr="0054797D">
        <w:rPr>
          <w:rFonts w:eastAsia="SimSun"/>
          <w:b/>
          <w:bCs/>
          <w:caps/>
          <w:kern w:val="32"/>
          <w:szCs w:val="22"/>
          <w:lang w:eastAsia="zh-CN"/>
        </w:rPr>
        <w:t xml:space="preserve"> </w:t>
      </w:r>
    </w:p>
    <w:p w:rsidR="00FD7B07" w:rsidRPr="0054797D" w:rsidRDefault="00FD7B07" w:rsidP="008141A6">
      <w:pPr>
        <w:rPr>
          <w:rFonts w:eastAsia="SimSun"/>
          <w:szCs w:val="22"/>
          <w:lang w:eastAsia="zh-CN"/>
        </w:rPr>
      </w:pPr>
    </w:p>
    <w:p w:rsidR="006B50D5" w:rsidRPr="0054797D" w:rsidRDefault="005276F0" w:rsidP="002D0A61">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La OMPI continú</w:t>
      </w:r>
      <w:r w:rsidR="006B50D5" w:rsidRPr="0054797D">
        <w:rPr>
          <w:rFonts w:ascii="Arial" w:eastAsia="SimSun" w:hAnsi="Arial" w:cs="Arial"/>
          <w:lang w:val="es-ES" w:eastAsia="zh-CN"/>
        </w:rPr>
        <w:t>a incorporando la dimensión del desarrollo en todos sus programas y actividades</w:t>
      </w:r>
      <w:r w:rsidR="009E06FA" w:rsidRPr="0054797D">
        <w:rPr>
          <w:rFonts w:ascii="Arial" w:eastAsia="SimSun" w:hAnsi="Arial" w:cs="Arial"/>
          <w:lang w:val="es-ES" w:eastAsia="zh-CN"/>
        </w:rPr>
        <w:t xml:space="preserve">, </w:t>
      </w:r>
      <w:r w:rsidR="006B50D5" w:rsidRPr="0054797D">
        <w:rPr>
          <w:rFonts w:ascii="Arial" w:eastAsia="SimSun" w:hAnsi="Arial" w:cs="Arial"/>
          <w:lang w:val="es-ES" w:eastAsia="zh-CN"/>
        </w:rPr>
        <w:t xml:space="preserve">lo </w:t>
      </w:r>
      <w:r w:rsidR="007A2430" w:rsidRPr="0054797D">
        <w:rPr>
          <w:rFonts w:ascii="Arial" w:eastAsia="SimSun" w:hAnsi="Arial" w:cs="Arial"/>
          <w:lang w:val="es-ES" w:eastAsia="zh-CN"/>
        </w:rPr>
        <w:t>que</w:t>
      </w:r>
      <w:r w:rsidR="006B50D5" w:rsidRPr="0054797D">
        <w:rPr>
          <w:rFonts w:ascii="Arial" w:eastAsia="SimSun" w:hAnsi="Arial" w:cs="Arial"/>
          <w:lang w:val="es-ES" w:eastAsia="zh-CN"/>
        </w:rPr>
        <w:t xml:space="preserve"> se refleja en sus </w:t>
      </w:r>
      <w:r w:rsidR="009929A9" w:rsidRPr="0054797D">
        <w:rPr>
          <w:rFonts w:ascii="Arial" w:eastAsia="SimSun" w:hAnsi="Arial" w:cs="Arial"/>
          <w:lang w:val="es-ES" w:eastAsia="zh-CN"/>
        </w:rPr>
        <w:t xml:space="preserve">instrumentos </w:t>
      </w:r>
      <w:r w:rsidR="005279A6" w:rsidRPr="0054797D">
        <w:rPr>
          <w:rFonts w:ascii="Arial" w:eastAsia="SimSun" w:hAnsi="Arial" w:cs="Arial"/>
          <w:lang w:val="es-ES" w:eastAsia="zh-CN"/>
        </w:rPr>
        <w:t>de</w:t>
      </w:r>
      <w:r w:rsidR="009929A9" w:rsidRPr="0054797D">
        <w:rPr>
          <w:rFonts w:ascii="Arial" w:eastAsia="SimSun" w:hAnsi="Arial" w:cs="Arial"/>
          <w:lang w:val="es-ES" w:eastAsia="zh-CN"/>
        </w:rPr>
        <w:t xml:space="preserve"> presentación de informes</w:t>
      </w:r>
      <w:r w:rsidR="006B50D5" w:rsidRPr="0054797D">
        <w:rPr>
          <w:rFonts w:ascii="Arial" w:eastAsia="SimSun" w:hAnsi="Arial" w:cs="Arial"/>
          <w:lang w:val="es-ES" w:eastAsia="zh-CN"/>
        </w:rPr>
        <w:t xml:space="preserve">, como el </w:t>
      </w:r>
      <w:r w:rsidR="00397D34" w:rsidRPr="0054797D">
        <w:rPr>
          <w:rFonts w:ascii="Arial" w:eastAsia="SimSun" w:hAnsi="Arial" w:cs="Arial"/>
          <w:lang w:val="es-ES" w:eastAsia="zh-CN"/>
        </w:rPr>
        <w:t>i</w:t>
      </w:r>
      <w:r w:rsidR="003E54CA" w:rsidRPr="0054797D">
        <w:rPr>
          <w:rFonts w:ascii="Arial" w:eastAsia="SimSun" w:hAnsi="Arial" w:cs="Arial"/>
          <w:lang w:val="es-ES" w:eastAsia="zh-CN"/>
        </w:rPr>
        <w:t>n</w:t>
      </w:r>
      <w:r w:rsidR="006B50D5" w:rsidRPr="0054797D">
        <w:rPr>
          <w:rFonts w:ascii="Arial" w:eastAsia="SimSun" w:hAnsi="Arial" w:cs="Arial"/>
          <w:lang w:val="es-ES" w:eastAsia="zh-CN"/>
        </w:rPr>
        <w:t xml:space="preserve">forme sobre el rendimiento de la OMPI (WPR), el informe del Director General a las Asambleas de la OMPI, el informe del Director General al CDIP y los informes sobre la marcha de </w:t>
      </w:r>
      <w:r w:rsidRPr="0054797D">
        <w:rPr>
          <w:rFonts w:ascii="Arial" w:eastAsia="SimSun" w:hAnsi="Arial" w:cs="Arial"/>
          <w:lang w:val="es-ES" w:eastAsia="zh-CN"/>
        </w:rPr>
        <w:t>las actividades</w:t>
      </w:r>
      <w:r w:rsidR="006B50D5" w:rsidRPr="0054797D">
        <w:rPr>
          <w:rFonts w:ascii="Arial" w:eastAsia="SimSun" w:hAnsi="Arial" w:cs="Arial"/>
          <w:lang w:val="es-ES" w:eastAsia="zh-CN"/>
        </w:rPr>
        <w:t xml:space="preserve">. También </w:t>
      </w:r>
      <w:r w:rsidR="007A2430" w:rsidRPr="0054797D">
        <w:rPr>
          <w:rFonts w:ascii="Arial" w:eastAsia="SimSun" w:hAnsi="Arial" w:cs="Arial"/>
          <w:lang w:val="es-ES" w:eastAsia="zh-CN"/>
        </w:rPr>
        <w:t xml:space="preserve">se refleja </w:t>
      </w:r>
      <w:r w:rsidR="006B50D5" w:rsidRPr="0054797D">
        <w:rPr>
          <w:rFonts w:ascii="Arial" w:eastAsia="SimSun" w:hAnsi="Arial" w:cs="Arial"/>
          <w:lang w:val="es-ES" w:eastAsia="zh-CN"/>
        </w:rPr>
        <w:t>en el hecho de que además de los proyectos de la AD</w:t>
      </w:r>
      <w:r w:rsidR="00484697" w:rsidRPr="0054797D">
        <w:rPr>
          <w:rFonts w:ascii="Arial" w:eastAsia="SimSun" w:hAnsi="Arial" w:cs="Arial"/>
          <w:lang w:val="es-ES" w:eastAsia="zh-CN"/>
        </w:rPr>
        <w:t xml:space="preserve"> integrados</w:t>
      </w:r>
      <w:r w:rsidR="006B50D5" w:rsidRPr="0054797D">
        <w:rPr>
          <w:rFonts w:ascii="Arial" w:eastAsia="SimSun" w:hAnsi="Arial" w:cs="Arial"/>
          <w:lang w:val="es-ES" w:eastAsia="zh-CN"/>
        </w:rPr>
        <w:t xml:space="preserve">, las recomendaciones de la AD </w:t>
      </w:r>
      <w:r w:rsidR="00484697" w:rsidRPr="0054797D">
        <w:rPr>
          <w:rFonts w:ascii="Arial" w:eastAsia="SimSun" w:hAnsi="Arial" w:cs="Arial"/>
          <w:lang w:val="es-ES" w:eastAsia="zh-CN"/>
        </w:rPr>
        <w:t>están en el núcleo</w:t>
      </w:r>
      <w:r w:rsidR="006B50D5" w:rsidRPr="0054797D">
        <w:rPr>
          <w:rFonts w:ascii="Arial" w:eastAsia="SimSun" w:hAnsi="Arial" w:cs="Arial"/>
          <w:lang w:val="es-ES" w:eastAsia="zh-CN"/>
        </w:rPr>
        <w:t xml:space="preserve"> de numerosas actividades </w:t>
      </w:r>
      <w:r w:rsidR="007A2430" w:rsidRPr="0054797D">
        <w:rPr>
          <w:rFonts w:ascii="Arial" w:eastAsia="SimSun" w:hAnsi="Arial" w:cs="Arial"/>
          <w:lang w:val="es-ES" w:eastAsia="zh-CN"/>
        </w:rPr>
        <w:t>de</w:t>
      </w:r>
      <w:r w:rsidR="006B50D5" w:rsidRPr="0054797D">
        <w:rPr>
          <w:rFonts w:ascii="Arial" w:eastAsia="SimSun" w:hAnsi="Arial" w:cs="Arial"/>
          <w:lang w:val="es-ES" w:eastAsia="zh-CN"/>
        </w:rPr>
        <w:t xml:space="preserve"> la Organización. Estos avances habrían sido difíciles de lograr sin </w:t>
      </w:r>
      <w:r w:rsidR="007A2430" w:rsidRPr="0054797D">
        <w:rPr>
          <w:rFonts w:ascii="Arial" w:eastAsia="SimSun" w:hAnsi="Arial" w:cs="Arial"/>
          <w:lang w:val="es-ES" w:eastAsia="zh-CN"/>
        </w:rPr>
        <w:t>e</w:t>
      </w:r>
      <w:r w:rsidR="006B50D5" w:rsidRPr="0054797D">
        <w:rPr>
          <w:rFonts w:ascii="Arial" w:eastAsia="SimSun" w:hAnsi="Arial" w:cs="Arial"/>
          <w:lang w:val="es-ES" w:eastAsia="zh-CN"/>
        </w:rPr>
        <w:t xml:space="preserve">l compromiso sólido y </w:t>
      </w:r>
      <w:r w:rsidR="007A2430" w:rsidRPr="0054797D">
        <w:rPr>
          <w:rFonts w:ascii="Arial" w:eastAsia="SimSun" w:hAnsi="Arial" w:cs="Arial"/>
          <w:lang w:val="es-ES" w:eastAsia="zh-CN"/>
        </w:rPr>
        <w:lastRenderedPageBreak/>
        <w:t>permanente</w:t>
      </w:r>
      <w:r w:rsidR="006B50D5" w:rsidRPr="0054797D">
        <w:rPr>
          <w:rFonts w:ascii="Arial" w:eastAsia="SimSun" w:hAnsi="Arial" w:cs="Arial"/>
          <w:lang w:val="es-ES" w:eastAsia="zh-CN"/>
        </w:rPr>
        <w:t xml:space="preserve"> de los Estados miembros</w:t>
      </w:r>
      <w:r w:rsidR="006B50D5" w:rsidRPr="0054797D">
        <w:rPr>
          <w:rFonts w:asciiTheme="minorBidi" w:eastAsia="SimSun" w:hAnsiTheme="minorBidi"/>
          <w:sz w:val="20"/>
          <w:lang w:val="es-ES" w:eastAsia="zh-CN"/>
        </w:rPr>
        <w:t xml:space="preserve"> </w:t>
      </w:r>
      <w:r w:rsidR="006B50D5" w:rsidRPr="0054797D">
        <w:rPr>
          <w:rFonts w:ascii="Arial" w:eastAsia="SimSun" w:hAnsi="Arial" w:cs="Arial"/>
          <w:lang w:val="es-ES" w:eastAsia="zh-CN"/>
        </w:rPr>
        <w:t xml:space="preserve">de la OMPI y el interés </w:t>
      </w:r>
      <w:r w:rsidR="007A2430" w:rsidRPr="0054797D">
        <w:rPr>
          <w:rFonts w:ascii="Arial" w:eastAsia="SimSun" w:hAnsi="Arial" w:cs="Arial"/>
          <w:lang w:val="es-ES" w:eastAsia="zh-CN"/>
        </w:rPr>
        <w:t>suscitado por</w:t>
      </w:r>
      <w:r w:rsidR="006B50D5" w:rsidRPr="0054797D">
        <w:rPr>
          <w:rFonts w:ascii="Arial" w:eastAsia="SimSun" w:hAnsi="Arial" w:cs="Arial"/>
          <w:lang w:val="es-ES" w:eastAsia="zh-CN"/>
        </w:rPr>
        <w:t xml:space="preserve"> los p</w:t>
      </w:r>
      <w:r w:rsidR="003E54CA" w:rsidRPr="0054797D">
        <w:rPr>
          <w:rFonts w:ascii="Arial" w:eastAsia="SimSun" w:hAnsi="Arial" w:cs="Arial"/>
          <w:lang w:val="es-ES" w:eastAsia="zh-CN"/>
        </w:rPr>
        <w:t>royectos y actividades de la AD.</w:t>
      </w:r>
    </w:p>
    <w:p w:rsidR="00FD7B07" w:rsidRPr="0054797D" w:rsidRDefault="00FD7B07" w:rsidP="002D0A61">
      <w:pPr>
        <w:pStyle w:val="ListParagraph"/>
        <w:spacing w:after="0" w:line="240" w:lineRule="auto"/>
        <w:ind w:left="0"/>
        <w:rPr>
          <w:rFonts w:ascii="Arial" w:eastAsia="SimSun" w:hAnsi="Arial" w:cs="Arial"/>
          <w:lang w:val="es-ES" w:eastAsia="zh-CN"/>
        </w:rPr>
      </w:pPr>
    </w:p>
    <w:p w:rsidR="006B50D5" w:rsidRPr="0054797D" w:rsidRDefault="007A2430" w:rsidP="002D0A61">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En 2018</w:t>
      </w:r>
      <w:r w:rsidR="00327C99" w:rsidRPr="0054797D">
        <w:rPr>
          <w:rFonts w:ascii="Arial" w:eastAsia="SimSun" w:hAnsi="Arial" w:cs="Arial"/>
          <w:lang w:val="es-ES" w:eastAsia="zh-CN"/>
        </w:rPr>
        <w:t>,</w:t>
      </w:r>
      <w:r w:rsidRPr="0054797D">
        <w:rPr>
          <w:rFonts w:ascii="Arial" w:eastAsia="SimSun" w:hAnsi="Arial" w:cs="Arial"/>
          <w:lang w:val="es-ES" w:eastAsia="zh-CN"/>
        </w:rPr>
        <w:t xml:space="preserve"> el </w:t>
      </w:r>
      <w:r w:rsidR="006B50D5" w:rsidRPr="0054797D">
        <w:rPr>
          <w:rFonts w:ascii="Arial" w:eastAsia="SimSun" w:hAnsi="Arial" w:cs="Arial"/>
          <w:lang w:val="es-ES" w:eastAsia="zh-CN"/>
        </w:rPr>
        <w:t xml:space="preserve">CDIP ha aprobado cuatro nuevos proyectos de la AD que permiten </w:t>
      </w:r>
      <w:r w:rsidR="00484697" w:rsidRPr="0054797D">
        <w:rPr>
          <w:rFonts w:ascii="Arial" w:eastAsia="SimSun" w:hAnsi="Arial" w:cs="Arial"/>
          <w:lang w:val="es-ES" w:eastAsia="zh-CN"/>
        </w:rPr>
        <w:t>a</w:t>
      </w:r>
      <w:r w:rsidR="006B50D5" w:rsidRPr="0054797D">
        <w:rPr>
          <w:rFonts w:ascii="Arial" w:eastAsia="SimSun" w:hAnsi="Arial" w:cs="Arial"/>
          <w:lang w:val="es-ES" w:eastAsia="zh-CN"/>
        </w:rPr>
        <w:t xml:space="preserve"> más países benefici</w:t>
      </w:r>
      <w:r w:rsidR="00484697" w:rsidRPr="0054797D">
        <w:rPr>
          <w:rFonts w:ascii="Arial" w:eastAsia="SimSun" w:hAnsi="Arial" w:cs="Arial"/>
          <w:lang w:val="es-ES" w:eastAsia="zh-CN"/>
        </w:rPr>
        <w:t xml:space="preserve">arse </w:t>
      </w:r>
      <w:r w:rsidR="006B50D5" w:rsidRPr="0054797D">
        <w:rPr>
          <w:rFonts w:ascii="Arial" w:eastAsia="SimSun" w:hAnsi="Arial" w:cs="Arial"/>
          <w:lang w:val="es-ES" w:eastAsia="zh-CN"/>
        </w:rPr>
        <w:t xml:space="preserve">de las actividades </w:t>
      </w:r>
      <w:r w:rsidR="005279A6" w:rsidRPr="0054797D">
        <w:rPr>
          <w:rFonts w:ascii="Arial" w:eastAsia="SimSun" w:hAnsi="Arial" w:cs="Arial"/>
          <w:lang w:val="es-ES" w:eastAsia="zh-CN"/>
        </w:rPr>
        <w:t xml:space="preserve">en el campo de la PI </w:t>
      </w:r>
      <w:r w:rsidR="006B50D5" w:rsidRPr="0054797D">
        <w:rPr>
          <w:rFonts w:ascii="Arial" w:eastAsia="SimSun" w:hAnsi="Arial" w:cs="Arial"/>
          <w:lang w:val="es-ES" w:eastAsia="zh-CN"/>
        </w:rPr>
        <w:t xml:space="preserve">orientadas </w:t>
      </w:r>
      <w:r w:rsidR="00484697" w:rsidRPr="0054797D">
        <w:rPr>
          <w:rFonts w:ascii="Arial" w:eastAsia="SimSun" w:hAnsi="Arial" w:cs="Arial"/>
          <w:lang w:val="es-ES" w:eastAsia="zh-CN"/>
        </w:rPr>
        <w:t>a potenciar el</w:t>
      </w:r>
      <w:r w:rsidR="006B50D5" w:rsidRPr="0054797D">
        <w:rPr>
          <w:rFonts w:ascii="Arial" w:eastAsia="SimSun" w:hAnsi="Arial" w:cs="Arial"/>
          <w:lang w:val="es-ES" w:eastAsia="zh-CN"/>
        </w:rPr>
        <w:t xml:space="preserve"> desarrollo. </w:t>
      </w:r>
      <w:r w:rsidR="00484697" w:rsidRPr="0054797D">
        <w:rPr>
          <w:rFonts w:ascii="Arial" w:eastAsia="SimSun" w:hAnsi="Arial" w:cs="Arial"/>
          <w:lang w:val="es-ES" w:eastAsia="zh-CN"/>
        </w:rPr>
        <w:t xml:space="preserve">Ha integrado </w:t>
      </w:r>
      <w:r w:rsidR="00B14761" w:rsidRPr="0054797D">
        <w:rPr>
          <w:rFonts w:ascii="Arial" w:eastAsia="SimSun" w:hAnsi="Arial" w:cs="Arial"/>
          <w:lang w:val="es-ES" w:eastAsia="zh-CN"/>
        </w:rPr>
        <w:t xml:space="preserve">en las actividades </w:t>
      </w:r>
      <w:r w:rsidR="00484697" w:rsidRPr="0054797D">
        <w:rPr>
          <w:rFonts w:ascii="Arial" w:eastAsia="SimSun" w:hAnsi="Arial" w:cs="Arial"/>
          <w:lang w:val="es-ES" w:eastAsia="zh-CN"/>
        </w:rPr>
        <w:t>ordinarias</w:t>
      </w:r>
      <w:r w:rsidR="00B14761" w:rsidRPr="0054797D">
        <w:rPr>
          <w:rFonts w:ascii="Arial" w:eastAsia="SimSun" w:hAnsi="Arial" w:cs="Arial"/>
          <w:lang w:val="es-ES" w:eastAsia="zh-CN"/>
        </w:rPr>
        <w:t xml:space="preserve"> de la Organización</w:t>
      </w:r>
      <w:r w:rsidR="005279A6" w:rsidRPr="0054797D">
        <w:rPr>
          <w:rFonts w:ascii="Arial" w:eastAsia="SimSun" w:hAnsi="Arial" w:cs="Arial"/>
          <w:lang w:val="es-ES" w:eastAsia="zh-CN"/>
        </w:rPr>
        <w:t xml:space="preserve"> los dos proyectos finalizados y evaluados</w:t>
      </w:r>
      <w:r w:rsidR="00B14761" w:rsidRPr="0054797D">
        <w:rPr>
          <w:rFonts w:ascii="Arial" w:eastAsia="SimSun" w:hAnsi="Arial" w:cs="Arial"/>
          <w:lang w:val="es-ES" w:eastAsia="zh-CN"/>
        </w:rPr>
        <w:t xml:space="preserve">, asegurando sus sostenibilidad, </w:t>
      </w:r>
      <w:r w:rsidR="00484697" w:rsidRPr="0054797D">
        <w:rPr>
          <w:rFonts w:ascii="Arial" w:eastAsia="SimSun" w:hAnsi="Arial" w:cs="Arial"/>
          <w:lang w:val="es-ES" w:eastAsia="zh-CN"/>
        </w:rPr>
        <w:t xml:space="preserve">así como el compromiso de la </w:t>
      </w:r>
      <w:r w:rsidR="00B14761" w:rsidRPr="0054797D">
        <w:rPr>
          <w:rFonts w:ascii="Arial" w:eastAsia="SimSun" w:hAnsi="Arial" w:cs="Arial"/>
          <w:lang w:val="es-ES" w:eastAsia="zh-CN"/>
        </w:rPr>
        <w:t xml:space="preserve">OMPI </w:t>
      </w:r>
      <w:r w:rsidR="00484697" w:rsidRPr="0054797D">
        <w:rPr>
          <w:rFonts w:ascii="Arial" w:eastAsia="SimSun" w:hAnsi="Arial" w:cs="Arial"/>
          <w:lang w:val="es-ES" w:eastAsia="zh-CN"/>
        </w:rPr>
        <w:t>para</w:t>
      </w:r>
      <w:r w:rsidR="00B14761" w:rsidRPr="0054797D">
        <w:rPr>
          <w:rFonts w:ascii="Arial" w:eastAsia="SimSun" w:hAnsi="Arial" w:cs="Arial"/>
          <w:lang w:val="es-ES" w:eastAsia="zh-CN"/>
        </w:rPr>
        <w:t xml:space="preserve"> ejercer las funciones que le corresponden en la ejecución de su AD. También ha finalizado el año sin que ningún punto del orden del día</w:t>
      </w:r>
      <w:r w:rsidRPr="0054797D">
        <w:rPr>
          <w:rFonts w:ascii="Arial" w:eastAsia="SimSun" w:hAnsi="Arial" w:cs="Arial"/>
          <w:lang w:val="es-ES" w:eastAsia="zh-CN"/>
        </w:rPr>
        <w:t xml:space="preserve"> esté</w:t>
      </w:r>
      <w:r w:rsidR="00B14761" w:rsidRPr="0054797D">
        <w:rPr>
          <w:rFonts w:ascii="Arial" w:eastAsia="SimSun" w:hAnsi="Arial" w:cs="Arial"/>
          <w:lang w:val="es-ES" w:eastAsia="zh-CN"/>
        </w:rPr>
        <w:t xml:space="preserve"> pendient</w:t>
      </w:r>
      <w:r w:rsidR="00484697" w:rsidRPr="0054797D">
        <w:rPr>
          <w:rFonts w:ascii="Arial" w:eastAsia="SimSun" w:hAnsi="Arial" w:cs="Arial"/>
          <w:lang w:val="es-ES" w:eastAsia="zh-CN"/>
        </w:rPr>
        <w:t xml:space="preserve">e, un hecho que demuestra la </w:t>
      </w:r>
      <w:r w:rsidR="00B14761" w:rsidRPr="0054797D">
        <w:rPr>
          <w:rFonts w:ascii="Arial" w:eastAsia="SimSun" w:hAnsi="Arial" w:cs="Arial"/>
          <w:lang w:val="es-ES" w:eastAsia="zh-CN"/>
        </w:rPr>
        <w:t xml:space="preserve">disposición </w:t>
      </w:r>
      <w:r w:rsidR="00484697" w:rsidRPr="0054797D">
        <w:rPr>
          <w:rFonts w:ascii="Arial" w:eastAsia="SimSun" w:hAnsi="Arial" w:cs="Arial"/>
          <w:lang w:val="es-ES" w:eastAsia="zh-CN"/>
        </w:rPr>
        <w:t xml:space="preserve">abierta </w:t>
      </w:r>
      <w:r w:rsidR="00B14761" w:rsidRPr="0054797D">
        <w:rPr>
          <w:rFonts w:ascii="Arial" w:eastAsia="SimSun" w:hAnsi="Arial" w:cs="Arial"/>
          <w:lang w:val="es-ES" w:eastAsia="zh-CN"/>
        </w:rPr>
        <w:t xml:space="preserve">de sus miembros </w:t>
      </w:r>
      <w:r w:rsidRPr="0054797D">
        <w:rPr>
          <w:rFonts w:ascii="Arial" w:eastAsia="SimSun" w:hAnsi="Arial" w:cs="Arial"/>
          <w:lang w:val="es-ES" w:eastAsia="zh-CN"/>
        </w:rPr>
        <w:t>a</w:t>
      </w:r>
      <w:r w:rsidR="00B14761" w:rsidRPr="0054797D">
        <w:rPr>
          <w:rFonts w:ascii="Arial" w:eastAsia="SimSun" w:hAnsi="Arial" w:cs="Arial"/>
          <w:lang w:val="es-ES" w:eastAsia="zh-CN"/>
        </w:rPr>
        <w:t xml:space="preserve"> cooperar en actividades para </w:t>
      </w:r>
      <w:r w:rsidR="00484697" w:rsidRPr="0054797D">
        <w:rPr>
          <w:rFonts w:ascii="Arial" w:eastAsia="SimSun" w:hAnsi="Arial" w:cs="Arial"/>
          <w:lang w:val="es-ES" w:eastAsia="zh-CN"/>
        </w:rPr>
        <w:t>potenciar el desarrollo</w:t>
      </w:r>
      <w:r w:rsidR="00B14761" w:rsidRPr="0054797D">
        <w:rPr>
          <w:rFonts w:ascii="Arial" w:eastAsia="SimSun" w:hAnsi="Arial" w:cs="Arial"/>
          <w:lang w:val="es-ES" w:eastAsia="zh-CN"/>
        </w:rPr>
        <w:t>.</w:t>
      </w:r>
      <w:r w:rsidR="00587B62" w:rsidRPr="0054797D">
        <w:rPr>
          <w:rFonts w:ascii="Arial" w:eastAsia="SimSun" w:hAnsi="Arial" w:cs="Arial"/>
          <w:lang w:val="es-ES" w:eastAsia="zh-CN"/>
        </w:rPr>
        <w:t xml:space="preserve"> </w:t>
      </w:r>
    </w:p>
    <w:p w:rsidR="00FD7B07" w:rsidRPr="0054797D" w:rsidRDefault="00FD7B07" w:rsidP="002D0A61">
      <w:pPr>
        <w:pStyle w:val="ListParagraph"/>
        <w:spacing w:after="0" w:line="240" w:lineRule="auto"/>
        <w:ind w:left="0"/>
        <w:rPr>
          <w:rFonts w:ascii="Arial" w:eastAsia="SimSun" w:hAnsi="Arial" w:cs="Arial"/>
          <w:lang w:val="es-ES" w:eastAsia="zh-CN"/>
        </w:rPr>
      </w:pPr>
    </w:p>
    <w:p w:rsidR="00FD7B07" w:rsidRPr="0054797D" w:rsidRDefault="00E65BE7" w:rsidP="00B14761">
      <w:pPr>
        <w:pStyle w:val="ListParagraph"/>
        <w:numPr>
          <w:ilvl w:val="0"/>
          <w:numId w:val="27"/>
        </w:numPr>
        <w:spacing w:after="0" w:line="240" w:lineRule="auto"/>
        <w:ind w:left="0" w:firstLine="0"/>
        <w:rPr>
          <w:rFonts w:ascii="Arial" w:eastAsia="SimSun" w:hAnsi="Arial" w:cs="Arial"/>
          <w:lang w:val="es-ES" w:eastAsia="zh-CN"/>
        </w:rPr>
      </w:pPr>
      <w:r w:rsidRPr="0054797D">
        <w:rPr>
          <w:rFonts w:ascii="Arial" w:eastAsia="SimSun" w:hAnsi="Arial" w:cs="Arial"/>
          <w:lang w:val="es-ES" w:eastAsia="zh-CN"/>
        </w:rPr>
        <w:t>Final</w:t>
      </w:r>
      <w:r w:rsidR="00B14761" w:rsidRPr="0054797D">
        <w:rPr>
          <w:rFonts w:ascii="Arial" w:eastAsia="SimSun" w:hAnsi="Arial" w:cs="Arial"/>
          <w:lang w:val="es-ES" w:eastAsia="zh-CN"/>
        </w:rPr>
        <w:t xml:space="preserve">mente, el año 2018 ha sido importante para el CDIP ya que </w:t>
      </w:r>
      <w:r w:rsidR="007A2430" w:rsidRPr="0054797D">
        <w:rPr>
          <w:rFonts w:ascii="Arial" w:eastAsia="SimSun" w:hAnsi="Arial" w:cs="Arial"/>
          <w:lang w:val="es-ES" w:eastAsia="zh-CN"/>
        </w:rPr>
        <w:t>por</w:t>
      </w:r>
      <w:r w:rsidR="00B14761" w:rsidRPr="0054797D">
        <w:rPr>
          <w:rFonts w:ascii="Arial" w:eastAsia="SimSun" w:hAnsi="Arial" w:cs="Arial"/>
          <w:lang w:val="es-ES" w:eastAsia="zh-CN"/>
        </w:rPr>
        <w:t xml:space="preserve"> primera vez </w:t>
      </w:r>
      <w:r w:rsidR="007A2430" w:rsidRPr="0054797D">
        <w:rPr>
          <w:rFonts w:ascii="Arial" w:eastAsia="SimSun" w:hAnsi="Arial" w:cs="Arial"/>
          <w:lang w:val="es-ES" w:eastAsia="zh-CN"/>
        </w:rPr>
        <w:t>se</w:t>
      </w:r>
      <w:r w:rsidR="00B14761" w:rsidRPr="0054797D">
        <w:rPr>
          <w:rFonts w:ascii="Arial" w:eastAsia="SimSun" w:hAnsi="Arial" w:cs="Arial"/>
          <w:lang w:val="es-ES" w:eastAsia="zh-CN"/>
        </w:rPr>
        <w:t xml:space="preserve"> ha abordado un asunto en el marco del nuevo punto del orden del día </w:t>
      </w:r>
      <w:r w:rsidR="00327C99" w:rsidRPr="0054797D">
        <w:rPr>
          <w:rFonts w:ascii="Arial" w:eastAsia="SimSun" w:hAnsi="Arial" w:cs="Arial"/>
          <w:lang w:val="es-ES" w:eastAsia="zh-CN"/>
        </w:rPr>
        <w:t>relativo a</w:t>
      </w:r>
      <w:r w:rsidR="00B14761" w:rsidRPr="0054797D">
        <w:rPr>
          <w:rFonts w:ascii="Arial" w:eastAsia="SimSun" w:hAnsi="Arial" w:cs="Arial"/>
          <w:lang w:val="es-ES" w:eastAsia="zh-CN"/>
        </w:rPr>
        <w:t xml:space="preserve"> la PI y el desarrollo. Los Estados miembros</w:t>
      </w:r>
      <w:r w:rsidR="00B14761" w:rsidRPr="0054797D">
        <w:rPr>
          <w:rFonts w:asciiTheme="minorBidi" w:eastAsia="SimSun" w:hAnsiTheme="minorBidi"/>
          <w:sz w:val="20"/>
          <w:lang w:val="es-ES" w:eastAsia="zh-CN"/>
        </w:rPr>
        <w:t xml:space="preserve"> </w:t>
      </w:r>
      <w:r w:rsidR="00B14761" w:rsidRPr="0054797D">
        <w:rPr>
          <w:rFonts w:ascii="Arial" w:eastAsia="SimSun" w:hAnsi="Arial" w:cs="Arial"/>
          <w:lang w:val="es-ES" w:eastAsia="zh-CN"/>
        </w:rPr>
        <w:t xml:space="preserve">han asumido activamente la </w:t>
      </w:r>
      <w:r w:rsidR="005279A6" w:rsidRPr="0054797D">
        <w:rPr>
          <w:rFonts w:ascii="Arial" w:eastAsia="SimSun" w:hAnsi="Arial" w:cs="Arial"/>
          <w:lang w:val="es-ES" w:eastAsia="zh-CN"/>
        </w:rPr>
        <w:t xml:space="preserve">presentación de </w:t>
      </w:r>
      <w:r w:rsidR="00B14761" w:rsidRPr="0054797D">
        <w:rPr>
          <w:rFonts w:ascii="Arial" w:eastAsia="SimSun" w:hAnsi="Arial" w:cs="Arial"/>
          <w:lang w:val="es-ES" w:eastAsia="zh-CN"/>
        </w:rPr>
        <w:t xml:space="preserve">propuestas sobre ese punto del orden del día. La Organización garantiza su plena dedicación </w:t>
      </w:r>
      <w:r w:rsidR="0042479E" w:rsidRPr="0054797D">
        <w:rPr>
          <w:rFonts w:ascii="Arial" w:eastAsia="SimSun" w:hAnsi="Arial" w:cs="Arial"/>
          <w:lang w:val="es-ES" w:eastAsia="zh-CN"/>
        </w:rPr>
        <w:t>para</w:t>
      </w:r>
      <w:r w:rsidR="00B14761" w:rsidRPr="0054797D">
        <w:rPr>
          <w:rFonts w:ascii="Arial" w:eastAsia="SimSun" w:hAnsi="Arial" w:cs="Arial"/>
          <w:lang w:val="es-ES" w:eastAsia="zh-CN"/>
        </w:rPr>
        <w:t xml:space="preserve"> responder a las solicitudes y </w:t>
      </w:r>
      <w:r w:rsidR="0042479E" w:rsidRPr="0054797D">
        <w:rPr>
          <w:rFonts w:ascii="Arial" w:eastAsia="SimSun" w:hAnsi="Arial" w:cs="Arial"/>
          <w:lang w:val="es-ES" w:eastAsia="zh-CN"/>
        </w:rPr>
        <w:t xml:space="preserve">las </w:t>
      </w:r>
      <w:r w:rsidR="00B14761" w:rsidRPr="0054797D">
        <w:rPr>
          <w:rFonts w:ascii="Arial" w:eastAsia="SimSun" w:hAnsi="Arial" w:cs="Arial"/>
          <w:lang w:val="es-ES" w:eastAsia="zh-CN"/>
        </w:rPr>
        <w:t xml:space="preserve">necesidades de sus miembros y a </w:t>
      </w:r>
      <w:r w:rsidR="007A2430" w:rsidRPr="0054797D">
        <w:rPr>
          <w:rFonts w:ascii="Arial" w:eastAsia="SimSun" w:hAnsi="Arial" w:cs="Arial"/>
          <w:lang w:val="es-ES" w:eastAsia="zh-CN"/>
        </w:rPr>
        <w:t xml:space="preserve">facilitar plenamente </w:t>
      </w:r>
      <w:r w:rsidR="00B14761" w:rsidRPr="0054797D">
        <w:rPr>
          <w:rFonts w:ascii="Arial" w:eastAsia="SimSun" w:hAnsi="Arial" w:cs="Arial"/>
          <w:lang w:val="es-ES" w:eastAsia="zh-CN"/>
        </w:rPr>
        <w:t xml:space="preserve">la </w:t>
      </w:r>
      <w:r w:rsidR="005279A6" w:rsidRPr="0054797D">
        <w:rPr>
          <w:rFonts w:ascii="Arial" w:eastAsia="SimSun" w:hAnsi="Arial" w:cs="Arial"/>
          <w:lang w:val="es-ES" w:eastAsia="zh-CN"/>
        </w:rPr>
        <w:t xml:space="preserve">puesta en práctica </w:t>
      </w:r>
      <w:r w:rsidR="00B14761" w:rsidRPr="0054797D">
        <w:rPr>
          <w:rFonts w:ascii="Arial" w:eastAsia="SimSun" w:hAnsi="Arial" w:cs="Arial"/>
          <w:lang w:val="es-ES" w:eastAsia="zh-CN"/>
        </w:rPr>
        <w:t>de sus decisiones</w:t>
      </w:r>
      <w:r w:rsidR="00E83CE9" w:rsidRPr="0054797D">
        <w:rPr>
          <w:rFonts w:ascii="Arial" w:eastAsia="SimSun" w:hAnsi="Arial" w:cs="Arial"/>
          <w:lang w:val="es-ES" w:eastAsia="zh-CN"/>
        </w:rPr>
        <w:t>.</w:t>
      </w:r>
      <w:r w:rsidR="00655339" w:rsidRPr="0054797D">
        <w:rPr>
          <w:rFonts w:ascii="Arial" w:eastAsia="SimSun" w:hAnsi="Arial" w:cs="Arial"/>
          <w:lang w:val="es-ES" w:eastAsia="zh-CN"/>
        </w:rPr>
        <w:t xml:space="preserve"> </w:t>
      </w:r>
    </w:p>
    <w:p w:rsidR="00FD7B07" w:rsidRPr="0054797D" w:rsidRDefault="00FD7B07" w:rsidP="002D0A61">
      <w:pPr>
        <w:rPr>
          <w:szCs w:val="22"/>
          <w:lang w:val="es-ES"/>
        </w:rPr>
      </w:pPr>
    </w:p>
    <w:p w:rsidR="00FD7B07" w:rsidRPr="0054797D" w:rsidRDefault="00FD7B07" w:rsidP="00B0608E">
      <w:pPr>
        <w:jc w:val="right"/>
        <w:rPr>
          <w:szCs w:val="22"/>
          <w:lang w:val="es-ES"/>
        </w:rPr>
      </w:pPr>
    </w:p>
    <w:p w:rsidR="00BD1034" w:rsidRPr="0054797D" w:rsidRDefault="00FD7B07" w:rsidP="00027DA1">
      <w:pPr>
        <w:ind w:left="5529"/>
        <w:rPr>
          <w:szCs w:val="22"/>
          <w:lang w:val="es-ES_tradnl"/>
        </w:rPr>
      </w:pPr>
      <w:r w:rsidRPr="0054797D">
        <w:rPr>
          <w:szCs w:val="22"/>
          <w:lang w:val="es-ES_tradnl"/>
        </w:rPr>
        <w:t>[Sigue el Anexo I]</w:t>
      </w:r>
    </w:p>
    <w:p w:rsidR="00027DA1" w:rsidRPr="0054797D" w:rsidRDefault="00027DA1" w:rsidP="00027DA1">
      <w:pPr>
        <w:ind w:left="5529"/>
        <w:rPr>
          <w:szCs w:val="22"/>
          <w:lang w:val="es-ES_tradnl"/>
        </w:rPr>
      </w:pPr>
    </w:p>
    <w:p w:rsidR="00027DA1" w:rsidRPr="0054797D" w:rsidRDefault="00027DA1" w:rsidP="00027DA1">
      <w:pPr>
        <w:ind w:left="5529"/>
        <w:rPr>
          <w:szCs w:val="22"/>
          <w:lang w:val="es-ES"/>
        </w:rPr>
        <w:sectPr w:rsidR="00027DA1" w:rsidRPr="0054797D" w:rsidSect="00151EA4">
          <w:headerReference w:type="default" r:id="rId12"/>
          <w:pgSz w:w="11907" w:h="16840" w:code="9"/>
          <w:pgMar w:top="562" w:right="1138" w:bottom="1411" w:left="1411" w:header="706" w:footer="706" w:gutter="0"/>
          <w:cols w:space="720"/>
          <w:titlePg/>
          <w:docGrid w:linePitch="299"/>
        </w:sectPr>
      </w:pPr>
    </w:p>
    <w:p w:rsidR="00FD7B07" w:rsidRPr="0054797D" w:rsidRDefault="001712BB" w:rsidP="001712BB">
      <w:pPr>
        <w:jc w:val="center"/>
        <w:outlineLvl w:val="0"/>
        <w:rPr>
          <w:b/>
          <w:bCs/>
          <w:szCs w:val="22"/>
          <w:lang w:val="es-ES"/>
        </w:rPr>
      </w:pPr>
      <w:r w:rsidRPr="0054797D">
        <w:rPr>
          <w:b/>
          <w:bCs/>
          <w:szCs w:val="22"/>
          <w:lang w:val="es-ES_tradnl"/>
        </w:rPr>
        <w:lastRenderedPageBreak/>
        <w:t>SITUACIÓN DE LA APLICACIÓN DE LAS RECOMENDACIONES DE LA AGENDA PARA EL DESARROLLO</w:t>
      </w:r>
    </w:p>
    <w:p w:rsidR="00D67EC0" w:rsidRPr="0054797D" w:rsidRDefault="00B7442E" w:rsidP="00B7442E">
      <w:pPr>
        <w:tabs>
          <w:tab w:val="left" w:pos="9619"/>
        </w:tabs>
        <w:rPr>
          <w:szCs w:val="22"/>
          <w:lang w:val="es-ES"/>
        </w:rPr>
      </w:pPr>
      <w:r w:rsidRPr="0054797D">
        <w:rPr>
          <w:szCs w:val="22"/>
          <w:lang w:val="es-ES"/>
        </w:rPr>
        <w:tab/>
      </w:r>
    </w:p>
    <w:tbl>
      <w:tblPr>
        <w:tblpPr w:leftFromText="141" w:rightFromText="141" w:vertAnchor="text" w:tblpXSpec="center"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5427C9" w:rsidRPr="0054797D"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val="es-ES"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DF5EEA" w:rsidP="00483745">
            <w:pPr>
              <w:rPr>
                <w:rFonts w:eastAsia="SimSun"/>
                <w:szCs w:val="22"/>
                <w:lang w:val="es-ES" w:eastAsia="zh-CN"/>
              </w:rPr>
            </w:pPr>
            <w:r w:rsidRPr="0054797D">
              <w:rPr>
                <w:rFonts w:eastAsia="SimSun"/>
                <w:szCs w:val="22"/>
                <w:lang w:val="es-ES_tradnl" w:eastAsia="zh-CN"/>
              </w:rPr>
              <w:t>RECOMENDACIÓN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5BB5" w:rsidP="00FF5BB5">
            <w:pPr>
              <w:rPr>
                <w:rFonts w:eastAsia="SimSun"/>
                <w:bCs/>
                <w:szCs w:val="22"/>
                <w:lang w:val="es-ES" w:eastAsia="en-CA"/>
              </w:rPr>
            </w:pPr>
            <w:r w:rsidRPr="0054797D">
              <w:rPr>
                <w:rFonts w:eastAsia="SimSun"/>
                <w:bCs/>
                <w:szCs w:val="22"/>
                <w:lang w:val="es-ES" w:eastAsia="en-CA"/>
              </w:rPr>
              <w:t>APLICACIÓN</w:t>
            </w:r>
            <w:r w:rsidR="0093502D" w:rsidRPr="0054797D">
              <w:rPr>
                <w:rFonts w:eastAsia="SimSun"/>
                <w:bCs/>
                <w:szCs w:val="22"/>
                <w:lang w:val="es-ES" w:eastAsia="en-CA"/>
              </w:rPr>
              <w:t>, DOCUMENT</w:t>
            </w:r>
            <w:r w:rsidRPr="0054797D">
              <w:rPr>
                <w:rFonts w:eastAsia="SimSun"/>
                <w:bCs/>
                <w:szCs w:val="22"/>
                <w:lang w:val="es-ES" w:eastAsia="en-CA"/>
              </w:rPr>
              <w:t>O</w:t>
            </w:r>
            <w:r w:rsidR="0093502D" w:rsidRPr="0054797D">
              <w:rPr>
                <w:rFonts w:eastAsia="SimSun"/>
                <w:bCs/>
                <w:szCs w:val="22"/>
                <w:lang w:val="es-ES" w:eastAsia="en-CA"/>
              </w:rPr>
              <w:t>S</w:t>
            </w:r>
            <w:r w:rsidRPr="0054797D">
              <w:rPr>
                <w:rFonts w:eastAsia="SimSun"/>
                <w:bCs/>
                <w:szCs w:val="22"/>
                <w:lang w:val="es-ES" w:eastAsia="en-CA"/>
              </w:rPr>
              <w:t xml:space="preserve"> DE REFERENCIA E INFORMES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5BB5" w:rsidP="00FF5BB5">
            <w:pPr>
              <w:rPr>
                <w:rFonts w:eastAsia="SimSun"/>
                <w:szCs w:val="22"/>
                <w:lang w:val="es-ES" w:eastAsia="zh-CN"/>
              </w:rPr>
            </w:pPr>
            <w:r w:rsidRPr="0054797D">
              <w:rPr>
                <w:rFonts w:eastAsia="SimSun"/>
                <w:szCs w:val="22"/>
                <w:lang w:val="es-ES" w:eastAsia="zh-CN"/>
              </w:rPr>
              <w:t>VÍNCULO CON LOS RESULTADOS PREVISTOS</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ES"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w:t>
            </w:r>
            <w:r w:rsidR="00655339" w:rsidRPr="0054797D">
              <w:rPr>
                <w:rFonts w:eastAsia="SimSun"/>
                <w:szCs w:val="22"/>
                <w:lang w:val="es-ES_tradnl" w:eastAsia="zh-CN"/>
              </w:rPr>
              <w:t xml:space="preserve"> </w:t>
            </w:r>
            <w:r w:rsidRPr="0054797D">
              <w:rPr>
                <w:rFonts w:eastAsia="SimSun"/>
                <w:szCs w:val="22"/>
                <w:lang w:val="es-ES_tradnl" w:eastAsia="zh-CN"/>
              </w:rPr>
              <w:t>además, las actividades deberán incl</w:t>
            </w:r>
            <w:r w:rsidR="00027DA1" w:rsidRPr="0054797D">
              <w:rPr>
                <w:rFonts w:eastAsia="SimSun"/>
                <w:szCs w:val="22"/>
                <w:lang w:val="es-ES_tradnl" w:eastAsia="zh-CN"/>
              </w:rPr>
              <w:t>uir su calendario de ejecución.</w:t>
            </w:r>
            <w:r w:rsidRPr="0054797D">
              <w:rPr>
                <w:rFonts w:eastAsia="SimSun"/>
                <w:szCs w:val="22"/>
                <w:lang w:val="es-ES_tradnl" w:eastAsia="zh-CN"/>
              </w:rPr>
              <w:t xml:space="preserve"> A este respecto, el diseño, los mecanismos de ejecución y los procesos de evaluación de los programas de asistencia técnica deberán estar </w:t>
            </w:r>
            <w:r w:rsidRPr="0054797D">
              <w:rPr>
                <w:rFonts w:eastAsia="SimSun"/>
                <w:szCs w:val="22"/>
                <w:lang w:val="es-ES_tradnl" w:eastAsia="zh-CN"/>
              </w:rPr>
              <w:lastRenderedPageBreak/>
              <w:t>adaptados a cada país.</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 xml:space="preserve">En curso de aplicación desde la aprobación de la </w:t>
            </w:r>
            <w:r w:rsidR="00785D1A" w:rsidRPr="0054797D">
              <w:rPr>
                <w:rFonts w:eastAsia="SimSun"/>
                <w:bCs/>
                <w:szCs w:val="22"/>
                <w:lang w:val="es-ES_tradnl" w:eastAsia="en-CA"/>
              </w:rPr>
              <w:t>Agenda para el Desarrollo (</w:t>
            </w:r>
            <w:r w:rsidRPr="0054797D">
              <w:rPr>
                <w:rFonts w:eastAsia="SimSun"/>
                <w:bCs/>
                <w:szCs w:val="22"/>
                <w:lang w:val="es-ES_tradnl" w:eastAsia="en-CA"/>
              </w:rPr>
              <w:t>AD</w:t>
            </w:r>
            <w:r w:rsidR="00785D1A" w:rsidRPr="0054797D">
              <w:rPr>
                <w:rFonts w:eastAsia="SimSun"/>
                <w:bCs/>
                <w:szCs w:val="22"/>
                <w:lang w:val="es-ES_tradnl" w:eastAsia="en-CA"/>
              </w:rPr>
              <w:t>)</w:t>
            </w:r>
            <w:r w:rsidRPr="0054797D">
              <w:rPr>
                <w:rFonts w:eastAsia="SimSun"/>
                <w:bCs/>
                <w:szCs w:val="22"/>
                <w:lang w:val="es-ES_tradnl" w:eastAsia="en-CA"/>
              </w:rPr>
              <w:t xml:space="preserve"> en octubre de 2007.</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D</w:t>
            </w:r>
            <w:r w:rsidR="00FD7B07" w:rsidRPr="0054797D">
              <w:rPr>
                <w:rFonts w:eastAsia="SimSun"/>
                <w:bCs/>
                <w:szCs w:val="22"/>
                <w:lang w:val="es-ES_tradnl" w:eastAsia="en-CA"/>
              </w:rPr>
              <w:t>ocumentos</w:t>
            </w:r>
            <w:r w:rsidRPr="0054797D">
              <w:rPr>
                <w:rFonts w:eastAsia="SimSun"/>
                <w:bCs/>
                <w:szCs w:val="22"/>
                <w:lang w:val="es-ES_tradnl" w:eastAsia="en-CA"/>
              </w:rPr>
              <w:t xml:space="preserve"> de referencia:</w:t>
            </w:r>
            <w:r w:rsidR="00FD7B07" w:rsidRPr="0054797D">
              <w:rPr>
                <w:rFonts w:eastAsia="SimSun"/>
                <w:bCs/>
                <w:szCs w:val="22"/>
                <w:lang w:val="es-ES_tradnl" w:eastAsia="en-CA"/>
              </w:rPr>
              <w:t xml:space="preserve"> CDIP/1/3 y CDIP/2/2.</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ha aplicado en el marco de los siguientes proyectos</w:t>
            </w:r>
            <w:r w:rsidR="00785D1A" w:rsidRPr="0054797D">
              <w:rPr>
                <w:rFonts w:eastAsia="SimSun"/>
                <w:bCs/>
                <w:szCs w:val="22"/>
                <w:lang w:val="es-ES_tradnl" w:eastAsia="en-CA"/>
              </w:rPr>
              <w:t xml:space="preserve"> concluidos</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785D1A">
            <w:pPr>
              <w:numPr>
                <w:ilvl w:val="0"/>
                <w:numId w:val="60"/>
              </w:numPr>
              <w:ind w:left="0" w:firstLine="0"/>
              <w:rPr>
                <w:rFonts w:eastAsia="SimSun"/>
                <w:bCs/>
                <w:szCs w:val="22"/>
                <w:lang w:val="es-419" w:eastAsia="en-CA"/>
              </w:rPr>
            </w:pPr>
            <w:r w:rsidRPr="0054797D">
              <w:rPr>
                <w:rFonts w:eastAsia="SimSun"/>
                <w:bCs/>
                <w:szCs w:val="22"/>
                <w:lang w:val="es-419" w:eastAsia="en-CA"/>
              </w:rPr>
              <w:t>Intensificación de la cooperación Sur-Sur en materia de PI y desarrollo entre los</w:t>
            </w:r>
            <w:r w:rsidR="00785D1A" w:rsidRPr="0054797D">
              <w:rPr>
                <w:rFonts w:eastAsia="SimSun"/>
                <w:bCs/>
                <w:szCs w:val="22"/>
                <w:lang w:val="es-419" w:eastAsia="en-CA"/>
              </w:rPr>
              <w:t xml:space="preserve"> países en desarrollo y los PMA (documento CDIP/7/6).</w:t>
            </w:r>
          </w:p>
          <w:p w:rsidR="00FD7B07" w:rsidRPr="0054797D" w:rsidRDefault="00FD7B07" w:rsidP="00483745">
            <w:pPr>
              <w:rPr>
                <w:rFonts w:eastAsia="SimSun"/>
                <w:bCs/>
                <w:szCs w:val="22"/>
                <w:lang w:val="es-ES" w:eastAsia="en-CA"/>
              </w:rPr>
            </w:pPr>
          </w:p>
          <w:p w:rsidR="00FD7B07" w:rsidRPr="0054797D" w:rsidRDefault="007A2430" w:rsidP="00483745">
            <w:pPr>
              <w:rPr>
                <w:rFonts w:eastAsia="SimSun"/>
                <w:bCs/>
                <w:szCs w:val="22"/>
                <w:lang w:val="es-ES" w:eastAsia="en-CA"/>
              </w:rPr>
            </w:pPr>
            <w:r w:rsidRPr="0054797D">
              <w:rPr>
                <w:rFonts w:eastAsia="SimSun"/>
                <w:bCs/>
                <w:szCs w:val="22"/>
                <w:lang w:val="es-ES" w:eastAsia="en-CA"/>
              </w:rPr>
              <w:t xml:space="preserve">Se ha presentado un informe de evaluación en la decimotercera sesión del </w:t>
            </w:r>
            <w:r w:rsidR="00FF7EA5" w:rsidRPr="0054797D">
              <w:rPr>
                <w:rFonts w:eastAsia="SimSun"/>
                <w:bCs/>
                <w:szCs w:val="22"/>
                <w:lang w:val="es-ES" w:eastAsia="en-CA"/>
              </w:rPr>
              <w:t>CDIP (CDIP/13/4).</w:t>
            </w:r>
          </w:p>
          <w:p w:rsidR="00FD7B07" w:rsidRPr="0054797D" w:rsidRDefault="00FD7B07" w:rsidP="00483745">
            <w:pPr>
              <w:rPr>
                <w:rFonts w:eastAsia="SimSun"/>
                <w:bCs/>
                <w:szCs w:val="22"/>
                <w:lang w:val="es-ES" w:eastAsia="en-CA"/>
              </w:rPr>
            </w:pPr>
          </w:p>
          <w:p w:rsidR="00FD7B07" w:rsidRPr="0054797D" w:rsidRDefault="00785D1A" w:rsidP="00785D1A">
            <w:pPr>
              <w:numPr>
                <w:ilvl w:val="0"/>
                <w:numId w:val="60"/>
              </w:numPr>
              <w:ind w:left="0" w:firstLine="0"/>
              <w:rPr>
                <w:rFonts w:eastAsia="SimSun"/>
                <w:bCs/>
                <w:szCs w:val="22"/>
                <w:lang w:val="es-ES" w:eastAsia="en-CA"/>
              </w:rPr>
            </w:pPr>
            <w:r w:rsidRPr="0054797D">
              <w:rPr>
                <w:rFonts w:eastAsia="SimSun"/>
                <w:bCs/>
                <w:szCs w:val="22"/>
                <w:lang w:val="es-419" w:eastAsia="en-CA"/>
              </w:rPr>
              <w:t>F</w:t>
            </w:r>
            <w:r w:rsidR="00FD7B07" w:rsidRPr="0054797D">
              <w:rPr>
                <w:rFonts w:eastAsia="SimSun"/>
                <w:bCs/>
                <w:szCs w:val="22"/>
                <w:lang w:val="es-419" w:eastAsia="en-CA"/>
              </w:rPr>
              <w:t>ortalecimiento</w:t>
            </w:r>
            <w:r w:rsidR="00FD7B07" w:rsidRPr="0054797D">
              <w:rPr>
                <w:rFonts w:eastAsia="SimSun"/>
                <w:bCs/>
                <w:szCs w:val="22"/>
                <w:lang w:val="es-ES_tradnl" w:eastAsia="en-CA"/>
              </w:rPr>
              <w:t xml:space="preserve"> y desarrollo del sector audiovisual en Burkina Faso y en determinados países de África (documento CDIP/9/13).</w:t>
            </w:r>
          </w:p>
          <w:p w:rsidR="00FD7B07" w:rsidRPr="0054797D" w:rsidRDefault="00FD7B07" w:rsidP="00483745">
            <w:pPr>
              <w:rPr>
                <w:rFonts w:eastAsia="SimSun"/>
                <w:bCs/>
                <w:szCs w:val="22"/>
                <w:lang w:val="es-ES" w:eastAsia="en-CA"/>
              </w:rPr>
            </w:pPr>
          </w:p>
          <w:p w:rsidR="00FD7B07" w:rsidRPr="0054797D" w:rsidRDefault="007A2430" w:rsidP="00483745">
            <w:pPr>
              <w:rPr>
                <w:rFonts w:eastAsia="SimSun"/>
                <w:bCs/>
                <w:szCs w:val="22"/>
                <w:lang w:val="es-ES" w:eastAsia="en-CA"/>
              </w:rPr>
            </w:pPr>
            <w:r w:rsidRPr="0054797D">
              <w:rPr>
                <w:rFonts w:eastAsia="SimSun"/>
                <w:bCs/>
                <w:szCs w:val="22"/>
                <w:lang w:val="es-ES" w:eastAsia="en-CA"/>
              </w:rPr>
              <w:t xml:space="preserve">Se ha presentado un informe de evaluación en la decimoséptima sesión del </w:t>
            </w:r>
            <w:r w:rsidR="00FF7EA5" w:rsidRPr="0054797D">
              <w:rPr>
                <w:rFonts w:eastAsia="SimSun"/>
                <w:bCs/>
                <w:szCs w:val="22"/>
                <w:lang w:val="es-ES" w:eastAsia="en-CA"/>
              </w:rPr>
              <w:t>CDIP (CDIP/17/3).</w:t>
            </w:r>
          </w:p>
          <w:p w:rsidR="00FD7B07" w:rsidRPr="0054797D" w:rsidRDefault="00FD7B07" w:rsidP="00483745">
            <w:pPr>
              <w:rPr>
                <w:rFonts w:eastAsia="SimSun"/>
                <w:bCs/>
                <w:szCs w:val="22"/>
                <w:lang w:val="es-ES" w:eastAsia="en-CA"/>
              </w:rPr>
            </w:pPr>
          </w:p>
          <w:p w:rsidR="00FD7B07" w:rsidRPr="0054797D" w:rsidRDefault="00FD7B07" w:rsidP="004F138E">
            <w:pPr>
              <w:numPr>
                <w:ilvl w:val="0"/>
                <w:numId w:val="60"/>
              </w:numPr>
              <w:ind w:left="0" w:firstLine="0"/>
              <w:rPr>
                <w:rFonts w:eastAsia="SimSun"/>
                <w:bCs/>
                <w:szCs w:val="22"/>
                <w:lang w:val="es-ES" w:eastAsia="en-CA"/>
              </w:rPr>
            </w:pPr>
            <w:r w:rsidRPr="0054797D">
              <w:rPr>
                <w:rFonts w:eastAsia="SimSun"/>
                <w:bCs/>
                <w:szCs w:val="22"/>
                <w:lang w:val="es-ES_tradnl" w:eastAsia="en-CA"/>
              </w:rPr>
              <w:t>Fortalecimiento y desarrollo del sector audiovisual en Burkina Faso y en determinados países de África – Fase II (documento CDIP/17/7).</w:t>
            </w:r>
          </w:p>
          <w:p w:rsidR="00FD7B07" w:rsidRPr="0054797D" w:rsidRDefault="00FD7B07" w:rsidP="00483745">
            <w:pPr>
              <w:rPr>
                <w:rFonts w:eastAsia="SimSun"/>
                <w:bCs/>
                <w:szCs w:val="22"/>
                <w:lang w:val="es-ES" w:eastAsia="en-CA"/>
              </w:rPr>
            </w:pPr>
          </w:p>
          <w:p w:rsidR="00FD7B07" w:rsidRPr="0054797D" w:rsidRDefault="007A2430" w:rsidP="00483745">
            <w:pPr>
              <w:rPr>
                <w:rFonts w:eastAsia="SimSun"/>
                <w:bCs/>
                <w:szCs w:val="22"/>
                <w:lang w:val="es-ES" w:eastAsia="en-CA"/>
              </w:rPr>
            </w:pPr>
            <w:r w:rsidRPr="0054797D">
              <w:rPr>
                <w:rFonts w:eastAsia="SimSun"/>
                <w:bCs/>
                <w:szCs w:val="22"/>
                <w:lang w:val="es-ES" w:eastAsia="en-CA"/>
              </w:rPr>
              <w:t>En la vig</w:t>
            </w:r>
            <w:r w:rsidR="002200A8" w:rsidRPr="0054797D">
              <w:rPr>
                <w:rFonts w:eastAsia="SimSun"/>
                <w:bCs/>
                <w:szCs w:val="22"/>
                <w:lang w:val="es-ES" w:eastAsia="en-CA"/>
              </w:rPr>
              <w:t>e</w:t>
            </w:r>
            <w:r w:rsidRPr="0054797D">
              <w:rPr>
                <w:rFonts w:eastAsia="SimSun"/>
                <w:bCs/>
                <w:szCs w:val="22"/>
                <w:lang w:val="es-ES" w:eastAsia="en-CA"/>
              </w:rPr>
              <w:t>simotercera sesión del CDIP se presentarán un informe de fin</w:t>
            </w:r>
            <w:r w:rsidR="002200A8" w:rsidRPr="0054797D">
              <w:rPr>
                <w:rFonts w:eastAsia="SimSun"/>
                <w:bCs/>
                <w:szCs w:val="22"/>
                <w:lang w:val="es-ES" w:eastAsia="en-CA"/>
              </w:rPr>
              <w:t>alización</w:t>
            </w:r>
            <w:r w:rsidRPr="0054797D">
              <w:rPr>
                <w:rFonts w:eastAsia="SimSun"/>
                <w:bCs/>
                <w:szCs w:val="22"/>
                <w:lang w:val="es-ES" w:eastAsia="en-CA"/>
              </w:rPr>
              <w:t xml:space="preserve"> de proyecto </w:t>
            </w:r>
            <w:r w:rsidR="00FF7EA5" w:rsidRPr="0054797D">
              <w:rPr>
                <w:rFonts w:eastAsia="SimSun"/>
                <w:bCs/>
                <w:szCs w:val="22"/>
                <w:lang w:val="es-ES" w:eastAsia="en-CA"/>
              </w:rPr>
              <w:t xml:space="preserve">(CDIP/23/5) </w:t>
            </w:r>
            <w:r w:rsidRPr="0054797D">
              <w:rPr>
                <w:rFonts w:eastAsia="SimSun"/>
                <w:bCs/>
                <w:szCs w:val="22"/>
                <w:lang w:val="es-ES" w:eastAsia="en-CA"/>
              </w:rPr>
              <w:t>y un informe de evaluación</w:t>
            </w:r>
            <w:r w:rsidR="00FF7EA5" w:rsidRPr="0054797D">
              <w:rPr>
                <w:rFonts w:eastAsia="SimSun"/>
                <w:bCs/>
                <w:szCs w:val="22"/>
                <w:lang w:val="es-ES" w:eastAsia="en-CA"/>
              </w:rPr>
              <w:t xml:space="preserve"> (CDIP/23/6).</w:t>
            </w:r>
          </w:p>
          <w:p w:rsidR="00FD7B07" w:rsidRPr="0054797D" w:rsidRDefault="00FD7B07" w:rsidP="00483745">
            <w:pPr>
              <w:rPr>
                <w:rFonts w:eastAsia="SimSun"/>
                <w:bCs/>
                <w:szCs w:val="22"/>
                <w:lang w:val="es-ES" w:eastAsia="en-CA"/>
              </w:rPr>
            </w:pPr>
          </w:p>
          <w:p w:rsidR="00FD7B07" w:rsidRPr="0054797D" w:rsidRDefault="002200A8" w:rsidP="002200A8">
            <w:pPr>
              <w:rPr>
                <w:rFonts w:eastAsia="SimSun"/>
                <w:bCs/>
                <w:szCs w:val="22"/>
                <w:lang w:val="es-ES" w:eastAsia="en-CA"/>
              </w:rPr>
            </w:pPr>
            <w:r w:rsidRPr="0054797D">
              <w:rPr>
                <w:rFonts w:eastAsia="SimSun"/>
                <w:bCs/>
                <w:szCs w:val="22"/>
                <w:lang w:val="es-ES" w:eastAsia="en-CA"/>
              </w:rPr>
              <w:lastRenderedPageBreak/>
              <w:t xml:space="preserve">Este asunto se </w:t>
            </w:r>
            <w:r w:rsidR="00057936" w:rsidRPr="0054797D">
              <w:rPr>
                <w:rFonts w:eastAsia="SimSun"/>
                <w:bCs/>
                <w:szCs w:val="22"/>
                <w:lang w:val="es-ES" w:eastAsia="en-CA"/>
              </w:rPr>
              <w:t>trata</w:t>
            </w:r>
            <w:r w:rsidR="004A29C7" w:rsidRPr="0054797D">
              <w:rPr>
                <w:rFonts w:eastAsia="SimSun"/>
                <w:bCs/>
                <w:szCs w:val="22"/>
                <w:lang w:val="es-ES" w:eastAsia="en-CA"/>
              </w:rPr>
              <w:t xml:space="preserve"> </w:t>
            </w:r>
            <w:r w:rsidRPr="0054797D">
              <w:rPr>
                <w:rFonts w:eastAsia="SimSun"/>
                <w:bCs/>
                <w:szCs w:val="22"/>
                <w:lang w:val="es-ES" w:eastAsia="en-CA"/>
              </w:rPr>
              <w:t xml:space="preserve">en </w:t>
            </w:r>
            <w:r w:rsidR="001E6144" w:rsidRPr="0054797D">
              <w:rPr>
                <w:rFonts w:eastAsia="SimSun"/>
                <w:bCs/>
                <w:szCs w:val="22"/>
                <w:lang w:val="es-ES" w:eastAsia="en-CA"/>
              </w:rPr>
              <w:t>el</w:t>
            </w:r>
            <w:r w:rsidRPr="0054797D">
              <w:rPr>
                <w:rFonts w:eastAsia="SimSun"/>
                <w:bCs/>
                <w:szCs w:val="22"/>
                <w:lang w:val="es-ES" w:eastAsia="en-CA"/>
              </w:rPr>
              <w:t xml:space="preserve"> documento “Esquema de las actividades de cooperación Sur-Sur de la Organización Mundial de la Propiedad Intelectual” (documento </w:t>
            </w:r>
            <w:r w:rsidR="00FF7EA5" w:rsidRPr="0054797D">
              <w:rPr>
                <w:rFonts w:eastAsia="SimSun"/>
                <w:bCs/>
                <w:szCs w:val="22"/>
                <w:lang w:val="es-ES" w:eastAsia="en-CA"/>
              </w:rPr>
              <w:t xml:space="preserve">CDIP/17/4), </w:t>
            </w:r>
            <w:r w:rsidR="00057936" w:rsidRPr="0054797D">
              <w:rPr>
                <w:rFonts w:eastAsia="SimSun"/>
                <w:bCs/>
                <w:szCs w:val="22"/>
                <w:lang w:val="es-ES" w:eastAsia="en-CA"/>
              </w:rPr>
              <w:t>presentado en</w:t>
            </w:r>
            <w:r w:rsidRPr="0054797D">
              <w:rPr>
                <w:rFonts w:eastAsia="SimSun"/>
                <w:bCs/>
                <w:szCs w:val="22"/>
                <w:lang w:val="es-ES" w:eastAsia="en-CA"/>
              </w:rPr>
              <w:t xml:space="preserve"> la decimoséptima sesión del </w:t>
            </w:r>
            <w:r w:rsidR="00FF7EA5" w:rsidRPr="0054797D">
              <w:rPr>
                <w:rFonts w:eastAsia="SimSun"/>
                <w:bCs/>
                <w:szCs w:val="22"/>
                <w:lang w:val="es-ES" w:eastAsia="en-CA"/>
              </w:rPr>
              <w:t>CDIP.</w:t>
            </w:r>
            <w:r w:rsidR="00587B62" w:rsidRPr="0054797D">
              <w:rPr>
                <w:rFonts w:eastAsia="SimSun"/>
                <w:bCs/>
                <w:szCs w:val="22"/>
                <w:lang w:val="es-ES" w:eastAsia="en-CA"/>
              </w:rPr>
              <w:t xml:space="preserve"> </w:t>
            </w:r>
            <w:r w:rsidR="005471CF" w:rsidRPr="0054797D">
              <w:rPr>
                <w:rFonts w:eastAsia="SimSun"/>
                <w:bCs/>
                <w:szCs w:val="22"/>
                <w:lang w:val="es-ES" w:eastAsia="en-CA"/>
              </w:rPr>
              <w:t xml:space="preserve"> A modo de seguimiento, en la decimonovena sesión del CDIP se presentó un segundo documento del mismo tipo (documento CDIP/19/5).</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también se está aplicando en el marco de los siguientes proyectos</w:t>
            </w:r>
            <w:r w:rsidR="004F138E" w:rsidRPr="0054797D">
              <w:rPr>
                <w:rFonts w:eastAsia="SimSun"/>
                <w:bCs/>
                <w:szCs w:val="22"/>
                <w:lang w:val="es-ES_tradnl" w:eastAsia="en-CA"/>
              </w:rPr>
              <w:t xml:space="preserve"> en curso:</w:t>
            </w:r>
          </w:p>
          <w:p w:rsidR="00FD7B07" w:rsidRPr="0054797D" w:rsidRDefault="00FD7B07" w:rsidP="00483745">
            <w:pPr>
              <w:rPr>
                <w:rFonts w:eastAsia="SimSun"/>
                <w:bCs/>
                <w:szCs w:val="22"/>
                <w:lang w:val="es-ES" w:eastAsia="en-CA"/>
              </w:rPr>
            </w:pPr>
          </w:p>
          <w:p w:rsidR="00FD7B07" w:rsidRPr="0054797D" w:rsidRDefault="00FD7B07" w:rsidP="004F138E">
            <w:pPr>
              <w:numPr>
                <w:ilvl w:val="0"/>
                <w:numId w:val="60"/>
              </w:numPr>
              <w:ind w:left="0" w:firstLine="0"/>
              <w:rPr>
                <w:rFonts w:eastAsia="SimSun"/>
                <w:bCs/>
                <w:szCs w:val="22"/>
                <w:lang w:val="es-ES" w:eastAsia="en-CA"/>
              </w:rPr>
            </w:pPr>
            <w:r w:rsidRPr="0054797D">
              <w:rPr>
                <w:rFonts w:eastAsia="SimSun"/>
                <w:bCs/>
                <w:szCs w:val="22"/>
                <w:lang w:val="es-ES_tradnl" w:eastAsia="en-CA"/>
              </w:rPr>
              <w:t>Propiedad intelectual, turismo y cultura</w:t>
            </w:r>
            <w:r w:rsidR="003E399E" w:rsidRPr="0054797D">
              <w:rPr>
                <w:rFonts w:eastAsia="SimSun"/>
                <w:bCs/>
                <w:szCs w:val="22"/>
                <w:lang w:val="es-ES_tradnl" w:eastAsia="en-CA"/>
              </w:rPr>
              <w:t>: ap</w:t>
            </w:r>
            <w:r w:rsidR="004F138E" w:rsidRPr="0054797D">
              <w:rPr>
                <w:rFonts w:eastAsia="SimSun"/>
                <w:bCs/>
                <w:szCs w:val="22"/>
                <w:lang w:val="es-ES_tradnl" w:eastAsia="en-CA"/>
              </w:rPr>
              <w:t xml:space="preserve">oyo </w:t>
            </w:r>
            <w:r w:rsidRPr="0054797D">
              <w:rPr>
                <w:rFonts w:eastAsia="SimSun"/>
                <w:bCs/>
                <w:szCs w:val="22"/>
                <w:lang w:val="es-ES_tradnl" w:eastAsia="en-CA"/>
              </w:rPr>
              <w:t>a los objetivos de desarrollo y promoción del patrimonio cultural de Egip</w:t>
            </w:r>
            <w:r w:rsidR="00501F24" w:rsidRPr="0054797D">
              <w:rPr>
                <w:rFonts w:eastAsia="SimSun"/>
                <w:bCs/>
                <w:szCs w:val="22"/>
                <w:lang w:val="es-ES_tradnl" w:eastAsia="en-CA"/>
              </w:rPr>
              <w:t>to y otros países en desarrollo</w:t>
            </w:r>
            <w:r w:rsidRPr="0054797D">
              <w:rPr>
                <w:rFonts w:eastAsia="SimSun"/>
                <w:bCs/>
                <w:szCs w:val="22"/>
                <w:lang w:val="es-ES_tradnl" w:eastAsia="en-CA"/>
              </w:rPr>
              <w:t xml:space="preserve"> (documento CDIP/15/7 Rev.);</w:t>
            </w:r>
          </w:p>
          <w:p w:rsidR="00FD7B07" w:rsidRPr="0054797D" w:rsidRDefault="00FD7B07" w:rsidP="00483745">
            <w:pPr>
              <w:rPr>
                <w:rFonts w:eastAsia="SimSun"/>
                <w:bCs/>
                <w:szCs w:val="22"/>
                <w:lang w:val="es-ES" w:eastAsia="en-CA"/>
              </w:rPr>
            </w:pPr>
          </w:p>
          <w:p w:rsidR="00FD7B07" w:rsidRPr="0054797D" w:rsidRDefault="00FD7B07" w:rsidP="004F138E">
            <w:pPr>
              <w:numPr>
                <w:ilvl w:val="0"/>
                <w:numId w:val="60"/>
              </w:numPr>
              <w:ind w:left="0" w:firstLine="0"/>
              <w:rPr>
                <w:rFonts w:eastAsia="SimSun"/>
                <w:bCs/>
                <w:szCs w:val="22"/>
                <w:lang w:val="es-ES_tradnl" w:eastAsia="en-CA"/>
              </w:rPr>
            </w:pPr>
            <w:r w:rsidRPr="0054797D">
              <w:rPr>
                <w:rFonts w:eastAsia="SimSun"/>
                <w:bCs/>
                <w:szCs w:val="22"/>
                <w:lang w:val="es-ES_tradnl" w:eastAsia="en-CA"/>
              </w:rPr>
              <w:t>La gestión de la propiedad intelectual y la transferencia de tecnología:</w:t>
            </w:r>
            <w:r w:rsidR="00655339" w:rsidRPr="0054797D">
              <w:rPr>
                <w:rFonts w:eastAsia="SimSun"/>
                <w:bCs/>
                <w:szCs w:val="22"/>
                <w:lang w:val="es-ES_tradnl" w:eastAsia="en-CA"/>
              </w:rPr>
              <w:t xml:space="preserve"> </w:t>
            </w:r>
            <w:r w:rsidRPr="0054797D">
              <w:rPr>
                <w:rFonts w:eastAsia="SimSun"/>
                <w:bCs/>
                <w:szCs w:val="22"/>
                <w:lang w:val="es-ES_tradnl" w:eastAsia="en-CA"/>
              </w:rPr>
              <w:t>fomentar el uso eficaz de la propiedad intelectual en los países en desarrollo, países menos adelantados y países con economías en transición</w:t>
            </w:r>
            <w:r w:rsidR="004F138E" w:rsidRPr="0054797D">
              <w:rPr>
                <w:rFonts w:eastAsia="SimSun"/>
                <w:bCs/>
                <w:szCs w:val="22"/>
                <w:lang w:val="es-ES_tradnl" w:eastAsia="en-CA"/>
              </w:rPr>
              <w:t xml:space="preserve"> (documento CDIP/19/11 Rev.);</w:t>
            </w:r>
          </w:p>
          <w:p w:rsidR="00FD7B07" w:rsidRPr="0054797D" w:rsidRDefault="00FD7B07" w:rsidP="00483745">
            <w:pPr>
              <w:rPr>
                <w:rFonts w:eastAsia="SimSun"/>
                <w:bCs/>
                <w:szCs w:val="22"/>
                <w:lang w:val="es-ES" w:eastAsia="en-CA"/>
              </w:rPr>
            </w:pPr>
          </w:p>
          <w:p w:rsidR="00036499"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036499" w:rsidRPr="0054797D">
              <w:rPr>
                <w:lang w:val="es-ES"/>
              </w:rPr>
              <w:t>F</w:t>
            </w:r>
            <w:r w:rsidR="00036499" w:rsidRPr="0054797D">
              <w:rPr>
                <w:rFonts w:eastAsia="SimSun"/>
                <w:bCs/>
                <w:szCs w:val="22"/>
                <w:lang w:val="es-ES" w:eastAsia="en-CA"/>
              </w:rPr>
              <w:t>ortalecimiento del papel de las mujeres en la innovación y el emprendimiento</w:t>
            </w:r>
            <w:r w:rsidR="003E399E" w:rsidRPr="0054797D">
              <w:rPr>
                <w:rFonts w:eastAsia="SimSun"/>
                <w:bCs/>
                <w:szCs w:val="22"/>
                <w:lang w:val="es-ES" w:eastAsia="en-CA"/>
              </w:rPr>
              <w:t>: al</w:t>
            </w:r>
            <w:r w:rsidR="00036499" w:rsidRPr="0054797D">
              <w:rPr>
                <w:rFonts w:eastAsia="SimSun"/>
                <w:bCs/>
                <w:szCs w:val="22"/>
                <w:lang w:val="es-ES" w:eastAsia="en-CA"/>
              </w:rPr>
              <w:t>entar a las mujeres de países en desarrollo a utilizar el sistema de propiedad intelectual, que fue aprobado en la vigesimoprimera sesión del CDIP (</w:t>
            </w:r>
            <w:r w:rsidR="00FF704B" w:rsidRPr="0054797D">
              <w:rPr>
                <w:rFonts w:eastAsia="SimSun"/>
                <w:bCs/>
                <w:szCs w:val="22"/>
                <w:lang w:val="es-ES" w:eastAsia="en-CA"/>
              </w:rPr>
              <w:t xml:space="preserve">documento </w:t>
            </w:r>
            <w:r w:rsidR="00FF704B" w:rsidRPr="0054797D">
              <w:rPr>
                <w:lang w:val="es-ES"/>
              </w:rPr>
              <w:t>CDIP</w:t>
            </w:r>
            <w:r w:rsidR="00036499" w:rsidRPr="0054797D">
              <w:rPr>
                <w:rFonts w:eastAsia="SimSun"/>
                <w:bCs/>
                <w:szCs w:val="22"/>
                <w:lang w:val="es-ES" w:eastAsia="en-CA"/>
              </w:rPr>
              <w:t xml:space="preserve">/21/12 </w:t>
            </w:r>
            <w:r w:rsidR="00FF704B" w:rsidRPr="0054797D">
              <w:rPr>
                <w:rFonts w:eastAsia="SimSun"/>
                <w:bCs/>
                <w:szCs w:val="22"/>
                <w:lang w:val="es-ES" w:eastAsia="en-CA"/>
              </w:rPr>
              <w:t>Rev.</w:t>
            </w:r>
            <w:r w:rsidR="0003649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653D9D" w:rsidRPr="0054797D">
              <w:rPr>
                <w:rFonts w:eastAsia="SimSun"/>
                <w:lang w:val="es-ES"/>
              </w:rPr>
              <w:t xml:space="preserve">Proyecto </w:t>
            </w:r>
            <w:r w:rsidR="00057936" w:rsidRPr="0054797D">
              <w:rPr>
                <w:rFonts w:eastAsia="SimSun"/>
                <w:lang w:val="es-ES"/>
              </w:rPr>
              <w:t>piloto sobre el derecho de autor y la distribución de contenidos en el entorno digital</w:t>
            </w:r>
            <w:r w:rsidRPr="0054797D">
              <w:rPr>
                <w:rFonts w:eastAsia="SimSun"/>
                <w:bCs/>
                <w:szCs w:val="22"/>
                <w:lang w:val="es-ES" w:eastAsia="en-CA"/>
              </w:rPr>
              <w:t xml:space="preserve">, </w:t>
            </w:r>
            <w:r w:rsidR="00653D9D" w:rsidRPr="0054797D">
              <w:rPr>
                <w:rFonts w:eastAsia="SimSun"/>
                <w:bCs/>
                <w:szCs w:val="22"/>
                <w:lang w:val="es-ES" w:eastAsia="en-CA"/>
              </w:rPr>
              <w:t xml:space="preserve">que fue aprobado en la vigesimosegunda sesión del </w:t>
            </w:r>
            <w:r w:rsidRPr="0054797D">
              <w:rPr>
                <w:rFonts w:eastAsia="SimSun"/>
                <w:bCs/>
                <w:szCs w:val="22"/>
                <w:lang w:val="es-ES" w:eastAsia="en-CA"/>
              </w:rPr>
              <w:t>CDIP (document</w:t>
            </w:r>
            <w:r w:rsidR="00653D9D" w:rsidRPr="0054797D">
              <w:rPr>
                <w:rFonts w:eastAsia="SimSun"/>
                <w:bCs/>
                <w:szCs w:val="22"/>
                <w:lang w:val="es-ES" w:eastAsia="en-CA"/>
              </w:rPr>
              <w:t>o</w:t>
            </w:r>
            <w:r w:rsidRPr="0054797D">
              <w:rPr>
                <w:rFonts w:eastAsia="SimSun"/>
                <w:bCs/>
                <w:szCs w:val="22"/>
                <w:lang w:val="es-ES" w:eastAsia="en-CA"/>
              </w:rPr>
              <w:t xml:space="preserve"> CDIP/22/15 Rev.); </w:t>
            </w:r>
            <w:r w:rsidR="00653D9D" w:rsidRPr="0054797D">
              <w:rPr>
                <w:rFonts w:eastAsia="SimSun"/>
                <w:bCs/>
                <w:szCs w:val="22"/>
                <w:lang w:val="es-ES" w:eastAsia="en-CA"/>
              </w:rPr>
              <w:t>y</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653D9D" w:rsidRPr="0054797D">
              <w:rPr>
                <w:rFonts w:eastAsia="SimSun"/>
                <w:lang w:val="es-ES"/>
              </w:rPr>
              <w:t xml:space="preserve">Propiedad intelectual y turismo gastronómico en el Perú y otros países en desarrollo: fomento del desarrollo del turismo </w:t>
            </w:r>
            <w:r w:rsidR="00653D9D" w:rsidRPr="0054797D">
              <w:rPr>
                <w:rFonts w:eastAsia="SimSun"/>
                <w:lang w:val="es-ES"/>
              </w:rPr>
              <w:lastRenderedPageBreak/>
              <w:t>gastronómico a través de la propiedad intelectual</w:t>
            </w:r>
            <w:r w:rsidRPr="0054797D">
              <w:rPr>
                <w:rFonts w:eastAsia="SimSun"/>
                <w:bCs/>
                <w:szCs w:val="22"/>
                <w:lang w:val="es-ES" w:eastAsia="en-CA"/>
              </w:rPr>
              <w:t xml:space="preserve">, </w:t>
            </w:r>
            <w:r w:rsidR="00653D9D" w:rsidRPr="0054797D">
              <w:rPr>
                <w:rFonts w:eastAsia="SimSun"/>
                <w:bCs/>
                <w:szCs w:val="22"/>
                <w:lang w:val="es-ES" w:eastAsia="en-CA"/>
              </w:rPr>
              <w:t xml:space="preserve">que fue aprobado en la vigesimosegunda sesión del CDIP (documento </w:t>
            </w:r>
            <w:r w:rsidRPr="0054797D">
              <w:rPr>
                <w:rFonts w:eastAsia="SimSun"/>
                <w:bCs/>
                <w:szCs w:val="22"/>
                <w:lang w:val="es-ES" w:eastAsia="en-CA"/>
              </w:rPr>
              <w:t>CDIP/22/14 Rev.).</w:t>
            </w:r>
          </w:p>
          <w:p w:rsidR="00FD7B07" w:rsidRPr="0054797D" w:rsidRDefault="00FD7B07" w:rsidP="00483745">
            <w:pPr>
              <w:rPr>
                <w:rFonts w:eastAsia="SimSun"/>
                <w:bCs/>
                <w:szCs w:val="22"/>
                <w:lang w:val="es-ES" w:eastAsia="en-CA"/>
              </w:rPr>
            </w:pPr>
          </w:p>
          <w:p w:rsidR="00FD7B07" w:rsidRPr="0054797D" w:rsidRDefault="004F138E"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CDIP/6/3; CDIP/8/2; CDIP/10/2; CDIP/11/2; CDIP/12/2; CDIP/13/4; CDIP/14/2; CDIP/16/2; CDIP/17/3; CDIP/18/2; CDIP/20/2 </w:t>
            </w:r>
            <w:r w:rsidR="00967E43" w:rsidRPr="0054797D">
              <w:rPr>
                <w:rFonts w:eastAsia="SimSun"/>
                <w:bCs/>
                <w:szCs w:val="22"/>
                <w:lang w:val="es-419" w:eastAsia="en-CA"/>
              </w:rPr>
              <w:t>y CDIP</w:t>
            </w:r>
            <w:r w:rsidR="00FF7EA5" w:rsidRPr="0054797D">
              <w:rPr>
                <w:rFonts w:eastAsia="SimSun"/>
                <w:bCs/>
                <w:szCs w:val="22"/>
                <w:lang w:val="es-419" w:eastAsia="en-CA"/>
              </w:rPr>
              <w:t xml:space="preserve">/22/2. </w:t>
            </w:r>
          </w:p>
          <w:p w:rsidR="00FF7EA5" w:rsidRPr="0054797D" w:rsidRDefault="00FF7EA5" w:rsidP="00483745">
            <w:pPr>
              <w:rPr>
                <w:rFonts w:eastAsia="SimSun"/>
                <w:bCs/>
                <w:szCs w:val="22"/>
                <w:lang w:val="es-419" w:eastAsia="en-CA"/>
              </w:rPr>
            </w:pPr>
            <w:r w:rsidRPr="0054797D">
              <w:rPr>
                <w:rFonts w:eastAsia="SimSun"/>
                <w:bCs/>
                <w:szCs w:val="22"/>
                <w:lang w:val="es-419"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III.1 Estrategias y planes nacionales de PI que estén en sintonía con los objetivos nacionales de desarrollo.</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III.2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00993322"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III.6 Mayor capacidad de las pymes, las universidades y las instituciones de investigación para utilizar eficazmente la PI con el fin de apoyar la innovación.</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 xml:space="preserve">IV.2 Mejora del acceso y uso de información de PI por parte de instituciones de PI y el </w:t>
            </w:r>
            <w:r w:rsidRPr="0054797D">
              <w:rPr>
                <w:rFonts w:eastAsia="SimSun"/>
                <w:szCs w:val="22"/>
                <w:lang w:val="es-ES_tradnl" w:eastAsia="zh-CN"/>
              </w:rPr>
              <w:lastRenderedPageBreak/>
              <w:t>público para fomentar la innovación y la creatividad.</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ES"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 xml:space="preserve">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w:t>
            </w:r>
            <w:r w:rsidRPr="0054797D">
              <w:rPr>
                <w:rFonts w:eastAsia="SimSun"/>
                <w:szCs w:val="22"/>
                <w:lang w:val="es-ES_tradnl" w:eastAsia="zh-CN"/>
              </w:rPr>
              <w:lastRenderedPageBreak/>
              <w:t>explotación de la propiedad intelectual (</w:t>
            </w:r>
            <w:r w:rsidR="00D019E4" w:rsidRPr="0054797D">
              <w:rPr>
                <w:rFonts w:eastAsia="SimSun"/>
                <w:szCs w:val="22"/>
                <w:lang w:val="es-ES_tradnl" w:eastAsia="zh-CN"/>
              </w:rPr>
              <w:t xml:space="preserve"> PI</w:t>
            </w:r>
            <w:r w:rsidRPr="0054797D">
              <w:rPr>
                <w:rFonts w:eastAsia="SimSun"/>
                <w:szCs w:val="22"/>
                <w:lang w:val="es-ES_tradnl" w:eastAsia="zh-CN"/>
              </w:rPr>
              <w:t>) en esos países desde el punto de vista jurídico, comercial, cultural y económico.</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aplicación desde principios de 2009.</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 CDIP/1/3</w:t>
            </w:r>
            <w:r w:rsidR="004F138E" w:rsidRPr="0054797D">
              <w:rPr>
                <w:rFonts w:eastAsia="SimSun"/>
                <w:bCs/>
                <w:szCs w:val="22"/>
                <w:lang w:val="es-ES_tradnl" w:eastAsia="en-CA"/>
              </w:rPr>
              <w:t>,</w:t>
            </w:r>
            <w:r w:rsidRPr="0054797D">
              <w:rPr>
                <w:rFonts w:eastAsia="SimSun"/>
                <w:bCs/>
                <w:szCs w:val="22"/>
                <w:lang w:val="es-ES_tradnl" w:eastAsia="en-CA"/>
              </w:rPr>
              <w:t xml:space="preserve"> CDIP/2/INF/2</w:t>
            </w:r>
            <w:r w:rsidR="004F138E" w:rsidRPr="0054797D">
              <w:rPr>
                <w:rFonts w:eastAsia="SimSun"/>
                <w:bCs/>
                <w:szCs w:val="22"/>
                <w:lang w:val="es-ES_tradnl" w:eastAsia="en-CA"/>
              </w:rPr>
              <w:t xml:space="preserve"> y</w:t>
            </w:r>
            <w:r w:rsidRPr="0054797D">
              <w:rPr>
                <w:rFonts w:eastAsia="SimSun"/>
                <w:bCs/>
                <w:szCs w:val="22"/>
                <w:lang w:val="es-ES_tradnl" w:eastAsia="en-CA"/>
              </w:rPr>
              <w:t xml:space="preserve"> CDIP/2/2</w:t>
            </w:r>
            <w:r w:rsidR="004F138E"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ha aplicado en el marco de los siguientes proyectos</w:t>
            </w:r>
            <w:r w:rsidR="004F138E" w:rsidRPr="0054797D">
              <w:rPr>
                <w:rFonts w:eastAsia="SimSun"/>
                <w:bCs/>
                <w:szCs w:val="22"/>
                <w:lang w:val="es-ES_tradnl" w:eastAsia="en-CA"/>
              </w:rPr>
              <w:t xml:space="preserve"> concluidos</w:t>
            </w:r>
            <w:r w:rsidRPr="0054797D">
              <w:rPr>
                <w:rFonts w:eastAsia="SimSun"/>
                <w:bCs/>
                <w:szCs w:val="22"/>
                <w:lang w:val="es-ES_tradnl" w:eastAsia="en-CA"/>
              </w:rPr>
              <w:t>:</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D388D"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Conferencia sobre la movilización de recursos para el des</w:t>
            </w:r>
            <w:r w:rsidR="001E6144" w:rsidRPr="0054797D">
              <w:rPr>
                <w:rFonts w:eastAsia="SimSun"/>
                <w:bCs/>
                <w:szCs w:val="22"/>
                <w:lang w:val="es-ES_tradnl" w:eastAsia="en-CA"/>
              </w:rPr>
              <w:t>arrollo</w:t>
            </w:r>
            <w:r w:rsidR="00FD7B07" w:rsidRPr="0054797D">
              <w:rPr>
                <w:rFonts w:eastAsia="SimSun"/>
                <w:bCs/>
                <w:szCs w:val="22"/>
                <w:lang w:val="es-ES_tradnl" w:eastAsia="en-CA"/>
              </w:rPr>
              <w:t xml:space="preserve"> (documento CDIP/3/INF/2).</w:t>
            </w:r>
            <w:r w:rsidR="00FF7EA5" w:rsidRPr="0054797D">
              <w:rPr>
                <w:rFonts w:eastAsia="SimSun"/>
                <w:bCs/>
                <w:szCs w:val="22"/>
                <w:lang w:val="es-ES" w:eastAsia="en-CA"/>
              </w:rPr>
              <w:t xml:space="preserve"> </w:t>
            </w:r>
            <w:r w:rsidR="00FD7B07" w:rsidRPr="0054797D">
              <w:rPr>
                <w:rFonts w:eastAsia="SimSun"/>
                <w:bCs/>
                <w:szCs w:val="22"/>
                <w:lang w:val="es-ES_tradnl" w:eastAsia="en-CA"/>
              </w:rPr>
              <w:t>El proyecto se llevó a término en noviembre de 2010.</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Se elaboró un informe de evaluación del proyecto </w:t>
            </w:r>
            <w:r w:rsidR="004F138E" w:rsidRPr="0054797D">
              <w:rPr>
                <w:rFonts w:eastAsia="SimSun"/>
                <w:bCs/>
                <w:szCs w:val="22"/>
                <w:lang w:val="es-ES_tradnl" w:eastAsia="en-CA"/>
              </w:rPr>
              <w:t>que</w:t>
            </w:r>
            <w:r w:rsidRPr="0054797D">
              <w:rPr>
                <w:rFonts w:eastAsia="SimSun"/>
                <w:bCs/>
                <w:szCs w:val="22"/>
                <w:lang w:val="es-ES_tradnl" w:eastAsia="en-CA"/>
              </w:rPr>
              <w:t xml:space="preserve"> se sometió a examen del CDIP en su novena sesión (CDIP/9/3).</w:t>
            </w:r>
          </w:p>
          <w:p w:rsidR="00FD7B07" w:rsidRPr="0054797D" w:rsidRDefault="00FD7B07" w:rsidP="00483745">
            <w:pPr>
              <w:rPr>
                <w:rFonts w:eastAsia="SimSun"/>
                <w:bCs/>
                <w:szCs w:val="22"/>
                <w:lang w:val="es-ES" w:eastAsia="en-CA"/>
              </w:rPr>
            </w:pPr>
          </w:p>
          <w:p w:rsidR="00FD7B07" w:rsidRPr="0054797D" w:rsidRDefault="00DD388D" w:rsidP="00483745">
            <w:pPr>
              <w:rPr>
                <w:rFonts w:eastAsia="SimSun"/>
                <w:bCs/>
                <w:szCs w:val="22"/>
                <w:lang w:val="es-ES" w:eastAsia="en-CA"/>
              </w:rPr>
            </w:pPr>
            <w:r w:rsidRPr="0054797D">
              <w:rPr>
                <w:rFonts w:eastAsia="SimSun"/>
                <w:bCs/>
                <w:szCs w:val="22"/>
                <w:lang w:val="es-ES" w:eastAsia="en-CA"/>
              </w:rPr>
              <w:t xml:space="preserve">- </w:t>
            </w:r>
            <w:r w:rsidR="004F138E" w:rsidRPr="0054797D">
              <w:rPr>
                <w:rFonts w:eastAsia="SimSun"/>
                <w:bCs/>
                <w:szCs w:val="22"/>
                <w:lang w:val="es-ES_tradnl" w:eastAsia="en-CA"/>
              </w:rPr>
              <w:t xml:space="preserve">Fortalecimiento </w:t>
            </w:r>
            <w:r w:rsidR="00FD7B07" w:rsidRPr="0054797D">
              <w:rPr>
                <w:rFonts w:eastAsia="SimSun"/>
                <w:bCs/>
                <w:szCs w:val="22"/>
                <w:lang w:val="es-ES_tradnl" w:eastAsia="en-CA"/>
              </w:rPr>
              <w:t>y desarrollo del sector audiovisual en Burkina Faso y e</w:t>
            </w:r>
            <w:r w:rsidR="00634EA2" w:rsidRPr="0054797D">
              <w:rPr>
                <w:rFonts w:eastAsia="SimSun"/>
                <w:bCs/>
                <w:szCs w:val="22"/>
                <w:lang w:val="es-ES_tradnl" w:eastAsia="en-CA"/>
              </w:rPr>
              <w:t>n determinados países de África</w:t>
            </w:r>
            <w:r w:rsidR="00FD7B07" w:rsidRPr="0054797D">
              <w:rPr>
                <w:rFonts w:eastAsia="SimSun"/>
                <w:bCs/>
                <w:szCs w:val="22"/>
                <w:lang w:val="es-ES_tradnl" w:eastAsia="en-CA"/>
              </w:rPr>
              <w:t xml:space="preserve"> (documento CDIP/9/13).</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Se elaboró un info</w:t>
            </w:r>
            <w:r w:rsidR="002A5EF2" w:rsidRPr="0054797D">
              <w:rPr>
                <w:rFonts w:eastAsia="SimSun"/>
                <w:bCs/>
                <w:szCs w:val="22"/>
                <w:lang w:val="es-ES_tradnl" w:eastAsia="en-CA"/>
              </w:rPr>
              <w:t>rme de evaluación del proyecto que</w:t>
            </w:r>
            <w:r w:rsidRPr="0054797D">
              <w:rPr>
                <w:rFonts w:eastAsia="SimSun"/>
                <w:bCs/>
                <w:szCs w:val="22"/>
                <w:lang w:val="es-ES_tradnl" w:eastAsia="en-CA"/>
              </w:rPr>
              <w:t xml:space="preserve"> se sometió a examen del CDIP en su decimoséptima sesión (CDIP/17/3).</w:t>
            </w:r>
          </w:p>
          <w:p w:rsidR="00FD7B07" w:rsidRPr="0054797D" w:rsidRDefault="00FD7B07" w:rsidP="00483745">
            <w:pPr>
              <w:rPr>
                <w:rFonts w:eastAsia="SimSun"/>
                <w:bCs/>
                <w:szCs w:val="22"/>
                <w:lang w:val="es-ES" w:eastAsia="en-CA"/>
              </w:rPr>
            </w:pPr>
          </w:p>
          <w:p w:rsidR="00FD7B07" w:rsidRPr="0054797D" w:rsidRDefault="000236CA"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Fortalecimiento y desarrollo del sector audiovisual en Burkina Faso y en determin</w:t>
            </w:r>
            <w:r w:rsidRPr="0054797D">
              <w:rPr>
                <w:rFonts w:eastAsia="SimSun"/>
                <w:bCs/>
                <w:szCs w:val="22"/>
                <w:lang w:val="es-ES_tradnl" w:eastAsia="en-CA"/>
              </w:rPr>
              <w:t>ados países de África – Fase II</w:t>
            </w:r>
            <w:r w:rsidR="00FD7B07" w:rsidRPr="0054797D">
              <w:rPr>
                <w:rFonts w:eastAsia="SimSun"/>
                <w:bCs/>
                <w:szCs w:val="22"/>
                <w:lang w:val="es-ES_tradnl" w:eastAsia="en-CA"/>
              </w:rPr>
              <w:t xml:space="preserve"> (documento CDIP/17/7).</w:t>
            </w:r>
          </w:p>
          <w:p w:rsidR="00FD7B07" w:rsidRPr="0054797D" w:rsidRDefault="00FD7B07" w:rsidP="00483745">
            <w:pPr>
              <w:rPr>
                <w:rFonts w:eastAsia="SimSun"/>
                <w:bCs/>
                <w:szCs w:val="22"/>
                <w:lang w:val="es-ES" w:eastAsia="en-CA"/>
              </w:rPr>
            </w:pPr>
          </w:p>
          <w:p w:rsidR="00FD7B07" w:rsidRPr="0054797D" w:rsidRDefault="00653D9D" w:rsidP="00483745">
            <w:pPr>
              <w:rPr>
                <w:rFonts w:eastAsia="SimSun"/>
                <w:bCs/>
                <w:szCs w:val="22"/>
                <w:lang w:val="es-ES" w:eastAsia="en-CA"/>
              </w:rPr>
            </w:pPr>
            <w:r w:rsidRPr="0054797D">
              <w:rPr>
                <w:rFonts w:eastAsia="SimSun"/>
                <w:bCs/>
                <w:szCs w:val="22"/>
                <w:lang w:val="es-ES" w:eastAsia="en-CA"/>
              </w:rPr>
              <w:t>En la vigesimotercera sesión del CDIP se presentarán un informe de finalización de proyecto (CDIP/23/5) y un informe de evaluación (CDIP/23/6)</w:t>
            </w:r>
            <w:r w:rsidR="00FF7EA5"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A fin de realizar un seguimiento de la </w:t>
            </w:r>
            <w:r w:rsidRPr="0054797D">
              <w:rPr>
                <w:rFonts w:eastAsia="SimSun"/>
                <w:bCs/>
                <w:i/>
                <w:szCs w:val="22"/>
                <w:lang w:val="es-ES_tradnl" w:eastAsia="en-CA"/>
              </w:rPr>
              <w:t>Conferencia sobre la movilización de recursos para el desarrollo</w:t>
            </w:r>
            <w:r w:rsidRPr="0054797D">
              <w:rPr>
                <w:rFonts w:eastAsia="SimSun"/>
                <w:bCs/>
                <w:szCs w:val="22"/>
                <w:lang w:val="es-ES_tradnl" w:eastAsia="en-CA"/>
              </w:rPr>
              <w:t>, la OMPI prosigue con su labor de búsqueda de asociados y de respaldo financiero extrapresupuestario para sus programas y proyectos.</w:t>
            </w:r>
            <w:r w:rsidR="00655339" w:rsidRPr="0054797D">
              <w:rPr>
                <w:rFonts w:eastAsia="SimSun"/>
                <w:bCs/>
                <w:szCs w:val="22"/>
                <w:lang w:val="es-ES" w:eastAsia="en-CA"/>
              </w:rPr>
              <w:t xml:space="preserve"> </w:t>
            </w:r>
            <w:r w:rsidR="003E54CA" w:rsidRPr="0054797D">
              <w:rPr>
                <w:rFonts w:eastAsia="SimSun"/>
                <w:bCs/>
                <w:szCs w:val="22"/>
                <w:lang w:val="es-ES" w:eastAsia="en-CA"/>
              </w:rPr>
              <w:t xml:space="preserve">Se ha </w:t>
            </w:r>
            <w:r w:rsidR="008450F4" w:rsidRPr="0054797D">
              <w:rPr>
                <w:rFonts w:eastAsia="SimSun"/>
                <w:bCs/>
                <w:szCs w:val="22"/>
                <w:lang w:val="es-ES" w:eastAsia="en-CA"/>
              </w:rPr>
              <w:t>continuado</w:t>
            </w:r>
            <w:r w:rsidR="003E54CA" w:rsidRPr="0054797D">
              <w:rPr>
                <w:rFonts w:eastAsia="SimSun"/>
                <w:bCs/>
                <w:szCs w:val="22"/>
                <w:lang w:val="es-ES" w:eastAsia="en-CA"/>
              </w:rPr>
              <w:t xml:space="preserve"> trabajando</w:t>
            </w:r>
            <w:r w:rsidR="00057936" w:rsidRPr="0054797D">
              <w:rPr>
                <w:rFonts w:eastAsia="SimSun"/>
                <w:bCs/>
                <w:szCs w:val="22"/>
                <w:lang w:val="es-ES" w:eastAsia="en-CA"/>
              </w:rPr>
              <w:t xml:space="preserve"> para fortalecer </w:t>
            </w:r>
            <w:r w:rsidR="003E54CA" w:rsidRPr="0054797D">
              <w:rPr>
                <w:rFonts w:eastAsia="SimSun"/>
                <w:bCs/>
                <w:szCs w:val="22"/>
                <w:lang w:val="es-ES" w:eastAsia="en-CA"/>
              </w:rPr>
              <w:t xml:space="preserve">las asociaciones </w:t>
            </w:r>
            <w:r w:rsidR="004A29C7" w:rsidRPr="0054797D">
              <w:rPr>
                <w:rFonts w:eastAsia="SimSun"/>
                <w:bCs/>
                <w:szCs w:val="22"/>
                <w:lang w:val="es-ES" w:eastAsia="en-CA"/>
              </w:rPr>
              <w:t>de apoyo a</w:t>
            </w:r>
            <w:r w:rsidR="00FF7EA5" w:rsidRPr="0054797D">
              <w:rPr>
                <w:rFonts w:eastAsia="SimSun"/>
                <w:bCs/>
                <w:szCs w:val="22"/>
                <w:lang w:val="es-ES" w:eastAsia="en-CA"/>
              </w:rPr>
              <w:t xml:space="preserve"> WIPO GREEN, WIPO Re: Search </w:t>
            </w:r>
            <w:r w:rsidR="003E54CA" w:rsidRPr="0054797D">
              <w:rPr>
                <w:rFonts w:eastAsia="SimSun"/>
                <w:bCs/>
                <w:szCs w:val="22"/>
                <w:lang w:val="es-ES" w:eastAsia="en-CA"/>
              </w:rPr>
              <w:t xml:space="preserve">y el Consorcio de Libros Accesibles </w:t>
            </w:r>
            <w:r w:rsidR="00FF7EA5" w:rsidRPr="0054797D">
              <w:rPr>
                <w:rFonts w:eastAsia="SimSun"/>
                <w:bCs/>
                <w:szCs w:val="22"/>
                <w:lang w:val="es-ES" w:eastAsia="en-CA"/>
              </w:rPr>
              <w:t>(ABC).</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653D9D" w:rsidRPr="0054797D" w:rsidRDefault="00653D9D" w:rsidP="00483745">
            <w:pPr>
              <w:rPr>
                <w:rFonts w:eastAsia="SimSun"/>
                <w:bCs/>
                <w:szCs w:val="22"/>
                <w:lang w:val="es-ES" w:eastAsia="en-CA"/>
              </w:rPr>
            </w:pPr>
            <w:r w:rsidRPr="0054797D">
              <w:rPr>
                <w:rFonts w:eastAsia="SimSun"/>
                <w:bCs/>
                <w:szCs w:val="22"/>
                <w:lang w:val="es-ES" w:eastAsia="en-CA"/>
              </w:rPr>
              <w:t xml:space="preserve">En 2018 la OMPI, la Federación Internacional de Asociaciones de Industriales Farmacéuticos (IFPMA) y 20 </w:t>
            </w:r>
            <w:r w:rsidR="002577E1" w:rsidRPr="0054797D">
              <w:rPr>
                <w:rFonts w:eastAsia="SimSun"/>
                <w:bCs/>
                <w:szCs w:val="22"/>
                <w:lang w:val="es-ES" w:eastAsia="en-CA"/>
              </w:rPr>
              <w:t xml:space="preserve">de las principales </w:t>
            </w:r>
            <w:r w:rsidRPr="0054797D">
              <w:rPr>
                <w:rFonts w:eastAsia="SimSun"/>
                <w:bCs/>
                <w:szCs w:val="22"/>
                <w:lang w:val="es-ES" w:eastAsia="en-CA"/>
              </w:rPr>
              <w:t xml:space="preserve">empresas </w:t>
            </w:r>
            <w:r w:rsidR="00CA269E" w:rsidRPr="0054797D">
              <w:rPr>
                <w:rFonts w:eastAsia="SimSun"/>
                <w:bCs/>
                <w:szCs w:val="22"/>
                <w:lang w:val="es-ES" w:eastAsia="en-CA"/>
              </w:rPr>
              <w:t xml:space="preserve">en </w:t>
            </w:r>
            <w:r w:rsidR="002577E1" w:rsidRPr="0054797D">
              <w:rPr>
                <w:rFonts w:eastAsia="SimSun"/>
                <w:bCs/>
                <w:szCs w:val="22"/>
                <w:lang w:val="es-ES" w:eastAsia="en-CA"/>
              </w:rPr>
              <w:t xml:space="preserve">el campo de la investigación biofarmacéutica lanzaron una nueva iniciativa. </w:t>
            </w:r>
            <w:r w:rsidR="001714DD" w:rsidRPr="0054797D">
              <w:rPr>
                <w:rFonts w:eastAsia="SimSun"/>
                <w:bCs/>
                <w:szCs w:val="22"/>
                <w:lang w:val="es-ES" w:eastAsia="en-CA"/>
              </w:rPr>
              <w:t>Pat-INFORMED (</w:t>
            </w:r>
            <w:r w:rsidR="00387DEA" w:rsidRPr="0054797D">
              <w:rPr>
                <w:rFonts w:eastAsia="SimSun"/>
                <w:bCs/>
                <w:szCs w:val="22"/>
                <w:lang w:val="es-ES" w:eastAsia="en-CA"/>
              </w:rPr>
              <w:t>Iniciativa relativa a Información de Patentes de Medicamentos</w:t>
            </w:r>
            <w:r w:rsidR="00354703" w:rsidRPr="0054797D">
              <w:rPr>
                <w:rFonts w:eastAsia="SimSun"/>
                <w:bCs/>
                <w:szCs w:val="22"/>
                <w:lang w:val="es-ES" w:eastAsia="en-CA"/>
              </w:rPr>
              <w:t xml:space="preserve">) </w:t>
            </w:r>
            <w:r w:rsidR="001714DD" w:rsidRPr="0054797D">
              <w:rPr>
                <w:rFonts w:eastAsia="SimSun"/>
                <w:bCs/>
                <w:szCs w:val="22"/>
                <w:lang w:val="es-ES" w:eastAsia="en-CA"/>
              </w:rPr>
              <w:t xml:space="preserve">proporciona un servicio a la comunidad global de la salud, particularmente a quienes están involucrados en la adquisición de medicamentos, al ofrecer un fácil acceso a la información sobre patentes </w:t>
            </w:r>
            <w:r w:rsidR="001D1ADC" w:rsidRPr="0054797D">
              <w:rPr>
                <w:rFonts w:eastAsia="SimSun"/>
                <w:bCs/>
                <w:szCs w:val="22"/>
                <w:lang w:val="es-ES" w:eastAsia="en-CA"/>
              </w:rPr>
              <w:t>en</w:t>
            </w:r>
            <w:r w:rsidR="001714DD" w:rsidRPr="0054797D">
              <w:rPr>
                <w:rFonts w:eastAsia="SimSun"/>
                <w:bCs/>
                <w:szCs w:val="22"/>
                <w:lang w:val="es-ES" w:eastAsia="en-CA"/>
              </w:rPr>
              <w:t xml:space="preserve"> medicamentos. Las 20 empresas de la </w:t>
            </w:r>
            <w:r w:rsidR="001C4124" w:rsidRPr="0054797D">
              <w:rPr>
                <w:rFonts w:eastAsia="SimSun"/>
                <w:bCs/>
                <w:szCs w:val="22"/>
                <w:lang w:val="es-ES" w:eastAsia="en-CA"/>
              </w:rPr>
              <w:t>asociación</w:t>
            </w:r>
            <w:r w:rsidR="006E5E58" w:rsidRPr="0054797D">
              <w:rPr>
                <w:rFonts w:eastAsia="SimSun"/>
                <w:bCs/>
                <w:szCs w:val="22"/>
                <w:lang w:val="es-ES" w:eastAsia="en-CA"/>
              </w:rPr>
              <w:t xml:space="preserve"> proporcionan voluntariamente información de patentes básicas de sus productos farmacéuticos aprobados para las categorías terapéuticas incluidas en Pat-INFORMED, y adquieren el compromiso de responder de buena fe a las preguntas </w:t>
            </w:r>
            <w:r w:rsidR="00CD1CC6" w:rsidRPr="0054797D">
              <w:rPr>
                <w:rFonts w:eastAsia="SimSun"/>
                <w:bCs/>
                <w:szCs w:val="22"/>
                <w:lang w:val="es-ES" w:eastAsia="en-CA"/>
              </w:rPr>
              <w:t>de</w:t>
            </w:r>
            <w:r w:rsidR="006E5E58" w:rsidRPr="0054797D">
              <w:rPr>
                <w:rFonts w:eastAsia="SimSun"/>
                <w:bCs/>
                <w:szCs w:val="22"/>
                <w:lang w:val="es-ES" w:eastAsia="en-CA"/>
              </w:rPr>
              <w:t xml:space="preserve"> los organismos responsables de la</w:t>
            </w:r>
            <w:r w:rsidR="00CD1CC6" w:rsidRPr="0054797D">
              <w:rPr>
                <w:rFonts w:eastAsia="SimSun"/>
                <w:bCs/>
                <w:szCs w:val="22"/>
                <w:lang w:val="es-ES" w:eastAsia="en-CA"/>
              </w:rPr>
              <w:t>s</w:t>
            </w:r>
            <w:r w:rsidR="006E5E58" w:rsidRPr="0054797D">
              <w:rPr>
                <w:rFonts w:eastAsia="SimSun"/>
                <w:bCs/>
                <w:szCs w:val="22"/>
                <w:lang w:val="es-ES" w:eastAsia="en-CA"/>
              </w:rPr>
              <w:t xml:space="preserve"> compra</w:t>
            </w:r>
            <w:r w:rsidR="00CD1CC6" w:rsidRPr="0054797D">
              <w:rPr>
                <w:rFonts w:eastAsia="SimSun"/>
                <w:bCs/>
                <w:szCs w:val="22"/>
                <w:lang w:val="es-ES" w:eastAsia="en-CA"/>
              </w:rPr>
              <w:t>s</w:t>
            </w:r>
            <w:r w:rsidR="006E5E58" w:rsidRPr="0054797D">
              <w:rPr>
                <w:rFonts w:eastAsia="SimSun"/>
                <w:bCs/>
                <w:szCs w:val="22"/>
                <w:lang w:val="es-ES" w:eastAsia="en-CA"/>
              </w:rPr>
              <w:t>.</w:t>
            </w:r>
          </w:p>
          <w:p w:rsidR="00653D9D" w:rsidRPr="0054797D" w:rsidRDefault="00653D9D"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lastRenderedPageBreak/>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CDIP/4/2; CDIP/6/2; CDIP/8/2; CDIP/9/3; CDIP/12/2; CDIP/14/2; CDIP/16/2; CDIP/17/3; CDIP/18/2; CDIP/20/2; </w:t>
            </w:r>
            <w:r w:rsidR="00967E43" w:rsidRPr="0054797D">
              <w:rPr>
                <w:rFonts w:eastAsia="SimSun"/>
                <w:bCs/>
                <w:szCs w:val="22"/>
                <w:lang w:val="es-419" w:eastAsia="en-CA"/>
              </w:rPr>
              <w:t>y CDIP</w:t>
            </w:r>
            <w:r w:rsidR="00FF7EA5" w:rsidRPr="0054797D">
              <w:rPr>
                <w:rFonts w:eastAsia="SimSun"/>
                <w:bCs/>
                <w:szCs w:val="22"/>
                <w:lang w:val="es-419" w:eastAsia="en-CA"/>
              </w:rPr>
              <w:t xml:space="preserve">/22/2.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b/>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419"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Aumentar la asignación de recursos humanos y financieros a los programas de asistencia técnica de la OMPI con el fin de fomentar, entre otras cosas, una cultura de</w:t>
            </w:r>
            <w:r w:rsidR="00655339"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xml:space="preserve"> orientada a impulsar el desarrollo, haciendo hincapié en la introducción de la</w:t>
            </w:r>
            <w:r w:rsidR="00655339"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xml:space="preserve"> en los diferentes niveles de enseñanza y en una mayor sensibiliza</w:t>
            </w:r>
            <w:r w:rsidR="00D019E4" w:rsidRPr="0054797D">
              <w:rPr>
                <w:rFonts w:eastAsia="SimSun"/>
                <w:szCs w:val="22"/>
                <w:lang w:val="es-ES_tradnl" w:eastAsia="zh-CN"/>
              </w:rPr>
              <w:t>ción del público acerca de la P</w:t>
            </w:r>
            <w:r w:rsidRPr="0054797D">
              <w:rPr>
                <w:rFonts w:eastAsia="SimSun"/>
                <w:szCs w:val="22"/>
                <w:lang w:val="es-ES_tradnl" w:eastAsia="zh-CN"/>
              </w:rPr>
              <w:t>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A31C0A"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y CDIP/2/3.</w:t>
            </w:r>
          </w:p>
          <w:p w:rsidR="00FD7B07" w:rsidRPr="0054797D" w:rsidRDefault="00FD7B07" w:rsidP="00483745">
            <w:pPr>
              <w:rPr>
                <w:rFonts w:eastAsia="SimSun"/>
                <w:bCs/>
                <w:szCs w:val="22"/>
                <w:lang w:val="es-ES" w:eastAsia="en-CA"/>
              </w:rPr>
            </w:pPr>
          </w:p>
          <w:p w:rsidR="00FD7B07" w:rsidRPr="0054797D" w:rsidRDefault="006E5E58" w:rsidP="00483745">
            <w:pPr>
              <w:rPr>
                <w:rFonts w:eastAsia="SimSun"/>
                <w:bCs/>
                <w:szCs w:val="22"/>
                <w:lang w:val="es-ES" w:eastAsia="en-CA"/>
              </w:rPr>
            </w:pPr>
            <w:r w:rsidRPr="0054797D">
              <w:rPr>
                <w:rFonts w:eastAsia="SimSun"/>
                <w:bCs/>
                <w:szCs w:val="22"/>
                <w:lang w:val="es-ES" w:eastAsia="en-CA"/>
              </w:rPr>
              <w:t xml:space="preserve">Los gastos </w:t>
            </w:r>
            <w:r w:rsidR="001D1ADC" w:rsidRPr="0054797D">
              <w:rPr>
                <w:rFonts w:eastAsia="SimSun"/>
                <w:bCs/>
                <w:szCs w:val="22"/>
                <w:lang w:val="es-ES" w:eastAsia="en-CA"/>
              </w:rPr>
              <w:t>para el</w:t>
            </w:r>
            <w:r w:rsidRPr="0054797D">
              <w:rPr>
                <w:rFonts w:eastAsia="SimSun"/>
                <w:bCs/>
                <w:szCs w:val="22"/>
                <w:lang w:val="es-ES" w:eastAsia="en-CA"/>
              </w:rPr>
              <w:t xml:space="preserve"> desarrollo </w:t>
            </w:r>
            <w:r w:rsidR="004E2A46" w:rsidRPr="0054797D">
              <w:rPr>
                <w:rFonts w:eastAsia="SimSun"/>
                <w:bCs/>
                <w:szCs w:val="22"/>
                <w:lang w:val="es-ES" w:eastAsia="en-CA"/>
              </w:rPr>
              <w:t>en el</w:t>
            </w:r>
            <w:r w:rsidRPr="0054797D">
              <w:rPr>
                <w:rFonts w:eastAsia="SimSun"/>
                <w:bCs/>
                <w:szCs w:val="22"/>
                <w:lang w:val="es-ES" w:eastAsia="en-CA"/>
              </w:rPr>
              <w:t xml:space="preserve"> bienio 2018/19 se basaron en la definición revisada de “</w:t>
            </w:r>
            <w:r w:rsidR="00E6007F" w:rsidRPr="0054797D">
              <w:rPr>
                <w:rFonts w:eastAsia="SimSun"/>
                <w:bCs/>
                <w:szCs w:val="22"/>
                <w:lang w:val="es-ES" w:eastAsia="en-CA"/>
              </w:rPr>
              <w:t>gastos destinados al desarrollo” aprobada por los Estados miembros</w:t>
            </w:r>
            <w:r w:rsidR="00E6007F" w:rsidRPr="0054797D">
              <w:rPr>
                <w:rFonts w:asciiTheme="minorBidi" w:eastAsia="SimSun" w:hAnsiTheme="minorBidi" w:cstheme="minorBidi"/>
                <w:bCs/>
                <w:sz w:val="20"/>
                <w:szCs w:val="22"/>
                <w:lang w:val="es-ES" w:eastAsia="en-CA"/>
              </w:rPr>
              <w:t xml:space="preserve"> </w:t>
            </w:r>
            <w:r w:rsidR="00E6007F" w:rsidRPr="0054797D">
              <w:rPr>
                <w:rFonts w:eastAsia="SimSun"/>
                <w:bCs/>
                <w:szCs w:val="22"/>
                <w:lang w:val="es-ES" w:eastAsia="en-CA"/>
              </w:rPr>
              <w:t xml:space="preserve">en su 55.º periodo de sesiones de la Asamblea General de la OMPI en 2015. En el marco de esa definición revisada, la parte </w:t>
            </w:r>
            <w:r w:rsidR="001D1ADC" w:rsidRPr="0054797D">
              <w:rPr>
                <w:rFonts w:eastAsia="SimSun"/>
                <w:bCs/>
                <w:szCs w:val="22"/>
                <w:lang w:val="es-ES" w:eastAsia="en-CA"/>
              </w:rPr>
              <w:t>para el</w:t>
            </w:r>
            <w:r w:rsidR="00E6007F" w:rsidRPr="0054797D">
              <w:rPr>
                <w:rFonts w:eastAsia="SimSun"/>
                <w:bCs/>
                <w:szCs w:val="22"/>
                <w:lang w:val="es-ES" w:eastAsia="en-CA"/>
              </w:rPr>
              <w:t xml:space="preserve"> desarrollo del programa y presupuesto 2018-19 ascendió a 132,8 millones Francos Suizos o el 18,3%</w:t>
            </w:r>
            <w:r w:rsidR="00FF7EA5" w:rsidRPr="0054797D">
              <w:rPr>
                <w:rFonts w:eastAsia="SimSun"/>
                <w:bCs/>
                <w:szCs w:val="22"/>
                <w:lang w:val="es-ES" w:eastAsia="en-CA"/>
              </w:rPr>
              <w:t>.</w:t>
            </w:r>
            <w:r w:rsidR="00FD7B07" w:rsidRPr="0054797D">
              <w:rPr>
                <w:rFonts w:eastAsia="SimSun"/>
                <w:bCs/>
                <w:szCs w:val="22"/>
                <w:lang w:val="es-ES" w:eastAsia="en-CA"/>
              </w:rPr>
              <w:t xml:space="preserve"> </w:t>
            </w:r>
            <w:r w:rsidR="00A31C0A" w:rsidRPr="0054797D">
              <w:rPr>
                <w:rFonts w:eastAsia="SimSun"/>
                <w:bCs/>
                <w:szCs w:val="22"/>
                <w:lang w:val="es-ES_tradnl" w:eastAsia="en-CA"/>
              </w:rPr>
              <w:t>Además, para el bienio 2018/19 fue aprobado un importe de 1,35 millones de francos suizos para la ejecución de proyectos de la AD (véase el Cuadro 7 del presupuesto por programas de 2018/2019, documento WO/PBC/27/8).</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En cuanto a las actividades destinadas a incorporar la PI en diferentes niveles de enseñanza, actualmente se llevan a cabo diversas actividades al respecto, en particular en el marco de la Academia de la OMPI.</w:t>
            </w:r>
            <w:r w:rsidR="00655339" w:rsidRPr="0054797D">
              <w:rPr>
                <w:rFonts w:eastAsia="SimSun"/>
                <w:bCs/>
                <w:szCs w:val="22"/>
                <w:lang w:val="es-ES_tradnl" w:eastAsia="en-CA"/>
              </w:rPr>
              <w:t xml:space="preserve"> </w:t>
            </w:r>
            <w:r w:rsidRPr="0054797D">
              <w:rPr>
                <w:rFonts w:eastAsia="SimSun"/>
                <w:bCs/>
                <w:szCs w:val="22"/>
                <w:lang w:val="es-ES_tradnl" w:eastAsia="en-CA"/>
              </w:rPr>
              <w:t xml:space="preserve">En este ámbito, las dos iniciativas importantes son el proyecto relativo a la “Creación de academias nacionales de PI” (que figura en los documentos CDIP/3/INF/2 y CDIP/9/10 Rev. 1) y ha sido finalizado, </w:t>
            </w:r>
            <w:r w:rsidRPr="0054797D">
              <w:rPr>
                <w:rFonts w:eastAsia="SimSun"/>
                <w:bCs/>
                <w:szCs w:val="22"/>
                <w:lang w:val="es-ES_tradnl" w:eastAsia="en-CA"/>
              </w:rPr>
              <w:lastRenderedPageBreak/>
              <w:t>evaluado e incorporado en el presupuesto por programas de la OMPI) y la integración de la AD en los programas de enseñanza a distancia de la OMPI que se imparten en varias instituciones académicas.</w:t>
            </w:r>
          </w:p>
          <w:p w:rsidR="00FD7B07" w:rsidRPr="0054797D" w:rsidRDefault="00FD7B07" w:rsidP="00483745">
            <w:pPr>
              <w:rPr>
                <w:rFonts w:eastAsia="SimSun"/>
                <w:bCs/>
                <w:szCs w:val="22"/>
                <w:lang w:val="es-ES" w:eastAsia="en-CA"/>
              </w:rPr>
            </w:pPr>
          </w:p>
          <w:p w:rsidR="00A31C0A" w:rsidRPr="0054797D" w:rsidRDefault="0051519E" w:rsidP="00A31C0A">
            <w:pPr>
              <w:rPr>
                <w:rFonts w:eastAsia="SimSun"/>
                <w:bCs/>
                <w:szCs w:val="22"/>
                <w:lang w:val="es-ES" w:eastAsia="en-CA"/>
              </w:rPr>
            </w:pPr>
            <w:r w:rsidRPr="0054797D">
              <w:rPr>
                <w:rFonts w:eastAsia="SimSun"/>
                <w:bCs/>
                <w:szCs w:val="22"/>
                <w:lang w:val="es-ES" w:eastAsia="en-CA"/>
              </w:rPr>
              <w:t>Además, esta Recomendación se ha aplicado en el siguiente proyecto concluido</w:t>
            </w:r>
            <w:r w:rsidR="00A31C0A"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A31C0A" w:rsidP="00483745">
            <w:pPr>
              <w:rPr>
                <w:rFonts w:eastAsia="SimSun"/>
                <w:bCs/>
                <w:szCs w:val="22"/>
                <w:lang w:val="es-ES" w:eastAsia="en-CA"/>
              </w:rPr>
            </w:pPr>
            <w:r w:rsidRPr="0054797D">
              <w:rPr>
                <w:rFonts w:eastAsia="SimSun"/>
                <w:bCs/>
                <w:szCs w:val="22"/>
                <w:lang w:val="es-ES_tradnl" w:eastAsia="en-CA"/>
              </w:rPr>
              <w:t xml:space="preserve">- </w:t>
            </w:r>
            <w:r w:rsidR="00FD7B07" w:rsidRPr="0054797D">
              <w:rPr>
                <w:rFonts w:eastAsia="SimSun"/>
                <w:bCs/>
                <w:szCs w:val="22"/>
                <w:lang w:val="es-ES_tradnl" w:eastAsia="en-CA"/>
              </w:rPr>
              <w:t>Cooperación en materia de desarrollo y de instrucción y formación profesional en derechos de propiedad intelectual con instituciones de formación judicial de países en desarrollo y países menos adelantados (documento CDIP/16/7 Rev.</w:t>
            </w:r>
            <w:r w:rsidRPr="0054797D">
              <w:rPr>
                <w:rFonts w:eastAsia="SimSun"/>
                <w:bCs/>
                <w:szCs w:val="22"/>
                <w:lang w:val="es-ES_tradnl" w:eastAsia="en-CA"/>
              </w:rPr>
              <w:t xml:space="preserve"> 2</w:t>
            </w:r>
            <w:r w:rsidR="00FD7B07"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51519E" w:rsidRPr="0054797D" w:rsidRDefault="0051519E" w:rsidP="00483745">
            <w:pPr>
              <w:rPr>
                <w:rFonts w:eastAsia="SimSun"/>
                <w:bCs/>
                <w:szCs w:val="22"/>
                <w:lang w:val="es-ES" w:eastAsia="en-CA"/>
              </w:rPr>
            </w:pPr>
            <w:r w:rsidRPr="0054797D">
              <w:rPr>
                <w:rFonts w:eastAsia="SimSun"/>
                <w:bCs/>
                <w:szCs w:val="22"/>
                <w:lang w:val="es-ES" w:eastAsia="en-CA"/>
              </w:rPr>
              <w:t>En la vigesimotercera sesión del CDIP se presentarán un informe de finalización de proyecto (CDIP/23/4) y un informe de evaluación (CDIP/23/7).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también se está aplicando en el marco de</w:t>
            </w:r>
            <w:r w:rsidR="001D1ADC" w:rsidRPr="0054797D">
              <w:rPr>
                <w:rFonts w:eastAsia="SimSun"/>
                <w:bCs/>
                <w:szCs w:val="22"/>
                <w:lang w:val="es-ES_tradnl" w:eastAsia="en-CA"/>
              </w:rPr>
              <w:t>l</w:t>
            </w:r>
            <w:r w:rsidRPr="0054797D">
              <w:rPr>
                <w:rFonts w:eastAsia="SimSun"/>
                <w:bCs/>
                <w:szCs w:val="22"/>
                <w:lang w:val="es-ES_tradnl" w:eastAsia="en-CA"/>
              </w:rPr>
              <w:t xml:space="preserve"> siguiente</w:t>
            </w:r>
            <w:r w:rsidR="001D1ADC" w:rsidRPr="0054797D">
              <w:rPr>
                <w:rFonts w:eastAsia="SimSun"/>
                <w:bCs/>
                <w:szCs w:val="22"/>
                <w:lang w:val="es-ES_tradnl" w:eastAsia="en-CA"/>
              </w:rPr>
              <w:t xml:space="preserve"> proyecto</w:t>
            </w:r>
            <w:r w:rsidR="00A31C0A" w:rsidRPr="0054797D">
              <w:rPr>
                <w:rFonts w:eastAsia="SimSun"/>
                <w:bCs/>
                <w:szCs w:val="22"/>
                <w:lang w:val="es-ES_tradnl" w:eastAsia="en-CA"/>
              </w:rPr>
              <w:t xml:space="preserve"> en curso:</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51519E" w:rsidRPr="0054797D">
              <w:rPr>
                <w:rFonts w:eastAsia="SimSun"/>
                <w:lang w:val="es-ES"/>
              </w:rPr>
              <w:t xml:space="preserve">Proyecto Piloto sobre el Derecho de Autor y la Distribución de Contenidos en el Entorno Digital, que fue aprobado en la vigesimosegunda sesión del CDIP (documento CDIP/22/15 Rev.); </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CDIP/6/2; CDIP/6/3; CDIP/8/2; CDIP/9/6; CDIP/10/2; CDIP/12/2; CDIP/14/2; CDIP/16/2; CDIP/18/2; CDIP/20/2 </w:t>
            </w:r>
            <w:r w:rsidR="00967E43" w:rsidRPr="0054797D">
              <w:rPr>
                <w:rFonts w:eastAsia="SimSun"/>
                <w:bCs/>
                <w:szCs w:val="22"/>
                <w:lang w:val="es-419" w:eastAsia="en-CA"/>
              </w:rPr>
              <w:t>y CDIP</w:t>
            </w:r>
            <w:r w:rsidR="00FF7EA5" w:rsidRPr="0054797D">
              <w:rPr>
                <w:rFonts w:eastAsia="SimSun"/>
                <w:bCs/>
                <w:szCs w:val="22"/>
                <w:lang w:val="es-419" w:eastAsia="en-CA"/>
              </w:rPr>
              <w:t>/22/2.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III.2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IV.2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2A5EF2" w:rsidRPr="0054797D" w:rsidRDefault="00A31C0A" w:rsidP="002A5EF2">
            <w:pPr>
              <w:rPr>
                <w:rFonts w:eastAsia="SimSun"/>
                <w:szCs w:val="22"/>
                <w:lang w:val="es-ES" w:eastAsia="zh-CN"/>
              </w:rPr>
            </w:pPr>
            <w:r w:rsidRPr="0054797D">
              <w:rPr>
                <w:rFonts w:eastAsia="SimSun"/>
                <w:szCs w:val="22"/>
                <w:lang w:val="es-ES" w:eastAsia="zh-CN"/>
              </w:rPr>
              <w:lastRenderedPageBreak/>
              <w:t xml:space="preserve">VIII.1 </w:t>
            </w:r>
            <w:r w:rsidR="002A5EF2" w:rsidRPr="0054797D">
              <w:rPr>
                <w:rFonts w:eastAsia="SimSun"/>
                <w:szCs w:val="22"/>
                <w:lang w:val="es-ES" w:eastAsia="zh-CN"/>
              </w:rPr>
              <w:t>Comunicación más eficaz con un público amplio y diverso acerca de la PI y la función de la OMPI.</w:t>
            </w:r>
          </w:p>
          <w:p w:rsidR="00FD7B07" w:rsidRPr="0054797D" w:rsidRDefault="00FD7B07" w:rsidP="00483745">
            <w:pPr>
              <w:rPr>
                <w:rFonts w:eastAsia="SimSun"/>
                <w:szCs w:val="22"/>
                <w:lang w:val="es-ES" w:eastAsia="zh-CN"/>
              </w:rPr>
            </w:pPr>
          </w:p>
          <w:p w:rsidR="00FF7EA5" w:rsidRPr="0054797D" w:rsidRDefault="00FF7EA5" w:rsidP="00483745">
            <w:pPr>
              <w:rPr>
                <w:rFonts w:eastAsia="SimSun"/>
                <w:b/>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ES"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D019E4">
            <w:pPr>
              <w:rPr>
                <w:rFonts w:eastAsia="SimSun"/>
                <w:szCs w:val="22"/>
                <w:lang w:val="es-ES" w:eastAsia="zh-CN"/>
              </w:rPr>
            </w:pPr>
            <w:r w:rsidRPr="0054797D">
              <w:rPr>
                <w:rFonts w:eastAsia="SimSun"/>
                <w:szCs w:val="22"/>
                <w:lang w:val="es-ES_tradnl" w:eastAsia="zh-CN"/>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4F138E"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CDIP/2/3, CDIP/5/5 y CDIP/</w:t>
            </w:r>
            <w:r w:rsidRPr="0054797D">
              <w:rPr>
                <w:rFonts w:eastAsia="SimSun"/>
                <w:bCs/>
                <w:szCs w:val="22"/>
                <w:lang w:val="es-ES_tradnl" w:eastAsia="en-CA"/>
              </w:rPr>
              <w:t>3</w:t>
            </w:r>
            <w:r w:rsidR="00FD7B07" w:rsidRPr="0054797D">
              <w:rPr>
                <w:rFonts w:eastAsia="SimSun"/>
                <w:bCs/>
                <w:szCs w:val="22"/>
                <w:lang w:val="es-ES_tradnl" w:eastAsia="en-CA"/>
              </w:rPr>
              <w:t>/INF/2.</w:t>
            </w:r>
          </w:p>
          <w:p w:rsidR="00FD7B07" w:rsidRPr="0054797D" w:rsidRDefault="00FD7B07" w:rsidP="00483745">
            <w:pPr>
              <w:rPr>
                <w:rFonts w:eastAsia="SimSun"/>
                <w:bCs/>
                <w:szCs w:val="22"/>
                <w:lang w:val="es-ES" w:eastAsia="en-CA"/>
              </w:rPr>
            </w:pPr>
          </w:p>
          <w:p w:rsidR="00FD7B07" w:rsidRPr="0054797D" w:rsidRDefault="0051519E" w:rsidP="00483745">
            <w:pPr>
              <w:rPr>
                <w:rFonts w:eastAsia="SimSun"/>
                <w:bCs/>
                <w:szCs w:val="22"/>
                <w:lang w:val="es-ES" w:eastAsia="en-CA"/>
              </w:rPr>
            </w:pPr>
            <w:r w:rsidRPr="0054797D">
              <w:rPr>
                <w:rFonts w:eastAsia="SimSun"/>
                <w:bCs/>
                <w:szCs w:val="22"/>
                <w:lang w:val="es-ES" w:eastAsia="en-CA"/>
              </w:rPr>
              <w:t xml:space="preserve">Esta recomendación se ha aplicado en el marco de los siguientes proyectos </w:t>
            </w:r>
            <w:r w:rsidR="00580381" w:rsidRPr="0054797D">
              <w:rPr>
                <w:rFonts w:eastAsia="SimSun"/>
                <w:bCs/>
                <w:szCs w:val="22"/>
                <w:lang w:val="es-ES" w:eastAsia="en-CA"/>
              </w:rPr>
              <w:t xml:space="preserve">de la </w:t>
            </w:r>
            <w:r w:rsidRPr="0054797D">
              <w:rPr>
                <w:rFonts w:eastAsia="SimSun"/>
                <w:bCs/>
                <w:szCs w:val="22"/>
                <w:lang w:val="es-ES" w:eastAsia="en-CA"/>
              </w:rPr>
              <w:t>AD concluidos</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E62DA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La propiedad intelectual y el desarrollo de marcas de productos para fomentar las actividades comerciales en los</w:t>
            </w:r>
            <w:r w:rsidRPr="0054797D">
              <w:rPr>
                <w:rFonts w:eastAsia="SimSun"/>
                <w:bCs/>
                <w:szCs w:val="22"/>
                <w:lang w:val="es-ES_tradnl" w:eastAsia="en-CA"/>
              </w:rPr>
              <w:t xml:space="preserve"> países en desarrollo y los PMA</w:t>
            </w:r>
            <w:r w:rsidR="00FD7B07" w:rsidRPr="0054797D">
              <w:rPr>
                <w:rFonts w:eastAsia="SimSun"/>
                <w:bCs/>
                <w:szCs w:val="22"/>
                <w:lang w:val="es-ES_tradnl" w:eastAsia="en-CA"/>
              </w:rPr>
              <w:t xml:space="preserve"> (documento CDIP/5/5);</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Se elaboró un informe de evaluación del proyecto </w:t>
            </w:r>
            <w:r w:rsidR="00A31C0A" w:rsidRPr="0054797D">
              <w:rPr>
                <w:rFonts w:eastAsia="SimSun"/>
                <w:bCs/>
                <w:szCs w:val="22"/>
                <w:lang w:val="es-ES_tradnl" w:eastAsia="en-CA"/>
              </w:rPr>
              <w:t>que</w:t>
            </w:r>
            <w:r w:rsidRPr="0054797D">
              <w:rPr>
                <w:rFonts w:eastAsia="SimSun"/>
                <w:bCs/>
                <w:szCs w:val="22"/>
                <w:lang w:val="es-ES_tradnl" w:eastAsia="en-CA"/>
              </w:rPr>
              <w:t xml:space="preserve"> se sometió a examen del CDIP en su decim</w:t>
            </w:r>
            <w:r w:rsidR="00A31C0A" w:rsidRPr="0054797D">
              <w:rPr>
                <w:rFonts w:eastAsia="SimSun"/>
                <w:bCs/>
                <w:szCs w:val="22"/>
                <w:lang w:val="es-ES_tradnl" w:eastAsia="en-CA"/>
              </w:rPr>
              <w:t>onovena</w:t>
            </w:r>
            <w:r w:rsidRPr="0054797D">
              <w:rPr>
                <w:rFonts w:eastAsia="SimSun"/>
                <w:bCs/>
                <w:szCs w:val="22"/>
                <w:lang w:val="es-ES_tradnl" w:eastAsia="en-CA"/>
              </w:rPr>
              <w:t xml:space="preserve"> sesión (CDIP/19/4).</w:t>
            </w:r>
          </w:p>
          <w:p w:rsidR="00FD7B07" w:rsidRPr="0054797D" w:rsidRDefault="00FD7B07" w:rsidP="00483745">
            <w:pPr>
              <w:rPr>
                <w:rFonts w:eastAsia="SimSun"/>
                <w:bCs/>
                <w:szCs w:val="22"/>
                <w:lang w:val="es-ES" w:eastAsia="en-CA"/>
              </w:rPr>
            </w:pPr>
          </w:p>
          <w:p w:rsidR="00FD7B07" w:rsidRPr="0054797D" w:rsidRDefault="00E62DA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Fortalecimiento y desarrollo del sector audiovisual en Burkina Faso y en determi</w:t>
            </w:r>
            <w:r w:rsidRPr="0054797D">
              <w:rPr>
                <w:rFonts w:eastAsia="SimSun"/>
                <w:bCs/>
                <w:szCs w:val="22"/>
                <w:lang w:val="es-ES_tradnl" w:eastAsia="en-CA"/>
              </w:rPr>
              <w:t>nados países de África – Fase I</w:t>
            </w:r>
            <w:r w:rsidR="00A31C0A" w:rsidRPr="0054797D">
              <w:rPr>
                <w:rFonts w:eastAsia="SimSun"/>
                <w:bCs/>
                <w:szCs w:val="22"/>
                <w:lang w:val="es-ES_tradnl" w:eastAsia="en-CA"/>
              </w:rPr>
              <w:t xml:space="preserve"> (documento CDIP/9/13)</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Se elaboró un informe de evaluación del proyecto </w:t>
            </w:r>
            <w:r w:rsidR="00A31C0A" w:rsidRPr="0054797D">
              <w:rPr>
                <w:rFonts w:eastAsia="SimSun"/>
                <w:bCs/>
                <w:szCs w:val="22"/>
                <w:lang w:val="es-ES_tradnl" w:eastAsia="en-CA"/>
              </w:rPr>
              <w:t>que</w:t>
            </w:r>
            <w:r w:rsidRPr="0054797D">
              <w:rPr>
                <w:rFonts w:eastAsia="SimSun"/>
                <w:bCs/>
                <w:szCs w:val="22"/>
                <w:lang w:val="es-ES_tradnl" w:eastAsia="en-CA"/>
              </w:rPr>
              <w:t xml:space="preserve"> se sometió a examen del CDIP en su decimoséptima sesión (CDIP/17/3).</w:t>
            </w:r>
          </w:p>
          <w:p w:rsidR="00FD7B07" w:rsidRPr="0054797D" w:rsidRDefault="00FD7B07" w:rsidP="00483745">
            <w:pPr>
              <w:rPr>
                <w:rFonts w:eastAsia="SimSun"/>
                <w:bCs/>
                <w:szCs w:val="22"/>
                <w:lang w:val="es-ES" w:eastAsia="en-CA"/>
              </w:rPr>
            </w:pPr>
          </w:p>
          <w:p w:rsidR="00FD7B07" w:rsidRPr="0054797D" w:rsidRDefault="009A7B56"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La propiedad intelectual (PI) y la gestión de diseños para fomentar las actividades comerciales en los países en desarrollo y los países menos adelantados (PMA) (documento CDIP/12/6).</w:t>
            </w:r>
          </w:p>
          <w:p w:rsidR="00FD7B07" w:rsidRPr="0054797D" w:rsidRDefault="00FD7B07" w:rsidP="00483745">
            <w:pPr>
              <w:rPr>
                <w:rFonts w:eastAsia="SimSun"/>
                <w:bCs/>
                <w:szCs w:val="22"/>
                <w:lang w:val="es-ES" w:eastAsia="en-CA"/>
              </w:rPr>
            </w:pPr>
          </w:p>
          <w:p w:rsidR="00F872C3" w:rsidRPr="0054797D" w:rsidRDefault="00FD7B07" w:rsidP="00483745">
            <w:pPr>
              <w:rPr>
                <w:rFonts w:eastAsia="SimSun"/>
                <w:bCs/>
                <w:szCs w:val="22"/>
                <w:lang w:val="es-ES" w:eastAsia="en-CA"/>
              </w:rPr>
            </w:pPr>
            <w:r w:rsidRPr="0054797D">
              <w:rPr>
                <w:rFonts w:eastAsia="SimSun"/>
                <w:bCs/>
                <w:szCs w:val="22"/>
                <w:lang w:val="es-ES_tradnl" w:eastAsia="en-CA"/>
              </w:rPr>
              <w:t>En la decimonovena sesión del CDIP se presentó el informe de evaluación del proyecto piloto sobre PI y la gestión de diseños para fomentar las actividades comerciales en los países en desarrollo y los PMA (CDIP/19/4).</w:t>
            </w:r>
            <w:r w:rsidR="00655339" w:rsidRPr="0054797D">
              <w:rPr>
                <w:rFonts w:eastAsia="SimSun"/>
                <w:bCs/>
                <w:szCs w:val="22"/>
                <w:lang w:val="es-ES" w:eastAsia="en-CA"/>
              </w:rPr>
              <w:t xml:space="preserve"> </w:t>
            </w:r>
            <w:r w:rsidR="00F872C3" w:rsidRPr="0054797D">
              <w:rPr>
                <w:rFonts w:eastAsia="SimSun"/>
                <w:bCs/>
                <w:szCs w:val="22"/>
                <w:lang w:val="es-ES" w:eastAsia="en-CA"/>
              </w:rPr>
              <w:t xml:space="preserve">La Secretaría </w:t>
            </w:r>
            <w:r w:rsidR="00F872C3" w:rsidRPr="0054797D">
              <w:rPr>
                <w:rFonts w:eastAsia="SimSun"/>
                <w:bCs/>
                <w:szCs w:val="22"/>
                <w:lang w:val="es-ES" w:eastAsia="en-CA"/>
              </w:rPr>
              <w:lastRenderedPageBreak/>
              <w:t xml:space="preserve">presentó un documento </w:t>
            </w:r>
            <w:r w:rsidR="00FF7EA5" w:rsidRPr="0054797D">
              <w:rPr>
                <w:rFonts w:eastAsia="SimSun"/>
                <w:bCs/>
                <w:szCs w:val="22"/>
                <w:lang w:val="es-ES" w:eastAsia="en-CA"/>
              </w:rPr>
              <w:t>(CDIP/20/4)</w:t>
            </w:r>
            <w:r w:rsidR="00F872C3" w:rsidRPr="0054797D">
              <w:rPr>
                <w:rFonts w:eastAsia="SimSun"/>
                <w:bCs/>
                <w:szCs w:val="22"/>
                <w:lang w:val="es-ES" w:eastAsia="en-CA"/>
              </w:rPr>
              <w:t xml:space="preserve"> sobre el seguimiento de proyecto, </w:t>
            </w:r>
            <w:r w:rsidR="001D1ADC" w:rsidRPr="0054797D">
              <w:rPr>
                <w:rFonts w:eastAsia="SimSun"/>
                <w:bCs/>
                <w:szCs w:val="22"/>
                <w:lang w:val="es-ES" w:eastAsia="en-CA"/>
              </w:rPr>
              <w:t xml:space="preserve">que fue aprobado </w:t>
            </w:r>
            <w:r w:rsidR="00F872C3" w:rsidRPr="0054797D">
              <w:rPr>
                <w:rFonts w:eastAsia="SimSun"/>
                <w:bCs/>
                <w:szCs w:val="22"/>
                <w:lang w:val="es-ES" w:eastAsia="en-CA"/>
              </w:rPr>
              <w:t>en la vigésima sesión del CDIP.</w:t>
            </w:r>
          </w:p>
          <w:p w:rsidR="00FD7B07" w:rsidRPr="0054797D" w:rsidRDefault="00FD7B07" w:rsidP="00483745">
            <w:pPr>
              <w:rPr>
                <w:rFonts w:eastAsia="SimSun"/>
                <w:bCs/>
                <w:szCs w:val="22"/>
                <w:lang w:val="es-ES" w:eastAsia="en-CA"/>
              </w:rPr>
            </w:pPr>
          </w:p>
          <w:p w:rsidR="00FD7B07" w:rsidRPr="0054797D" w:rsidRDefault="009A7B56"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Fortalecimiento y desarrollo del sector audiovisual en Burkina Faso y en determin</w:t>
            </w:r>
            <w:r w:rsidRPr="0054797D">
              <w:rPr>
                <w:rFonts w:eastAsia="SimSun"/>
                <w:bCs/>
                <w:szCs w:val="22"/>
                <w:lang w:val="es-ES_tradnl" w:eastAsia="en-CA"/>
              </w:rPr>
              <w:t>ados países de África – Fase II</w:t>
            </w:r>
            <w:r w:rsidR="00FD7B07" w:rsidRPr="0054797D">
              <w:rPr>
                <w:rFonts w:eastAsia="SimSun"/>
                <w:bCs/>
                <w:szCs w:val="22"/>
                <w:lang w:val="es-ES_tradnl" w:eastAsia="en-CA"/>
              </w:rPr>
              <w:t xml:space="preserve"> (documento CDIP/17/7).</w:t>
            </w:r>
          </w:p>
          <w:p w:rsidR="00FD7B07" w:rsidRPr="0054797D" w:rsidRDefault="00FD7B07" w:rsidP="00483745">
            <w:pPr>
              <w:rPr>
                <w:rFonts w:eastAsia="SimSun"/>
                <w:bCs/>
                <w:szCs w:val="22"/>
                <w:lang w:val="es-ES" w:eastAsia="en-CA"/>
              </w:rPr>
            </w:pPr>
          </w:p>
          <w:p w:rsidR="00FD7B07" w:rsidRPr="0054797D" w:rsidRDefault="0051519E" w:rsidP="00483745">
            <w:pPr>
              <w:rPr>
                <w:rFonts w:eastAsia="SimSun"/>
                <w:bCs/>
                <w:szCs w:val="22"/>
                <w:lang w:val="es-ES" w:eastAsia="en-CA"/>
              </w:rPr>
            </w:pPr>
            <w:r w:rsidRPr="0054797D">
              <w:rPr>
                <w:rFonts w:eastAsia="SimSun"/>
                <w:bCs/>
                <w:szCs w:val="22"/>
                <w:lang w:val="es-ES" w:eastAsia="en-CA"/>
              </w:rPr>
              <w:t>En la vigesimotercera sesión del CDIP se presentarán un informe de finalización de proyecto (CDIP/23/5) y un informe de evaluación (CDIP/23/6)</w:t>
            </w:r>
            <w:r w:rsidR="00FF7EA5" w:rsidRPr="0054797D">
              <w:rPr>
                <w:rFonts w:eastAsia="SimSun"/>
                <w:bCs/>
                <w:szCs w:val="22"/>
                <w:lang w:val="es-ES" w:eastAsia="en-CA"/>
              </w:rPr>
              <w:t>.</w:t>
            </w:r>
          </w:p>
          <w:p w:rsidR="00A31C0A" w:rsidRPr="0054797D" w:rsidRDefault="00A31C0A"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también se está aplicando en el marco de</w:t>
            </w:r>
            <w:r w:rsidR="00A31C0A" w:rsidRPr="0054797D">
              <w:rPr>
                <w:rFonts w:eastAsia="SimSun"/>
                <w:bCs/>
                <w:szCs w:val="22"/>
                <w:lang w:val="es-ES_tradnl" w:eastAsia="en-CA"/>
              </w:rPr>
              <w:t>l</w:t>
            </w:r>
            <w:r w:rsidRPr="0054797D">
              <w:rPr>
                <w:rFonts w:eastAsia="SimSun"/>
                <w:bCs/>
                <w:szCs w:val="22"/>
                <w:lang w:val="es-ES_tradnl" w:eastAsia="en-CA"/>
              </w:rPr>
              <w:t xml:space="preserve"> siguiente proyecto</w:t>
            </w:r>
            <w:r w:rsidR="00A31C0A" w:rsidRPr="0054797D">
              <w:rPr>
                <w:rFonts w:eastAsia="SimSun"/>
                <w:bCs/>
                <w:szCs w:val="22"/>
                <w:lang w:val="es-ES_tradnl" w:eastAsia="en-CA"/>
              </w:rPr>
              <w:t xml:space="preserve"> en curso</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F872C3" w:rsidRPr="0054797D">
              <w:rPr>
                <w:rFonts w:eastAsia="SimSun"/>
                <w:lang w:val="es-ES"/>
              </w:rPr>
              <w:t xml:space="preserve">Proyecto </w:t>
            </w:r>
            <w:r w:rsidR="001D1ADC" w:rsidRPr="0054797D">
              <w:rPr>
                <w:rFonts w:eastAsia="SimSun"/>
                <w:lang w:val="es-ES"/>
              </w:rPr>
              <w:t xml:space="preserve">piloto sobre el derecho de autor y la distribución de contenidos en el entorno digital, </w:t>
            </w:r>
            <w:r w:rsidR="00F872C3" w:rsidRPr="0054797D">
              <w:rPr>
                <w:rFonts w:eastAsia="SimSun"/>
                <w:lang w:val="es-ES"/>
              </w:rPr>
              <w:t xml:space="preserve">que fue aprobado en la vigesimosegunda sesión del CDIP (documento CDIP/22/15 Rev.);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Además, los programas y las actividades de la OMPI relativos a las pymes contribuyeron a fortalecer la capacidad nacional y regional para la protección de las creaciones, innovaciones e invenciones nacionales.</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F7EA5"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CDIP/6/2; CDIP/6/3; CDIP/8/2; CDIP/10/2; CDIP/10/7; CDIP/12/2; CDIP/13/3; CDIP/14/2; CDIP/16/2; CDIP/17/3; CDIP/18/2; CDIP/19/4; CDIP/20/2 </w:t>
            </w:r>
            <w:r w:rsidR="00967E43" w:rsidRPr="0054797D">
              <w:rPr>
                <w:rFonts w:eastAsia="SimSun"/>
                <w:bCs/>
                <w:szCs w:val="22"/>
                <w:lang w:val="es-419" w:eastAsia="en-CA"/>
              </w:rPr>
              <w:t>y CDIP</w:t>
            </w:r>
            <w:r w:rsidR="00FF7EA5" w:rsidRPr="0054797D">
              <w:rPr>
                <w:rFonts w:eastAsia="SimSun"/>
                <w:bCs/>
                <w:szCs w:val="22"/>
                <w:lang w:val="es-419" w:eastAsia="en-CA"/>
              </w:rPr>
              <w:t xml:space="preserve">/22/2.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III.1 Estrategias y planes nacionales de PI que estén en sintonía con los objetivos nacionales de desarrollo.</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 xml:space="preserve">. </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III.6 Mayor capacidad de las pymes, las universidades y las instituciones de investigación para utilizar eficazmente la PI con el fin de apoyar la innovación.</w:t>
            </w:r>
          </w:p>
          <w:p w:rsidR="00FD7B07" w:rsidRPr="0054797D" w:rsidRDefault="00FD7B07" w:rsidP="00483745">
            <w:pPr>
              <w:rPr>
                <w:rFonts w:eastAsia="SimSun"/>
                <w:szCs w:val="22"/>
                <w:lang w:val="es-ES" w:eastAsia="zh-CN"/>
              </w:rPr>
            </w:pPr>
          </w:p>
          <w:p w:rsidR="00FF7EA5" w:rsidRPr="0054797D" w:rsidRDefault="00785D1A"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ES"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La OMPI publicará información general sobre todas sus actividades de asistencia técnica en su sitio web y proporcionará, a petición de los Estados miembros, los detalles de actividades concretas, con el consentimiento de los Estados miembros y otros beneficiarios interesados para los que se realizó la actividad.</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principios de 2009.</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A31C0A"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y CDIP/2/2.</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estaba aplicando en el marco del proyecto de la AD “Base de datos de asistencia técnica en materia de PI (IP-TAD)” (</w:t>
            </w:r>
            <w:r w:rsidR="00A31C0A" w:rsidRPr="0054797D">
              <w:rPr>
                <w:rFonts w:eastAsia="SimSun"/>
                <w:bCs/>
                <w:szCs w:val="22"/>
                <w:lang w:val="es-ES_tradnl" w:eastAsia="en-CA"/>
              </w:rPr>
              <w:t>do</w:t>
            </w:r>
            <w:r w:rsidRPr="0054797D">
              <w:rPr>
                <w:rFonts w:eastAsia="SimSun"/>
                <w:bCs/>
                <w:szCs w:val="22"/>
                <w:lang w:val="es-ES_tradnl" w:eastAsia="en-CA"/>
              </w:rPr>
              <w:t>cumento CDIP/3/INF/2</w:t>
            </w:r>
            <w:r w:rsidR="00A31C0A" w:rsidRPr="0054797D">
              <w:rPr>
                <w:rFonts w:eastAsia="SimSun"/>
                <w:bCs/>
                <w:szCs w:val="22"/>
                <w:lang w:val="es-ES_tradnl" w:eastAsia="en-CA"/>
              </w:rPr>
              <w:t>, Anexo II</w:t>
            </w:r>
            <w:r w:rsidRPr="0054797D">
              <w:rPr>
                <w:rFonts w:eastAsia="SimSun"/>
                <w:bCs/>
                <w:szCs w:val="22"/>
                <w:lang w:val="es-ES_tradnl" w:eastAsia="en-CA"/>
              </w:rPr>
              <w:t>)</w:t>
            </w:r>
            <w:r w:rsidR="0073109C"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La base de datos</w:t>
            </w:r>
            <w:r w:rsidR="00A31C0A" w:rsidRPr="0054797D">
              <w:rPr>
                <w:rFonts w:eastAsia="SimSun"/>
                <w:bCs/>
                <w:szCs w:val="22"/>
                <w:lang w:val="es-ES_tradnl" w:eastAsia="en-CA"/>
              </w:rPr>
              <w:t xml:space="preserve"> </w:t>
            </w:r>
            <w:r w:rsidRPr="0054797D">
              <w:rPr>
                <w:rFonts w:eastAsia="SimSun"/>
                <w:bCs/>
                <w:szCs w:val="22"/>
                <w:lang w:val="es-ES_tradnl" w:eastAsia="en-CA"/>
              </w:rPr>
              <w:t xml:space="preserve">puede consultarse en </w:t>
            </w:r>
            <w:hyperlink r:id="rId13" w:history="1">
              <w:r w:rsidRPr="0054797D">
                <w:rPr>
                  <w:rStyle w:val="Hyperlink"/>
                  <w:color w:val="auto"/>
                  <w:lang w:val="es-ES"/>
                </w:rPr>
                <w:t>http://www.wipo.int/tad/es/.</w:t>
              </w:r>
            </w:hyperlink>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Se elaboró un informe de evaluación del proyecto </w:t>
            </w:r>
            <w:r w:rsidR="00A31C0A" w:rsidRPr="0054797D">
              <w:rPr>
                <w:rFonts w:eastAsia="SimSun"/>
                <w:bCs/>
                <w:szCs w:val="22"/>
                <w:lang w:val="es-ES_tradnl" w:eastAsia="en-CA"/>
              </w:rPr>
              <w:t>que</w:t>
            </w:r>
            <w:r w:rsidRPr="0054797D">
              <w:rPr>
                <w:rFonts w:eastAsia="SimSun"/>
                <w:bCs/>
                <w:szCs w:val="22"/>
                <w:lang w:val="es-ES_tradnl" w:eastAsia="en-CA"/>
              </w:rPr>
              <w:t xml:space="preserve"> se sometió a examen del CDIP en su novena sesión (CDIP/9/4).</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En la decimoctava sesión del CDIP se realizó una presentación sobre la Base de datos de asistencia técnica en materia de PI (IP-TAD).</w:t>
            </w:r>
          </w:p>
          <w:p w:rsidR="00FD7B07" w:rsidRPr="0054797D" w:rsidRDefault="00FD7B07" w:rsidP="00483745">
            <w:pPr>
              <w:rPr>
                <w:rFonts w:eastAsia="SimSun"/>
                <w:bCs/>
                <w:szCs w:val="22"/>
                <w:lang w:val="es-ES" w:eastAsia="en-CA"/>
              </w:rPr>
            </w:pPr>
          </w:p>
          <w:p w:rsidR="00DA1F20" w:rsidRPr="0054797D" w:rsidRDefault="00DA1F20" w:rsidP="00483745">
            <w:pPr>
              <w:rPr>
                <w:rFonts w:eastAsia="SimSun"/>
                <w:bCs/>
                <w:szCs w:val="22"/>
                <w:lang w:val="es-ES" w:eastAsia="en-CA"/>
              </w:rPr>
            </w:pPr>
            <w:r w:rsidRPr="0054797D">
              <w:rPr>
                <w:rFonts w:eastAsia="SimSun"/>
                <w:bCs/>
                <w:szCs w:val="22"/>
                <w:lang w:val="es-ES" w:eastAsia="en-CA"/>
              </w:rPr>
              <w:t xml:space="preserve">IP-TRAD proporciona información sobre las actividades de asistencia técnica de la OMPI en las que uno o más beneficiarios </w:t>
            </w:r>
            <w:r w:rsidR="00830D8B" w:rsidRPr="0054797D">
              <w:rPr>
                <w:rFonts w:eastAsia="SimSun"/>
                <w:bCs/>
                <w:szCs w:val="22"/>
                <w:lang w:val="es-ES" w:eastAsia="en-CA"/>
              </w:rPr>
              <w:t>pertenecen a</w:t>
            </w:r>
            <w:r w:rsidRPr="0054797D">
              <w:rPr>
                <w:rFonts w:eastAsia="SimSun"/>
                <w:bCs/>
                <w:szCs w:val="22"/>
                <w:lang w:val="es-ES" w:eastAsia="en-CA"/>
              </w:rPr>
              <w:t xml:space="preserve"> un país en desarrollo, un país menos adelantado o un país en transición. El IP-TRAD de la OMPI forma parte del proyecto de transición </w:t>
            </w:r>
            <w:r w:rsidR="00830D8B" w:rsidRPr="0054797D">
              <w:rPr>
                <w:rFonts w:eastAsia="SimSun"/>
                <w:bCs/>
                <w:szCs w:val="22"/>
                <w:lang w:val="es-ES" w:eastAsia="en-CA"/>
              </w:rPr>
              <w:t>al PRI</w:t>
            </w:r>
            <w:r w:rsidR="001D1ADC" w:rsidRPr="0054797D">
              <w:rPr>
                <w:rFonts w:eastAsia="SimSun"/>
                <w:bCs/>
                <w:szCs w:val="22"/>
                <w:lang w:val="es-ES" w:eastAsia="en-CA"/>
              </w:rPr>
              <w:t xml:space="preserve"> cuya utilización es actualmente más sencilla</w:t>
            </w:r>
            <w:r w:rsidRPr="0054797D">
              <w:rPr>
                <w:rFonts w:eastAsia="SimSun"/>
                <w:bCs/>
                <w:szCs w:val="22"/>
                <w:lang w:val="es-ES" w:eastAsia="en-CA"/>
              </w:rPr>
              <w:t>.</w:t>
            </w:r>
          </w:p>
          <w:p w:rsidR="00FD7B07" w:rsidRPr="0054797D" w:rsidRDefault="00DA1F20" w:rsidP="00483745">
            <w:pPr>
              <w:rPr>
                <w:rFonts w:eastAsia="SimSun"/>
                <w:bCs/>
                <w:szCs w:val="22"/>
                <w:lang w:val="es-ES" w:eastAsia="en-CA"/>
              </w:rPr>
            </w:pPr>
            <w:r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Para más información sobre los logros relativos a esta recomendación, véase el Informe sobre el rendimiento de los programas en </w:t>
            </w:r>
            <w:r w:rsidR="00A31C0A" w:rsidRPr="0054797D">
              <w:rPr>
                <w:rFonts w:eastAsia="SimSun"/>
                <w:bCs/>
                <w:szCs w:val="22"/>
                <w:lang w:val="es-ES_tradnl" w:eastAsia="en-CA"/>
              </w:rPr>
              <w:t>2016/</w:t>
            </w:r>
            <w:r w:rsidRPr="0054797D">
              <w:rPr>
                <w:rFonts w:eastAsia="SimSun"/>
                <w:bCs/>
                <w:szCs w:val="22"/>
                <w:lang w:val="es-ES_tradnl" w:eastAsia="en-CA"/>
              </w:rPr>
              <w:t>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CDIP/4/2; CDIP/6/2; CDIP/8/2; CDIP/9/4; CDIP/10/2; CDIP/12/2; CDIP/14/2; CDIP/16/2; CDIP/18/2; CDIP/20/2 </w:t>
            </w:r>
            <w:r w:rsidR="00967E43" w:rsidRPr="0054797D">
              <w:rPr>
                <w:rFonts w:eastAsia="SimSun"/>
                <w:bCs/>
                <w:szCs w:val="22"/>
                <w:lang w:val="es-419" w:eastAsia="en-CA"/>
              </w:rPr>
              <w:t>y CDIP</w:t>
            </w:r>
            <w:r w:rsidR="00FF7EA5" w:rsidRPr="0054797D">
              <w:rPr>
                <w:rFonts w:eastAsia="SimSun"/>
                <w:bCs/>
                <w:szCs w:val="22"/>
                <w:lang w:val="es-419" w:eastAsia="en-CA"/>
              </w:rPr>
              <w:t>/22/2.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A31C0A" w:rsidP="00483745">
            <w:pPr>
              <w:rPr>
                <w:rFonts w:eastAsia="SimSun"/>
                <w:szCs w:val="22"/>
                <w:lang w:val="es-ES" w:eastAsia="zh-CN"/>
              </w:rPr>
            </w:pPr>
            <w:r w:rsidRPr="0054797D">
              <w:rPr>
                <w:rFonts w:eastAsia="SimSun"/>
                <w:szCs w:val="22"/>
                <w:lang w:val="es-ES" w:eastAsia="zh-CN"/>
              </w:rPr>
              <w:t>VIII.1 Comunicación más eficaz con un público amplio y diverso acerca de la PI y la función de la OMPI.</w:t>
            </w:r>
          </w:p>
          <w:p w:rsidR="00FD7B07" w:rsidRPr="0054797D" w:rsidRDefault="00FD7B07" w:rsidP="00483745">
            <w:pPr>
              <w:rPr>
                <w:rFonts w:eastAsia="SimSun"/>
                <w:szCs w:val="22"/>
                <w:lang w:val="es-ES" w:eastAsia="zh-CN"/>
              </w:rPr>
            </w:pPr>
          </w:p>
          <w:p w:rsidR="00FF7EA5" w:rsidRPr="0054797D" w:rsidRDefault="00151D37" w:rsidP="00483745">
            <w:pPr>
              <w:rPr>
                <w:rFonts w:eastAsia="SimSun"/>
                <w:szCs w:val="22"/>
                <w:lang w:val="es-ES" w:eastAsia="zh-CN"/>
              </w:rPr>
            </w:pPr>
            <w:r w:rsidRPr="0054797D">
              <w:rPr>
                <w:rFonts w:eastAsia="SimSun"/>
                <w:szCs w:val="22"/>
                <w:lang w:val="es-ES" w:eastAsia="zh-CN"/>
              </w:rPr>
              <w:t xml:space="preserve">VIII.2 </w:t>
            </w:r>
            <w:r w:rsidR="00FD7B07" w:rsidRPr="0054797D">
              <w:rPr>
                <w:rFonts w:eastAsia="SimSun"/>
                <w:szCs w:val="22"/>
                <w:lang w:val="es-ES_tradnl" w:eastAsia="zh-CN"/>
              </w:rPr>
              <w:t>Mejora en la prestación de servicios y la atención de consultas.</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ES"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El personal y los consultores de la OMPI encargados de la asistencia técnica seguirán siendo neutrales y responsables, prestando particular atención al Código de Ética Profesional en vigor y evitando eventuales conflictos de interés.</w:t>
            </w:r>
            <w:r w:rsidR="00655339" w:rsidRPr="0054797D">
              <w:rPr>
                <w:rFonts w:eastAsia="SimSun"/>
                <w:szCs w:val="22"/>
                <w:lang w:val="es-ES" w:eastAsia="zh-CN"/>
              </w:rPr>
              <w:t xml:space="preserve"> </w:t>
            </w:r>
            <w:r w:rsidRPr="0054797D">
              <w:rPr>
                <w:rFonts w:eastAsia="SimSun"/>
                <w:szCs w:val="22"/>
                <w:lang w:val="es-ES_tradnl" w:eastAsia="zh-CN"/>
              </w:rPr>
              <w:t>La OMPI elaborará una lista de los consultores encargados de la asistencia técnica al servicio de la OMPI, lista que será ampliamente difundida entre sus Estados miembros.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1D7C31"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y CDIP/2/3.</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A1F20" w:rsidP="00483745">
            <w:pPr>
              <w:rPr>
                <w:rFonts w:eastAsia="SimSun"/>
                <w:bCs/>
                <w:szCs w:val="22"/>
                <w:lang w:val="es-ES" w:eastAsia="en-CA"/>
              </w:rPr>
            </w:pPr>
            <w:r w:rsidRPr="0054797D">
              <w:rPr>
                <w:rFonts w:eastAsia="SimSun"/>
                <w:bCs/>
                <w:szCs w:val="22"/>
                <w:lang w:val="es-ES" w:eastAsia="en-CA"/>
              </w:rPr>
              <w:t xml:space="preserve">La aplicación de esta recomendación </w:t>
            </w:r>
            <w:r w:rsidR="00830D8B" w:rsidRPr="0054797D">
              <w:rPr>
                <w:rFonts w:eastAsia="SimSun"/>
                <w:bCs/>
                <w:szCs w:val="22"/>
                <w:lang w:val="es-ES" w:eastAsia="en-CA"/>
              </w:rPr>
              <w:t xml:space="preserve">ha consistido </w:t>
            </w:r>
            <w:r w:rsidRPr="0054797D">
              <w:rPr>
                <w:rFonts w:eastAsia="SimSun"/>
                <w:bCs/>
                <w:szCs w:val="22"/>
                <w:lang w:val="es-ES" w:eastAsia="en-CA"/>
              </w:rPr>
              <w:t>en:</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777E02" w:rsidP="00483745">
            <w:pPr>
              <w:rPr>
                <w:rFonts w:eastAsia="SimSun"/>
                <w:bCs/>
                <w:szCs w:val="22"/>
                <w:lang w:val="es-ES" w:eastAsia="en-CA"/>
              </w:rPr>
            </w:pPr>
            <w:r w:rsidRPr="0054797D">
              <w:rPr>
                <w:rFonts w:eastAsia="SimSun"/>
                <w:bCs/>
                <w:szCs w:val="22"/>
                <w:lang w:val="es-ES" w:eastAsia="en-CA"/>
              </w:rPr>
              <w:t xml:space="preserve">A) </w:t>
            </w:r>
            <w:r w:rsidR="00FD7B07" w:rsidRPr="0054797D">
              <w:rPr>
                <w:rFonts w:eastAsia="SimSun"/>
                <w:bCs/>
                <w:szCs w:val="22"/>
                <w:lang w:val="es-ES_tradnl" w:eastAsia="en-CA"/>
              </w:rPr>
              <w:t>Incorporar las normas de conducta de la administración pública internacional de las Naciones Unidas en los contratos suscritos con todos los empleados de la OMPI, incluidos los consultores contratados por la Organización.</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DA1F20" w:rsidRPr="0054797D" w:rsidRDefault="00AD59B8" w:rsidP="00483745">
            <w:pPr>
              <w:rPr>
                <w:rFonts w:eastAsia="SimSun"/>
                <w:bCs/>
                <w:szCs w:val="22"/>
                <w:lang w:val="es-ES" w:eastAsia="en-CA"/>
              </w:rPr>
            </w:pPr>
            <w:r w:rsidRPr="0054797D">
              <w:rPr>
                <w:rFonts w:eastAsia="SimSun"/>
                <w:bCs/>
                <w:szCs w:val="22"/>
                <w:lang w:val="es-ES" w:eastAsia="en-CA"/>
              </w:rPr>
              <w:t xml:space="preserve">Se ha publicado una política de divulgación financiera y declaración de intereses para fortalecer el marco de ética y mantener la </w:t>
            </w:r>
            <w:r w:rsidR="00830D8B" w:rsidRPr="0054797D">
              <w:rPr>
                <w:rFonts w:eastAsia="SimSun"/>
                <w:bCs/>
                <w:szCs w:val="22"/>
                <w:lang w:val="es-ES" w:eastAsia="en-CA"/>
              </w:rPr>
              <w:t>coherencia</w:t>
            </w:r>
            <w:r w:rsidRPr="0054797D">
              <w:rPr>
                <w:rFonts w:eastAsia="SimSun"/>
                <w:bCs/>
                <w:szCs w:val="22"/>
                <w:lang w:val="es-ES" w:eastAsia="en-CA"/>
              </w:rPr>
              <w:t xml:space="preserve"> con las normas de conducta de la administración pública internacional de las Naciones Unidas y sus mejores prácticas. </w:t>
            </w:r>
          </w:p>
          <w:p w:rsidR="00DA1F20" w:rsidRPr="0054797D" w:rsidRDefault="00DA1F20" w:rsidP="00483745">
            <w:pPr>
              <w:rPr>
                <w:rFonts w:eastAsia="SimSun"/>
                <w:bCs/>
                <w:szCs w:val="22"/>
                <w:lang w:val="es-ES" w:eastAsia="en-CA"/>
              </w:rPr>
            </w:pPr>
          </w:p>
          <w:p w:rsidR="00FD7B07" w:rsidRPr="0054797D" w:rsidRDefault="00777E02" w:rsidP="00483745">
            <w:pPr>
              <w:rPr>
                <w:rFonts w:eastAsia="SimSun"/>
                <w:bCs/>
                <w:szCs w:val="22"/>
                <w:lang w:val="es-ES" w:eastAsia="en-CA"/>
              </w:rPr>
            </w:pPr>
            <w:r w:rsidRPr="0054797D">
              <w:rPr>
                <w:rFonts w:eastAsia="SimSun"/>
                <w:bCs/>
                <w:szCs w:val="22"/>
                <w:lang w:val="es-ES" w:eastAsia="en-CA"/>
              </w:rPr>
              <w:t xml:space="preserve">B) </w:t>
            </w:r>
            <w:r w:rsidR="00FD7B07" w:rsidRPr="0054797D">
              <w:rPr>
                <w:rFonts w:eastAsia="SimSun"/>
                <w:bCs/>
                <w:szCs w:val="22"/>
                <w:lang w:val="es-ES_tradnl" w:eastAsia="en-CA"/>
              </w:rPr>
              <w:t>Fomentar la sensibilización acerca de los sistemas de ética e integridad y conocer más adecuadamente su importancia.</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AD59B8" w:rsidRPr="0054797D" w:rsidRDefault="00AD59B8" w:rsidP="00483745">
            <w:pPr>
              <w:rPr>
                <w:rFonts w:eastAsia="SimSun"/>
                <w:bCs/>
                <w:szCs w:val="22"/>
                <w:lang w:val="es-ES" w:eastAsia="en-CA"/>
              </w:rPr>
            </w:pPr>
            <w:r w:rsidRPr="0054797D">
              <w:rPr>
                <w:rFonts w:eastAsia="SimSun"/>
                <w:bCs/>
                <w:szCs w:val="22"/>
                <w:lang w:val="es-ES" w:eastAsia="en-CA"/>
              </w:rPr>
              <w:t xml:space="preserve">Tras la </w:t>
            </w:r>
            <w:r w:rsidR="00830D8B" w:rsidRPr="0054797D">
              <w:rPr>
                <w:rFonts w:eastAsia="SimSun"/>
                <w:bCs/>
                <w:szCs w:val="22"/>
                <w:lang w:val="es-ES" w:eastAsia="en-CA"/>
              </w:rPr>
              <w:t>finalización</w:t>
            </w:r>
            <w:r w:rsidRPr="0054797D">
              <w:rPr>
                <w:rFonts w:eastAsia="SimSun"/>
                <w:bCs/>
                <w:szCs w:val="22"/>
                <w:lang w:val="es-ES" w:eastAsia="en-CA"/>
              </w:rPr>
              <w:t xml:space="preserve"> del Programa de alineación estratégica (PAE) y la aprobación del Código de Ética Profesional de la OMPI, se llevó a cabo un programa intensivo de formación, pudiendo considerarse que</w:t>
            </w:r>
            <w:r w:rsidR="00830D8B" w:rsidRPr="0054797D">
              <w:rPr>
                <w:rFonts w:eastAsia="SimSun"/>
                <w:bCs/>
                <w:szCs w:val="22"/>
                <w:lang w:val="es-ES" w:eastAsia="en-CA"/>
              </w:rPr>
              <w:t xml:space="preserve"> en</w:t>
            </w:r>
            <w:r w:rsidRPr="0054797D">
              <w:rPr>
                <w:rFonts w:eastAsia="SimSun"/>
                <w:bCs/>
                <w:szCs w:val="22"/>
                <w:lang w:val="es-ES" w:eastAsia="en-CA"/>
              </w:rPr>
              <w:t xml:space="preserve"> la OMPI </w:t>
            </w:r>
            <w:r w:rsidR="00830D8B" w:rsidRPr="0054797D">
              <w:rPr>
                <w:rFonts w:eastAsia="SimSun"/>
                <w:bCs/>
                <w:szCs w:val="22"/>
                <w:lang w:val="es-ES" w:eastAsia="en-CA"/>
              </w:rPr>
              <w:t>existe un</w:t>
            </w:r>
            <w:r w:rsidRPr="0054797D">
              <w:rPr>
                <w:rFonts w:eastAsia="SimSun"/>
                <w:bCs/>
                <w:szCs w:val="22"/>
                <w:lang w:val="es-ES" w:eastAsia="en-CA"/>
              </w:rPr>
              <w:t xml:space="preserve"> elevado nivel de </w:t>
            </w:r>
            <w:r w:rsidR="00A873A1" w:rsidRPr="0054797D">
              <w:rPr>
                <w:rFonts w:eastAsia="SimSun"/>
                <w:bCs/>
                <w:szCs w:val="22"/>
                <w:lang w:val="es-ES" w:eastAsia="en-CA"/>
              </w:rPr>
              <w:t>sensibilización</w:t>
            </w:r>
            <w:r w:rsidR="00830D8B" w:rsidRPr="0054797D">
              <w:rPr>
                <w:rFonts w:eastAsia="SimSun"/>
                <w:bCs/>
                <w:szCs w:val="22"/>
                <w:lang w:val="es-ES" w:eastAsia="en-CA"/>
              </w:rPr>
              <w:t xml:space="preserve"> sobre </w:t>
            </w:r>
            <w:r w:rsidRPr="0054797D">
              <w:rPr>
                <w:rFonts w:eastAsia="SimSun"/>
                <w:bCs/>
                <w:szCs w:val="22"/>
                <w:lang w:val="es-ES" w:eastAsia="en-CA"/>
              </w:rPr>
              <w:t xml:space="preserve">cuestiones </w:t>
            </w:r>
            <w:r w:rsidR="00830D8B" w:rsidRPr="0054797D">
              <w:rPr>
                <w:rFonts w:eastAsia="SimSun"/>
                <w:bCs/>
                <w:szCs w:val="22"/>
                <w:lang w:val="es-ES" w:eastAsia="en-CA"/>
              </w:rPr>
              <w:t>de ética profesional</w:t>
            </w:r>
            <w:r w:rsidRPr="0054797D">
              <w:rPr>
                <w:rFonts w:eastAsia="SimSun"/>
                <w:bCs/>
                <w:szCs w:val="22"/>
                <w:lang w:val="es-ES" w:eastAsia="en-CA"/>
              </w:rPr>
              <w:t>.</w:t>
            </w:r>
            <w:r w:rsidR="003E2C5D" w:rsidRPr="0054797D">
              <w:rPr>
                <w:rFonts w:eastAsia="SimSun"/>
                <w:bCs/>
                <w:szCs w:val="22"/>
                <w:lang w:val="es-ES" w:eastAsia="en-CA"/>
              </w:rPr>
              <w:t xml:space="preserve"> Han continuado las actividades para aumentar el nivel de sensibilización en materia de ética, continuando la Oficina de Ética Profesional centrada en la elaboración de normas</w:t>
            </w:r>
            <w:r w:rsidR="00830D8B" w:rsidRPr="0054797D">
              <w:rPr>
                <w:rFonts w:eastAsia="SimSun"/>
                <w:bCs/>
                <w:szCs w:val="22"/>
                <w:lang w:val="es-ES" w:eastAsia="en-CA"/>
              </w:rPr>
              <w:t xml:space="preserve">, </w:t>
            </w:r>
            <w:r w:rsidR="003E2C5D" w:rsidRPr="0054797D">
              <w:rPr>
                <w:rFonts w:eastAsia="SimSun"/>
                <w:bCs/>
                <w:szCs w:val="22"/>
                <w:lang w:val="es-ES" w:eastAsia="en-CA"/>
              </w:rPr>
              <w:t>el asesoramiento confidencia</w:t>
            </w:r>
            <w:r w:rsidR="00830D8B" w:rsidRPr="0054797D">
              <w:rPr>
                <w:rFonts w:eastAsia="SimSun"/>
                <w:bCs/>
                <w:szCs w:val="22"/>
                <w:lang w:val="es-ES" w:eastAsia="en-CA"/>
              </w:rPr>
              <w:t xml:space="preserve">l </w:t>
            </w:r>
            <w:r w:rsidR="003E2C5D" w:rsidRPr="0054797D">
              <w:rPr>
                <w:rFonts w:eastAsia="SimSun"/>
                <w:bCs/>
                <w:szCs w:val="22"/>
                <w:lang w:val="es-ES" w:eastAsia="en-CA"/>
              </w:rPr>
              <w:t xml:space="preserve">y </w:t>
            </w:r>
            <w:r w:rsidR="00830D8B" w:rsidRPr="0054797D">
              <w:rPr>
                <w:rFonts w:eastAsia="SimSun"/>
                <w:bCs/>
                <w:szCs w:val="22"/>
                <w:lang w:val="es-ES" w:eastAsia="en-CA"/>
              </w:rPr>
              <w:t xml:space="preserve">la </w:t>
            </w:r>
            <w:r w:rsidR="003E2C5D" w:rsidRPr="0054797D">
              <w:rPr>
                <w:rFonts w:eastAsia="SimSun"/>
                <w:bCs/>
                <w:szCs w:val="22"/>
                <w:lang w:val="es-ES" w:eastAsia="en-CA"/>
              </w:rPr>
              <w:t>orientación al personal de la OMPI sobre cuestiones de ética.</w:t>
            </w:r>
          </w:p>
          <w:p w:rsidR="00FD7B07" w:rsidRPr="0054797D" w:rsidRDefault="00FD7B07" w:rsidP="00483745">
            <w:pPr>
              <w:rPr>
                <w:rFonts w:eastAsia="SimSun"/>
                <w:bCs/>
                <w:szCs w:val="22"/>
                <w:lang w:val="es-ES" w:eastAsia="en-CA"/>
              </w:rPr>
            </w:pPr>
          </w:p>
          <w:p w:rsidR="00FD7B07" w:rsidRPr="0054797D" w:rsidRDefault="00777E02" w:rsidP="00483745">
            <w:pPr>
              <w:rPr>
                <w:rFonts w:eastAsia="SimSun"/>
                <w:bCs/>
                <w:szCs w:val="22"/>
                <w:lang w:val="es-ES" w:eastAsia="en-CA"/>
              </w:rPr>
            </w:pPr>
            <w:r w:rsidRPr="0054797D">
              <w:rPr>
                <w:rFonts w:eastAsia="SimSun"/>
                <w:bCs/>
                <w:szCs w:val="22"/>
                <w:lang w:val="es-ES" w:eastAsia="en-CA"/>
              </w:rPr>
              <w:t xml:space="preserve">C) </w:t>
            </w:r>
            <w:r w:rsidR="00FD7B07" w:rsidRPr="0054797D">
              <w:rPr>
                <w:rFonts w:eastAsia="SimSun"/>
                <w:bCs/>
                <w:szCs w:val="22"/>
                <w:lang w:val="es-ES_tradnl" w:eastAsia="en-CA"/>
              </w:rPr>
              <w:t>Fomentar la capacidad de la OMPI para investigar las i</w:t>
            </w:r>
            <w:r w:rsidR="001D7C31" w:rsidRPr="0054797D">
              <w:rPr>
                <w:rFonts w:eastAsia="SimSun"/>
                <w:bCs/>
                <w:szCs w:val="22"/>
                <w:lang w:val="es-ES_tradnl" w:eastAsia="en-CA"/>
              </w:rPr>
              <w:t>rregularidades</w:t>
            </w:r>
            <w:r w:rsidR="00FD7B07" w:rsidRPr="0054797D">
              <w:rPr>
                <w:rFonts w:eastAsia="SimSun"/>
                <w:bCs/>
                <w:szCs w:val="22"/>
                <w:lang w:val="es-ES_tradnl" w:eastAsia="en-CA"/>
              </w:rPr>
              <w:t xml:space="preserve"> en la Organización.</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0344B2" w:rsidRPr="0054797D" w:rsidRDefault="00CD1CC6" w:rsidP="00483745">
            <w:pPr>
              <w:rPr>
                <w:rFonts w:eastAsia="SimSun"/>
                <w:bCs/>
                <w:szCs w:val="22"/>
                <w:lang w:val="es-ES" w:eastAsia="en-CA"/>
              </w:rPr>
            </w:pPr>
            <w:r w:rsidRPr="0054797D">
              <w:rPr>
                <w:rFonts w:eastAsia="SimSun"/>
                <w:bCs/>
                <w:szCs w:val="22"/>
                <w:lang w:val="es-ES" w:eastAsia="en-CA"/>
              </w:rPr>
              <w:lastRenderedPageBreak/>
              <w:t xml:space="preserve">Se ha aprobado una </w:t>
            </w:r>
            <w:r w:rsidR="00DE584A" w:rsidRPr="0054797D">
              <w:rPr>
                <w:rFonts w:eastAsia="SimSun"/>
                <w:bCs/>
                <w:szCs w:val="22"/>
                <w:lang w:val="es-ES" w:eastAsia="en-CA"/>
              </w:rPr>
              <w:t xml:space="preserve">normativa en materia de </w:t>
            </w:r>
            <w:r w:rsidRPr="0054797D">
              <w:rPr>
                <w:rFonts w:eastAsia="SimSun"/>
                <w:bCs/>
                <w:szCs w:val="22"/>
                <w:lang w:val="es-ES" w:eastAsia="en-CA"/>
              </w:rPr>
              <w:t xml:space="preserve">sanciones </w:t>
            </w:r>
            <w:r w:rsidR="00DE584A" w:rsidRPr="0054797D">
              <w:rPr>
                <w:rFonts w:eastAsia="SimSun"/>
                <w:bCs/>
                <w:szCs w:val="22"/>
                <w:lang w:val="es-ES" w:eastAsia="en-CA"/>
              </w:rPr>
              <w:t>a</w:t>
            </w:r>
            <w:r w:rsidRPr="0054797D">
              <w:rPr>
                <w:rFonts w:eastAsia="SimSun"/>
                <w:bCs/>
                <w:szCs w:val="22"/>
                <w:lang w:val="es-ES" w:eastAsia="en-CA"/>
              </w:rPr>
              <w:t xml:space="preserve"> proveedores que permite a la OMPI imponer sanciones de exclusión o inelegibilidad a </w:t>
            </w:r>
            <w:r w:rsidR="00A873A1" w:rsidRPr="0054797D">
              <w:rPr>
                <w:rFonts w:eastAsia="SimSun"/>
                <w:bCs/>
                <w:szCs w:val="22"/>
                <w:lang w:val="es-ES" w:eastAsia="en-CA"/>
              </w:rPr>
              <w:t>proveedores</w:t>
            </w:r>
            <w:r w:rsidR="00DE584A" w:rsidRPr="0054797D">
              <w:rPr>
                <w:rFonts w:eastAsia="SimSun"/>
                <w:bCs/>
                <w:szCs w:val="22"/>
                <w:lang w:val="es-ES" w:eastAsia="en-CA"/>
              </w:rPr>
              <w:t xml:space="preserve"> </w:t>
            </w:r>
            <w:r w:rsidR="001577C5" w:rsidRPr="0054797D">
              <w:rPr>
                <w:rFonts w:eastAsia="SimSun"/>
                <w:bCs/>
                <w:szCs w:val="22"/>
                <w:lang w:val="es-ES" w:eastAsia="en-CA"/>
              </w:rPr>
              <w:t>que</w:t>
            </w:r>
            <w:r w:rsidR="00DE584A" w:rsidRPr="0054797D">
              <w:rPr>
                <w:rFonts w:eastAsia="SimSun"/>
                <w:bCs/>
                <w:szCs w:val="22"/>
                <w:lang w:val="es-ES" w:eastAsia="en-CA"/>
              </w:rPr>
              <w:t xml:space="preserve"> </w:t>
            </w:r>
            <w:r w:rsidRPr="0054797D">
              <w:rPr>
                <w:rFonts w:eastAsia="SimSun"/>
                <w:bCs/>
                <w:szCs w:val="22"/>
                <w:lang w:val="es-ES" w:eastAsia="en-CA"/>
              </w:rPr>
              <w:t>la</w:t>
            </w:r>
            <w:r w:rsidRPr="0054797D">
              <w:rPr>
                <w:lang w:val="es-ES"/>
              </w:rPr>
              <w:t xml:space="preserve"> </w:t>
            </w:r>
            <w:r w:rsidRPr="0054797D">
              <w:rPr>
                <w:rFonts w:eastAsia="SimSun"/>
                <w:bCs/>
                <w:szCs w:val="22"/>
                <w:lang w:val="es-ES" w:eastAsia="en-CA"/>
              </w:rPr>
              <w:t>División de Supervisión Interna</w:t>
            </w:r>
            <w:r w:rsidR="00756AC0" w:rsidRPr="0054797D">
              <w:rPr>
                <w:rFonts w:eastAsia="SimSun"/>
                <w:bCs/>
                <w:szCs w:val="22"/>
                <w:lang w:val="es-ES" w:eastAsia="en-CA"/>
              </w:rPr>
              <w:t xml:space="preserve"> (DSI) </w:t>
            </w:r>
            <w:r w:rsidR="001577C5" w:rsidRPr="0054797D">
              <w:rPr>
                <w:rFonts w:eastAsia="SimSun"/>
                <w:bCs/>
                <w:szCs w:val="22"/>
                <w:lang w:val="es-ES" w:eastAsia="en-CA"/>
              </w:rPr>
              <w:t>considere</w:t>
            </w:r>
            <w:r w:rsidR="00756AC0" w:rsidRPr="0054797D">
              <w:rPr>
                <w:rFonts w:eastAsia="SimSun"/>
                <w:bCs/>
                <w:szCs w:val="22"/>
                <w:lang w:val="es-ES" w:eastAsia="en-CA"/>
              </w:rPr>
              <w:t xml:space="preserve"> </w:t>
            </w:r>
            <w:r w:rsidR="001577C5" w:rsidRPr="0054797D">
              <w:rPr>
                <w:rFonts w:eastAsia="SimSun"/>
                <w:bCs/>
                <w:szCs w:val="22"/>
                <w:lang w:val="es-ES" w:eastAsia="en-CA"/>
              </w:rPr>
              <w:t>que han</w:t>
            </w:r>
            <w:r w:rsidR="000344B2" w:rsidRPr="0054797D">
              <w:rPr>
                <w:rFonts w:eastAsia="SimSun"/>
                <w:bCs/>
                <w:szCs w:val="22"/>
                <w:lang w:val="es-ES" w:eastAsia="en-CA"/>
              </w:rPr>
              <w:t xml:space="preserve"> incurrido en una conducta irregular. También se </w:t>
            </w:r>
            <w:r w:rsidR="00756AC0" w:rsidRPr="0054797D">
              <w:rPr>
                <w:rFonts w:eastAsia="SimSun"/>
                <w:bCs/>
                <w:szCs w:val="22"/>
                <w:lang w:val="es-ES" w:eastAsia="en-CA"/>
              </w:rPr>
              <w:t>aprobó</w:t>
            </w:r>
            <w:r w:rsidR="000344B2" w:rsidRPr="0054797D">
              <w:rPr>
                <w:rFonts w:eastAsia="SimSun"/>
                <w:bCs/>
                <w:szCs w:val="22"/>
                <w:lang w:val="es-ES" w:eastAsia="en-CA"/>
              </w:rPr>
              <w:t xml:space="preserve"> una política de protección contra represalias por </w:t>
            </w:r>
            <w:r w:rsidR="00E10C04" w:rsidRPr="0054797D">
              <w:rPr>
                <w:rFonts w:eastAsia="SimSun"/>
                <w:bCs/>
                <w:szCs w:val="22"/>
                <w:lang w:val="es-ES" w:eastAsia="en-CA"/>
              </w:rPr>
              <w:t xml:space="preserve">denuncias de </w:t>
            </w:r>
            <w:r w:rsidR="000344B2" w:rsidRPr="0054797D">
              <w:rPr>
                <w:rFonts w:eastAsia="SimSun"/>
                <w:bCs/>
                <w:szCs w:val="22"/>
                <w:lang w:val="es-ES" w:eastAsia="en-CA"/>
              </w:rPr>
              <w:t xml:space="preserve">conducta </w:t>
            </w:r>
            <w:r w:rsidR="00E10C04" w:rsidRPr="0054797D">
              <w:rPr>
                <w:rFonts w:eastAsia="SimSun"/>
                <w:bCs/>
                <w:szCs w:val="22"/>
                <w:lang w:val="es-ES" w:eastAsia="en-CA"/>
              </w:rPr>
              <w:t xml:space="preserve">indebida </w:t>
            </w:r>
            <w:r w:rsidR="000344B2" w:rsidRPr="0054797D">
              <w:rPr>
                <w:rFonts w:eastAsia="SimSun"/>
                <w:bCs/>
                <w:szCs w:val="22"/>
                <w:lang w:val="es-ES" w:eastAsia="en-CA"/>
              </w:rPr>
              <w:t xml:space="preserve">o </w:t>
            </w:r>
            <w:r w:rsidR="00756AC0" w:rsidRPr="0054797D">
              <w:rPr>
                <w:rFonts w:eastAsia="SimSun"/>
                <w:bCs/>
                <w:szCs w:val="22"/>
                <w:lang w:val="es-ES" w:eastAsia="en-CA"/>
              </w:rPr>
              <w:t xml:space="preserve">en caso de </w:t>
            </w:r>
            <w:r w:rsidR="000344B2" w:rsidRPr="0054797D">
              <w:rPr>
                <w:rFonts w:eastAsia="SimSun"/>
                <w:bCs/>
                <w:szCs w:val="22"/>
                <w:lang w:val="es-ES" w:eastAsia="en-CA"/>
              </w:rPr>
              <w:t xml:space="preserve">cooperar con auditorías o investigaciones debidamente autorizadas, </w:t>
            </w:r>
            <w:r w:rsidR="00756AC0" w:rsidRPr="0054797D">
              <w:rPr>
                <w:rFonts w:eastAsia="SimSun"/>
                <w:bCs/>
                <w:szCs w:val="22"/>
                <w:lang w:val="es-ES" w:eastAsia="en-CA"/>
              </w:rPr>
              <w:t xml:space="preserve">lo cual </w:t>
            </w:r>
            <w:r w:rsidR="000344B2" w:rsidRPr="0054797D">
              <w:rPr>
                <w:rFonts w:eastAsia="SimSun"/>
                <w:bCs/>
                <w:szCs w:val="22"/>
                <w:lang w:val="es-ES" w:eastAsia="en-CA"/>
              </w:rPr>
              <w:t xml:space="preserve">refuerza la protección y los derechos de </w:t>
            </w:r>
            <w:r w:rsidR="00E10C04" w:rsidRPr="0054797D">
              <w:rPr>
                <w:rFonts w:eastAsia="SimSun"/>
                <w:bCs/>
                <w:szCs w:val="22"/>
                <w:lang w:val="es-ES" w:eastAsia="en-CA"/>
              </w:rPr>
              <w:t xml:space="preserve">los </w:t>
            </w:r>
            <w:r w:rsidR="000344B2" w:rsidRPr="0054797D">
              <w:rPr>
                <w:rFonts w:eastAsia="SimSun"/>
                <w:bCs/>
                <w:szCs w:val="22"/>
                <w:lang w:val="es-ES" w:eastAsia="en-CA"/>
              </w:rPr>
              <w:t xml:space="preserve">denunciantes u otros miembros del personal que </w:t>
            </w:r>
            <w:r w:rsidR="00E10C04" w:rsidRPr="0054797D">
              <w:rPr>
                <w:rFonts w:eastAsia="SimSun"/>
                <w:bCs/>
                <w:szCs w:val="22"/>
                <w:lang w:val="es-ES" w:eastAsia="en-CA"/>
              </w:rPr>
              <w:t xml:space="preserve">participen </w:t>
            </w:r>
            <w:r w:rsidR="000344B2" w:rsidRPr="0054797D">
              <w:rPr>
                <w:rFonts w:eastAsia="SimSun"/>
                <w:bCs/>
                <w:szCs w:val="22"/>
                <w:lang w:val="es-ES" w:eastAsia="en-CA"/>
              </w:rPr>
              <w:t>en actividades de vigila</w:t>
            </w:r>
            <w:r w:rsidR="00756AC0" w:rsidRPr="0054797D">
              <w:rPr>
                <w:rFonts w:eastAsia="SimSun"/>
                <w:bCs/>
                <w:szCs w:val="22"/>
                <w:lang w:val="es-ES" w:eastAsia="en-CA"/>
              </w:rPr>
              <w:t>ncia. La DSI</w:t>
            </w:r>
            <w:r w:rsidR="000344B2" w:rsidRPr="0054797D">
              <w:rPr>
                <w:rFonts w:eastAsia="SimSun"/>
                <w:bCs/>
                <w:szCs w:val="22"/>
                <w:lang w:val="es-ES" w:eastAsia="en-CA"/>
              </w:rPr>
              <w:t xml:space="preserve"> impulsó debate</w:t>
            </w:r>
            <w:r w:rsidR="00756AC0" w:rsidRPr="0054797D">
              <w:rPr>
                <w:rFonts w:eastAsia="SimSun"/>
                <w:bCs/>
                <w:szCs w:val="22"/>
                <w:lang w:val="es-ES" w:eastAsia="en-CA"/>
              </w:rPr>
              <w:t>s</w:t>
            </w:r>
            <w:r w:rsidR="000344B2" w:rsidRPr="0054797D">
              <w:rPr>
                <w:rFonts w:eastAsia="SimSun"/>
                <w:bCs/>
                <w:szCs w:val="22"/>
                <w:lang w:val="es-ES" w:eastAsia="en-CA"/>
              </w:rPr>
              <w:t xml:space="preserve"> sobre </w:t>
            </w:r>
            <w:r w:rsidR="00756AC0" w:rsidRPr="0054797D">
              <w:rPr>
                <w:rFonts w:eastAsia="SimSun"/>
                <w:bCs/>
                <w:szCs w:val="22"/>
                <w:lang w:val="es-ES" w:eastAsia="en-CA"/>
              </w:rPr>
              <w:t xml:space="preserve">la identificación de </w:t>
            </w:r>
            <w:r w:rsidR="000344B2" w:rsidRPr="0054797D">
              <w:rPr>
                <w:rFonts w:eastAsia="SimSun"/>
                <w:bCs/>
                <w:szCs w:val="22"/>
                <w:lang w:val="es-ES" w:eastAsia="en-CA"/>
              </w:rPr>
              <w:t xml:space="preserve">mejores prácticas </w:t>
            </w:r>
            <w:r w:rsidR="00756AC0" w:rsidRPr="0054797D">
              <w:rPr>
                <w:rFonts w:eastAsia="SimSun"/>
                <w:bCs/>
                <w:szCs w:val="22"/>
                <w:lang w:val="es-ES" w:eastAsia="en-CA"/>
              </w:rPr>
              <w:t xml:space="preserve">y su aplicación </w:t>
            </w:r>
            <w:r w:rsidR="000344B2" w:rsidRPr="0054797D">
              <w:rPr>
                <w:rFonts w:eastAsia="SimSun"/>
                <w:bCs/>
                <w:szCs w:val="22"/>
                <w:lang w:val="es-ES" w:eastAsia="en-CA"/>
              </w:rPr>
              <w:t>en las investigaciones</w:t>
            </w:r>
            <w:r w:rsidR="00756AC0" w:rsidRPr="0054797D">
              <w:rPr>
                <w:rFonts w:eastAsia="SimSun"/>
                <w:bCs/>
                <w:szCs w:val="22"/>
                <w:lang w:val="es-ES" w:eastAsia="en-CA"/>
              </w:rPr>
              <w:t xml:space="preserve"> </w:t>
            </w:r>
            <w:r w:rsidR="000344B2" w:rsidRPr="0054797D">
              <w:rPr>
                <w:rFonts w:eastAsia="SimSun"/>
                <w:bCs/>
                <w:szCs w:val="22"/>
                <w:lang w:val="es-ES" w:eastAsia="en-CA"/>
              </w:rPr>
              <w:t>mediante la participación en reuniones y actividades del</w:t>
            </w:r>
            <w:r w:rsidR="000344B2" w:rsidRPr="0054797D">
              <w:rPr>
                <w:lang w:val="es-ES"/>
              </w:rPr>
              <w:t xml:space="preserve"> </w:t>
            </w:r>
            <w:r w:rsidR="00E10C04" w:rsidRPr="0054797D">
              <w:rPr>
                <w:lang w:val="es-ES"/>
              </w:rPr>
              <w:t>G</w:t>
            </w:r>
            <w:r w:rsidR="000344B2" w:rsidRPr="0054797D">
              <w:rPr>
                <w:rFonts w:eastAsia="SimSun"/>
                <w:bCs/>
                <w:szCs w:val="22"/>
                <w:lang w:val="es-ES" w:eastAsia="en-CA"/>
              </w:rPr>
              <w:t>rupo de Representantes de los Servicios de Investigación de las Naciones Unidas (UN-RIS) y la Conferencia de Investigadores Internacionales (CII).</w:t>
            </w:r>
          </w:p>
          <w:p w:rsidR="00FD7B07" w:rsidRPr="0054797D" w:rsidRDefault="00FD7B07" w:rsidP="00483745">
            <w:pPr>
              <w:rPr>
                <w:rFonts w:eastAsia="SimSun"/>
                <w:bCs/>
                <w:szCs w:val="22"/>
                <w:lang w:val="es-ES" w:eastAsia="en-CA"/>
              </w:rPr>
            </w:pPr>
          </w:p>
          <w:p w:rsidR="00FD7B07" w:rsidRPr="0054797D" w:rsidRDefault="00777E02" w:rsidP="00483745">
            <w:pPr>
              <w:rPr>
                <w:rFonts w:eastAsia="SimSun"/>
                <w:bCs/>
                <w:szCs w:val="22"/>
                <w:lang w:val="es-ES" w:eastAsia="en-CA"/>
              </w:rPr>
            </w:pPr>
            <w:r w:rsidRPr="0054797D">
              <w:rPr>
                <w:rFonts w:eastAsia="SimSun"/>
                <w:bCs/>
                <w:szCs w:val="22"/>
                <w:lang w:val="es-ES" w:eastAsia="en-CA"/>
              </w:rPr>
              <w:t xml:space="preserve">D) </w:t>
            </w:r>
            <w:r w:rsidR="00FD7B07" w:rsidRPr="0054797D">
              <w:rPr>
                <w:rFonts w:eastAsia="SimSun"/>
                <w:bCs/>
                <w:szCs w:val="22"/>
                <w:lang w:val="es-ES_tradnl" w:eastAsia="en-CA"/>
              </w:rPr>
              <w:t xml:space="preserve">Crear y poner a disposición de los usuarios una lista de los consultores de la OMPI </w:t>
            </w:r>
            <w:r w:rsidR="001D7C31" w:rsidRPr="0054797D">
              <w:rPr>
                <w:rFonts w:eastAsia="SimSun"/>
                <w:bCs/>
                <w:szCs w:val="22"/>
                <w:lang w:val="es-ES_tradnl" w:eastAsia="en-CA"/>
              </w:rPr>
              <w:t>para la</w:t>
            </w:r>
            <w:r w:rsidR="00FD7B07" w:rsidRPr="0054797D">
              <w:rPr>
                <w:rFonts w:eastAsia="SimSun"/>
                <w:bCs/>
                <w:szCs w:val="22"/>
                <w:lang w:val="es-ES_tradnl" w:eastAsia="en-CA"/>
              </w:rPr>
              <w:t xml:space="preserve"> asistencia técnica.</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Se actualizó la lista de consultores presentada en la tercera sesión del CDIP, que se integró en el proyecto sobre la Base de Datos de Asistencia Técnica en materia de Propiedad Intelectual (IP-TAD) (Proyecto DA_05_01). La lista puede consultarse en: </w:t>
            </w:r>
            <w:hyperlink r:id="rId14" w:history="1">
              <w:r w:rsidRPr="0054797D">
                <w:rPr>
                  <w:rStyle w:val="Hyperlink"/>
                  <w:rFonts w:eastAsia="SimSun"/>
                  <w:bCs/>
                  <w:color w:val="auto"/>
                  <w:szCs w:val="22"/>
                  <w:lang w:val="es-ES_tradnl" w:eastAsia="en-CA"/>
                </w:rPr>
                <w:t>http://www.wipo.int/roc/es/.</w:t>
              </w:r>
            </w:hyperlink>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Por otro lado, a raíz de la propuesta de seis puntos ya aprobada (contenida en el Anexo I del Resumen de la Presidencia, CDIP/17), se pidió a la Secretaría que fuera actualizando y perfeccionando con regularidad la lista de consultores.</w:t>
            </w:r>
            <w:r w:rsidR="00655339" w:rsidRPr="0054797D">
              <w:rPr>
                <w:rFonts w:eastAsia="SimSun"/>
                <w:bCs/>
                <w:szCs w:val="22"/>
                <w:lang w:val="es-ES_tradnl" w:eastAsia="en-CA"/>
              </w:rPr>
              <w:t xml:space="preserve"> </w:t>
            </w:r>
            <w:r w:rsidRPr="0054797D">
              <w:rPr>
                <w:rFonts w:eastAsia="SimSun"/>
                <w:bCs/>
                <w:szCs w:val="22"/>
                <w:lang w:val="es-ES_tradnl" w:eastAsia="en-CA"/>
              </w:rPr>
              <w:t>Al respecto, el Comité examinó el documento CDIP/20/6 que facilita información sobre el uso y perfeccionamiento futuros de dicha lista.</w:t>
            </w:r>
            <w:r w:rsidR="00FF7EA5" w:rsidRPr="0054797D">
              <w:rPr>
                <w:rFonts w:eastAsia="SimSun"/>
                <w:bCs/>
                <w:szCs w:val="22"/>
                <w:lang w:val="es-ES" w:eastAsia="en-CA"/>
              </w:rPr>
              <w:t xml:space="preserve"> </w:t>
            </w:r>
            <w:r w:rsidR="00855D38" w:rsidRPr="0054797D">
              <w:rPr>
                <w:rFonts w:eastAsia="SimSun"/>
                <w:bCs/>
                <w:szCs w:val="22"/>
                <w:lang w:val="es-ES" w:eastAsia="en-CA"/>
              </w:rPr>
              <w:t xml:space="preserve">Se informará al Comité sobre </w:t>
            </w:r>
            <w:r w:rsidR="00756AC0" w:rsidRPr="0054797D">
              <w:rPr>
                <w:rFonts w:eastAsia="SimSun"/>
                <w:bCs/>
                <w:szCs w:val="22"/>
                <w:lang w:val="es-ES" w:eastAsia="en-CA"/>
              </w:rPr>
              <w:t xml:space="preserve">las novedades en relación con la </w:t>
            </w:r>
            <w:r w:rsidR="00855D38" w:rsidRPr="0054797D">
              <w:rPr>
                <w:rFonts w:eastAsia="SimSun"/>
                <w:bCs/>
                <w:szCs w:val="22"/>
                <w:lang w:val="es-ES" w:eastAsia="en-CA"/>
              </w:rPr>
              <w:t xml:space="preserve">actualización de la lista de consultores </w:t>
            </w:r>
            <w:r w:rsidR="001577C5" w:rsidRPr="0054797D">
              <w:rPr>
                <w:rFonts w:eastAsia="SimSun"/>
                <w:bCs/>
                <w:szCs w:val="22"/>
                <w:lang w:val="es-ES" w:eastAsia="en-CA"/>
              </w:rPr>
              <w:t xml:space="preserve">(RoC) </w:t>
            </w:r>
            <w:r w:rsidR="00855D38" w:rsidRPr="0054797D">
              <w:rPr>
                <w:rFonts w:eastAsia="SimSun"/>
                <w:bCs/>
                <w:szCs w:val="22"/>
                <w:lang w:val="es-ES" w:eastAsia="en-CA"/>
              </w:rPr>
              <w:t>a su debido tiempo</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Para más información sobre los logros relativos a esta recomendación, véase el Informe sobre el rendimiento de los programas en </w:t>
            </w:r>
            <w:r w:rsidR="001D7C31" w:rsidRPr="0054797D">
              <w:rPr>
                <w:rFonts w:eastAsia="SimSun"/>
                <w:bCs/>
                <w:szCs w:val="22"/>
                <w:lang w:val="es-ES_tradnl" w:eastAsia="en-CA"/>
              </w:rPr>
              <w:t>2016/</w:t>
            </w:r>
            <w:r w:rsidRPr="0054797D">
              <w:rPr>
                <w:rFonts w:eastAsia="SimSun"/>
                <w:bCs/>
                <w:szCs w:val="22"/>
                <w:lang w:val="es-ES_tradnl" w:eastAsia="en-CA"/>
              </w:rPr>
              <w:t>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CDIP/6/3; CDIP/8/2; CDIP/10/2; CDIP/12/2; CDIP/14/2; CDIP/16/2; CDIP/18/2; CDIP/20/2; CDIP/20/6 </w:t>
            </w:r>
            <w:r w:rsidR="00967E43" w:rsidRPr="0054797D">
              <w:rPr>
                <w:rFonts w:eastAsia="SimSun"/>
                <w:bCs/>
                <w:szCs w:val="22"/>
                <w:lang w:val="es-419" w:eastAsia="en-CA"/>
              </w:rPr>
              <w:t>y CDIP</w:t>
            </w:r>
            <w:r w:rsidR="00FF7EA5" w:rsidRPr="0054797D">
              <w:rPr>
                <w:rFonts w:eastAsia="SimSun"/>
                <w:bCs/>
                <w:szCs w:val="22"/>
                <w:lang w:val="es-419" w:eastAsia="en-CA"/>
              </w:rPr>
              <w:t>/22/2.</w:t>
            </w:r>
            <w:r w:rsidR="00655339" w:rsidRPr="0054797D">
              <w:rPr>
                <w:rFonts w:eastAsia="SimSun"/>
                <w:bCs/>
                <w:szCs w:val="22"/>
                <w:lang w:val="es-419" w:eastAsia="en-CA"/>
              </w:rPr>
              <w:t xml:space="preserve">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IX.2 </w:t>
            </w:r>
            <w:r w:rsidR="001D7C31" w:rsidRPr="0054797D">
              <w:rPr>
                <w:rFonts w:eastAsia="SimSun"/>
                <w:szCs w:val="22"/>
                <w:lang w:val="es-419" w:eastAsia="zh-CN"/>
              </w:rPr>
              <w:t>Funcionamiento sin contratiempos de la Secretaría, provista de un personal bien dirigido, dotado de las competencias adecuadas, y capaz de conseguir resultados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b/>
                <w:szCs w:val="22"/>
                <w:lang w:val="es-419" w:eastAsia="zh-CN"/>
              </w:rPr>
            </w:pPr>
            <w:r w:rsidRPr="0054797D">
              <w:rPr>
                <w:rFonts w:eastAsia="SimSun"/>
                <w:szCs w:val="22"/>
                <w:lang w:val="es-419" w:eastAsia="zh-CN"/>
              </w:rPr>
              <w:t xml:space="preserve">IX.5 </w:t>
            </w:r>
            <w:r w:rsidR="001D7C31" w:rsidRPr="0054797D">
              <w:rPr>
                <w:rFonts w:eastAsia="SimSun"/>
                <w:szCs w:val="22"/>
                <w:lang w:val="es-419" w:eastAsia="zh-CN"/>
              </w:rPr>
              <w:t>Mejor rendición de cuentas, aprendizaje institucional, uso óptimo de los recursos, administración, control interno y buen gobierno gracias a la ayuda que proporciona una supervisión eficaz e independiente</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419"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Promover medidas que ayuden a los países a luchar contra las prácticas contrarias a la libre competencia relacionadas con la</w:t>
            </w:r>
            <w:r w:rsidR="00655339"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mediante la cooperación técnica con los países en desarrollo que la soliciten, en especial los PMA, para que comprendan mejor la interconexión de los derechos de propiedad intelectual con las políticas en materia de competencia.</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 CDIP/1/3; CDIP/2/3</w:t>
            </w:r>
            <w:r w:rsidR="00D15147" w:rsidRPr="0054797D">
              <w:rPr>
                <w:rFonts w:eastAsia="SimSun"/>
                <w:bCs/>
                <w:szCs w:val="22"/>
                <w:lang w:val="es-ES_tradnl" w:eastAsia="en-CA"/>
              </w:rPr>
              <w:t xml:space="preserve"> y</w:t>
            </w:r>
            <w:r w:rsidRPr="0054797D">
              <w:rPr>
                <w:rFonts w:eastAsia="SimSun"/>
                <w:bCs/>
                <w:szCs w:val="22"/>
                <w:lang w:val="es-ES_tradnl" w:eastAsia="en-CA"/>
              </w:rPr>
              <w:t xml:space="preserve"> CDIP/3/4</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está aplicando en el marco del proyecto </w:t>
            </w:r>
            <w:r w:rsidR="00D15147" w:rsidRPr="0054797D">
              <w:rPr>
                <w:rFonts w:eastAsia="SimSun"/>
                <w:bCs/>
                <w:szCs w:val="22"/>
                <w:lang w:val="es-ES_tradnl" w:eastAsia="en-CA"/>
              </w:rPr>
              <w:t xml:space="preserve">concluido </w:t>
            </w:r>
            <w:r w:rsidRPr="0054797D">
              <w:rPr>
                <w:rFonts w:eastAsia="SimSun"/>
                <w:bCs/>
                <w:szCs w:val="22"/>
                <w:lang w:val="es-ES_tradnl" w:eastAsia="en-CA"/>
              </w:rPr>
              <w:t>de la AD sobre "</w:t>
            </w:r>
            <w:r w:rsidR="008450F4" w:rsidRPr="0054797D">
              <w:rPr>
                <w:rFonts w:eastAsia="SimSun"/>
                <w:bCs/>
                <w:szCs w:val="22"/>
                <w:lang w:val="es-ES_tradnl" w:eastAsia="en-CA"/>
              </w:rPr>
              <w:t xml:space="preserve">la </w:t>
            </w:r>
            <w:r w:rsidRPr="0054797D">
              <w:rPr>
                <w:rFonts w:eastAsia="SimSun"/>
                <w:bCs/>
                <w:szCs w:val="22"/>
                <w:lang w:val="es-ES_tradnl" w:eastAsia="en-CA"/>
              </w:rPr>
              <w:t>propiedad intelectual y políticas en materia de competencia” (documento CDIP/4/4 Rev.).</w:t>
            </w:r>
            <w:r w:rsidR="00655339" w:rsidRPr="0054797D">
              <w:rPr>
                <w:rFonts w:eastAsia="SimSun"/>
                <w:bCs/>
                <w:szCs w:val="22"/>
                <w:lang w:val="es-ES" w:eastAsia="en-CA"/>
              </w:rPr>
              <w:t xml:space="preserve"> </w:t>
            </w:r>
            <w:r w:rsidRPr="0054797D">
              <w:rPr>
                <w:rFonts w:eastAsia="SimSun"/>
                <w:bCs/>
                <w:szCs w:val="22"/>
                <w:lang w:val="es-ES_tradnl" w:eastAsia="en-CA"/>
              </w:rPr>
              <w:t>Se elaboró un informe de evaluación del proyecto y se sometió a examen del CDIP en su novena sesión (documento CDIP/9/8).</w:t>
            </w:r>
          </w:p>
          <w:p w:rsidR="00FD7B07" w:rsidRPr="0054797D" w:rsidRDefault="00FD7B07" w:rsidP="00483745">
            <w:pPr>
              <w:rPr>
                <w:rFonts w:eastAsia="SimSun"/>
                <w:bCs/>
                <w:szCs w:val="22"/>
                <w:lang w:val="es-ES" w:eastAsia="en-CA"/>
              </w:rPr>
            </w:pPr>
          </w:p>
          <w:p w:rsidR="007E568F" w:rsidRPr="0054797D" w:rsidRDefault="00280FEE" w:rsidP="00483745">
            <w:pPr>
              <w:rPr>
                <w:rFonts w:eastAsia="SimSun"/>
                <w:bCs/>
                <w:szCs w:val="22"/>
                <w:lang w:val="es-ES" w:eastAsia="en-CA"/>
              </w:rPr>
            </w:pPr>
            <w:r w:rsidRPr="0054797D">
              <w:rPr>
                <w:rFonts w:eastAsia="SimSun"/>
                <w:bCs/>
                <w:szCs w:val="22"/>
                <w:lang w:val="es-ES" w:eastAsia="en-CA"/>
              </w:rPr>
              <w:t xml:space="preserve">La labor de la OMPI durante 2018 estuvo centrada en </w:t>
            </w:r>
            <w:r w:rsidR="007D788F" w:rsidRPr="0054797D">
              <w:rPr>
                <w:rFonts w:eastAsia="SimSun"/>
                <w:bCs/>
                <w:szCs w:val="22"/>
                <w:lang w:val="es-ES" w:eastAsia="en-CA"/>
              </w:rPr>
              <w:t xml:space="preserve">el seguimiento de la jurisprudencia </w:t>
            </w:r>
            <w:r w:rsidR="00756AC0" w:rsidRPr="0054797D">
              <w:rPr>
                <w:rFonts w:eastAsia="SimSun"/>
                <w:bCs/>
                <w:szCs w:val="22"/>
                <w:lang w:val="es-ES" w:eastAsia="en-CA"/>
              </w:rPr>
              <w:t>de</w:t>
            </w:r>
            <w:r w:rsidRPr="0054797D">
              <w:rPr>
                <w:rFonts w:eastAsia="SimSun"/>
                <w:bCs/>
                <w:szCs w:val="22"/>
                <w:lang w:val="es-ES" w:eastAsia="en-CA"/>
              </w:rPr>
              <w:t xml:space="preserve"> PI y competencia en economías en desarrollo y emergentes. Además, ha visto la luz una nueva publicación conjunta OMPI-OMC sobre </w:t>
            </w:r>
            <w:r w:rsidR="007D788F" w:rsidRPr="0054797D">
              <w:rPr>
                <w:rFonts w:eastAsia="SimSun"/>
                <w:bCs/>
                <w:szCs w:val="22"/>
                <w:lang w:val="es-ES" w:eastAsia="en-CA"/>
              </w:rPr>
              <w:t xml:space="preserve">política de la competencia y propiedad intelectual en la </w:t>
            </w:r>
            <w:r w:rsidR="001577C5" w:rsidRPr="0054797D">
              <w:rPr>
                <w:rFonts w:eastAsia="SimSun"/>
                <w:bCs/>
                <w:szCs w:val="22"/>
                <w:lang w:val="es-ES" w:eastAsia="en-CA"/>
              </w:rPr>
              <w:t xml:space="preserve">actual </w:t>
            </w:r>
            <w:r w:rsidR="007D788F" w:rsidRPr="0054797D">
              <w:rPr>
                <w:rFonts w:eastAsia="SimSun"/>
                <w:bCs/>
                <w:szCs w:val="22"/>
                <w:lang w:val="es-ES" w:eastAsia="en-CA"/>
              </w:rPr>
              <w:t xml:space="preserve">economía </w:t>
            </w:r>
            <w:r w:rsidR="001577C5" w:rsidRPr="0054797D">
              <w:rPr>
                <w:rFonts w:eastAsia="SimSun"/>
                <w:bCs/>
                <w:szCs w:val="22"/>
                <w:lang w:val="es-ES" w:eastAsia="en-CA"/>
              </w:rPr>
              <w:t>global</w:t>
            </w:r>
            <w:r w:rsidR="007D788F" w:rsidRPr="0054797D">
              <w:rPr>
                <w:rFonts w:eastAsia="SimSun"/>
                <w:bCs/>
                <w:szCs w:val="22"/>
                <w:lang w:val="es-ES" w:eastAsia="en-CA"/>
              </w:rPr>
              <w:t xml:space="preserve">. La OMPI también ha </w:t>
            </w:r>
            <w:r w:rsidR="00756AC0" w:rsidRPr="0054797D">
              <w:rPr>
                <w:rFonts w:eastAsia="SimSun"/>
                <w:bCs/>
                <w:szCs w:val="22"/>
                <w:lang w:val="es-ES" w:eastAsia="en-CA"/>
              </w:rPr>
              <w:t xml:space="preserve">participado más activamente </w:t>
            </w:r>
            <w:r w:rsidR="007D788F" w:rsidRPr="0054797D">
              <w:rPr>
                <w:rFonts w:eastAsia="SimSun"/>
                <w:bCs/>
                <w:szCs w:val="22"/>
                <w:lang w:val="es-ES" w:eastAsia="en-CA"/>
              </w:rPr>
              <w:t xml:space="preserve">en la </w:t>
            </w:r>
            <w:r w:rsidR="007D788F" w:rsidRPr="0054797D">
              <w:rPr>
                <w:rFonts w:eastAsia="SimSun"/>
                <w:bCs/>
                <w:i/>
                <w:szCs w:val="22"/>
                <w:lang w:val="es-ES" w:eastAsia="en-CA"/>
              </w:rPr>
              <w:t>International Competition Network</w:t>
            </w:r>
            <w:r w:rsidR="007D788F" w:rsidRPr="0054797D">
              <w:rPr>
                <w:rFonts w:eastAsia="SimSun"/>
                <w:bCs/>
                <w:szCs w:val="22"/>
                <w:lang w:val="es-ES" w:eastAsia="en-CA"/>
              </w:rPr>
              <w:t>.</w:t>
            </w:r>
          </w:p>
          <w:p w:rsidR="007E568F" w:rsidRPr="0054797D" w:rsidRDefault="007E568F"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CDIP/4/2; CDIP/6/2; CDIP/6/3; CDIP/8/2; CDIP/9/8; CDIP/10/2; CDIP/12/2; CDIP/14/2; CDIP/16/2; CDIP/18/2; CDIP/20/2 </w:t>
            </w:r>
            <w:r w:rsidR="00967E43" w:rsidRPr="0054797D">
              <w:rPr>
                <w:rFonts w:eastAsia="SimSun"/>
                <w:bCs/>
                <w:szCs w:val="22"/>
                <w:lang w:val="es-419" w:eastAsia="en-CA"/>
              </w:rPr>
              <w:t>y CDIP</w:t>
            </w:r>
            <w:r w:rsidR="00FF7EA5" w:rsidRPr="0054797D">
              <w:rPr>
                <w:rFonts w:eastAsia="SimSun"/>
                <w:bCs/>
                <w:szCs w:val="22"/>
                <w:lang w:val="es-419" w:eastAsia="en-CA"/>
              </w:rPr>
              <w:t xml:space="preserve">/22/2.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1D7C31" w:rsidP="00483745">
            <w:pPr>
              <w:rPr>
                <w:rFonts w:eastAsia="SimSun"/>
                <w:szCs w:val="22"/>
                <w:lang w:val="es-ES" w:eastAsia="zh-CN"/>
              </w:rPr>
            </w:pPr>
            <w:r w:rsidRPr="0054797D">
              <w:rPr>
                <w:rFonts w:eastAsia="SimSun"/>
                <w:szCs w:val="22"/>
                <w:lang w:val="es-ES_tradnl" w:eastAsia="zh-CN"/>
              </w:rPr>
              <w:lastRenderedPageBreak/>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V.2 </w:t>
            </w:r>
            <w:r w:rsidR="001D7C31" w:rsidRPr="0054797D">
              <w:rPr>
                <w:rFonts w:eastAsia="SimSun"/>
                <w:szCs w:val="22"/>
                <w:lang w:val="es-ES_tradnl" w:eastAsia="zh-CN"/>
              </w:rPr>
              <w:t>Uso más amplio y mejor de los análisis económicos de la OMPI en la formulación de políticas.</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ES"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Solicitar a la OMPI que concierte acuerdos con instituciones de investigación y con empresas con miras a facilitar el acceso de las oficinas nacionales de los países en desarrollo, especialmente los PMA, y sus organizaciones regionales y subregionales de</w:t>
            </w:r>
            <w:r w:rsidR="00655339"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a las bases de datos especializadas para realizar búsquedas en materia de patentes.</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principios de 2009.</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 CDIP/1/3; CDIP/2/2</w:t>
            </w:r>
            <w:r w:rsidR="00D15147" w:rsidRPr="0054797D">
              <w:rPr>
                <w:rFonts w:eastAsia="SimSun"/>
                <w:bCs/>
                <w:szCs w:val="22"/>
                <w:lang w:val="es-ES_tradnl" w:eastAsia="en-CA"/>
              </w:rPr>
              <w:t xml:space="preserve"> y</w:t>
            </w:r>
            <w:r w:rsidRPr="0054797D">
              <w:rPr>
                <w:rFonts w:eastAsia="SimSun"/>
                <w:bCs/>
                <w:szCs w:val="22"/>
                <w:lang w:val="es-ES_tradnl" w:eastAsia="en-CA"/>
              </w:rPr>
              <w:t xml:space="preserve"> CDIP/2/INF/3</w:t>
            </w:r>
            <w:r w:rsidR="00D15147"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w:t>
            </w:r>
            <w:r w:rsidR="00D15147" w:rsidRPr="0054797D">
              <w:rPr>
                <w:rFonts w:eastAsia="SimSun"/>
                <w:bCs/>
                <w:szCs w:val="22"/>
                <w:lang w:val="es-ES_tradnl" w:eastAsia="en-CA"/>
              </w:rPr>
              <w:t>fue abordada</w:t>
            </w:r>
            <w:r w:rsidRPr="0054797D">
              <w:rPr>
                <w:rFonts w:eastAsia="SimSun"/>
                <w:bCs/>
                <w:szCs w:val="22"/>
                <w:lang w:val="es-ES_tradnl" w:eastAsia="en-CA"/>
              </w:rPr>
              <w:t xml:space="preserve"> en el marco de las fases I y II del proyecto</w:t>
            </w:r>
            <w:r w:rsidR="00D15147" w:rsidRPr="0054797D">
              <w:rPr>
                <w:rFonts w:eastAsia="SimSun"/>
                <w:bCs/>
                <w:szCs w:val="22"/>
                <w:lang w:val="es-ES_tradnl" w:eastAsia="en-CA"/>
              </w:rPr>
              <w:t xml:space="preserve"> concluido</w:t>
            </w:r>
            <w:r w:rsidRPr="0054797D">
              <w:rPr>
                <w:rFonts w:eastAsia="SimSun"/>
                <w:bCs/>
                <w:szCs w:val="22"/>
                <w:lang w:val="es-ES_tradnl" w:eastAsia="en-CA"/>
              </w:rPr>
              <w:t xml:space="preserve"> “Acceso a bases de datos especializadas” (que </w:t>
            </w:r>
            <w:r w:rsidR="00D15147" w:rsidRPr="0054797D">
              <w:rPr>
                <w:rFonts w:eastAsia="SimSun"/>
                <w:bCs/>
                <w:szCs w:val="22"/>
                <w:lang w:val="es-ES_tradnl" w:eastAsia="en-CA"/>
              </w:rPr>
              <w:t>constan</w:t>
            </w:r>
            <w:r w:rsidRPr="0054797D">
              <w:rPr>
                <w:rFonts w:eastAsia="SimSun"/>
                <w:bCs/>
                <w:szCs w:val="22"/>
                <w:lang w:val="es-ES_tradnl" w:eastAsia="en-CA"/>
              </w:rPr>
              <w:t xml:space="preserve"> en los documentos CDIP/3/INF/2 y CDIP/9/9, respectivamente).</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Los informes de evaluación de las fases I y II del proyecto se sometieron a examen del CDIP en su novena y decimocuarta sesiones, respectivamente (documentos CDIP/9/5 y CDIP/14/5).</w:t>
            </w:r>
          </w:p>
          <w:p w:rsidR="00FD7B07" w:rsidRPr="0054797D" w:rsidRDefault="00FD7B07" w:rsidP="00483745">
            <w:pPr>
              <w:rPr>
                <w:rFonts w:eastAsia="SimSun"/>
                <w:bCs/>
                <w:szCs w:val="22"/>
                <w:lang w:val="es-ES" w:eastAsia="en-CA"/>
              </w:rPr>
            </w:pPr>
          </w:p>
          <w:p w:rsidR="00FD7B07" w:rsidRPr="0054797D" w:rsidRDefault="007E4A27" w:rsidP="00483745">
            <w:pPr>
              <w:rPr>
                <w:rFonts w:eastAsia="SimSun"/>
                <w:bCs/>
                <w:szCs w:val="22"/>
                <w:lang w:val="es-ES" w:eastAsia="en-CA"/>
              </w:rPr>
            </w:pPr>
            <w:r w:rsidRPr="0054797D">
              <w:rPr>
                <w:rFonts w:eastAsia="SimSun"/>
                <w:bCs/>
                <w:szCs w:val="22"/>
                <w:lang w:val="es-ES" w:eastAsia="en-CA"/>
              </w:rPr>
              <w:t>El proyecto sobre a</w:t>
            </w:r>
            <w:r w:rsidR="003E54CA" w:rsidRPr="0054797D">
              <w:rPr>
                <w:rFonts w:eastAsia="SimSun"/>
                <w:bCs/>
                <w:szCs w:val="22"/>
                <w:lang w:val="es-ES" w:eastAsia="en-CA"/>
              </w:rPr>
              <w:t xml:space="preserve">cceso a bases de datos especializadas y </w:t>
            </w:r>
            <w:r w:rsidR="00A07500" w:rsidRPr="0054797D">
              <w:rPr>
                <w:rFonts w:eastAsia="SimSun"/>
                <w:bCs/>
                <w:szCs w:val="22"/>
                <w:lang w:val="es-ES" w:eastAsia="en-CA"/>
              </w:rPr>
              <w:t xml:space="preserve">servicios de </w:t>
            </w:r>
            <w:r w:rsidR="003E54CA" w:rsidRPr="0054797D">
              <w:rPr>
                <w:rFonts w:eastAsia="SimSun"/>
                <w:bCs/>
                <w:szCs w:val="22"/>
                <w:lang w:val="es-ES" w:eastAsia="en-CA"/>
              </w:rPr>
              <w:t xml:space="preserve">ayuda </w:t>
            </w:r>
            <w:r w:rsidR="00FF7EA5" w:rsidRPr="0054797D">
              <w:rPr>
                <w:rFonts w:eastAsia="SimSun"/>
                <w:bCs/>
                <w:szCs w:val="22"/>
                <w:lang w:val="es-ES" w:eastAsia="en-CA"/>
              </w:rPr>
              <w:t>(document</w:t>
            </w:r>
            <w:r w:rsidR="003E54CA" w:rsidRPr="0054797D">
              <w:rPr>
                <w:rFonts w:eastAsia="SimSun"/>
                <w:bCs/>
                <w:szCs w:val="22"/>
                <w:lang w:val="es-ES" w:eastAsia="en-CA"/>
              </w:rPr>
              <w:t>o</w:t>
            </w:r>
            <w:r w:rsidR="00FF7EA5" w:rsidRPr="0054797D">
              <w:rPr>
                <w:rFonts w:eastAsia="SimSun"/>
                <w:bCs/>
                <w:szCs w:val="22"/>
                <w:lang w:val="es-ES" w:eastAsia="en-CA"/>
              </w:rPr>
              <w:t xml:space="preserve"> CDIP/3/INF/2; Anex</w:t>
            </w:r>
            <w:r w:rsidR="003E54CA" w:rsidRPr="0054797D">
              <w:rPr>
                <w:rFonts w:eastAsia="SimSun"/>
                <w:bCs/>
                <w:szCs w:val="22"/>
                <w:lang w:val="es-ES" w:eastAsia="en-CA"/>
              </w:rPr>
              <w:t>o</w:t>
            </w:r>
            <w:r w:rsidR="00FF7EA5" w:rsidRPr="0054797D">
              <w:rPr>
                <w:rFonts w:eastAsia="SimSun"/>
                <w:bCs/>
                <w:szCs w:val="22"/>
                <w:lang w:val="es-ES" w:eastAsia="en-CA"/>
              </w:rPr>
              <w:t xml:space="preserve"> III) </w:t>
            </w:r>
            <w:r w:rsidR="003E54CA" w:rsidRPr="0054797D">
              <w:rPr>
                <w:rFonts w:eastAsia="SimSun"/>
                <w:bCs/>
                <w:szCs w:val="22"/>
                <w:lang w:val="es-ES" w:eastAsia="en-CA"/>
              </w:rPr>
              <w:t xml:space="preserve">ha sido </w:t>
            </w:r>
            <w:r w:rsidR="008450F4" w:rsidRPr="0054797D">
              <w:rPr>
                <w:rFonts w:eastAsia="SimSun"/>
                <w:bCs/>
                <w:szCs w:val="22"/>
                <w:lang w:val="es-ES" w:eastAsia="en-CA"/>
              </w:rPr>
              <w:t>concluido</w:t>
            </w:r>
            <w:r w:rsidR="003E54CA" w:rsidRPr="0054797D">
              <w:rPr>
                <w:rFonts w:eastAsia="SimSun"/>
                <w:bCs/>
                <w:szCs w:val="22"/>
                <w:lang w:val="es-ES" w:eastAsia="en-CA"/>
              </w:rPr>
              <w:t xml:space="preserve"> e integrado en las actividades del programa regular</w:t>
            </w:r>
            <w:r w:rsidR="00FF7EA5"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CDIP/4/2; CDIP/6/2; CDIP/8/2; </w:t>
            </w:r>
            <w:r w:rsidR="00FF7EA5" w:rsidRPr="0054797D">
              <w:rPr>
                <w:rFonts w:eastAsia="SimSun"/>
                <w:bCs/>
                <w:szCs w:val="22"/>
                <w:lang w:val="es-419" w:eastAsia="en-CA"/>
              </w:rPr>
              <w:lastRenderedPageBreak/>
              <w:t xml:space="preserve">CDIP/9/5; CDIP/10/2; CDIP/12/2; CDIP/14/2; CDIP/14/5; CDIP/16/2; CDIP/18/2; CDIP/20/2 </w:t>
            </w:r>
            <w:r w:rsidR="00967E43" w:rsidRPr="0054797D">
              <w:rPr>
                <w:rFonts w:eastAsia="SimSun"/>
                <w:bCs/>
                <w:szCs w:val="22"/>
                <w:lang w:val="es-419" w:eastAsia="en-CA"/>
              </w:rPr>
              <w:t>y CDIP</w:t>
            </w:r>
            <w:r w:rsidR="00FF7EA5" w:rsidRPr="0054797D">
              <w:rPr>
                <w:rFonts w:eastAsia="SimSun"/>
                <w:bCs/>
                <w:szCs w:val="22"/>
                <w:lang w:val="es-419" w:eastAsia="en-CA"/>
              </w:rPr>
              <w:t xml:space="preserve">/22/2.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IV.3 </w:t>
            </w:r>
            <w:r w:rsidR="00D15147" w:rsidRPr="0054797D">
              <w:rPr>
                <w:rFonts w:eastAsia="SimSun"/>
                <w:szCs w:val="22"/>
                <w:lang w:val="es-419" w:eastAsia="zh-CN"/>
              </w:rPr>
              <w:t>Amplia cobertura geográfica en cuanto al contenido y al uso de las bases mundiales de datos de la OMPI en materia de 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b/>
                <w:szCs w:val="22"/>
                <w:lang w:val="es-419" w:eastAsia="zh-CN"/>
              </w:rPr>
            </w:pPr>
            <w:r w:rsidRPr="0054797D">
              <w:rPr>
                <w:rFonts w:eastAsia="SimSun"/>
                <w:szCs w:val="22"/>
                <w:lang w:val="es-419" w:eastAsia="zh-CN"/>
              </w:rPr>
              <w:t xml:space="preserve">IV.4 </w:t>
            </w:r>
            <w:r w:rsidR="00D15147" w:rsidRPr="0054797D">
              <w:rPr>
                <w:rFonts w:eastAsia="SimSun"/>
                <w:szCs w:val="22"/>
                <w:lang w:val="es-419" w:eastAsia="zh-CN"/>
              </w:rPr>
              <w:t>Mejora de la infraestructura técnica y de conocimientos de las Oficinas y demás instituciones de PI que les permita prestar mejores servicios (más baratos, más rápidos y de mejor calidad) a los sectores interesados y mejores resultados en la administración de la PI</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419"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Solicitar a la OMPI que cree, en coordinación con los Estados miembros, una base de datos destinada a responder con los recursos o los conocimientos técnicos disponibles a las necesidades específicas de desarrollo relacionadas con la</w:t>
            </w:r>
            <w:r w:rsidR="00655339"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ampliando el alcance de sus programas de asistencia técnica, con el fin de colmar la brecha digital.</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principios de 2009.</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15147"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y CDIP/2/2.</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aplicó en el marco del proyecto “Base de datos destinada a responder con los recursos disponibles a las necesidades de desarrollo relacionadas con la PI” (IP</w:t>
            </w:r>
            <w:r w:rsidR="00D15147" w:rsidRPr="0054797D">
              <w:rPr>
                <w:rFonts w:eastAsia="SimSun"/>
                <w:bCs/>
                <w:szCs w:val="22"/>
                <w:lang w:val="es-ES_tradnl" w:eastAsia="en-CA"/>
              </w:rPr>
              <w:noBreakHyphen/>
            </w:r>
            <w:r w:rsidRPr="0054797D">
              <w:rPr>
                <w:rFonts w:eastAsia="SimSun"/>
                <w:bCs/>
                <w:szCs w:val="22"/>
                <w:lang w:val="es-ES_tradnl" w:eastAsia="en-CA"/>
              </w:rPr>
              <w:t>DMD) (documento CDIP/3/INF/2).</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décima sesión (documento CDIP/10/3).</w:t>
            </w:r>
            <w:r w:rsidR="006116F6"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La IP-DMD puede consultarse en: </w:t>
            </w:r>
            <w:hyperlink r:id="rId15" w:history="1">
              <w:r w:rsidRPr="0054797D">
                <w:rPr>
                  <w:rStyle w:val="Hyperlink"/>
                  <w:rFonts w:eastAsia="SimSun"/>
                  <w:bCs/>
                  <w:color w:val="auto"/>
                  <w:szCs w:val="22"/>
                  <w:lang w:val="es-ES_tradnl" w:eastAsia="en-CA"/>
                </w:rPr>
                <w:t>http://www.wipo.int/dmd/en/</w:t>
              </w:r>
            </w:hyperlink>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En la decimoctava sesión del CDIP se presentó una ponencia sobre la base de datos IP-DMD.</w:t>
            </w:r>
            <w:r w:rsidR="00655339" w:rsidRPr="0054797D">
              <w:rPr>
                <w:rFonts w:eastAsia="SimSun"/>
                <w:bCs/>
                <w:szCs w:val="22"/>
                <w:lang w:val="es-ES_tradnl" w:eastAsia="en-CA"/>
              </w:rPr>
              <w:t xml:space="preserve"> </w:t>
            </w:r>
            <w:r w:rsidR="00174032" w:rsidRPr="0054797D">
              <w:rPr>
                <w:rFonts w:eastAsia="SimSun"/>
                <w:bCs/>
                <w:szCs w:val="22"/>
                <w:lang w:val="es-ES_tradnl" w:eastAsia="en-CA"/>
              </w:rPr>
              <w:t>La base de datos h</w:t>
            </w:r>
            <w:r w:rsidRPr="0054797D">
              <w:rPr>
                <w:rFonts w:eastAsia="SimSun"/>
                <w:bCs/>
                <w:szCs w:val="22"/>
                <w:lang w:val="es-ES_tradnl" w:eastAsia="en-CA"/>
              </w:rPr>
              <w:t>a pasado a denominarse WIPO Match y puede consultarse en:</w:t>
            </w:r>
            <w:r w:rsidR="00655339" w:rsidRPr="0054797D">
              <w:rPr>
                <w:rFonts w:eastAsia="SimSun"/>
                <w:bCs/>
                <w:szCs w:val="22"/>
                <w:lang w:val="es-ES_tradnl" w:eastAsia="en-CA"/>
              </w:rPr>
              <w:t xml:space="preserve"> </w:t>
            </w:r>
            <w:hyperlink r:id="rId16" w:history="1">
              <w:r w:rsidRPr="0054797D">
                <w:rPr>
                  <w:rStyle w:val="Hyperlink"/>
                  <w:rFonts w:eastAsia="SimSun"/>
                  <w:bCs/>
                  <w:color w:val="auto"/>
                  <w:szCs w:val="22"/>
                  <w:lang w:val="es-ES_tradnl" w:eastAsia="en-CA"/>
                </w:rPr>
                <w:t>http://www.wipo.int/wipo-match/es/</w:t>
              </w:r>
            </w:hyperlink>
            <w:r w:rsidRPr="0054797D">
              <w:rPr>
                <w:rFonts w:eastAsia="SimSun"/>
                <w:bCs/>
                <w:szCs w:val="22"/>
                <w:u w:val="single"/>
                <w:lang w:val="es-ES_tradnl" w:eastAsia="en-CA"/>
              </w:rPr>
              <w:t>.</w:t>
            </w:r>
          </w:p>
          <w:p w:rsidR="00FD7B07" w:rsidRPr="0054797D" w:rsidRDefault="00FD7B07" w:rsidP="00483745">
            <w:pPr>
              <w:rPr>
                <w:rFonts w:eastAsia="SimSun"/>
                <w:bCs/>
                <w:szCs w:val="22"/>
                <w:lang w:val="es-ES" w:eastAsia="en-CA"/>
              </w:rPr>
            </w:pPr>
          </w:p>
          <w:p w:rsidR="007E4A27" w:rsidRPr="0054797D" w:rsidRDefault="007E4A27" w:rsidP="00483745">
            <w:pPr>
              <w:rPr>
                <w:rFonts w:eastAsia="SimSun"/>
                <w:bCs/>
                <w:szCs w:val="22"/>
                <w:lang w:val="es-ES" w:eastAsia="en-CA"/>
              </w:rPr>
            </w:pPr>
            <w:r w:rsidRPr="0054797D">
              <w:rPr>
                <w:rFonts w:eastAsia="SimSun"/>
                <w:bCs/>
                <w:szCs w:val="22"/>
                <w:lang w:val="es-ES" w:eastAsia="en-CA"/>
              </w:rPr>
              <w:t xml:space="preserve">La plataforma está en </w:t>
            </w:r>
            <w:r w:rsidR="00756AC0" w:rsidRPr="0054797D">
              <w:rPr>
                <w:rFonts w:eastAsia="SimSun"/>
                <w:bCs/>
                <w:szCs w:val="22"/>
                <w:lang w:val="es-ES" w:eastAsia="en-CA"/>
              </w:rPr>
              <w:t>proceso</w:t>
            </w:r>
            <w:r w:rsidRPr="0054797D">
              <w:rPr>
                <w:rFonts w:eastAsia="SimSun"/>
                <w:bCs/>
                <w:szCs w:val="22"/>
                <w:lang w:val="es-ES" w:eastAsia="en-CA"/>
              </w:rPr>
              <w:t xml:space="preserve"> de integración en la plataforma en línea de las Naciones Unidas con el objetivo de apoyar la Agenda 2030 para el Desarrollo Sostenible.</w:t>
            </w:r>
            <w:r w:rsidR="00587B62"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 xml:space="preserve">Para más información sobre los logros en el marco de esta recomendación desde la adopción de la AD, véanse los </w:t>
            </w:r>
            <w:r w:rsidRPr="0054797D">
              <w:rPr>
                <w:rFonts w:eastAsia="SimSun"/>
                <w:bCs/>
                <w:szCs w:val="22"/>
                <w:lang w:val="es-419" w:eastAsia="en-CA"/>
              </w:rPr>
              <w:lastRenderedPageBreak/>
              <w:t>siguientes documentos</w:t>
            </w:r>
            <w:r w:rsidR="00FF7EA5" w:rsidRPr="0054797D">
              <w:rPr>
                <w:rFonts w:eastAsia="SimSun"/>
                <w:bCs/>
                <w:szCs w:val="22"/>
                <w:lang w:val="es-419" w:eastAsia="en-CA"/>
              </w:rPr>
              <w:t xml:space="preserve">: CDIP/4/2; CDIP/6/2; CDIP/8/2; CDIP/10/3; CDIP/21/2 </w:t>
            </w:r>
            <w:r w:rsidR="00967E43" w:rsidRPr="0054797D">
              <w:rPr>
                <w:rFonts w:eastAsia="SimSun"/>
                <w:bCs/>
                <w:szCs w:val="22"/>
                <w:lang w:val="es-419" w:eastAsia="en-CA"/>
              </w:rPr>
              <w:t>y CDIP</w:t>
            </w:r>
            <w:r w:rsidR="00FF7EA5" w:rsidRPr="0054797D">
              <w:rPr>
                <w:rFonts w:eastAsia="SimSun"/>
                <w:bCs/>
                <w:szCs w:val="22"/>
                <w:lang w:val="es-419" w:eastAsia="en-CA"/>
              </w:rPr>
              <w:t xml:space="preserve">/22/2. </w:t>
            </w:r>
          </w:p>
          <w:p w:rsidR="006116F6" w:rsidRPr="0054797D" w:rsidRDefault="006116F6"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III.4</w:t>
            </w:r>
            <w:r w:rsidR="00785D1A" w:rsidRPr="0054797D">
              <w:rPr>
                <w:rFonts w:eastAsia="SimSun"/>
                <w:szCs w:val="22"/>
                <w:lang w:val="es-ES_tradnl" w:eastAsia="zh-CN"/>
              </w:rPr>
              <w:t xml:space="preserve">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VII.1 Plataformas</w:t>
            </w:r>
            <w:r w:rsidR="008A747B" w:rsidRPr="0054797D">
              <w:rPr>
                <w:rFonts w:eastAsia="SimSun"/>
                <w:szCs w:val="22"/>
                <w:lang w:val="es-ES_tradnl" w:eastAsia="zh-CN"/>
              </w:rPr>
              <w:t xml:space="preserve"> y herramientas de PI utilizadas para la transferencia de conocimientos y la difusión y adaptación de tecnología de los países desarrollados a los países en desarrollo, en particular, a los menos adelantados, con el fin de atender los desafíos mundiales.</w:t>
            </w:r>
          </w:p>
          <w:p w:rsidR="00FD7B07" w:rsidRPr="0054797D" w:rsidRDefault="00FD7B07" w:rsidP="00483745">
            <w:pPr>
              <w:rPr>
                <w:rFonts w:eastAsia="SimSun"/>
                <w:szCs w:val="22"/>
                <w:lang w:val="es-ES" w:eastAsia="zh-CN"/>
              </w:rPr>
            </w:pPr>
          </w:p>
          <w:p w:rsidR="00FF7EA5" w:rsidRPr="0054797D" w:rsidRDefault="00FF7EA5" w:rsidP="00483745">
            <w:pPr>
              <w:rPr>
                <w:rFonts w:eastAsia="SimSun"/>
                <w:b/>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419"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w:t>
            </w:r>
            <w:r w:rsidR="00587B62" w:rsidRPr="0054797D">
              <w:rPr>
                <w:rFonts w:eastAsia="SimSun"/>
                <w:szCs w:val="22"/>
                <w:lang w:val="es-ES_tradnl" w:eastAsia="zh-CN"/>
              </w:rPr>
              <w:t xml:space="preserve"> </w:t>
            </w:r>
            <w:r w:rsidRPr="0054797D">
              <w:rPr>
                <w:rFonts w:eastAsia="SimSun"/>
                <w:szCs w:val="22"/>
                <w:lang w:val="es-ES_tradnl" w:eastAsia="zh-CN"/>
              </w:rPr>
              <w:t>Este tipo de asistencia técnica debe beneficiar también a las organizaciones regionales y subregionales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principios de 2009.</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816D57" w:rsidP="00483745">
            <w:pPr>
              <w:rPr>
                <w:rFonts w:eastAsia="SimSun"/>
                <w:bCs/>
                <w:szCs w:val="22"/>
                <w:lang w:val="es-419" w:eastAsia="en-CA"/>
              </w:rPr>
            </w:pPr>
            <w:r w:rsidRPr="0054797D">
              <w:rPr>
                <w:rFonts w:eastAsia="SimSun"/>
                <w:bCs/>
                <w:szCs w:val="22"/>
                <w:lang w:val="es-419" w:eastAsia="en-CA"/>
              </w:rPr>
              <w:t>Documentos de referencia:</w:t>
            </w:r>
            <w:r w:rsidR="00FF7EA5" w:rsidRPr="0054797D">
              <w:rPr>
                <w:rFonts w:eastAsia="SimSun"/>
                <w:bCs/>
                <w:szCs w:val="22"/>
                <w:lang w:val="es-419" w:eastAsia="en-CA"/>
              </w:rPr>
              <w:t xml:space="preserve"> CDIP/1/3; CDIP/2/INF/1; CDIP/2/2; CDIP/4/12; CDIP/5/5 </w:t>
            </w:r>
            <w:r w:rsidR="00967E43" w:rsidRPr="0054797D">
              <w:rPr>
                <w:rFonts w:eastAsia="SimSun"/>
                <w:bCs/>
                <w:szCs w:val="22"/>
                <w:lang w:val="es-419" w:eastAsia="en-CA"/>
              </w:rPr>
              <w:t>y CDIP</w:t>
            </w:r>
            <w:r w:rsidR="00FF7EA5" w:rsidRPr="0054797D">
              <w:rPr>
                <w:rFonts w:eastAsia="SimSun"/>
                <w:bCs/>
                <w:szCs w:val="22"/>
                <w:lang w:val="es-419" w:eastAsia="en-CA"/>
              </w:rPr>
              <w:t>3/INF/2.</w:t>
            </w:r>
          </w:p>
          <w:p w:rsidR="00FD7B07" w:rsidRPr="0054797D" w:rsidRDefault="00FD7B07" w:rsidP="00483745">
            <w:pPr>
              <w:rPr>
                <w:rFonts w:eastAsia="SimSun"/>
                <w:bCs/>
                <w:szCs w:val="22"/>
                <w:lang w:val="es-419"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ha aplicado en el marco de los siguientes proyectos</w:t>
            </w:r>
            <w:r w:rsidR="008A747B" w:rsidRPr="0054797D">
              <w:rPr>
                <w:rFonts w:eastAsia="SimSun"/>
                <w:bCs/>
                <w:szCs w:val="22"/>
                <w:lang w:val="es-ES_tradnl" w:eastAsia="en-CA"/>
              </w:rPr>
              <w:t xml:space="preserve"> concluidos</w:t>
            </w:r>
            <w:r w:rsidRPr="0054797D">
              <w:rPr>
                <w:rFonts w:eastAsia="SimSun"/>
                <w:bCs/>
                <w:szCs w:val="22"/>
                <w:lang w:val="es-ES_tradnl" w:eastAsia="en-CA"/>
              </w:rPr>
              <w:t>:</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9167F1"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Creació</w:t>
            </w:r>
            <w:r w:rsidRPr="0054797D">
              <w:rPr>
                <w:rFonts w:eastAsia="SimSun"/>
                <w:bCs/>
                <w:szCs w:val="22"/>
                <w:lang w:val="es-ES_tradnl" w:eastAsia="en-CA"/>
              </w:rPr>
              <w:t>n de academias nacionales de PI</w:t>
            </w:r>
            <w:r w:rsidR="00FD7B07" w:rsidRPr="0054797D">
              <w:rPr>
                <w:rFonts w:eastAsia="SimSun"/>
                <w:bCs/>
                <w:szCs w:val="22"/>
                <w:lang w:val="es-ES_tradnl" w:eastAsia="en-CA"/>
              </w:rPr>
              <w:t>, Fase I y II (documentos CDIP/3/INF/2 y CDIP/9/10 Rev. 1);</w:t>
            </w:r>
          </w:p>
          <w:p w:rsidR="00FD7B07" w:rsidRPr="0054797D" w:rsidRDefault="00FD7B07" w:rsidP="00483745">
            <w:pPr>
              <w:rPr>
                <w:rFonts w:eastAsia="SimSun"/>
                <w:bCs/>
                <w:szCs w:val="22"/>
                <w:lang w:val="es-ES" w:eastAsia="en-CA"/>
              </w:rPr>
            </w:pPr>
          </w:p>
          <w:p w:rsidR="00FD7B07" w:rsidRPr="0054797D" w:rsidRDefault="009167F1" w:rsidP="009167F1">
            <w:pPr>
              <w:keepLines/>
              <w:ind w:left="18"/>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Proyecto de instituciones de PI eficaces:</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“La instalación de componentes y metodologías creadas a medida para modernizar la infraestructura de PI de las institucione</w:t>
            </w:r>
            <w:r w:rsidRPr="0054797D">
              <w:rPr>
                <w:rFonts w:eastAsia="SimSun"/>
                <w:bCs/>
                <w:szCs w:val="22"/>
                <w:lang w:val="es-ES_tradnl" w:eastAsia="en-CA"/>
              </w:rPr>
              <w:t>s nacionales y regionales de PI</w:t>
            </w:r>
            <w:r w:rsidR="00FD7B07" w:rsidRPr="0054797D">
              <w:rPr>
                <w:rFonts w:eastAsia="SimSun"/>
                <w:bCs/>
                <w:szCs w:val="22"/>
                <w:lang w:val="es-ES_tradnl" w:eastAsia="en-CA"/>
              </w:rPr>
              <w:t xml:space="preserve"> (documento CDIP/3/INF/2);</w:t>
            </w:r>
          </w:p>
          <w:p w:rsidR="00FD7B07" w:rsidRPr="0054797D" w:rsidRDefault="00FD7B07" w:rsidP="00483745">
            <w:pPr>
              <w:rPr>
                <w:rFonts w:eastAsia="SimSun"/>
                <w:bCs/>
                <w:szCs w:val="22"/>
                <w:lang w:val="es-ES" w:eastAsia="en-CA"/>
              </w:rPr>
            </w:pPr>
          </w:p>
          <w:p w:rsidR="00FD7B07" w:rsidRPr="0054797D" w:rsidRDefault="009167F1" w:rsidP="009167F1">
            <w:pPr>
              <w:keepLines/>
              <w:ind w:left="18"/>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Estructura de apoyo a la innovación y la transferencia de tecnología para las</w:t>
            </w:r>
            <w:r w:rsidRPr="0054797D">
              <w:rPr>
                <w:rFonts w:eastAsia="SimSun"/>
                <w:bCs/>
                <w:szCs w:val="22"/>
                <w:lang w:val="es-ES_tradnl" w:eastAsia="en-CA"/>
              </w:rPr>
              <w:t xml:space="preserve"> instituciones nacionales de PI</w:t>
            </w:r>
            <w:r w:rsidR="00FD7B07" w:rsidRPr="0054797D">
              <w:rPr>
                <w:rFonts w:eastAsia="SimSun"/>
                <w:bCs/>
                <w:szCs w:val="22"/>
                <w:lang w:val="es-ES_tradnl" w:eastAsia="en-CA"/>
              </w:rPr>
              <w:t xml:space="preserve"> (documento CDIP/3/INF/2);</w:t>
            </w:r>
          </w:p>
          <w:p w:rsidR="00FD7B07" w:rsidRPr="0054797D" w:rsidRDefault="00FD7B07" w:rsidP="00483745">
            <w:pPr>
              <w:rPr>
                <w:rFonts w:eastAsia="SimSun"/>
                <w:bCs/>
                <w:szCs w:val="22"/>
                <w:lang w:val="es-ES" w:eastAsia="en-CA"/>
              </w:rPr>
            </w:pPr>
          </w:p>
          <w:p w:rsidR="00FD7B07" w:rsidRPr="0054797D" w:rsidRDefault="009167F1" w:rsidP="009167F1">
            <w:pPr>
              <w:keepLines/>
              <w:ind w:left="18"/>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Mejora de la capacidad de las instituciones de PI de ámbito nacional, subregional y regiona</w:t>
            </w:r>
            <w:r w:rsidRPr="0054797D">
              <w:rPr>
                <w:rFonts w:eastAsia="SimSun"/>
                <w:bCs/>
                <w:szCs w:val="22"/>
                <w:lang w:val="es-ES_tradnl" w:eastAsia="en-CA"/>
              </w:rPr>
              <w:t>l y de los respectivos usuarios</w:t>
            </w:r>
            <w:r w:rsidR="00FD7B07" w:rsidRPr="0054797D">
              <w:rPr>
                <w:rFonts w:eastAsia="SimSun"/>
                <w:bCs/>
                <w:szCs w:val="22"/>
                <w:lang w:val="es-ES_tradnl" w:eastAsia="en-CA"/>
              </w:rPr>
              <w:t xml:space="preserve"> (documento CDIP/3/INF/2);</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9167F1" w:rsidP="009167F1">
            <w:pPr>
              <w:keepLines/>
              <w:ind w:left="18"/>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La propiedad intelectual y el desarrollo de marcas de productos para fomentar las actividades comerciales en los países en desarrollo y los PMA” (documento CDIP/5/5);</w:t>
            </w:r>
          </w:p>
          <w:p w:rsidR="00FD7B07" w:rsidRPr="0054797D" w:rsidRDefault="00FD7B07" w:rsidP="00483745">
            <w:pPr>
              <w:rPr>
                <w:rFonts w:eastAsia="SimSun"/>
                <w:bCs/>
                <w:szCs w:val="22"/>
                <w:lang w:val="es-ES" w:eastAsia="en-CA"/>
              </w:rPr>
            </w:pPr>
          </w:p>
          <w:p w:rsidR="00FD7B07" w:rsidRPr="0054797D" w:rsidRDefault="009167F1" w:rsidP="009167F1">
            <w:pPr>
              <w:keepLines/>
              <w:ind w:left="18"/>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Intensificación de la cooperación Sur-Sur en materia de PI y desarrollo entre los</w:t>
            </w:r>
            <w:r w:rsidRPr="0054797D">
              <w:rPr>
                <w:rFonts w:eastAsia="SimSun"/>
                <w:bCs/>
                <w:szCs w:val="22"/>
                <w:lang w:val="es-ES_tradnl" w:eastAsia="en-CA"/>
              </w:rPr>
              <w:t xml:space="preserve"> países en desarrollo y los PMA</w:t>
            </w:r>
            <w:r w:rsidR="00FD7B07" w:rsidRPr="0054797D">
              <w:rPr>
                <w:rFonts w:eastAsia="SimSun"/>
                <w:bCs/>
                <w:szCs w:val="22"/>
                <w:lang w:val="es-ES_tradnl" w:eastAsia="en-CA"/>
              </w:rPr>
              <w:t xml:space="preserve"> (documento CDIP/7/6);</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9167F1" w:rsidP="009167F1">
            <w:pPr>
              <w:keepLines/>
              <w:ind w:left="18"/>
              <w:rPr>
                <w:rFonts w:eastAsia="SimSun"/>
                <w:bCs/>
                <w:szCs w:val="22"/>
                <w:lang w:val="es-ES" w:eastAsia="en-CA"/>
              </w:rPr>
            </w:pPr>
            <w:r w:rsidRPr="0054797D">
              <w:rPr>
                <w:rFonts w:eastAsia="SimSun"/>
                <w:bCs/>
                <w:szCs w:val="22"/>
                <w:lang w:val="es-ES" w:eastAsia="en-CA"/>
              </w:rPr>
              <w:lastRenderedPageBreak/>
              <w:t xml:space="preserve">- </w:t>
            </w:r>
            <w:r w:rsidR="00FD7B07" w:rsidRPr="0054797D">
              <w:rPr>
                <w:rFonts w:eastAsia="SimSun"/>
                <w:bCs/>
                <w:szCs w:val="22"/>
                <w:lang w:val="es-ES_tradnl" w:eastAsia="en-CA"/>
              </w:rPr>
              <w:t>Fortalecer la capacidad de las instituciones nacionales de PI públicas y privadas para administrar, supervisar y fomentar el funcionamiento de las industrias culturales, además de mejorar el rendimiento e intensificar la red de organizaciones de gestión</w:t>
            </w:r>
            <w:r w:rsidRPr="0054797D">
              <w:rPr>
                <w:rFonts w:eastAsia="SimSun"/>
                <w:bCs/>
                <w:szCs w:val="22"/>
                <w:lang w:val="es-ES_tradnl" w:eastAsia="en-CA"/>
              </w:rPr>
              <w:t xml:space="preserve"> colectiva del derecho de autor</w:t>
            </w:r>
            <w:r w:rsidR="00FD7B07" w:rsidRPr="0054797D">
              <w:rPr>
                <w:rFonts w:eastAsia="SimSun"/>
                <w:bCs/>
                <w:szCs w:val="22"/>
                <w:lang w:val="es-ES_tradnl" w:eastAsia="en-CA"/>
              </w:rPr>
              <w:t xml:space="preserve"> (CDIP/3/INF/2);</w:t>
            </w:r>
          </w:p>
          <w:p w:rsidR="00FD7B07" w:rsidRPr="0054797D" w:rsidRDefault="00FD7B07" w:rsidP="00483745">
            <w:pPr>
              <w:rPr>
                <w:rFonts w:eastAsia="SimSun"/>
                <w:bCs/>
                <w:szCs w:val="22"/>
                <w:lang w:val="es-ES" w:eastAsia="en-CA"/>
              </w:rPr>
            </w:pPr>
          </w:p>
          <w:p w:rsidR="00FD7B07" w:rsidRPr="0054797D" w:rsidRDefault="009167F1" w:rsidP="009167F1">
            <w:pPr>
              <w:keepLines/>
              <w:ind w:left="18"/>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Proyecto sobre fortalecimiento y desarrollo del sector audiovisual en Burkina Faso y e</w:t>
            </w:r>
            <w:r w:rsidR="008536DB" w:rsidRPr="0054797D">
              <w:rPr>
                <w:rFonts w:eastAsia="SimSun"/>
                <w:bCs/>
                <w:szCs w:val="22"/>
                <w:lang w:val="es-ES_tradnl" w:eastAsia="en-CA"/>
              </w:rPr>
              <w:t>n determinados países de África</w:t>
            </w:r>
            <w:r w:rsidR="00FD7B07" w:rsidRPr="0054797D">
              <w:rPr>
                <w:rFonts w:eastAsia="SimSun"/>
                <w:bCs/>
                <w:szCs w:val="22"/>
                <w:lang w:val="es-ES_tradnl" w:eastAsia="en-CA"/>
              </w:rPr>
              <w:t xml:space="preserve"> (documento CDIP/9/13).</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La propiedad intelectual (PI) y la gestión de diseños para fomentar las actividades comerciales en los países en desarrollo y los países menos adelantados (PMA) (documento CDIP/12/6).</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Se elaboraron informes de evaluación de estos proyectos </w:t>
            </w:r>
            <w:r w:rsidR="008A747B" w:rsidRPr="0054797D">
              <w:rPr>
                <w:rFonts w:eastAsia="SimSun"/>
                <w:bCs/>
                <w:szCs w:val="22"/>
                <w:lang w:val="es-ES_tradnl" w:eastAsia="en-CA"/>
              </w:rPr>
              <w:t>que</w:t>
            </w:r>
            <w:r w:rsidRPr="0054797D">
              <w:rPr>
                <w:rFonts w:eastAsia="SimSun"/>
                <w:bCs/>
                <w:szCs w:val="22"/>
                <w:lang w:val="es-ES_tradnl" w:eastAsia="en-CA"/>
              </w:rPr>
              <w:t xml:space="preserve"> se sometieron a examen del CDIP en su novena, décima, decimotercera, decimocuarta, decimoquinta</w:t>
            </w:r>
            <w:r w:rsidR="008A747B" w:rsidRPr="0054797D">
              <w:rPr>
                <w:rFonts w:eastAsia="SimSun"/>
                <w:bCs/>
                <w:szCs w:val="22"/>
                <w:lang w:val="es-ES_tradnl" w:eastAsia="en-CA"/>
              </w:rPr>
              <w:t>,</w:t>
            </w:r>
            <w:r w:rsidRPr="0054797D">
              <w:rPr>
                <w:rFonts w:eastAsia="SimSun"/>
                <w:bCs/>
                <w:szCs w:val="22"/>
                <w:lang w:val="es-ES_tradnl" w:eastAsia="en-CA"/>
              </w:rPr>
              <w:t xml:space="preserve"> decimoséptima y decimonovena sesiones, y </w:t>
            </w:r>
            <w:r w:rsidR="008A747B" w:rsidRPr="0054797D">
              <w:rPr>
                <w:rFonts w:eastAsia="SimSun"/>
                <w:bCs/>
                <w:szCs w:val="22"/>
                <w:lang w:val="es-ES_tradnl" w:eastAsia="en-CA"/>
              </w:rPr>
              <w:t>constan</w:t>
            </w:r>
            <w:r w:rsidRPr="0054797D">
              <w:rPr>
                <w:rFonts w:eastAsia="SimSun"/>
                <w:bCs/>
                <w:szCs w:val="22"/>
                <w:lang w:val="es-ES_tradnl" w:eastAsia="en-CA"/>
              </w:rPr>
              <w:t xml:space="preserve"> en los documentos CDIP/9/6, CDIP/14/4, CDIP/10/4, CDIP/10/8, CDIP/10/7</w:t>
            </w:r>
            <w:r w:rsidR="008A747B" w:rsidRPr="0054797D">
              <w:rPr>
                <w:rFonts w:eastAsia="SimSun"/>
                <w:bCs/>
                <w:szCs w:val="22"/>
                <w:lang w:val="es-ES_tradnl" w:eastAsia="en-CA"/>
              </w:rPr>
              <w:t>,</w:t>
            </w:r>
            <w:r w:rsidRPr="0054797D">
              <w:rPr>
                <w:rFonts w:eastAsia="SimSun"/>
                <w:bCs/>
                <w:szCs w:val="22"/>
                <w:lang w:val="es-ES_tradnl" w:eastAsia="en-CA"/>
              </w:rPr>
              <w:t xml:space="preserve"> CDIP/13/3, CDIP/13/4, CDIP/14/4</w:t>
            </w:r>
            <w:r w:rsidR="008A747B" w:rsidRPr="0054797D">
              <w:rPr>
                <w:rFonts w:eastAsia="SimSun"/>
                <w:bCs/>
                <w:szCs w:val="22"/>
                <w:lang w:val="es-ES_tradnl" w:eastAsia="en-CA"/>
              </w:rPr>
              <w:t>,</w:t>
            </w:r>
            <w:r w:rsidRPr="0054797D">
              <w:rPr>
                <w:rFonts w:eastAsia="SimSun"/>
                <w:bCs/>
                <w:szCs w:val="22"/>
                <w:lang w:val="es-ES_tradnl" w:eastAsia="en-CA"/>
              </w:rPr>
              <w:t xml:space="preserve"> CDIP/15/4, CDIP/17/3 y CDIP/19/4, respectivamente.</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Fortalecimiento y desarrollo del sector audiovisual en Burkina Faso y en determin</w:t>
            </w:r>
            <w:r w:rsidRPr="0054797D">
              <w:rPr>
                <w:rFonts w:eastAsia="SimSun"/>
                <w:bCs/>
                <w:szCs w:val="22"/>
                <w:lang w:val="es-ES_tradnl" w:eastAsia="en-CA"/>
              </w:rPr>
              <w:t>ados países de África – Fase II</w:t>
            </w:r>
            <w:r w:rsidR="00FD7B07" w:rsidRPr="0054797D">
              <w:rPr>
                <w:rFonts w:eastAsia="SimSun"/>
                <w:bCs/>
                <w:szCs w:val="22"/>
                <w:lang w:val="es-ES_tradnl" w:eastAsia="en-CA"/>
              </w:rPr>
              <w:t xml:space="preserve"> (documento CDIP/17/7).</w:t>
            </w:r>
          </w:p>
          <w:p w:rsidR="00FD7B07" w:rsidRPr="0054797D" w:rsidRDefault="00FD7B07" w:rsidP="00483745">
            <w:pPr>
              <w:rPr>
                <w:rFonts w:eastAsia="SimSun"/>
                <w:bCs/>
                <w:szCs w:val="22"/>
                <w:lang w:val="es-ES" w:eastAsia="en-CA"/>
              </w:rPr>
            </w:pPr>
          </w:p>
          <w:p w:rsidR="00FD7B07" w:rsidRPr="0054797D" w:rsidRDefault="0051519E" w:rsidP="00483745">
            <w:pPr>
              <w:rPr>
                <w:rFonts w:eastAsia="SimSun"/>
                <w:bCs/>
                <w:szCs w:val="22"/>
                <w:lang w:val="es-ES" w:eastAsia="en-CA"/>
              </w:rPr>
            </w:pPr>
            <w:r w:rsidRPr="0054797D">
              <w:rPr>
                <w:rFonts w:eastAsia="SimSun"/>
                <w:bCs/>
                <w:szCs w:val="22"/>
                <w:lang w:val="es-ES" w:eastAsia="en-CA"/>
              </w:rPr>
              <w:t>En la vigesimotercera sesión del CDIP se presentarán un informe de finalización de proyecto (CDIP/23/5) y un informe de evaluación (CDIP/23/6)</w:t>
            </w:r>
            <w:r w:rsidR="00FF7EA5"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Cooperación en materia de desarrollo y de instrucción y formación profesional en derechos de propiedad intelectual con instituciones de formación judicial de países en desarrollo y paí</w:t>
            </w:r>
            <w:r w:rsidRPr="0054797D">
              <w:rPr>
                <w:rFonts w:eastAsia="SimSun"/>
                <w:bCs/>
                <w:szCs w:val="22"/>
                <w:lang w:val="es-ES_tradnl" w:eastAsia="en-CA"/>
              </w:rPr>
              <w:t>ses menos adelantados</w:t>
            </w:r>
            <w:r w:rsidR="00FD7B07" w:rsidRPr="0054797D">
              <w:rPr>
                <w:rFonts w:eastAsia="SimSun"/>
                <w:bCs/>
                <w:szCs w:val="22"/>
                <w:lang w:val="es-ES_tradnl" w:eastAsia="en-CA"/>
              </w:rPr>
              <w:t xml:space="preserve"> (documento CDIP/16/7 Rev.).</w:t>
            </w:r>
          </w:p>
          <w:p w:rsidR="00FD7B07" w:rsidRPr="0054797D" w:rsidRDefault="00FD7B07" w:rsidP="00483745">
            <w:pPr>
              <w:rPr>
                <w:rFonts w:eastAsia="SimSun"/>
                <w:bCs/>
                <w:szCs w:val="22"/>
                <w:lang w:val="es-ES" w:eastAsia="en-CA"/>
              </w:rPr>
            </w:pPr>
          </w:p>
          <w:p w:rsidR="00FD7B07" w:rsidRPr="0054797D" w:rsidRDefault="0051519E" w:rsidP="00483745">
            <w:pPr>
              <w:rPr>
                <w:rFonts w:eastAsia="SimSun"/>
                <w:bCs/>
                <w:szCs w:val="22"/>
                <w:lang w:val="es-ES" w:eastAsia="en-CA"/>
              </w:rPr>
            </w:pPr>
            <w:r w:rsidRPr="0054797D">
              <w:rPr>
                <w:rFonts w:eastAsia="SimSun"/>
                <w:bCs/>
                <w:szCs w:val="22"/>
                <w:lang w:val="es-ES" w:eastAsia="en-CA"/>
              </w:rPr>
              <w:t>En la vigesimotercera sesión del CDIP se presentarán un informe de finalización de proyecto (CDIP/23/</w:t>
            </w:r>
            <w:r w:rsidR="00756AC0" w:rsidRPr="0054797D">
              <w:rPr>
                <w:rFonts w:eastAsia="SimSun"/>
                <w:bCs/>
                <w:szCs w:val="22"/>
                <w:lang w:val="es-ES" w:eastAsia="en-CA"/>
              </w:rPr>
              <w:t>4</w:t>
            </w:r>
            <w:r w:rsidRPr="0054797D">
              <w:rPr>
                <w:rFonts w:eastAsia="SimSun"/>
                <w:bCs/>
                <w:szCs w:val="22"/>
                <w:lang w:val="es-ES" w:eastAsia="en-CA"/>
              </w:rPr>
              <w:t>) y un informe de evaluación (CDIP/23/</w:t>
            </w:r>
            <w:r w:rsidR="00756AC0" w:rsidRPr="0054797D">
              <w:rPr>
                <w:rFonts w:eastAsia="SimSun"/>
                <w:bCs/>
                <w:szCs w:val="22"/>
                <w:lang w:val="es-ES" w:eastAsia="en-CA"/>
              </w:rPr>
              <w:t>7</w:t>
            </w:r>
            <w:r w:rsidRPr="0054797D">
              <w:rPr>
                <w:rFonts w:eastAsia="SimSun"/>
                <w:bCs/>
                <w:szCs w:val="22"/>
                <w:lang w:val="es-ES" w:eastAsia="en-CA"/>
              </w:rPr>
              <w:t>)</w:t>
            </w:r>
            <w:r w:rsidR="00FF7EA5"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Esquema de las actividades de cooperación Sur-Sur que realiza la Organización Internacional de la Propiedad Intelectual (documento CDIP/17/4), presentado por primera vez en la decimoséptima sesión del CDIP.</w:t>
            </w:r>
            <w:r w:rsidR="00655339" w:rsidRPr="0054797D">
              <w:rPr>
                <w:rFonts w:eastAsia="SimSun"/>
                <w:bCs/>
                <w:szCs w:val="22"/>
                <w:lang w:val="es-ES_tradnl" w:eastAsia="en-CA"/>
              </w:rPr>
              <w:t xml:space="preserve"> </w:t>
            </w:r>
            <w:r w:rsidR="005471CF" w:rsidRPr="0054797D">
              <w:rPr>
                <w:rFonts w:eastAsia="SimSun"/>
                <w:bCs/>
                <w:szCs w:val="22"/>
                <w:lang w:val="es-ES" w:eastAsia="en-CA"/>
              </w:rPr>
              <w:t xml:space="preserve"> A modo de seguimiento, en la decimonovena sesión del CDIP se presentó un segundo documento del mismo tipo (documento CDIP/19/5)</w:t>
            </w:r>
            <w:r w:rsidRPr="0054797D">
              <w:rPr>
                <w:rFonts w:eastAsia="SimSun"/>
                <w:bCs/>
                <w:szCs w:val="22"/>
                <w:lang w:val="es-ES_tradnl" w:eastAsia="en-CA"/>
              </w:rPr>
              <w:t>, que tiene en cuenta las observaciones de los Estados miembros e incorpora las actividades de cooperación Sur-Sur emprendidas durante el periodo comprendido entre 2014 y 2016.</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está aplicando en el marco de los siguientes proyectos de la AD</w:t>
            </w:r>
            <w:r w:rsidR="008A747B" w:rsidRPr="0054797D">
              <w:rPr>
                <w:rFonts w:eastAsia="SimSun"/>
                <w:bCs/>
                <w:szCs w:val="22"/>
                <w:lang w:val="es-ES_tradnl" w:eastAsia="en-CA"/>
              </w:rPr>
              <w:t xml:space="preserve"> en curso</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Propiedad intelectual, turismo y cultura: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apoyo a los objetivos de desarrollo y promoción del patrimonio cultural de Egip</w:t>
            </w:r>
            <w:r w:rsidRPr="0054797D">
              <w:rPr>
                <w:rFonts w:eastAsia="SimSun"/>
                <w:bCs/>
                <w:szCs w:val="22"/>
                <w:lang w:val="es-ES_tradnl" w:eastAsia="en-CA"/>
              </w:rPr>
              <w:t>to y otros países en desarrollo</w:t>
            </w:r>
            <w:r w:rsidR="00FD7B07" w:rsidRPr="0054797D">
              <w:rPr>
                <w:rFonts w:eastAsia="SimSun"/>
                <w:bCs/>
                <w:szCs w:val="22"/>
                <w:lang w:val="es-ES_tradnl" w:eastAsia="en-CA"/>
              </w:rPr>
              <w:t xml:space="preserve"> (documento CDIP/15/7 Rev.);</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La gestión de la propiedad intelectual y la transferencia de tecnología: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Fomentar el uso eficaz de la propiedad intelectual en los países en desarrollo, países menos adelantados y países con economías en transición”, aprobado en la decimonovena sesión del CDIP (documento CDIP/19/11 Rev.);</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855D38" w:rsidRPr="0054797D">
              <w:rPr>
                <w:rFonts w:eastAsia="SimSun"/>
                <w:lang w:val="es-ES"/>
              </w:rPr>
              <w:t>Fortalecimiento del papel de las mujeres en la innovación y el emprendimiento</w:t>
            </w:r>
            <w:r w:rsidR="003E399E" w:rsidRPr="0054797D">
              <w:rPr>
                <w:rFonts w:eastAsia="SimSun"/>
                <w:lang w:val="es-ES"/>
              </w:rPr>
              <w:t>: al</w:t>
            </w:r>
            <w:r w:rsidR="00855D38" w:rsidRPr="0054797D">
              <w:rPr>
                <w:rFonts w:eastAsia="SimSun"/>
                <w:lang w:val="es-ES"/>
              </w:rPr>
              <w:t>entar a las mujeres de países en desarrollo a utilizar el s</w:t>
            </w:r>
            <w:r w:rsidR="003256CB" w:rsidRPr="0054797D">
              <w:rPr>
                <w:rFonts w:eastAsia="SimSun"/>
                <w:lang w:val="es-ES"/>
              </w:rPr>
              <w:t xml:space="preserve">istema de propiedad intelectual, que fue aprobado en la </w:t>
            </w:r>
            <w:r w:rsidR="006501D9" w:rsidRPr="0054797D">
              <w:rPr>
                <w:rFonts w:eastAsia="SimSun"/>
                <w:lang w:val="es-ES"/>
              </w:rPr>
              <w:t>vigesimoprimera</w:t>
            </w:r>
            <w:r w:rsidR="003256CB" w:rsidRPr="0054797D">
              <w:rPr>
                <w:rFonts w:eastAsia="SimSun"/>
                <w:lang w:val="es-ES"/>
              </w:rPr>
              <w:t xml:space="preserve"> sesión del </w:t>
            </w:r>
            <w:r w:rsidRPr="0054797D">
              <w:rPr>
                <w:rFonts w:eastAsia="SimSun"/>
                <w:bCs/>
                <w:szCs w:val="22"/>
                <w:lang w:val="es-ES" w:eastAsia="en-CA"/>
              </w:rPr>
              <w:t>CDIP (CDIP/21/12 Rev.);</w:t>
            </w:r>
          </w:p>
          <w:p w:rsidR="008A747B" w:rsidRPr="0054797D" w:rsidRDefault="008A747B"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lastRenderedPageBreak/>
              <w:t>-</w:t>
            </w:r>
            <w:r w:rsidR="00587B62" w:rsidRPr="0054797D">
              <w:rPr>
                <w:rFonts w:eastAsia="SimSun"/>
                <w:bCs/>
                <w:szCs w:val="22"/>
                <w:lang w:val="es-ES" w:eastAsia="en-CA"/>
              </w:rPr>
              <w:t xml:space="preserve"> </w:t>
            </w:r>
            <w:r w:rsidR="003256CB" w:rsidRPr="0054797D">
              <w:rPr>
                <w:rFonts w:eastAsia="SimSun"/>
                <w:lang w:val="es-ES"/>
              </w:rPr>
              <w:t xml:space="preserve">Proyecto </w:t>
            </w:r>
            <w:r w:rsidR="001577C5" w:rsidRPr="0054797D">
              <w:rPr>
                <w:rFonts w:eastAsia="SimSun"/>
                <w:lang w:val="es-ES"/>
              </w:rPr>
              <w:t>piloto sobre el derecho de autor y la distribución de contenidos en el entorno digital</w:t>
            </w:r>
            <w:r w:rsidRPr="0054797D">
              <w:rPr>
                <w:rFonts w:eastAsia="SimSun"/>
                <w:bCs/>
                <w:szCs w:val="22"/>
                <w:lang w:val="es-ES" w:eastAsia="en-CA"/>
              </w:rPr>
              <w:t xml:space="preserve">, </w:t>
            </w:r>
            <w:r w:rsidR="003256CB" w:rsidRPr="0054797D">
              <w:rPr>
                <w:rFonts w:eastAsia="SimSun"/>
                <w:bCs/>
                <w:szCs w:val="22"/>
                <w:lang w:val="es-ES" w:eastAsia="en-CA"/>
              </w:rPr>
              <w:t xml:space="preserve">que fue aprobado en la </w:t>
            </w:r>
            <w:r w:rsidR="006501D9" w:rsidRPr="0054797D">
              <w:rPr>
                <w:rFonts w:eastAsia="SimSun"/>
                <w:bCs/>
                <w:szCs w:val="22"/>
                <w:lang w:val="es-ES" w:eastAsia="en-CA"/>
              </w:rPr>
              <w:t>vigesimosegunda</w:t>
            </w:r>
            <w:r w:rsidR="003256CB" w:rsidRPr="0054797D">
              <w:rPr>
                <w:rFonts w:eastAsia="SimSun"/>
                <w:bCs/>
                <w:szCs w:val="22"/>
                <w:lang w:val="es-ES" w:eastAsia="en-CA"/>
              </w:rPr>
              <w:t xml:space="preserve"> sesión del </w:t>
            </w:r>
            <w:r w:rsidRPr="0054797D">
              <w:rPr>
                <w:rFonts w:eastAsia="SimSun"/>
                <w:bCs/>
                <w:szCs w:val="22"/>
                <w:lang w:val="es-ES" w:eastAsia="en-CA"/>
              </w:rPr>
              <w:t xml:space="preserve">CDIP (CDIP/22/15 Rev.); </w:t>
            </w:r>
            <w:r w:rsidR="001577C5" w:rsidRPr="0054797D">
              <w:rPr>
                <w:rFonts w:eastAsia="SimSun"/>
                <w:bCs/>
                <w:szCs w:val="22"/>
                <w:lang w:val="es-ES" w:eastAsia="en-CA"/>
              </w:rPr>
              <w:t>y</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3256CB" w:rsidRPr="0054797D">
              <w:rPr>
                <w:rFonts w:eastAsia="SimSun"/>
                <w:lang w:val="es-ES"/>
              </w:rPr>
              <w:t xml:space="preserve">Propiedad intelectual y turismo gastronómico en el Perú y otros países en desarrollo: fomento del desarrollo del turismo gastronómico a través de la propiedad intelectual, </w:t>
            </w:r>
            <w:r w:rsidR="003256CB" w:rsidRPr="0054797D">
              <w:rPr>
                <w:rFonts w:eastAsia="SimSun"/>
                <w:bCs/>
                <w:szCs w:val="22"/>
                <w:lang w:val="es-ES" w:eastAsia="en-CA"/>
              </w:rPr>
              <w:t xml:space="preserve">que fue aprobado en la </w:t>
            </w:r>
            <w:r w:rsidR="006501D9" w:rsidRPr="0054797D">
              <w:rPr>
                <w:rFonts w:eastAsia="SimSun"/>
                <w:bCs/>
                <w:szCs w:val="22"/>
                <w:lang w:val="es-ES" w:eastAsia="en-CA"/>
              </w:rPr>
              <w:t>vigesimosegunda</w:t>
            </w:r>
            <w:r w:rsidR="003256CB" w:rsidRPr="0054797D">
              <w:rPr>
                <w:rFonts w:eastAsia="SimSun"/>
                <w:bCs/>
                <w:szCs w:val="22"/>
                <w:lang w:val="es-ES" w:eastAsia="en-CA"/>
              </w:rPr>
              <w:t xml:space="preserve"> sesión del </w:t>
            </w:r>
            <w:r w:rsidRPr="0054797D">
              <w:rPr>
                <w:rFonts w:eastAsia="SimSun"/>
                <w:bCs/>
                <w:szCs w:val="22"/>
                <w:lang w:val="es-ES" w:eastAsia="en-CA"/>
              </w:rPr>
              <w:t>CDIP (CDIP/22/14 Rev.).</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CDIP/4/2; CDIP/6/2; CDIP/8/2; CDIP/9/6; CDIP/10/2; CDIP/10/4; CDIP/10/7; CDIP/10/8; CDIP/12/2; CDIP/13/3; CDIP/13/4; CDIP/14/2; CDIP/14/4; CDIP/15/4; CDIP/16/2; CDIP/17/3; CDIP/18/2; CDIP/19/4; CDIP/20/2 </w:t>
            </w:r>
            <w:r w:rsidR="00967E43" w:rsidRPr="0054797D">
              <w:rPr>
                <w:rFonts w:eastAsia="SimSun"/>
                <w:bCs/>
                <w:szCs w:val="22"/>
                <w:lang w:val="es-419" w:eastAsia="en-CA"/>
              </w:rPr>
              <w:t>y CDIP</w:t>
            </w:r>
            <w:r w:rsidR="00FF7EA5" w:rsidRPr="0054797D">
              <w:rPr>
                <w:rFonts w:eastAsia="SimSun"/>
                <w:bCs/>
                <w:szCs w:val="22"/>
                <w:lang w:val="es-419" w:eastAsia="en-CA"/>
              </w:rPr>
              <w:t>/22/2.</w:t>
            </w:r>
            <w:r w:rsidR="00655339" w:rsidRPr="0054797D">
              <w:rPr>
                <w:rFonts w:eastAsia="SimSun"/>
                <w:bCs/>
                <w:szCs w:val="22"/>
                <w:lang w:val="es-419" w:eastAsia="en-CA"/>
              </w:rPr>
              <w:t xml:space="preserve">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III.1 Estrategias y planes nacionales de PI que estén en sintonía con los objetivos nacionales de desarrollo.</w:t>
            </w:r>
          </w:p>
          <w:p w:rsidR="00FD7B07" w:rsidRPr="0054797D" w:rsidRDefault="00FD7B07" w:rsidP="00483745">
            <w:pPr>
              <w:rPr>
                <w:rFonts w:eastAsia="SimSun"/>
                <w:szCs w:val="22"/>
                <w:lang w:val="es-ES" w:eastAsia="zh-CN"/>
              </w:rPr>
            </w:pPr>
          </w:p>
          <w:p w:rsidR="00FD7B07" w:rsidRPr="0054797D" w:rsidRDefault="001D7C31" w:rsidP="00483745">
            <w:pPr>
              <w:rPr>
                <w:rFonts w:eastAsia="SimSun"/>
                <w:szCs w:val="22"/>
                <w:lang w:val="es-ES" w:eastAsia="zh-CN"/>
              </w:rPr>
            </w:pPr>
            <w:r w:rsidRPr="0054797D">
              <w:rPr>
                <w:rFonts w:eastAsia="SimSun"/>
                <w:szCs w:val="22"/>
                <w:lang w:val="es-ES_tradnl" w:eastAsia="zh-CN"/>
              </w:rPr>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6116F6"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00FF7EA5"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8A747B" w:rsidP="00483745">
            <w:pPr>
              <w:rPr>
                <w:rFonts w:eastAsia="SimSun"/>
                <w:szCs w:val="22"/>
                <w:lang w:val="es-ES" w:eastAsia="zh-CN"/>
              </w:rPr>
            </w:pPr>
            <w:r w:rsidRPr="0054797D">
              <w:rPr>
                <w:rFonts w:eastAsia="SimSun"/>
                <w:szCs w:val="22"/>
                <w:lang w:val="es-ES_tradnl" w:eastAsia="zh-CN"/>
              </w:rPr>
              <w:t>III.6</w:t>
            </w:r>
            <w:r w:rsidR="00FD7B07" w:rsidRPr="0054797D">
              <w:rPr>
                <w:rFonts w:eastAsia="SimSun"/>
                <w:szCs w:val="22"/>
                <w:lang w:val="es-ES_tradnl" w:eastAsia="zh-CN"/>
              </w:rPr>
              <w:t xml:space="preserve"> Mayor capacidad de las pymes, las universidades y las instituciones de investigación para utilizar eficazmente la PI con el fin de apoyar la innovación.</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IV.4 </w:t>
            </w:r>
            <w:r w:rsidR="00D15147" w:rsidRPr="0054797D">
              <w:rPr>
                <w:rFonts w:eastAsia="SimSun"/>
                <w:szCs w:val="22"/>
                <w:lang w:val="es-419" w:eastAsia="zh-CN"/>
              </w:rPr>
              <w:t>Mejora de la infraestructura técnica y de conocimientos de las Oficinas y demás instituciones de PI que les permita prestar mejores servicios (más baratos, más rápidos y de mejor calidad) a los sectores interesados y mejores resultados en la administración de la PI</w:t>
            </w:r>
            <w:r w:rsidRPr="0054797D">
              <w:rPr>
                <w:rFonts w:eastAsia="SimSun"/>
                <w:szCs w:val="22"/>
                <w:lang w:val="es-419" w:eastAsia="zh-CN"/>
              </w:rPr>
              <w:t>.</w:t>
            </w:r>
          </w:p>
          <w:p w:rsidR="007623B4" w:rsidRPr="0054797D" w:rsidRDefault="007623B4" w:rsidP="00483745">
            <w:pPr>
              <w:rPr>
                <w:rFonts w:eastAsia="SimSun"/>
                <w:b/>
                <w:szCs w:val="22"/>
                <w:lang w:val="es-419" w:eastAsia="zh-CN"/>
              </w:rPr>
            </w:pPr>
          </w:p>
          <w:p w:rsidR="00FF7EA5" w:rsidRPr="0054797D" w:rsidRDefault="00FF7EA5" w:rsidP="007623B4">
            <w:pPr>
              <w:ind w:firstLine="562"/>
              <w:rPr>
                <w:rFonts w:eastAsia="SimSun"/>
                <w:szCs w:val="22"/>
                <w:lang w:val="es-419"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numPr>
                <w:ilvl w:val="0"/>
                <w:numId w:val="47"/>
              </w:numPr>
              <w:rPr>
                <w:rFonts w:eastAsia="SimSun"/>
                <w:szCs w:val="22"/>
                <w:lang w:val="es-419"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Ayudar a los Estados miembros a fortalecer la capacidad nacional para la protección de las creaciones, las innovaciones y las invenciones, y fomentar el desarrollo de la infraestructura científica y tecnológica de los países, cuando sea </w:t>
            </w:r>
            <w:r w:rsidRPr="0054797D">
              <w:rPr>
                <w:rFonts w:eastAsia="SimSun"/>
                <w:szCs w:val="22"/>
                <w:lang w:val="es-ES_tradnl" w:eastAsia="zh-CN"/>
              </w:rPr>
              <w:lastRenderedPageBreak/>
              <w:t>necesario, con arreglo al mandato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8A747B"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y CDIP/2/4.</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está aplicando en el marco de varios programas de la OMPI, entre otros, los programas 1, 3, 9, 14, 18 y 30 y, de manera indirecta, de varios proyectos de la Agenda para el Desarrollo que dan aplicación a las recomendaciones 8 y 10.</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_tradnl" w:eastAsia="en-CA"/>
              </w:rPr>
            </w:pPr>
            <w:r w:rsidRPr="0054797D">
              <w:rPr>
                <w:rFonts w:eastAsia="SimSun"/>
                <w:bCs/>
                <w:szCs w:val="22"/>
                <w:lang w:val="es-ES_tradnl" w:eastAsia="en-CA"/>
              </w:rPr>
              <w:lastRenderedPageBreak/>
              <w:t>Esta recomendación se ha aplicado en el marco de los siguientes proyectos</w:t>
            </w:r>
            <w:r w:rsidR="008A747B" w:rsidRPr="0054797D">
              <w:rPr>
                <w:rFonts w:eastAsia="SimSun"/>
                <w:bCs/>
                <w:szCs w:val="22"/>
                <w:lang w:val="es-ES_tradnl" w:eastAsia="en-CA"/>
              </w:rPr>
              <w:t xml:space="preserve"> concluidos</w:t>
            </w:r>
            <w:r w:rsidRPr="0054797D">
              <w:rPr>
                <w:rFonts w:eastAsia="SimSun"/>
                <w:bCs/>
                <w:szCs w:val="22"/>
                <w:lang w:val="es-ES_tradnl" w:eastAsia="en-CA"/>
              </w:rPr>
              <w:t>:</w:t>
            </w:r>
          </w:p>
          <w:p w:rsidR="008536DB" w:rsidRPr="0054797D" w:rsidRDefault="008536DB"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Fortalecimiento y desarrollo del sector audiovisual en Burkina Faso y en determi</w:t>
            </w:r>
            <w:r w:rsidRPr="0054797D">
              <w:rPr>
                <w:rFonts w:eastAsia="SimSun"/>
                <w:bCs/>
                <w:szCs w:val="22"/>
                <w:lang w:val="es-ES_tradnl" w:eastAsia="en-CA"/>
              </w:rPr>
              <w:t>nados países de África – Fase I</w:t>
            </w:r>
            <w:r w:rsidR="00FD7B07" w:rsidRPr="0054797D">
              <w:rPr>
                <w:rFonts w:eastAsia="SimSun"/>
                <w:bCs/>
                <w:szCs w:val="22"/>
                <w:lang w:val="es-ES_tradnl" w:eastAsia="en-CA"/>
              </w:rPr>
              <w:t xml:space="preserve"> (documento CDIP/9/13);</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y</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Intensificación de la cooperación Sur-Sur en materia de PI y desarrollo entre los</w:t>
            </w:r>
            <w:r w:rsidRPr="0054797D">
              <w:rPr>
                <w:rFonts w:eastAsia="SimSun"/>
                <w:bCs/>
                <w:szCs w:val="22"/>
                <w:lang w:val="es-ES_tradnl" w:eastAsia="en-CA"/>
              </w:rPr>
              <w:t xml:space="preserve"> países en desarrollo y los PMA</w:t>
            </w:r>
            <w:r w:rsidR="00FD7B07" w:rsidRPr="0054797D">
              <w:rPr>
                <w:rFonts w:eastAsia="SimSun"/>
                <w:bCs/>
                <w:szCs w:val="22"/>
                <w:lang w:val="es-ES_tradnl" w:eastAsia="en-CA"/>
              </w:rPr>
              <w:t xml:space="preserve"> (documento CDIP/7/6);</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Los informes de evaluación de estos dos proyectos se sometieron a examen del CDIP en sus sesiones decimotercera y decimoséptima, y se exponen en los documentos CDIP/13/4 y CDIP/17/3, respectivamente.</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Fortalecimiento y desarrollo del sector audiovisual en Burkina Faso y en determin</w:t>
            </w:r>
            <w:r w:rsidRPr="0054797D">
              <w:rPr>
                <w:rFonts w:eastAsia="SimSun"/>
                <w:bCs/>
                <w:szCs w:val="22"/>
                <w:lang w:val="es-ES_tradnl" w:eastAsia="en-CA"/>
              </w:rPr>
              <w:t>ados países de África – Fase II</w:t>
            </w:r>
            <w:r w:rsidR="00FD7B07" w:rsidRPr="0054797D">
              <w:rPr>
                <w:rFonts w:eastAsia="SimSun"/>
                <w:bCs/>
                <w:szCs w:val="22"/>
                <w:lang w:val="es-ES_tradnl" w:eastAsia="en-CA"/>
              </w:rPr>
              <w:t xml:space="preserve"> (documento CDIP/17/7).</w:t>
            </w:r>
          </w:p>
          <w:p w:rsidR="00FD7B07" w:rsidRPr="0054797D" w:rsidRDefault="00FD7B07" w:rsidP="00483745">
            <w:pPr>
              <w:rPr>
                <w:rFonts w:eastAsia="SimSun"/>
                <w:bCs/>
                <w:szCs w:val="22"/>
                <w:lang w:val="es-ES" w:eastAsia="en-CA"/>
              </w:rPr>
            </w:pPr>
          </w:p>
          <w:p w:rsidR="00FD7B07" w:rsidRPr="0054797D" w:rsidRDefault="0051519E" w:rsidP="00483745">
            <w:pPr>
              <w:rPr>
                <w:rFonts w:eastAsia="SimSun"/>
                <w:bCs/>
                <w:szCs w:val="22"/>
                <w:lang w:val="es-ES" w:eastAsia="en-CA"/>
              </w:rPr>
            </w:pPr>
            <w:r w:rsidRPr="0054797D">
              <w:rPr>
                <w:rFonts w:eastAsia="SimSun"/>
                <w:bCs/>
                <w:szCs w:val="22"/>
                <w:lang w:val="es-ES" w:eastAsia="en-CA"/>
              </w:rPr>
              <w:t>En la vigesimotercera sesión del CDIP se presentarán un informe de finalización de proyecto (CDIP/23/5) y un informe de evaluación (CDIP/23/6)</w:t>
            </w:r>
            <w:r w:rsidR="00FF7EA5"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9600FD" w:rsidP="00483745">
            <w:pPr>
              <w:rPr>
                <w:rFonts w:eastAsia="SimSun"/>
                <w:bCs/>
                <w:szCs w:val="22"/>
                <w:lang w:val="es-ES" w:eastAsia="en-CA"/>
              </w:rPr>
            </w:pPr>
            <w:r w:rsidRPr="0054797D">
              <w:rPr>
                <w:rFonts w:eastAsia="SimSun"/>
                <w:bCs/>
                <w:szCs w:val="22"/>
                <w:lang w:val="es-ES_tradnl" w:eastAsia="en-CA"/>
              </w:rPr>
              <w:t>En la decimoséptima sesión del CDIP se presentó por vez primera un esquema de las actividades de cooperación Sur-Sur de la Organización Mundial de la Propiedad Intelectual (documento CDIP/17/4).</w:t>
            </w:r>
            <w:r w:rsidR="00655339" w:rsidRPr="0054797D">
              <w:rPr>
                <w:rFonts w:eastAsia="SimSun"/>
                <w:bCs/>
                <w:szCs w:val="22"/>
                <w:lang w:val="es-ES_tradnl" w:eastAsia="en-CA"/>
              </w:rPr>
              <w:t xml:space="preserve"> </w:t>
            </w:r>
            <w:r w:rsidR="005471CF" w:rsidRPr="0054797D">
              <w:rPr>
                <w:rFonts w:eastAsia="SimSun"/>
                <w:bCs/>
                <w:szCs w:val="22"/>
                <w:lang w:val="es-ES" w:eastAsia="en-CA"/>
              </w:rPr>
              <w:t>A modo de seguimiento, en la decimonovena sesión del CDIP se presentó un segundo documento del mismo tipo (documento CDIP/19/5),</w:t>
            </w:r>
            <w:r w:rsidR="00FD7B07" w:rsidRPr="0054797D">
              <w:rPr>
                <w:rFonts w:eastAsia="SimSun"/>
                <w:bCs/>
                <w:szCs w:val="22"/>
                <w:lang w:val="es-ES_tradnl" w:eastAsia="en-CA"/>
              </w:rPr>
              <w:t xml:space="preserve"> que tiene en cuenta las observaciones de los Estados miembros e incorpora las actividades de cooperación Sur-Sur emprendidas durante el periodo comprendido entre 2014 y 2016.</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Además, esta recomendación se está aplicando en el marco de los siguientes proyectos</w:t>
            </w:r>
            <w:r w:rsidR="008A747B" w:rsidRPr="0054797D">
              <w:rPr>
                <w:rFonts w:eastAsia="SimSun"/>
                <w:bCs/>
                <w:szCs w:val="22"/>
                <w:lang w:val="es-ES_tradnl" w:eastAsia="en-CA"/>
              </w:rPr>
              <w:t xml:space="preserve"> en curso:</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3256CB" w:rsidRPr="0054797D">
              <w:rPr>
                <w:rFonts w:eastAsia="SimSun"/>
                <w:lang w:val="es-ES"/>
              </w:rPr>
              <w:t xml:space="preserve">Proyecto </w:t>
            </w:r>
            <w:r w:rsidR="007463CF" w:rsidRPr="0054797D">
              <w:rPr>
                <w:rFonts w:eastAsia="SimSun"/>
                <w:lang w:val="es-ES"/>
              </w:rPr>
              <w:t>sobre</w:t>
            </w:r>
            <w:r w:rsidR="003256CB" w:rsidRPr="0054797D">
              <w:rPr>
                <w:rFonts w:eastAsia="SimSun"/>
                <w:lang w:val="es-ES"/>
              </w:rPr>
              <w:t xml:space="preserve"> intensificación del uso de la PI en el sector del software en los países africanos</w:t>
            </w:r>
            <w:r w:rsidRPr="0054797D">
              <w:rPr>
                <w:rFonts w:eastAsia="SimSun"/>
                <w:bCs/>
                <w:szCs w:val="22"/>
                <w:lang w:val="es-ES" w:eastAsia="en-CA"/>
              </w:rPr>
              <w:t xml:space="preserve">, </w:t>
            </w:r>
            <w:r w:rsidR="003256CB" w:rsidRPr="0054797D">
              <w:rPr>
                <w:rFonts w:eastAsia="SimSun"/>
                <w:bCs/>
                <w:szCs w:val="22"/>
                <w:lang w:val="es-ES" w:eastAsia="en-CA"/>
              </w:rPr>
              <w:t xml:space="preserve">que fue aprobado en la </w:t>
            </w:r>
            <w:r w:rsidR="006501D9" w:rsidRPr="0054797D">
              <w:rPr>
                <w:rFonts w:eastAsia="SimSun"/>
                <w:bCs/>
                <w:szCs w:val="22"/>
                <w:lang w:val="es-ES" w:eastAsia="en-CA"/>
              </w:rPr>
              <w:t>vigesimosegunda</w:t>
            </w:r>
            <w:r w:rsidR="003256CB" w:rsidRPr="0054797D">
              <w:rPr>
                <w:rFonts w:eastAsia="SimSun"/>
                <w:bCs/>
                <w:szCs w:val="22"/>
                <w:lang w:val="es-ES" w:eastAsia="en-CA"/>
              </w:rPr>
              <w:t xml:space="preserve"> sesión del </w:t>
            </w:r>
            <w:r w:rsidRPr="0054797D">
              <w:rPr>
                <w:rFonts w:eastAsia="SimSun"/>
                <w:bCs/>
                <w:szCs w:val="22"/>
                <w:lang w:val="es-ES" w:eastAsia="en-CA"/>
              </w:rPr>
              <w:t xml:space="preserve">CDIP (CDIP/22/8); </w:t>
            </w:r>
            <w:r w:rsidR="003256CB" w:rsidRPr="0054797D">
              <w:rPr>
                <w:rFonts w:eastAsia="SimSun"/>
                <w:bCs/>
                <w:szCs w:val="22"/>
                <w:lang w:val="es-ES" w:eastAsia="en-CA"/>
              </w:rPr>
              <w:t>y</w:t>
            </w:r>
            <w:r w:rsidRPr="0054797D">
              <w:rPr>
                <w:rFonts w:eastAsia="SimSun"/>
                <w:bCs/>
                <w:szCs w:val="22"/>
                <w:lang w:val="es-ES" w:eastAsia="en-CA"/>
              </w:rPr>
              <w:t xml:space="preserve"> </w:t>
            </w:r>
          </w:p>
          <w:p w:rsidR="0053238A" w:rsidRPr="0054797D" w:rsidRDefault="0053238A"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3256CB" w:rsidRPr="0054797D">
              <w:rPr>
                <w:rFonts w:eastAsia="SimSun"/>
                <w:lang w:val="es-ES"/>
              </w:rPr>
              <w:t xml:space="preserve">Proyecto </w:t>
            </w:r>
            <w:r w:rsidR="001E6144" w:rsidRPr="0054797D">
              <w:rPr>
                <w:rFonts w:eastAsia="SimSun"/>
                <w:lang w:val="es-ES"/>
              </w:rPr>
              <w:t>p</w:t>
            </w:r>
            <w:r w:rsidR="003256CB" w:rsidRPr="0054797D">
              <w:rPr>
                <w:rFonts w:eastAsia="SimSun"/>
                <w:lang w:val="es-ES"/>
              </w:rPr>
              <w:t xml:space="preserve">iloto </w:t>
            </w:r>
            <w:r w:rsidR="001E6144" w:rsidRPr="0054797D">
              <w:rPr>
                <w:rFonts w:eastAsia="SimSun"/>
                <w:lang w:val="es-ES"/>
              </w:rPr>
              <w:t>s</w:t>
            </w:r>
            <w:r w:rsidR="003256CB" w:rsidRPr="0054797D">
              <w:rPr>
                <w:rFonts w:eastAsia="SimSun"/>
                <w:lang w:val="es-ES"/>
              </w:rPr>
              <w:t xml:space="preserve">obre el </w:t>
            </w:r>
            <w:r w:rsidR="001577C5" w:rsidRPr="0054797D">
              <w:rPr>
                <w:rFonts w:eastAsia="SimSun"/>
                <w:lang w:val="es-ES"/>
              </w:rPr>
              <w:t>derecho de autor y la distribución de contenidos en el entorno digital</w:t>
            </w:r>
            <w:r w:rsidRPr="0054797D">
              <w:rPr>
                <w:rFonts w:eastAsia="SimSun"/>
                <w:bCs/>
                <w:szCs w:val="22"/>
                <w:lang w:val="es-ES" w:eastAsia="en-CA"/>
              </w:rPr>
              <w:t xml:space="preserve">, </w:t>
            </w:r>
            <w:r w:rsidR="003256CB" w:rsidRPr="0054797D">
              <w:rPr>
                <w:rFonts w:eastAsia="SimSun"/>
                <w:bCs/>
                <w:szCs w:val="22"/>
                <w:lang w:val="es-ES" w:eastAsia="en-CA"/>
              </w:rPr>
              <w:t xml:space="preserve">que fue aprobado en la </w:t>
            </w:r>
            <w:r w:rsidR="006501D9" w:rsidRPr="0054797D">
              <w:rPr>
                <w:rFonts w:eastAsia="SimSun"/>
                <w:bCs/>
                <w:szCs w:val="22"/>
                <w:lang w:val="es-ES" w:eastAsia="en-CA"/>
              </w:rPr>
              <w:t>vigesimosegunda</w:t>
            </w:r>
            <w:r w:rsidR="003256CB" w:rsidRPr="0054797D">
              <w:rPr>
                <w:rFonts w:eastAsia="SimSun"/>
                <w:bCs/>
                <w:szCs w:val="22"/>
                <w:lang w:val="es-ES" w:eastAsia="en-CA"/>
              </w:rPr>
              <w:t xml:space="preserve"> sesión del </w:t>
            </w:r>
            <w:r w:rsidRPr="0054797D">
              <w:rPr>
                <w:rFonts w:eastAsia="SimSun"/>
                <w:bCs/>
                <w:szCs w:val="22"/>
                <w:lang w:val="es-ES" w:eastAsia="en-CA"/>
              </w:rPr>
              <w:t>CDIP (CDIP/22/15 Rev.).</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CDIP/6/3; CDIP/8/2; CDIP/10/2; CDIP/12/2; CDIP/13/4; CDIP/14/2; CDIP/16/2; CDIP/17/3; CDIP/17/4; CDIP/18/2; CDIP/19/5; CDIP/20/2 </w:t>
            </w:r>
            <w:r w:rsidR="003F78B2" w:rsidRPr="0054797D">
              <w:rPr>
                <w:rFonts w:eastAsia="SimSun"/>
                <w:bCs/>
                <w:szCs w:val="22"/>
                <w:lang w:val="es-419" w:eastAsia="en-CA"/>
              </w:rPr>
              <w:t>y</w:t>
            </w:r>
            <w:r w:rsidR="00FF7EA5" w:rsidRPr="0054797D">
              <w:rPr>
                <w:rFonts w:eastAsia="SimSun"/>
                <w:bCs/>
                <w:szCs w:val="22"/>
                <w:lang w:val="es-419" w:eastAsia="en-CA"/>
              </w:rPr>
              <w:t xml:space="preserve"> CDIP/22/2.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1D7C31" w:rsidP="00483745">
            <w:pPr>
              <w:rPr>
                <w:rFonts w:eastAsia="SimSun"/>
                <w:szCs w:val="22"/>
                <w:lang w:val="es-ES" w:eastAsia="zh-CN"/>
              </w:rPr>
            </w:pPr>
            <w:r w:rsidRPr="0054797D">
              <w:rPr>
                <w:rFonts w:eastAsia="SimSun"/>
                <w:szCs w:val="22"/>
                <w:lang w:val="es-ES_tradnl" w:eastAsia="zh-CN"/>
              </w:rPr>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8A747B" w:rsidP="00483745">
            <w:pPr>
              <w:rPr>
                <w:rFonts w:eastAsia="SimSun"/>
                <w:szCs w:val="22"/>
                <w:lang w:val="es-ES" w:eastAsia="zh-CN"/>
              </w:rPr>
            </w:pPr>
            <w:r w:rsidRPr="0054797D">
              <w:rPr>
                <w:rFonts w:eastAsia="SimSun"/>
                <w:szCs w:val="22"/>
                <w:lang w:val="es-ES_tradnl" w:eastAsia="zh-CN"/>
              </w:rPr>
              <w:t>III.6</w:t>
            </w:r>
            <w:r w:rsidR="00FD7B07" w:rsidRPr="0054797D">
              <w:rPr>
                <w:rFonts w:eastAsia="SimSun"/>
                <w:szCs w:val="22"/>
                <w:lang w:val="es-ES_tradnl" w:eastAsia="zh-CN"/>
              </w:rPr>
              <w:t xml:space="preserve"> Mayor capacidad de las pymes, las universidades y las instituciones de investigación para utilizar eficazmente la PI con el fin de apoyar la innovación.</w:t>
            </w:r>
            <w:r w:rsidR="00FF7EA5" w:rsidRPr="0054797D">
              <w:rPr>
                <w:rFonts w:eastAsia="SimSun"/>
                <w:szCs w:val="22"/>
                <w:lang w:val="es-ES" w:eastAsia="zh-CN"/>
              </w:rPr>
              <w:tab/>
              <w:t xml:space="preserve"> </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IV.4 </w:t>
            </w:r>
            <w:r w:rsidR="00D15147" w:rsidRPr="0054797D">
              <w:rPr>
                <w:rFonts w:eastAsia="SimSun"/>
                <w:szCs w:val="22"/>
                <w:lang w:val="es-419" w:eastAsia="zh-CN"/>
              </w:rPr>
              <w:t>Mejora de la infraestructura técnica y de conocimientos de las Oficinas y demás instituciones de PI que les permita prestar mejores servicios (más baratos, más rápidos y de mejor calidad) a los sectores interesados y mejores resultados en la administración de la 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b/>
                <w:szCs w:val="22"/>
                <w:lang w:val="es-419"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Facilitar la incorporación de las cuestiones de desarrollo a las actividades y los debates de asistencia técnica y de otra índole que lleva a cabo la OMPI, con arreglo a su mandato.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8A747B" w:rsidP="00483745">
            <w:pPr>
              <w:rPr>
                <w:rFonts w:eastAsia="SimSun"/>
                <w:bCs/>
                <w:szCs w:val="22"/>
                <w:lang w:val="es-ES" w:eastAsia="en-CA"/>
              </w:rPr>
            </w:pPr>
            <w:r w:rsidRPr="0054797D">
              <w:rPr>
                <w:rFonts w:eastAsia="SimSun"/>
                <w:bCs/>
                <w:szCs w:val="22"/>
                <w:lang w:val="es-ES_tradnl" w:eastAsia="en-CA"/>
              </w:rPr>
              <w:t>Documentos de referencia: CDIP/1/3 y CDIP/3/3.</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Se incorporaron las recomendaciones de la AD en </w:t>
            </w:r>
            <w:r w:rsidR="00646D55" w:rsidRPr="0054797D">
              <w:rPr>
                <w:rFonts w:eastAsia="SimSun"/>
                <w:bCs/>
                <w:szCs w:val="22"/>
                <w:lang w:val="es-ES_tradnl" w:eastAsia="en-CA"/>
              </w:rPr>
              <w:t>los</w:t>
            </w:r>
            <w:r w:rsidRPr="0054797D">
              <w:rPr>
                <w:rFonts w:eastAsia="SimSun"/>
                <w:bCs/>
                <w:szCs w:val="22"/>
                <w:lang w:val="es-ES_tradnl" w:eastAsia="en-CA"/>
              </w:rPr>
              <w:t xml:space="preserve"> presupuesto</w:t>
            </w:r>
            <w:r w:rsidR="00646D55" w:rsidRPr="0054797D">
              <w:rPr>
                <w:rFonts w:eastAsia="SimSun"/>
                <w:bCs/>
                <w:szCs w:val="22"/>
                <w:lang w:val="es-ES_tradnl" w:eastAsia="en-CA"/>
              </w:rPr>
              <w:t>s</w:t>
            </w:r>
            <w:r w:rsidRPr="0054797D">
              <w:rPr>
                <w:rFonts w:eastAsia="SimSun"/>
                <w:bCs/>
                <w:szCs w:val="22"/>
                <w:lang w:val="es-ES_tradnl" w:eastAsia="en-CA"/>
              </w:rPr>
              <w:t xml:space="preserve"> por programas </w:t>
            </w:r>
            <w:r w:rsidR="00D019E4" w:rsidRPr="0054797D">
              <w:rPr>
                <w:rFonts w:eastAsia="SimSun"/>
                <w:bCs/>
                <w:szCs w:val="22"/>
                <w:lang w:val="es-ES_tradnl" w:eastAsia="en-CA"/>
              </w:rPr>
              <w:t>de</w:t>
            </w:r>
            <w:r w:rsidRPr="0054797D">
              <w:rPr>
                <w:rFonts w:eastAsia="SimSun"/>
                <w:bCs/>
                <w:szCs w:val="22"/>
                <w:lang w:val="es-ES_tradnl" w:eastAsia="en-CA"/>
              </w:rPr>
              <w:t xml:space="preserve"> 2010/11, 2012/13, 2016/17 y 2018/2019.</w:t>
            </w:r>
            <w:r w:rsidR="00655339" w:rsidRPr="0054797D">
              <w:rPr>
                <w:rFonts w:eastAsia="SimSun"/>
                <w:bCs/>
                <w:szCs w:val="22"/>
                <w:lang w:val="es-ES" w:eastAsia="en-CA"/>
              </w:rPr>
              <w:t xml:space="preserve"> </w:t>
            </w:r>
            <w:r w:rsidR="009349CE" w:rsidRPr="0054797D">
              <w:rPr>
                <w:rFonts w:eastAsia="SimSun"/>
                <w:bCs/>
                <w:szCs w:val="22"/>
                <w:lang w:val="es-ES" w:eastAsia="en-CA"/>
              </w:rPr>
              <w:t>El</w:t>
            </w:r>
            <w:r w:rsidR="007A64A0" w:rsidRPr="0054797D">
              <w:rPr>
                <w:lang w:val="es-ES"/>
              </w:rPr>
              <w:t xml:space="preserve"> </w:t>
            </w:r>
            <w:r w:rsidR="007A64A0" w:rsidRPr="0054797D">
              <w:rPr>
                <w:rFonts w:eastAsia="SimSun"/>
                <w:bCs/>
                <w:szCs w:val="22"/>
                <w:lang w:val="es-ES" w:eastAsia="en-CA"/>
              </w:rPr>
              <w:t xml:space="preserve">presupuesto por programas </w:t>
            </w:r>
            <w:r w:rsidR="009349CE" w:rsidRPr="0054797D">
              <w:rPr>
                <w:rFonts w:eastAsia="SimSun"/>
                <w:bCs/>
                <w:szCs w:val="22"/>
                <w:lang w:val="es-ES" w:eastAsia="en-CA"/>
              </w:rPr>
              <w:t>garantiza que las recomendaciones aprobadas en el marco de la agenda para el desarrollo de la OMPI qued</w:t>
            </w:r>
            <w:r w:rsidR="007463CF" w:rsidRPr="0054797D">
              <w:rPr>
                <w:rFonts w:eastAsia="SimSun"/>
                <w:bCs/>
                <w:szCs w:val="22"/>
                <w:lang w:val="es-ES" w:eastAsia="en-CA"/>
              </w:rPr>
              <w:t>e</w:t>
            </w:r>
            <w:r w:rsidR="009349CE" w:rsidRPr="0054797D">
              <w:rPr>
                <w:rFonts w:eastAsia="SimSun"/>
                <w:bCs/>
                <w:szCs w:val="22"/>
                <w:lang w:val="es-ES" w:eastAsia="en-CA"/>
              </w:rPr>
              <w:t>n debidamente reflejadas en todos los programas pertinentes</w:t>
            </w:r>
            <w:r w:rsidR="00646D55" w:rsidRPr="0054797D">
              <w:rPr>
                <w:rFonts w:eastAsia="SimSun"/>
                <w:bCs/>
                <w:szCs w:val="22"/>
                <w:lang w:val="es-ES" w:eastAsia="en-CA"/>
              </w:rPr>
              <w:t xml:space="preserve">. </w:t>
            </w:r>
            <w:r w:rsidRPr="0054797D">
              <w:rPr>
                <w:rFonts w:eastAsia="SimSun"/>
                <w:bCs/>
                <w:szCs w:val="22"/>
                <w:lang w:val="es-ES_tradnl" w:eastAsia="en-CA"/>
              </w:rPr>
              <w:t xml:space="preserve">En concreto, se han incluido referencias a determinadas recomendaciones de la Agenda </w:t>
            </w:r>
            <w:r w:rsidRPr="0054797D">
              <w:rPr>
                <w:rFonts w:eastAsia="SimSun"/>
                <w:bCs/>
                <w:szCs w:val="22"/>
                <w:lang w:val="es-ES_tradnl" w:eastAsia="en-CA"/>
              </w:rPr>
              <w:lastRenderedPageBreak/>
              <w:t>para el Desarrollo en las descripciones de cada uno de los programas y se ha creado una nueva sección denominada “Vínculos con la Agenda para el Desarrollo” en todos los programas.</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finalizó el proyecto sobre el “Marco de la OMPI de gestión por resultados para respaldar la supervisión y evaluación de las actividades de desarrollo” (que se expone en el documento CDIP/4/8/Rev.).</w:t>
            </w:r>
            <w:r w:rsidR="00587B62" w:rsidRPr="0054797D">
              <w:rPr>
                <w:rFonts w:eastAsia="SimSun"/>
                <w:bCs/>
                <w:szCs w:val="22"/>
                <w:lang w:val="es-ES_tradnl" w:eastAsia="en-CA"/>
              </w:rPr>
              <w:t xml:space="preserve"> </w:t>
            </w:r>
            <w:r w:rsidRPr="0054797D">
              <w:rPr>
                <w:rFonts w:eastAsia="SimSun"/>
                <w:bCs/>
                <w:szCs w:val="22"/>
                <w:lang w:val="es-ES_tradnl" w:eastAsia="en-CA"/>
              </w:rPr>
              <w:t>Se elaboró un informe de evaluación del proyecto y se sometió a examen del CDIP en su duodécima sesión (que figuran en el documento CDIP/12/4).</w:t>
            </w:r>
          </w:p>
          <w:p w:rsidR="00FD7B07" w:rsidRPr="0054797D" w:rsidRDefault="00FD7B07" w:rsidP="00483745">
            <w:pPr>
              <w:rPr>
                <w:rFonts w:eastAsia="SimSun"/>
                <w:bCs/>
                <w:szCs w:val="22"/>
                <w:lang w:val="es-ES" w:eastAsia="en-CA"/>
              </w:rPr>
            </w:pPr>
          </w:p>
          <w:p w:rsidR="009349CE" w:rsidRPr="0054797D" w:rsidRDefault="009349CE" w:rsidP="00483745">
            <w:pPr>
              <w:rPr>
                <w:rFonts w:eastAsia="SimSun"/>
                <w:bCs/>
                <w:szCs w:val="22"/>
                <w:lang w:val="es-ES" w:eastAsia="en-CA"/>
              </w:rPr>
            </w:pPr>
            <w:r w:rsidRPr="0054797D">
              <w:rPr>
                <w:rFonts w:eastAsia="SimSun"/>
                <w:bCs/>
                <w:szCs w:val="22"/>
                <w:lang w:val="es-ES" w:eastAsia="en-CA"/>
              </w:rPr>
              <w:t xml:space="preserve">La evaluación de la aplicación de las recomendaciones de la AD se integra en el Informe sobre el rendimiento de la OMPI 2016/2017 y, por lo tanto, está </w:t>
            </w:r>
            <w:r w:rsidR="007A64A0" w:rsidRPr="0054797D">
              <w:rPr>
                <w:rFonts w:eastAsia="SimSun"/>
                <w:bCs/>
                <w:szCs w:val="22"/>
                <w:lang w:val="es-ES" w:eastAsia="en-CA"/>
              </w:rPr>
              <w:t>plenamente integrada</w:t>
            </w:r>
            <w:r w:rsidRPr="0054797D">
              <w:rPr>
                <w:rFonts w:eastAsia="SimSun"/>
                <w:bCs/>
                <w:szCs w:val="22"/>
                <w:lang w:val="es-ES" w:eastAsia="en-CA"/>
              </w:rPr>
              <w:t xml:space="preserve"> en el “</w:t>
            </w:r>
            <w:r w:rsidR="001577C5" w:rsidRPr="0054797D">
              <w:rPr>
                <w:rFonts w:eastAsia="SimSun"/>
                <w:bCs/>
                <w:szCs w:val="22"/>
                <w:lang w:val="es-ES" w:eastAsia="en-CA"/>
              </w:rPr>
              <w:t>c</w:t>
            </w:r>
            <w:r w:rsidR="007463CF" w:rsidRPr="0054797D">
              <w:rPr>
                <w:rFonts w:eastAsia="SimSun"/>
                <w:bCs/>
                <w:szCs w:val="22"/>
                <w:lang w:val="es-ES" w:eastAsia="en-CA"/>
              </w:rPr>
              <w:t>uadro de mando</w:t>
            </w:r>
            <w:r w:rsidRPr="0054797D">
              <w:rPr>
                <w:rFonts w:eastAsia="SimSun"/>
                <w:bCs/>
                <w:szCs w:val="22"/>
                <w:lang w:val="es-ES" w:eastAsia="en-CA"/>
              </w:rPr>
              <w:t xml:space="preserve"> del programa” de cada programa.</w:t>
            </w:r>
          </w:p>
          <w:p w:rsidR="00FD7B07" w:rsidRPr="0054797D" w:rsidRDefault="00FD7B07" w:rsidP="00483745">
            <w:pPr>
              <w:rPr>
                <w:rFonts w:eastAsia="SimSun"/>
                <w:bCs/>
                <w:szCs w:val="22"/>
                <w:lang w:val="es-ES" w:eastAsia="en-CA"/>
              </w:rPr>
            </w:pPr>
          </w:p>
          <w:p w:rsidR="00646D55" w:rsidRPr="0054797D" w:rsidRDefault="00FD7B07" w:rsidP="00483745">
            <w:pPr>
              <w:rPr>
                <w:rFonts w:eastAsia="SimSun"/>
                <w:bCs/>
                <w:szCs w:val="22"/>
                <w:lang w:val="es-ES_tradnl" w:eastAsia="en-CA"/>
              </w:rPr>
            </w:pPr>
            <w:r w:rsidRPr="0054797D">
              <w:rPr>
                <w:rFonts w:eastAsia="SimSun"/>
                <w:bCs/>
                <w:szCs w:val="22"/>
                <w:lang w:val="es-ES_tradnl" w:eastAsia="en-CA"/>
              </w:rPr>
              <w:t>Esta recomendación también se está aplicando en el marco de los siguientes proyectos</w:t>
            </w:r>
            <w:r w:rsidR="00646D55" w:rsidRPr="0054797D">
              <w:rPr>
                <w:rFonts w:eastAsia="SimSun"/>
                <w:bCs/>
                <w:szCs w:val="22"/>
                <w:lang w:val="es-ES_tradnl" w:eastAsia="en-CA"/>
              </w:rPr>
              <w:t xml:space="preserve"> en curso:</w:t>
            </w:r>
          </w:p>
          <w:p w:rsidR="00FD7B07" w:rsidRPr="0054797D" w:rsidRDefault="00646D55" w:rsidP="00483745">
            <w:pPr>
              <w:rPr>
                <w:rFonts w:eastAsia="SimSun"/>
                <w:bCs/>
                <w:szCs w:val="22"/>
                <w:lang w:val="es-ES" w:eastAsia="en-CA"/>
              </w:rPr>
            </w:pPr>
            <w:r w:rsidRPr="0054797D">
              <w:rPr>
                <w:rFonts w:eastAsia="SimSun"/>
                <w:bCs/>
                <w:szCs w:val="22"/>
                <w:lang w:val="es-ES" w:eastAsia="en-CA"/>
              </w:rPr>
              <w:t xml:space="preserve"> </w:t>
            </w: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Propiedad intelectual, turismo y cultura: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apoyo a los objetivos de desarrollo y promoción del patrimonio cultural de Egip</w:t>
            </w:r>
            <w:r w:rsidRPr="0054797D">
              <w:rPr>
                <w:rFonts w:eastAsia="SimSun"/>
                <w:bCs/>
                <w:szCs w:val="22"/>
                <w:lang w:val="es-ES_tradnl" w:eastAsia="en-CA"/>
              </w:rPr>
              <w:t>to y otros países en desarrollo</w:t>
            </w:r>
            <w:r w:rsidR="00FD7B07" w:rsidRPr="0054797D">
              <w:rPr>
                <w:rFonts w:eastAsia="SimSun"/>
                <w:bCs/>
                <w:szCs w:val="22"/>
                <w:lang w:val="es-ES_tradnl" w:eastAsia="en-CA"/>
              </w:rPr>
              <w:t xml:space="preserve"> (documento CDIP/15/7 Rev.);</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7463CF" w:rsidRPr="0054797D">
              <w:rPr>
                <w:rFonts w:eastAsia="SimSun"/>
                <w:bCs/>
                <w:szCs w:val="22"/>
                <w:lang w:val="es-ES_tradnl" w:eastAsia="en-CA"/>
              </w:rPr>
              <w:t>La g</w:t>
            </w:r>
            <w:r w:rsidR="00FD7B07" w:rsidRPr="0054797D">
              <w:rPr>
                <w:rFonts w:eastAsia="SimSun"/>
                <w:bCs/>
                <w:szCs w:val="22"/>
                <w:lang w:val="es-ES_tradnl" w:eastAsia="en-CA"/>
              </w:rPr>
              <w:t>estión de la propiedad intelectual y</w:t>
            </w:r>
            <w:r w:rsidR="007463CF" w:rsidRPr="0054797D">
              <w:rPr>
                <w:rFonts w:eastAsia="SimSun"/>
                <w:bCs/>
                <w:szCs w:val="22"/>
                <w:lang w:val="es-ES_tradnl" w:eastAsia="en-CA"/>
              </w:rPr>
              <w:t xml:space="preserve"> la </w:t>
            </w:r>
            <w:r w:rsidR="00FD7B07" w:rsidRPr="0054797D">
              <w:rPr>
                <w:rFonts w:eastAsia="SimSun"/>
                <w:bCs/>
                <w:szCs w:val="22"/>
                <w:lang w:val="es-ES_tradnl" w:eastAsia="en-CA"/>
              </w:rPr>
              <w:t>transferencia de tecnología: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fomentar el uso eficaz de la propiedad intelectual en los países en desarrollo, países menos adelantados y países con economías en transición</w:t>
            </w:r>
            <w:r w:rsidR="007A64A0" w:rsidRPr="0054797D">
              <w:rPr>
                <w:rFonts w:eastAsia="SimSun"/>
                <w:bCs/>
                <w:szCs w:val="22"/>
                <w:lang w:val="es-ES_tradnl" w:eastAsia="en-CA"/>
              </w:rPr>
              <w:t xml:space="preserve"> (documento CDIP/19/11/</w:t>
            </w:r>
            <w:r w:rsidR="00FF704B" w:rsidRPr="0054797D">
              <w:rPr>
                <w:rFonts w:eastAsia="SimSun"/>
                <w:bCs/>
                <w:szCs w:val="22"/>
                <w:lang w:val="es-ES_tradnl" w:eastAsia="en-CA"/>
              </w:rPr>
              <w:t>Rev.</w:t>
            </w:r>
            <w:r w:rsidR="007A64A0"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8536D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Fortalecimiento del papel de las mujeres en la innovación y el emprendimiento</w:t>
            </w:r>
            <w:r w:rsidR="003E399E" w:rsidRPr="0054797D">
              <w:rPr>
                <w:rFonts w:eastAsia="SimSun"/>
                <w:bCs/>
                <w:szCs w:val="22"/>
                <w:lang w:val="es-ES_tradnl" w:eastAsia="en-CA"/>
              </w:rPr>
              <w:t>: al</w:t>
            </w:r>
            <w:r w:rsidR="00FD7B07" w:rsidRPr="0054797D">
              <w:rPr>
                <w:rFonts w:eastAsia="SimSun"/>
                <w:bCs/>
                <w:szCs w:val="22"/>
                <w:lang w:val="es-ES_tradnl" w:eastAsia="en-CA"/>
              </w:rPr>
              <w:t>entar a las mujeres de países en desarrollo a utilizar el sistema de propiedad intelectual</w:t>
            </w:r>
            <w:r w:rsidR="007A64A0" w:rsidRPr="0054797D">
              <w:rPr>
                <w:lang w:val="es-ES"/>
              </w:rPr>
              <w:t xml:space="preserve"> </w:t>
            </w:r>
            <w:r w:rsidR="007A64A0" w:rsidRPr="0054797D">
              <w:rPr>
                <w:rFonts w:eastAsia="SimSun"/>
                <w:bCs/>
                <w:szCs w:val="22"/>
                <w:lang w:val="es-ES_tradnl" w:eastAsia="en-CA"/>
              </w:rPr>
              <w:t>(documento CDIP/21/12 Rev.); y</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lastRenderedPageBreak/>
              <w:t>-</w:t>
            </w:r>
            <w:r w:rsidR="00587B62" w:rsidRPr="0054797D">
              <w:rPr>
                <w:rFonts w:eastAsia="SimSun"/>
                <w:bCs/>
                <w:szCs w:val="22"/>
                <w:lang w:val="es-ES" w:eastAsia="en-CA"/>
              </w:rPr>
              <w:t xml:space="preserve"> </w:t>
            </w:r>
            <w:r w:rsidR="003F78B2" w:rsidRPr="0054797D">
              <w:rPr>
                <w:rFonts w:eastAsia="SimSun"/>
                <w:lang w:val="es-ES"/>
              </w:rPr>
              <w:t>Propiedad intelectual y turismo gastronómico en el Perú y otros países en desarrollo: fomento del desarrollo del turismo gastronómico a través de la propiedad intelectual</w:t>
            </w:r>
            <w:r w:rsidRPr="0054797D">
              <w:rPr>
                <w:rFonts w:eastAsia="SimSun"/>
                <w:bCs/>
                <w:szCs w:val="22"/>
                <w:lang w:val="es-ES" w:eastAsia="en-CA"/>
              </w:rPr>
              <w:t xml:space="preserve">, </w:t>
            </w:r>
            <w:r w:rsidR="003F78B2" w:rsidRPr="0054797D">
              <w:rPr>
                <w:rFonts w:eastAsia="SimSun"/>
                <w:bCs/>
                <w:szCs w:val="22"/>
                <w:lang w:val="es-ES" w:eastAsia="en-CA"/>
              </w:rPr>
              <w:t xml:space="preserve">que fue aprobado en la </w:t>
            </w:r>
            <w:r w:rsidR="003F78B2" w:rsidRPr="0054797D">
              <w:rPr>
                <w:rFonts w:eastAsia="SimSun"/>
                <w:bCs/>
                <w:szCs w:val="22"/>
                <w:lang w:val="es-ES" w:eastAsia="zh-CN"/>
              </w:rPr>
              <w:t xml:space="preserve">vigesimosegunda sesión </w:t>
            </w:r>
            <w:r w:rsidR="003F78B2" w:rsidRPr="0054797D">
              <w:rPr>
                <w:rFonts w:eastAsia="SimSun"/>
                <w:bCs/>
                <w:szCs w:val="22"/>
                <w:lang w:val="es-ES" w:eastAsia="en-CA"/>
              </w:rPr>
              <w:t xml:space="preserve">del CDIP </w:t>
            </w:r>
            <w:r w:rsidRPr="0054797D">
              <w:rPr>
                <w:rFonts w:eastAsia="SimSun"/>
                <w:bCs/>
                <w:szCs w:val="22"/>
                <w:lang w:val="es-ES" w:eastAsia="en-CA"/>
              </w:rPr>
              <w:t>(CDIP/22/14 Rev.).</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CDIP/6/2; CDIP/8/2; CDIP/10/2; CDIP/12/4; CDIP/14/2; CDIP/16/2; CDIP/18/2; CDIP/20/2 </w:t>
            </w:r>
            <w:r w:rsidR="003F78B2" w:rsidRPr="0054797D">
              <w:rPr>
                <w:rFonts w:eastAsia="SimSun"/>
                <w:bCs/>
                <w:szCs w:val="22"/>
                <w:lang w:val="es-419" w:eastAsia="en-CA"/>
              </w:rPr>
              <w:t>y</w:t>
            </w:r>
            <w:r w:rsidR="00FF7EA5" w:rsidRPr="0054797D">
              <w:rPr>
                <w:rFonts w:eastAsia="SimSun"/>
                <w:bCs/>
                <w:szCs w:val="22"/>
                <w:lang w:val="es-419" w:eastAsia="en-CA"/>
              </w:rPr>
              <w:t xml:space="preserve"> CDIP/22/2.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III.1</w:t>
            </w:r>
            <w:r w:rsidR="00646D55" w:rsidRPr="0054797D">
              <w:rPr>
                <w:lang w:val="es-419"/>
              </w:rPr>
              <w:t xml:space="preserve"> </w:t>
            </w:r>
            <w:r w:rsidR="00646D55" w:rsidRPr="0054797D">
              <w:rPr>
                <w:rFonts w:eastAsia="SimSun"/>
                <w:szCs w:val="22"/>
                <w:lang w:val="es-419" w:eastAsia="zh-CN"/>
              </w:rPr>
              <w:t>Estrategias y planes nacionales de innovación y de PI que estén en sintonía con los objetivos nacionales de desarrollo</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1D7C31" w:rsidP="00483745">
            <w:pPr>
              <w:rPr>
                <w:rFonts w:eastAsia="SimSun"/>
                <w:szCs w:val="22"/>
                <w:lang w:val="es-ES" w:eastAsia="zh-CN"/>
              </w:rPr>
            </w:pPr>
            <w:r w:rsidRPr="0054797D">
              <w:rPr>
                <w:rFonts w:eastAsia="SimSun"/>
                <w:szCs w:val="22"/>
                <w:lang w:val="es-ES_tradnl" w:eastAsia="zh-CN"/>
              </w:rPr>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w:t>
            </w:r>
            <w:r w:rsidR="00D019E4" w:rsidRPr="0054797D">
              <w:rPr>
                <w:rFonts w:eastAsia="SimSun"/>
                <w:szCs w:val="22"/>
                <w:lang w:val="es-ES_tradnl" w:eastAsia="zh-CN"/>
              </w:rPr>
              <w:t xml:space="preserve">los </w:t>
            </w:r>
            <w:r w:rsidR="00FD7B07" w:rsidRPr="0054797D">
              <w:rPr>
                <w:rFonts w:eastAsia="SimSun"/>
                <w:szCs w:val="22"/>
                <w:lang w:val="es-ES_tradnl" w:eastAsia="zh-CN"/>
              </w:rPr>
              <w:t>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F7EA5" w:rsidRPr="0054797D" w:rsidRDefault="008A747B" w:rsidP="00483745">
            <w:pPr>
              <w:rPr>
                <w:rFonts w:eastAsia="SimSun"/>
                <w:szCs w:val="22"/>
                <w:lang w:val="es-ES" w:eastAsia="zh-CN"/>
              </w:rPr>
            </w:pPr>
            <w:r w:rsidRPr="0054797D">
              <w:rPr>
                <w:rFonts w:eastAsia="SimSun"/>
                <w:szCs w:val="22"/>
                <w:lang w:val="es-ES_tradnl" w:eastAsia="zh-CN"/>
              </w:rPr>
              <w:t>III.6</w:t>
            </w:r>
            <w:r w:rsidR="00FD7B07" w:rsidRPr="0054797D">
              <w:rPr>
                <w:rFonts w:eastAsia="SimSun"/>
                <w:szCs w:val="22"/>
                <w:lang w:val="es-ES_tradnl" w:eastAsia="zh-CN"/>
              </w:rPr>
              <w:t xml:space="preserve"> Mayor capacidad de las pymes, las universidades y las instituciones de investigación para utilizar eficazmente la PI con el fin de apoyar la innovación.</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w:t>
            </w:r>
            <w:r w:rsidR="00655339" w:rsidRPr="0054797D">
              <w:rPr>
                <w:rFonts w:eastAsia="SimSun"/>
                <w:szCs w:val="22"/>
                <w:lang w:val="es-ES_tradnl" w:eastAsia="zh-CN"/>
              </w:rPr>
              <w:t xml:space="preserve"> </w:t>
            </w:r>
            <w:r w:rsidRPr="0054797D">
              <w:rPr>
                <w:rFonts w:eastAsia="SimSun"/>
                <w:szCs w:val="22"/>
                <w:lang w:val="es-ES_tradnl" w:eastAsia="zh-CN"/>
              </w:rPr>
              <w:t xml:space="preserve">además, las </w:t>
            </w:r>
            <w:r w:rsidRPr="0054797D">
              <w:rPr>
                <w:rFonts w:eastAsia="SimSun"/>
                <w:szCs w:val="22"/>
                <w:lang w:val="es-ES_tradnl" w:eastAsia="zh-CN"/>
              </w:rPr>
              <w:lastRenderedPageBreak/>
              <w:t>actividades deberán incluir los calendarios de su ejecución.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 w:eastAsia="en-CA"/>
              </w:rPr>
              <w:t>Documento de referencia: CDIP/1/3</w:t>
            </w:r>
          </w:p>
          <w:p w:rsidR="00FD7B07" w:rsidRPr="0054797D" w:rsidRDefault="00FD7B07" w:rsidP="00483745">
            <w:pPr>
              <w:rPr>
                <w:rFonts w:eastAsia="SimSun"/>
                <w:bCs/>
                <w:szCs w:val="22"/>
                <w:lang w:val="es-ES" w:eastAsia="en-CA"/>
              </w:rPr>
            </w:pPr>
          </w:p>
          <w:p w:rsidR="00FD7B07" w:rsidRPr="0054797D" w:rsidRDefault="00646D55" w:rsidP="00483745">
            <w:pPr>
              <w:rPr>
                <w:rFonts w:eastAsia="SimSun"/>
                <w:bCs/>
                <w:szCs w:val="22"/>
                <w:lang w:val="es-ES" w:eastAsia="en-CA"/>
              </w:rPr>
            </w:pPr>
            <w:r w:rsidRPr="0054797D">
              <w:rPr>
                <w:rFonts w:eastAsia="SimSun"/>
                <w:bCs/>
                <w:szCs w:val="22"/>
                <w:lang w:val="es-ES" w:eastAsia="en-CA"/>
              </w:rPr>
              <w:t>Documentos conexos</w:t>
            </w:r>
            <w:r w:rsidR="00FF7EA5" w:rsidRPr="0054797D">
              <w:rPr>
                <w:rFonts w:eastAsia="SimSun"/>
                <w:bCs/>
                <w:szCs w:val="22"/>
                <w:lang w:val="es-ES" w:eastAsia="en-CA"/>
              </w:rPr>
              <w:t>: CDIP/3/5, CDIP/6/3, CDIP/8/2, CDIP/10/2, CDIP/6/10, CDIP/7/3, CDI</w:t>
            </w:r>
            <w:r w:rsidRPr="0054797D">
              <w:rPr>
                <w:rFonts w:eastAsia="SimSun"/>
                <w:bCs/>
                <w:szCs w:val="22"/>
                <w:lang w:val="es-ES" w:eastAsia="en-CA"/>
              </w:rPr>
              <w:t>P/8/5, CDIP/9/11, CDIP/10/10 y</w:t>
            </w:r>
            <w:r w:rsidR="0008567E" w:rsidRPr="0054797D">
              <w:rPr>
                <w:rFonts w:eastAsia="SimSun"/>
                <w:bCs/>
                <w:szCs w:val="22"/>
                <w:lang w:val="es-ES" w:eastAsia="en-CA"/>
              </w:rPr>
              <w:t xml:space="preserve"> CDIP/10/11.</w:t>
            </w:r>
          </w:p>
          <w:p w:rsidR="00FD7B07" w:rsidRPr="0054797D" w:rsidRDefault="00FD7B07" w:rsidP="00483745">
            <w:pPr>
              <w:rPr>
                <w:rFonts w:eastAsia="SimSun"/>
                <w:bCs/>
                <w:szCs w:val="22"/>
                <w:lang w:val="es-ES" w:eastAsia="en-CA"/>
              </w:rPr>
            </w:pPr>
          </w:p>
          <w:p w:rsidR="00FD7B07" w:rsidRPr="0054797D" w:rsidRDefault="00FC2A38" w:rsidP="00186570">
            <w:pPr>
              <w:rPr>
                <w:rFonts w:eastAsia="SimSun"/>
                <w:bCs/>
                <w:szCs w:val="22"/>
                <w:lang w:val="es-ES" w:eastAsia="en-CA"/>
              </w:rPr>
            </w:pPr>
            <w:r w:rsidRPr="0054797D">
              <w:rPr>
                <w:rFonts w:eastAsia="SimSun"/>
                <w:bCs/>
                <w:szCs w:val="22"/>
                <w:lang w:val="es-ES" w:eastAsia="en-CA"/>
              </w:rPr>
              <w:t xml:space="preserve">Durante los debates sobre </w:t>
            </w:r>
            <w:r w:rsidR="007A64A0" w:rsidRPr="0054797D">
              <w:rPr>
                <w:rFonts w:eastAsia="SimSun"/>
                <w:bCs/>
                <w:szCs w:val="22"/>
                <w:lang w:val="es-ES" w:eastAsia="en-CA"/>
              </w:rPr>
              <w:t>el document</w:t>
            </w:r>
            <w:r w:rsidR="00186570" w:rsidRPr="0054797D">
              <w:rPr>
                <w:rFonts w:eastAsia="SimSun"/>
                <w:bCs/>
                <w:szCs w:val="22"/>
                <w:lang w:val="es-ES" w:eastAsia="en-CA"/>
              </w:rPr>
              <w:t>o</w:t>
            </w:r>
            <w:r w:rsidR="007A64A0" w:rsidRPr="0054797D">
              <w:rPr>
                <w:rFonts w:eastAsia="SimSun"/>
                <w:bCs/>
                <w:szCs w:val="22"/>
                <w:lang w:val="es-ES" w:eastAsia="en-CA"/>
              </w:rPr>
              <w:t xml:space="preserve"> CDIP/21/4</w:t>
            </w:r>
            <w:r w:rsidRPr="0054797D">
              <w:rPr>
                <w:rFonts w:eastAsia="SimSun"/>
                <w:bCs/>
                <w:szCs w:val="22"/>
                <w:lang w:val="es-ES" w:eastAsia="en-CA"/>
              </w:rPr>
              <w:t xml:space="preserve"> en la vigesimoprimera sesión del </w:t>
            </w:r>
            <w:r w:rsidR="007A64A0" w:rsidRPr="0054797D">
              <w:rPr>
                <w:rFonts w:eastAsia="SimSun"/>
                <w:bCs/>
                <w:szCs w:val="22"/>
                <w:lang w:val="es-ES" w:eastAsia="en-CA"/>
              </w:rPr>
              <w:t>Comit</w:t>
            </w:r>
            <w:r w:rsidRPr="0054797D">
              <w:rPr>
                <w:rFonts w:eastAsia="SimSun"/>
                <w:bCs/>
                <w:szCs w:val="22"/>
                <w:lang w:val="es-ES" w:eastAsia="en-CA"/>
              </w:rPr>
              <w:t xml:space="preserve">é, este </w:t>
            </w:r>
            <w:r w:rsidR="007A64A0" w:rsidRPr="0054797D">
              <w:rPr>
                <w:rFonts w:eastAsia="SimSun"/>
                <w:bCs/>
                <w:szCs w:val="22"/>
                <w:lang w:val="es-ES" w:eastAsia="en-CA"/>
              </w:rPr>
              <w:t xml:space="preserve">tuvo en consideración </w:t>
            </w:r>
            <w:r w:rsidR="00186570" w:rsidRPr="0054797D">
              <w:rPr>
                <w:rFonts w:eastAsia="SimSun"/>
                <w:bCs/>
                <w:szCs w:val="22"/>
                <w:lang w:val="es-ES" w:eastAsia="en-CA"/>
              </w:rPr>
              <w:t>las c</w:t>
            </w:r>
            <w:r w:rsidR="007A64A0" w:rsidRPr="0054797D">
              <w:rPr>
                <w:rFonts w:eastAsia="SimSun"/>
                <w:bCs/>
                <w:szCs w:val="22"/>
                <w:lang w:val="es-ES" w:eastAsia="en-CA"/>
              </w:rPr>
              <w:t xml:space="preserve">aracterísticas de la asistencia </w:t>
            </w:r>
            <w:r w:rsidR="0008567E" w:rsidRPr="0054797D">
              <w:rPr>
                <w:rFonts w:eastAsia="SimSun"/>
                <w:bCs/>
                <w:szCs w:val="22"/>
                <w:lang w:val="es-ES" w:eastAsia="en-CA"/>
              </w:rPr>
              <w:t>jurídica</w:t>
            </w:r>
            <w:r w:rsidR="007A64A0" w:rsidRPr="0054797D">
              <w:rPr>
                <w:rFonts w:eastAsia="SimSun"/>
                <w:bCs/>
                <w:szCs w:val="22"/>
                <w:lang w:val="es-ES" w:eastAsia="en-CA"/>
              </w:rPr>
              <w:t xml:space="preserve"> prestada por la OMPI</w:t>
            </w:r>
            <w:r w:rsidR="00186570" w:rsidRPr="0054797D">
              <w:rPr>
                <w:rFonts w:eastAsia="SimSun"/>
                <w:bCs/>
                <w:szCs w:val="22"/>
                <w:lang w:val="es-ES" w:eastAsia="en-CA"/>
              </w:rPr>
              <w:t>,</w:t>
            </w:r>
            <w:r w:rsidR="007A64A0" w:rsidRPr="0054797D">
              <w:rPr>
                <w:rFonts w:eastAsia="SimSun"/>
                <w:bCs/>
                <w:szCs w:val="22"/>
                <w:lang w:val="es-ES" w:eastAsia="en-CA"/>
              </w:rPr>
              <w:t xml:space="preserve"> así como </w:t>
            </w:r>
            <w:r w:rsidR="00186570" w:rsidRPr="0054797D">
              <w:rPr>
                <w:rFonts w:eastAsia="SimSun"/>
                <w:bCs/>
                <w:szCs w:val="22"/>
                <w:lang w:val="es-ES" w:eastAsia="en-CA"/>
              </w:rPr>
              <w:t xml:space="preserve">las etapas del proceso. La asistencia </w:t>
            </w:r>
            <w:r w:rsidR="0008567E" w:rsidRPr="0054797D">
              <w:rPr>
                <w:rFonts w:eastAsia="SimSun"/>
                <w:bCs/>
                <w:szCs w:val="22"/>
                <w:lang w:val="es-ES" w:eastAsia="en-CA"/>
              </w:rPr>
              <w:t>jurídica</w:t>
            </w:r>
            <w:r w:rsidR="00186570" w:rsidRPr="0054797D">
              <w:rPr>
                <w:rFonts w:eastAsia="SimSun"/>
                <w:bCs/>
                <w:szCs w:val="22"/>
                <w:lang w:val="es-ES" w:eastAsia="en-CA"/>
              </w:rPr>
              <w:t xml:space="preserve"> solo se presta por demanda; la OMPI informa de las </w:t>
            </w:r>
            <w:r w:rsidR="001577C5" w:rsidRPr="0054797D">
              <w:rPr>
                <w:rFonts w:eastAsia="SimSun"/>
                <w:bCs/>
                <w:szCs w:val="22"/>
                <w:lang w:val="es-ES" w:eastAsia="en-CA"/>
              </w:rPr>
              <w:t>alternativas</w:t>
            </w:r>
            <w:r w:rsidR="00186570" w:rsidRPr="0054797D">
              <w:rPr>
                <w:rFonts w:eastAsia="SimSun"/>
                <w:bCs/>
                <w:szCs w:val="22"/>
                <w:lang w:val="es-ES" w:eastAsia="en-CA"/>
              </w:rPr>
              <w:t xml:space="preserve"> existentes en materia de políticas de una forma objetiva e interactiva, teniendo en cuenta las características y </w:t>
            </w:r>
            <w:r w:rsidRPr="0054797D">
              <w:rPr>
                <w:rFonts w:eastAsia="SimSun"/>
                <w:bCs/>
                <w:szCs w:val="22"/>
                <w:lang w:val="es-ES" w:eastAsia="en-CA"/>
              </w:rPr>
              <w:t xml:space="preserve">las </w:t>
            </w:r>
            <w:r w:rsidR="00186570" w:rsidRPr="0054797D">
              <w:rPr>
                <w:rFonts w:eastAsia="SimSun"/>
                <w:bCs/>
                <w:szCs w:val="22"/>
                <w:lang w:val="es-ES" w:eastAsia="en-CA"/>
              </w:rPr>
              <w:t>necesidades del Estado miembro</w:t>
            </w:r>
            <w:r w:rsidR="00186570" w:rsidRPr="0054797D">
              <w:rPr>
                <w:rFonts w:asciiTheme="minorBidi" w:eastAsia="SimSun" w:hAnsiTheme="minorBidi" w:cstheme="minorBidi"/>
                <w:bCs/>
                <w:sz w:val="20"/>
                <w:szCs w:val="22"/>
                <w:lang w:val="es-ES" w:eastAsia="en-CA"/>
              </w:rPr>
              <w:t xml:space="preserve"> </w:t>
            </w:r>
            <w:r w:rsidR="00186570" w:rsidRPr="0054797D">
              <w:rPr>
                <w:rFonts w:eastAsia="SimSun"/>
                <w:bCs/>
                <w:szCs w:val="22"/>
                <w:lang w:val="es-ES" w:eastAsia="en-CA"/>
              </w:rPr>
              <w:t xml:space="preserve">solicitante; comprende diferentes áreas conexas de </w:t>
            </w:r>
            <w:r w:rsidRPr="0054797D">
              <w:rPr>
                <w:rFonts w:eastAsia="SimSun"/>
                <w:bCs/>
                <w:szCs w:val="22"/>
                <w:lang w:val="es-ES" w:eastAsia="en-CA"/>
              </w:rPr>
              <w:t xml:space="preserve">la </w:t>
            </w:r>
            <w:r w:rsidR="00186570" w:rsidRPr="0054797D">
              <w:rPr>
                <w:rFonts w:eastAsia="SimSun"/>
                <w:bCs/>
                <w:szCs w:val="22"/>
                <w:lang w:val="es-ES" w:eastAsia="en-CA"/>
              </w:rPr>
              <w:t xml:space="preserve">PI </w:t>
            </w:r>
            <w:r w:rsidR="00186570" w:rsidRPr="0054797D">
              <w:rPr>
                <w:rFonts w:eastAsia="SimSun"/>
                <w:bCs/>
                <w:szCs w:val="22"/>
                <w:lang w:val="es-ES" w:eastAsia="en-CA"/>
              </w:rPr>
              <w:lastRenderedPageBreak/>
              <w:t xml:space="preserve">(derecho de autor, patentes o CC.TT. entre otros) y actividades (revisiones y actualizaciones </w:t>
            </w:r>
            <w:r w:rsidR="0008567E" w:rsidRPr="0054797D">
              <w:rPr>
                <w:rFonts w:eastAsia="SimSun"/>
                <w:bCs/>
                <w:szCs w:val="22"/>
                <w:lang w:val="es-ES" w:eastAsia="en-CA"/>
              </w:rPr>
              <w:t>del régimen jurídico</w:t>
            </w:r>
            <w:r w:rsidR="00186570" w:rsidRPr="0054797D">
              <w:rPr>
                <w:rFonts w:eastAsia="SimSun"/>
                <w:bCs/>
                <w:szCs w:val="22"/>
                <w:lang w:val="es-ES" w:eastAsia="en-CA"/>
              </w:rPr>
              <w:t xml:space="preserve"> y </w:t>
            </w:r>
            <w:r w:rsidRPr="0054797D">
              <w:rPr>
                <w:rFonts w:eastAsia="SimSun"/>
                <w:bCs/>
                <w:szCs w:val="22"/>
                <w:lang w:val="es-ES" w:eastAsia="en-CA"/>
              </w:rPr>
              <w:t xml:space="preserve">los </w:t>
            </w:r>
            <w:r w:rsidR="00186570" w:rsidRPr="0054797D">
              <w:rPr>
                <w:rFonts w:eastAsia="SimSun"/>
                <w:bCs/>
                <w:szCs w:val="22"/>
                <w:lang w:val="es-ES" w:eastAsia="en-CA"/>
              </w:rPr>
              <w:t xml:space="preserve">reglamentos, ratificación de </w:t>
            </w:r>
            <w:r w:rsidRPr="0054797D">
              <w:rPr>
                <w:rFonts w:eastAsia="SimSun"/>
                <w:bCs/>
                <w:szCs w:val="22"/>
                <w:lang w:val="es-ES" w:eastAsia="en-CA"/>
              </w:rPr>
              <w:t xml:space="preserve">los </w:t>
            </w:r>
            <w:r w:rsidR="00186570" w:rsidRPr="0054797D">
              <w:rPr>
                <w:rFonts w:eastAsia="SimSun"/>
                <w:bCs/>
                <w:szCs w:val="22"/>
                <w:lang w:val="es-ES" w:eastAsia="en-CA"/>
              </w:rPr>
              <w:t xml:space="preserve">tratados o </w:t>
            </w:r>
            <w:r w:rsidRPr="0054797D">
              <w:rPr>
                <w:rFonts w:eastAsia="SimSun"/>
                <w:bCs/>
                <w:szCs w:val="22"/>
                <w:lang w:val="es-ES" w:eastAsia="en-CA"/>
              </w:rPr>
              <w:t>aplicación</w:t>
            </w:r>
            <w:r w:rsidR="00186570" w:rsidRPr="0054797D">
              <w:rPr>
                <w:rFonts w:eastAsia="SimSun"/>
                <w:bCs/>
                <w:szCs w:val="22"/>
                <w:lang w:val="es-ES" w:eastAsia="en-CA"/>
              </w:rPr>
              <w:t xml:space="preserve"> de </w:t>
            </w:r>
            <w:r w:rsidRPr="0054797D">
              <w:rPr>
                <w:rFonts w:eastAsia="SimSun"/>
                <w:bCs/>
                <w:szCs w:val="22"/>
                <w:lang w:val="es-ES" w:eastAsia="en-CA"/>
              </w:rPr>
              <w:t xml:space="preserve">las </w:t>
            </w:r>
            <w:r w:rsidR="00186570" w:rsidRPr="0054797D">
              <w:rPr>
                <w:rFonts w:eastAsia="SimSun"/>
                <w:bCs/>
                <w:szCs w:val="22"/>
                <w:lang w:val="es-ES" w:eastAsia="en-CA"/>
              </w:rPr>
              <w:t>flexibilidades, entre otros</w:t>
            </w:r>
            <w:r w:rsidR="00350BDB" w:rsidRPr="0054797D">
              <w:rPr>
                <w:rFonts w:eastAsia="SimSun"/>
                <w:bCs/>
                <w:szCs w:val="22"/>
                <w:lang w:val="es-ES" w:eastAsia="en-CA"/>
              </w:rPr>
              <w:t xml:space="preserve"> aspectos</w:t>
            </w:r>
            <w:r w:rsidR="00186570" w:rsidRPr="0054797D">
              <w:rPr>
                <w:rFonts w:eastAsia="SimSun"/>
                <w:bCs/>
                <w:szCs w:val="22"/>
                <w:lang w:val="es-ES" w:eastAsia="en-CA"/>
              </w:rPr>
              <w:t xml:space="preserve">). Además, el proceso es estrictamente bilateral y confidencial; desde el punto de vista de la OMPI participan las </w:t>
            </w:r>
            <w:r w:rsidR="00F97428" w:rsidRPr="0054797D">
              <w:rPr>
                <w:rFonts w:eastAsia="SimSun"/>
                <w:bCs/>
                <w:szCs w:val="22"/>
                <w:lang w:val="es-ES" w:eastAsia="en-CA"/>
              </w:rPr>
              <w:t>oficinas regionales</w:t>
            </w:r>
            <w:r w:rsidR="001577C5" w:rsidRPr="0054797D">
              <w:rPr>
                <w:rFonts w:eastAsia="SimSun"/>
                <w:bCs/>
                <w:szCs w:val="22"/>
                <w:lang w:val="es-ES" w:eastAsia="en-CA"/>
              </w:rPr>
              <w:t xml:space="preserve"> y las áreas sustantivas de la O</w:t>
            </w:r>
            <w:r w:rsidR="00186570" w:rsidRPr="0054797D">
              <w:rPr>
                <w:rFonts w:eastAsia="SimSun"/>
                <w:bCs/>
                <w:szCs w:val="22"/>
                <w:lang w:val="es-ES" w:eastAsia="en-CA"/>
              </w:rPr>
              <w:t>rganización</w:t>
            </w:r>
            <w:r w:rsidR="0008567E" w:rsidRPr="0054797D">
              <w:rPr>
                <w:rFonts w:eastAsia="SimSun"/>
                <w:bCs/>
                <w:szCs w:val="22"/>
                <w:lang w:val="es-ES" w:eastAsia="en-CA"/>
              </w:rPr>
              <w:t xml:space="preserve">, y </w:t>
            </w:r>
            <w:r w:rsidR="001577C5" w:rsidRPr="0054797D">
              <w:rPr>
                <w:rFonts w:eastAsia="SimSun"/>
                <w:bCs/>
                <w:szCs w:val="22"/>
                <w:lang w:val="es-ES" w:eastAsia="en-CA"/>
              </w:rPr>
              <w:t>esta</w:t>
            </w:r>
            <w:r w:rsidR="0008567E" w:rsidRPr="0054797D">
              <w:rPr>
                <w:rFonts w:eastAsia="SimSun"/>
                <w:bCs/>
                <w:szCs w:val="22"/>
                <w:lang w:val="es-ES" w:eastAsia="en-CA"/>
              </w:rPr>
              <w:t xml:space="preserve"> vela por que participen todos los interesados </w:t>
            </w:r>
            <w:r w:rsidR="00186570" w:rsidRPr="0054797D">
              <w:rPr>
                <w:rFonts w:eastAsia="SimSun"/>
                <w:bCs/>
                <w:szCs w:val="22"/>
                <w:lang w:val="es-ES" w:eastAsia="en-CA"/>
              </w:rPr>
              <w:t xml:space="preserve">pertinentes y </w:t>
            </w:r>
            <w:r w:rsidRPr="0054797D">
              <w:rPr>
                <w:rFonts w:eastAsia="SimSun"/>
                <w:bCs/>
                <w:szCs w:val="22"/>
                <w:lang w:val="es-ES" w:eastAsia="en-CA"/>
              </w:rPr>
              <w:t>que la calidad ofrecida sea adecuada</w:t>
            </w:r>
            <w:r w:rsidR="00FF7EA5" w:rsidRPr="0054797D">
              <w:rPr>
                <w:rFonts w:eastAsia="SimSun"/>
                <w:bCs/>
                <w:szCs w:val="22"/>
                <w:lang w:val="es-ES" w:eastAsia="en-CA"/>
              </w:rPr>
              <w:t>.</w:t>
            </w:r>
            <w:r w:rsidR="00655339" w:rsidRPr="0054797D">
              <w:rPr>
                <w:rFonts w:eastAsia="SimSun"/>
                <w:bCs/>
                <w:szCs w:val="22"/>
                <w:lang w:val="es-ES" w:eastAsia="en-CA"/>
              </w:rPr>
              <w:t xml:space="preserve"> </w:t>
            </w:r>
            <w:r w:rsidR="00FD7B07" w:rsidRPr="0054797D">
              <w:rPr>
                <w:rFonts w:eastAsia="SimSun"/>
                <w:bCs/>
                <w:szCs w:val="22"/>
                <w:lang w:val="es-ES_tradnl" w:eastAsia="en-CA"/>
              </w:rPr>
              <w:t>En 2018, la OMPI continuó prestando asistencia jurídica en respuesta a solicitudes de las administraciones competentes de los Estados miembros.</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Además, esta recomendación se está aplicando en el marco del proyect</w:t>
            </w:r>
            <w:r w:rsidR="00824986" w:rsidRPr="0054797D">
              <w:rPr>
                <w:rFonts w:eastAsia="SimSun"/>
                <w:bCs/>
                <w:szCs w:val="22"/>
                <w:lang w:val="es-ES_tradnl" w:eastAsia="en-CA"/>
              </w:rPr>
              <w:t>o sobre “Intensificación de la c</w:t>
            </w:r>
            <w:r w:rsidRPr="0054797D">
              <w:rPr>
                <w:rFonts w:eastAsia="SimSun"/>
                <w:bCs/>
                <w:szCs w:val="22"/>
                <w:lang w:val="es-ES_tradnl" w:eastAsia="en-CA"/>
              </w:rPr>
              <w:t>ooperación Sur-Sur en materia de PI y desarrollo entre los países en desarrollo y los PMA” (documento CDIP/7/6).</w:t>
            </w:r>
            <w:r w:rsidR="00587B62" w:rsidRPr="0054797D">
              <w:rPr>
                <w:rFonts w:eastAsia="SimSun"/>
                <w:bCs/>
                <w:szCs w:val="22"/>
                <w:lang w:val="es-ES_tradnl" w:eastAsia="en-CA"/>
              </w:rPr>
              <w:t xml:space="preserve"> </w:t>
            </w:r>
            <w:r w:rsidRPr="0054797D">
              <w:rPr>
                <w:rFonts w:eastAsia="SimSun"/>
                <w:bCs/>
                <w:szCs w:val="22"/>
                <w:lang w:val="es-ES_tradnl" w:eastAsia="en-CA"/>
              </w:rPr>
              <w:t>El informe de evaluación de este proyecto se presentó en la decimotercera sesión del Comité y se expone en el documento CDIP/13/4.</w:t>
            </w:r>
          </w:p>
          <w:p w:rsidR="00FD7B07" w:rsidRPr="0054797D" w:rsidRDefault="00FD7B07" w:rsidP="00483745">
            <w:pPr>
              <w:rPr>
                <w:rFonts w:eastAsia="SimSun"/>
                <w:bCs/>
                <w:szCs w:val="22"/>
                <w:lang w:val="es-ES" w:eastAsia="en-CA"/>
              </w:rPr>
            </w:pPr>
          </w:p>
          <w:p w:rsidR="00FD7B07" w:rsidRPr="0054797D" w:rsidRDefault="007815BD" w:rsidP="007815BD">
            <w:pPr>
              <w:rPr>
                <w:rFonts w:eastAsia="SimSun"/>
                <w:bCs/>
                <w:szCs w:val="22"/>
                <w:lang w:val="es-ES" w:eastAsia="en-CA"/>
              </w:rPr>
            </w:pPr>
            <w:r w:rsidRPr="0054797D">
              <w:rPr>
                <w:rFonts w:eastAsia="SimSun"/>
                <w:bCs/>
                <w:szCs w:val="22"/>
                <w:lang w:val="es-ES" w:eastAsia="en-CA"/>
              </w:rPr>
              <w:t xml:space="preserve">En la decimoséptima sesión del CDIP se presentó por vez primera </w:t>
            </w:r>
            <w:r w:rsidRPr="0054797D">
              <w:rPr>
                <w:lang w:val="es-ES"/>
              </w:rPr>
              <w:t>un e</w:t>
            </w:r>
            <w:r w:rsidRPr="0054797D">
              <w:rPr>
                <w:rFonts w:eastAsia="SimSun"/>
                <w:bCs/>
                <w:szCs w:val="22"/>
                <w:lang w:val="es-ES" w:eastAsia="en-CA"/>
              </w:rPr>
              <w:t>squema de las actividades de cooperación Sur-Sur de la Organización Mundial de la Propiedad Intelectual (</w:t>
            </w:r>
            <w:r w:rsidR="00FF7EA5" w:rsidRPr="0054797D">
              <w:rPr>
                <w:rFonts w:eastAsia="SimSun"/>
                <w:bCs/>
                <w:szCs w:val="22"/>
                <w:lang w:val="es-ES" w:eastAsia="en-CA"/>
              </w:rPr>
              <w:t>document</w:t>
            </w:r>
            <w:r w:rsidRPr="0054797D">
              <w:rPr>
                <w:rFonts w:eastAsia="SimSun"/>
                <w:bCs/>
                <w:szCs w:val="22"/>
                <w:lang w:val="es-ES" w:eastAsia="en-CA"/>
              </w:rPr>
              <w:t>o CDIP/17/4)</w:t>
            </w:r>
            <w:r w:rsidR="00FF7EA5" w:rsidRPr="0054797D">
              <w:rPr>
                <w:rFonts w:eastAsia="SimSun"/>
                <w:bCs/>
                <w:szCs w:val="22"/>
                <w:lang w:val="es-ES" w:eastAsia="en-CA"/>
              </w:rPr>
              <w:t>.</w:t>
            </w:r>
            <w:r w:rsidR="00587B62" w:rsidRPr="0054797D">
              <w:rPr>
                <w:rFonts w:eastAsia="SimSun"/>
                <w:bCs/>
                <w:szCs w:val="22"/>
                <w:lang w:val="es-ES" w:eastAsia="en-CA"/>
              </w:rPr>
              <w:t xml:space="preserve"> </w:t>
            </w:r>
            <w:r w:rsidR="005471CF" w:rsidRPr="0054797D">
              <w:rPr>
                <w:lang w:val="es-ES"/>
              </w:rPr>
              <w:t xml:space="preserve"> </w:t>
            </w:r>
            <w:r w:rsidR="005471CF" w:rsidRPr="0054797D">
              <w:rPr>
                <w:rFonts w:eastAsia="SimSun"/>
                <w:bCs/>
                <w:szCs w:val="22"/>
                <w:lang w:val="es-ES" w:eastAsia="en-CA"/>
              </w:rPr>
              <w:t>A modo de seguimiento, en la decimonovena sesión del CDIP se presentó un segundo documento del mismo tipo (documento CDIP/19/5).</w:t>
            </w:r>
          </w:p>
          <w:p w:rsidR="00FD7B07" w:rsidRPr="0054797D" w:rsidRDefault="00FD7B07" w:rsidP="00483745">
            <w:pPr>
              <w:rPr>
                <w:rFonts w:eastAsia="SimSun"/>
                <w:bCs/>
                <w:szCs w:val="22"/>
                <w:lang w:val="es-ES" w:eastAsia="en-CA"/>
              </w:rPr>
            </w:pPr>
          </w:p>
          <w:p w:rsidR="00B42E26" w:rsidRPr="0054797D" w:rsidRDefault="00B42E26" w:rsidP="00B42E26">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646D55" w:rsidP="00483745">
            <w:pPr>
              <w:rPr>
                <w:rFonts w:eastAsia="SimSun"/>
                <w:bCs/>
                <w:szCs w:val="22"/>
                <w:lang w:val="es-419" w:eastAsia="en-CA"/>
              </w:rPr>
            </w:pPr>
            <w:r w:rsidRPr="0054797D">
              <w:rPr>
                <w:rFonts w:eastAsia="SimSun"/>
                <w:bCs/>
                <w:szCs w:val="22"/>
                <w:lang w:val="es-ES_tradnl" w:eastAsia="en-CA"/>
              </w:rPr>
              <w:t>Para más información sobre los logros en el marco de esta recomendación desde la adopción de la AD, véanse los siguientes</w:t>
            </w:r>
            <w:r w:rsidR="00FF7EA5" w:rsidRPr="0054797D">
              <w:rPr>
                <w:rFonts w:eastAsia="SimSun"/>
                <w:bCs/>
                <w:szCs w:val="22"/>
                <w:lang w:val="es-419" w:eastAsia="en-CA"/>
              </w:rPr>
              <w:t xml:space="preserve"> document</w:t>
            </w:r>
            <w:r w:rsidRPr="0054797D">
              <w:rPr>
                <w:rFonts w:eastAsia="SimSun"/>
                <w:bCs/>
                <w:szCs w:val="22"/>
                <w:lang w:val="es-419" w:eastAsia="en-CA"/>
              </w:rPr>
              <w:t>o</w:t>
            </w:r>
            <w:r w:rsidR="00FF7EA5" w:rsidRPr="0054797D">
              <w:rPr>
                <w:rFonts w:eastAsia="SimSun"/>
                <w:bCs/>
                <w:szCs w:val="22"/>
                <w:lang w:val="es-419" w:eastAsia="en-CA"/>
              </w:rPr>
              <w:t xml:space="preserve">s: CDIP/3/5; CDIP/6/3; CDIP/8/2; </w:t>
            </w:r>
            <w:r w:rsidR="00FF7EA5" w:rsidRPr="0054797D">
              <w:rPr>
                <w:rFonts w:eastAsia="SimSun"/>
                <w:bCs/>
                <w:szCs w:val="22"/>
                <w:lang w:val="es-419" w:eastAsia="en-CA"/>
              </w:rPr>
              <w:lastRenderedPageBreak/>
              <w:t xml:space="preserve">CDIP/10/2; CDIP/12/4; CDIP/14/2; CDIP/16/2; CDIP/18/2; CDIP/20/2 </w:t>
            </w:r>
            <w:r w:rsidRPr="0054797D">
              <w:rPr>
                <w:rFonts w:eastAsia="SimSun"/>
                <w:bCs/>
                <w:szCs w:val="22"/>
                <w:lang w:val="es-419" w:eastAsia="en-CA"/>
              </w:rPr>
              <w:t>y</w:t>
            </w:r>
            <w:r w:rsidR="00FF7EA5" w:rsidRPr="0054797D">
              <w:rPr>
                <w:rFonts w:eastAsia="SimSun"/>
                <w:bCs/>
                <w:szCs w:val="22"/>
                <w:lang w:val="es-419" w:eastAsia="en-CA"/>
              </w:rPr>
              <w:t xml:space="preserve"> CDIP/22/2.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III.1 Estrategias y planes nacionales de PI que estén en sintonía con los objetivos nacionales de desarrollo.</w:t>
            </w:r>
          </w:p>
          <w:p w:rsidR="00FD7B07" w:rsidRPr="0054797D" w:rsidRDefault="00FD7B07" w:rsidP="00483745">
            <w:pPr>
              <w:rPr>
                <w:rFonts w:eastAsia="SimSun"/>
                <w:szCs w:val="22"/>
                <w:lang w:val="es-ES" w:eastAsia="zh-CN"/>
              </w:rPr>
            </w:pPr>
          </w:p>
          <w:p w:rsidR="00FF7EA5" w:rsidRPr="0054797D" w:rsidRDefault="00FF7EA5" w:rsidP="00483745">
            <w:pPr>
              <w:rPr>
                <w:rFonts w:eastAsia="SimSun"/>
                <w:b/>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tc>
      </w:tr>
      <w:tr w:rsidR="005427C9" w:rsidRPr="00151EA4" w:rsidTr="00BB5208">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En el marco del acuerdo entre la OMPI y la OMC, la OMPI ofrecerá asesoramiento a los países en desarrollo y a los PMA sobre la aplicación y el ejercicio de los derechos y las obligaciones;</w:t>
            </w:r>
            <w:r w:rsidR="00655339" w:rsidRPr="0054797D">
              <w:rPr>
                <w:rFonts w:eastAsia="SimSun"/>
                <w:szCs w:val="22"/>
                <w:lang w:val="es-ES_tradnl" w:eastAsia="zh-CN"/>
              </w:rPr>
              <w:t xml:space="preserve"> </w:t>
            </w:r>
            <w:r w:rsidRPr="0054797D">
              <w:rPr>
                <w:rFonts w:eastAsia="SimSun"/>
                <w:szCs w:val="22"/>
                <w:lang w:val="es-ES_tradnl" w:eastAsia="zh-CN"/>
              </w:rPr>
              <w:t>asimismo, informará sobre las flexibilidades que se recogen en el Acuerdo sobre los ADPIC, así como sobre su utilización.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 de referencia: CDIP/1/3</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ES" w:eastAsia="en-CA"/>
              </w:rPr>
            </w:pPr>
            <w:r w:rsidRPr="0054797D">
              <w:rPr>
                <w:rFonts w:eastAsia="SimSun"/>
                <w:bCs/>
                <w:szCs w:val="22"/>
                <w:lang w:val="es-ES" w:eastAsia="en-CA"/>
              </w:rPr>
              <w:t>Documentos conexos</w:t>
            </w:r>
            <w:r w:rsidR="00FF7EA5" w:rsidRPr="0054797D">
              <w:rPr>
                <w:rFonts w:eastAsia="SimSun"/>
                <w:bCs/>
                <w:szCs w:val="22"/>
                <w:lang w:val="es-ES" w:eastAsia="en-CA"/>
              </w:rPr>
              <w:t xml:space="preserve">: CDIP/3/5, CDIP/6/3, CDIP/8/2, CDIP10/2, CDIP/5/4, CDIP/6/10, CDIP/7/3, CDIP/8/5, CDIP/9/11, CDIP/10/10, CDIP/10/11, CDIP/13/10, CDIP/15/6 </w:t>
            </w:r>
            <w:r w:rsidRPr="0054797D">
              <w:rPr>
                <w:rFonts w:eastAsia="SimSun"/>
                <w:bCs/>
                <w:szCs w:val="22"/>
                <w:lang w:val="es-ES" w:eastAsia="en-CA"/>
              </w:rPr>
              <w:t>y</w:t>
            </w:r>
            <w:r w:rsidR="00FF7EA5" w:rsidRPr="0054797D">
              <w:rPr>
                <w:rFonts w:eastAsia="SimSun"/>
                <w:bCs/>
                <w:szCs w:val="22"/>
                <w:lang w:val="es-ES" w:eastAsia="en-CA"/>
              </w:rPr>
              <w:t xml:space="preserve"> CDIP/16/5.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w:t>
            </w:r>
            <w:r w:rsidR="00587B62" w:rsidRPr="0054797D">
              <w:rPr>
                <w:rFonts w:eastAsia="SimSun"/>
                <w:bCs/>
                <w:szCs w:val="22"/>
                <w:lang w:val="es-ES_tradnl" w:eastAsia="en-CA"/>
              </w:rPr>
              <w:t xml:space="preserve"> </w:t>
            </w:r>
            <w:r w:rsidRPr="0054797D">
              <w:rPr>
                <w:rFonts w:eastAsia="SimSun"/>
                <w:bCs/>
                <w:szCs w:val="22"/>
                <w:lang w:val="es-ES_tradnl" w:eastAsia="en-CA"/>
              </w:rPr>
              <w:t>Se presentó en la quinta sesión del CDIP el documento sobre “Flexibilidades en materia de patentes en el marco jurídico multilateral y su aplicación legislativa en los planos nacional y regional”.</w:t>
            </w:r>
            <w:r w:rsidR="00655339" w:rsidRPr="0054797D">
              <w:rPr>
                <w:rFonts w:eastAsia="SimSun"/>
                <w:bCs/>
                <w:szCs w:val="22"/>
                <w:lang w:val="es-ES_tradnl" w:eastAsia="en-CA"/>
              </w:rPr>
              <w:t xml:space="preserve"> </w:t>
            </w:r>
            <w:r w:rsidRPr="0054797D">
              <w:rPr>
                <w:rFonts w:eastAsia="SimSun"/>
                <w:bCs/>
                <w:szCs w:val="22"/>
                <w:lang w:val="es-ES_tradnl" w:eastAsia="en-CA"/>
              </w:rPr>
              <w:t>En la séptima sesión del Comité se presentó la segunda parte de este documento, que contiene cinco nuevas flexibilidades aprobadas en la sexta sesión del CDIP.</w:t>
            </w:r>
            <w:r w:rsidR="00655339" w:rsidRPr="0054797D">
              <w:rPr>
                <w:rFonts w:eastAsia="SimSun"/>
                <w:bCs/>
                <w:szCs w:val="22"/>
                <w:lang w:val="es-ES_tradnl" w:eastAsia="en-CA"/>
              </w:rPr>
              <w:t xml:space="preserve"> </w:t>
            </w:r>
            <w:r w:rsidRPr="0054797D">
              <w:rPr>
                <w:rFonts w:eastAsia="SimSun"/>
                <w:bCs/>
                <w:szCs w:val="22"/>
                <w:lang w:val="es-ES_tradnl" w:eastAsia="en-CA"/>
              </w:rPr>
              <w:t>En su decimotercera sesión, el CDIP examinó la tercera parte del documento en que se expo</w:t>
            </w:r>
            <w:r w:rsidR="00B42E26" w:rsidRPr="0054797D">
              <w:rPr>
                <w:rFonts w:eastAsia="SimSun"/>
                <w:bCs/>
                <w:szCs w:val="22"/>
                <w:lang w:val="es-ES_tradnl" w:eastAsia="en-CA"/>
              </w:rPr>
              <w:t xml:space="preserve">nen dos nuevas flexibilidades. </w:t>
            </w:r>
            <w:r w:rsidRPr="0054797D">
              <w:rPr>
                <w:rFonts w:eastAsia="SimSun"/>
                <w:bCs/>
                <w:szCs w:val="22"/>
                <w:lang w:val="es-ES_tradnl" w:eastAsia="en-CA"/>
              </w:rPr>
              <w:t>La cuarta parte del documento en que figuran dos flexibilidades fue presentado ante el CDIP en su decimoquinta sesión (documento CDIP/15/6).</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Además, la OMPI participa habitualmente en los cursos de política comercial de la OMC y en los talleres nacionales o subregionales sobre cuestiones relativas a la aplicación del </w:t>
            </w:r>
            <w:r w:rsidR="00D019E4" w:rsidRPr="0054797D">
              <w:rPr>
                <w:rFonts w:eastAsia="SimSun"/>
                <w:bCs/>
                <w:szCs w:val="22"/>
                <w:lang w:val="es-ES_tradnl" w:eastAsia="en-CA"/>
              </w:rPr>
              <w:t xml:space="preserve">Acuerdo </w:t>
            </w:r>
            <w:r w:rsidRPr="0054797D">
              <w:rPr>
                <w:rFonts w:eastAsia="SimSun"/>
                <w:bCs/>
                <w:szCs w:val="22"/>
                <w:lang w:val="es-ES_tradnl" w:eastAsia="en-CA"/>
              </w:rPr>
              <w:t xml:space="preserve">sobre los ADPIC, las flexibilidades y las políticas </w:t>
            </w:r>
            <w:r w:rsidRPr="0054797D">
              <w:rPr>
                <w:rFonts w:eastAsia="SimSun"/>
                <w:bCs/>
                <w:szCs w:val="22"/>
                <w:lang w:val="es-ES_tradnl" w:eastAsia="en-CA"/>
              </w:rPr>
              <w:lastRenderedPageBreak/>
              <w:t>públicas para prestar apoyo a los países en la aplicación del Acuerdo sobre los ADPIC.</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r w:rsidR="00587B62" w:rsidRPr="0054797D">
              <w:rPr>
                <w:rFonts w:eastAsia="SimSun"/>
                <w:bCs/>
                <w:szCs w:val="22"/>
                <w:lang w:val="es-ES_tradnl" w:eastAsia="en-CA"/>
              </w:rPr>
              <w:t xml:space="preserve"> </w:t>
            </w:r>
            <w:r w:rsidRPr="0054797D">
              <w:rPr>
                <w:rFonts w:eastAsia="SimSun"/>
                <w:bCs/>
                <w:szCs w:val="22"/>
                <w:lang w:val="es-ES_tradnl" w:eastAsia="en-CA"/>
              </w:rPr>
              <w:t>A petición del CDIP en su decimoquinta sesión, se ha actualizado la base de datos de las flexibilidades y actualmente contiene 1.371 disposiciones sobre legislación nacional en materia de PI relativa a las flexibilidades de 202 jurisdicciones seleccionadas.</w:t>
            </w:r>
            <w:r w:rsidR="00FF7EA5" w:rsidRPr="0054797D">
              <w:rPr>
                <w:rFonts w:eastAsia="SimSun"/>
                <w:bCs/>
                <w:szCs w:val="22"/>
                <w:lang w:val="es-ES" w:eastAsia="en-CA"/>
              </w:rPr>
              <w:t xml:space="preserve"> </w:t>
            </w:r>
            <w:r w:rsidRPr="0054797D">
              <w:rPr>
                <w:rFonts w:eastAsia="SimSun"/>
                <w:bCs/>
                <w:szCs w:val="22"/>
                <w:lang w:val="es-ES_tradnl" w:eastAsia="en-CA"/>
              </w:rPr>
              <w:t>En la decimosexta sesión del Comité se presentó la versión actualizada del sitio web y la base de datos de flexibilidades en español, francés e inglés.</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Además, en la misma sesión se presentó al CDIP un informe de la actualización de la base de datos sobre las flexibilidades, que se expone en el documento CDIP/16/5.</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Además, el procedimiento para actualizar la base de datos sobre flexibilidades se presentó en la decimoséptima sesión del CDIP, y la propuesta revisada de procedimiento para actualizar la base de datos sobre flexibilidades en la decimoctava sesión (documentos CDIP/17/5 y CDIP/18/5, respectivamente).</w:t>
            </w:r>
            <w:r w:rsidR="00587B62" w:rsidRPr="0054797D">
              <w:rPr>
                <w:rFonts w:eastAsia="SimSun"/>
                <w:bCs/>
                <w:szCs w:val="22"/>
                <w:lang w:val="es-ES_tradnl" w:eastAsia="en-CA"/>
              </w:rPr>
              <w:t xml:space="preserve"> </w:t>
            </w:r>
            <w:r w:rsidRPr="0054797D">
              <w:rPr>
                <w:rFonts w:eastAsia="SimSun"/>
                <w:bCs/>
                <w:szCs w:val="22"/>
                <w:lang w:val="es-ES_tradnl" w:eastAsia="en-CA"/>
              </w:rPr>
              <w:t>El Comité acordó una opción de entre las contenidas en la</w:t>
            </w:r>
            <w:r w:rsidR="00655339" w:rsidRPr="0054797D">
              <w:rPr>
                <w:rFonts w:eastAsia="SimSun"/>
                <w:bCs/>
                <w:szCs w:val="22"/>
                <w:lang w:val="es-ES_tradnl" w:eastAsia="en-CA"/>
              </w:rPr>
              <w:t xml:space="preserve"> </w:t>
            </w:r>
            <w:r w:rsidRPr="0054797D">
              <w:rPr>
                <w:rFonts w:eastAsia="SimSun"/>
                <w:bCs/>
                <w:szCs w:val="22"/>
                <w:lang w:val="es-ES_tradnl" w:eastAsia="en-CA"/>
              </w:rPr>
              <w:t>propuesta revisada como mecanismo para actualizar periódicamente la base de datos sobre flexibilidades en el sistema de propiedad intelectual.</w:t>
            </w:r>
            <w:r w:rsidR="00587B62" w:rsidRPr="0054797D">
              <w:rPr>
                <w:rFonts w:eastAsia="SimSun"/>
                <w:bCs/>
                <w:szCs w:val="22"/>
                <w:lang w:val="es-ES_tradnl" w:eastAsia="en-CA"/>
              </w:rPr>
              <w:t xml:space="preserve"> </w:t>
            </w:r>
            <w:r w:rsidRPr="0054797D">
              <w:rPr>
                <w:rFonts w:eastAsia="SimSun"/>
                <w:bCs/>
                <w:szCs w:val="22"/>
                <w:lang w:val="es-ES_tradnl" w:eastAsia="en-CA"/>
              </w:rPr>
              <w:t xml:space="preserve">A modo de seguimiento, la Secretaría presentó un documento sobre las medidas emprendidas para difundir la información contenida en la base de datos sobre flexibilidades (documento CDIP/20/5) y el Comité tomó nota de la información que en él </w:t>
            </w:r>
            <w:r w:rsidRPr="0054797D">
              <w:rPr>
                <w:rFonts w:eastAsia="SimSun"/>
                <w:bCs/>
                <w:szCs w:val="22"/>
                <w:lang w:val="es-ES_tradnl" w:eastAsia="en-CA"/>
              </w:rPr>
              <w:lastRenderedPageBreak/>
              <w:t>figuraba.</w:t>
            </w:r>
            <w:r w:rsidR="00655339" w:rsidRPr="0054797D">
              <w:rPr>
                <w:rFonts w:eastAsia="SimSun"/>
                <w:bCs/>
                <w:szCs w:val="22"/>
                <w:lang w:val="es-ES" w:eastAsia="en-CA"/>
              </w:rPr>
              <w:t xml:space="preserve"> </w:t>
            </w:r>
            <w:r w:rsidR="007815BD" w:rsidRPr="0054797D">
              <w:rPr>
                <w:rFonts w:eastAsia="SimSun"/>
                <w:bCs/>
                <w:szCs w:val="22"/>
                <w:lang w:val="es-ES" w:eastAsia="en-CA"/>
              </w:rPr>
              <w:t>En</w:t>
            </w:r>
            <w:r w:rsidR="00F30DAA" w:rsidRPr="0054797D">
              <w:rPr>
                <w:rFonts w:eastAsia="SimSun"/>
                <w:bCs/>
                <w:szCs w:val="22"/>
                <w:lang w:val="es-ES" w:eastAsia="en-CA"/>
              </w:rPr>
              <w:t xml:space="preserve"> 2018 </w:t>
            </w:r>
            <w:r w:rsidR="007815BD" w:rsidRPr="0054797D">
              <w:rPr>
                <w:rFonts w:eastAsia="SimSun"/>
                <w:bCs/>
                <w:szCs w:val="22"/>
                <w:lang w:val="es-ES" w:eastAsia="en-CA"/>
              </w:rPr>
              <w:t>los Estados miembros</w:t>
            </w:r>
            <w:r w:rsidR="007815BD" w:rsidRPr="0054797D">
              <w:rPr>
                <w:rFonts w:asciiTheme="minorBidi" w:eastAsia="SimSun" w:hAnsiTheme="minorBidi" w:cstheme="minorBidi"/>
                <w:bCs/>
                <w:sz w:val="20"/>
                <w:szCs w:val="22"/>
                <w:lang w:val="es-ES" w:eastAsia="en-CA"/>
              </w:rPr>
              <w:t xml:space="preserve"> </w:t>
            </w:r>
            <w:r w:rsidR="007815BD" w:rsidRPr="0054797D">
              <w:rPr>
                <w:rFonts w:eastAsia="SimSun"/>
                <w:bCs/>
                <w:szCs w:val="22"/>
                <w:lang w:val="es-ES" w:eastAsia="en-CA"/>
              </w:rPr>
              <w:t>no remitieron ninguna actualización.</w:t>
            </w:r>
          </w:p>
          <w:p w:rsidR="007815BD" w:rsidRPr="0054797D" w:rsidRDefault="007815BD" w:rsidP="00483745">
            <w:pPr>
              <w:rPr>
                <w:rFonts w:eastAsia="SimSun"/>
                <w:bCs/>
                <w:szCs w:val="22"/>
                <w:lang w:val="es-ES" w:eastAsia="en-CA"/>
              </w:rPr>
            </w:pPr>
          </w:p>
          <w:p w:rsidR="00DA559A" w:rsidRPr="0054797D" w:rsidRDefault="003F78B2" w:rsidP="00DA559A">
            <w:pPr>
              <w:rPr>
                <w:rFonts w:eastAsia="SimSun"/>
                <w:bCs/>
                <w:szCs w:val="22"/>
                <w:lang w:val="es-ES" w:eastAsia="en-CA"/>
              </w:rPr>
            </w:pPr>
            <w:r w:rsidRPr="0054797D">
              <w:rPr>
                <w:rFonts w:eastAsia="SimSun"/>
                <w:bCs/>
                <w:szCs w:val="22"/>
                <w:lang w:val="es-ES" w:eastAsia="en-CA"/>
              </w:rPr>
              <w:t xml:space="preserve">La página web sobre </w:t>
            </w:r>
            <w:r w:rsidR="0008567E" w:rsidRPr="0054797D">
              <w:rPr>
                <w:rFonts w:eastAsia="SimSun"/>
                <w:bCs/>
                <w:szCs w:val="22"/>
                <w:lang w:val="es-ES" w:eastAsia="en-CA"/>
              </w:rPr>
              <w:t xml:space="preserve">las </w:t>
            </w:r>
            <w:r w:rsidRPr="0054797D">
              <w:rPr>
                <w:rFonts w:eastAsia="SimSun"/>
                <w:bCs/>
                <w:szCs w:val="22"/>
                <w:lang w:val="es-ES" w:eastAsia="en-CA"/>
              </w:rPr>
              <w:t xml:space="preserve">flexibilidades </w:t>
            </w:r>
            <w:r w:rsidR="0008567E" w:rsidRPr="0054797D">
              <w:rPr>
                <w:rFonts w:eastAsia="SimSun"/>
                <w:bCs/>
                <w:szCs w:val="22"/>
                <w:lang w:val="es-ES" w:eastAsia="en-CA"/>
              </w:rPr>
              <w:t>puede consultarse</w:t>
            </w:r>
            <w:r w:rsidRPr="0054797D">
              <w:rPr>
                <w:rFonts w:eastAsia="SimSun"/>
                <w:bCs/>
                <w:szCs w:val="22"/>
                <w:lang w:val="es-ES" w:eastAsia="en-CA"/>
              </w:rPr>
              <w:t xml:space="preserve"> en</w:t>
            </w:r>
            <w:r w:rsidR="00DA559A" w:rsidRPr="0054797D">
              <w:rPr>
                <w:rFonts w:eastAsia="SimSun"/>
                <w:bCs/>
                <w:szCs w:val="22"/>
                <w:lang w:val="es-ES" w:eastAsia="en-CA"/>
              </w:rPr>
              <w:t xml:space="preserve"> </w:t>
            </w:r>
            <w:hyperlink r:id="rId17" w:history="1">
              <w:r w:rsidR="00DA559A" w:rsidRPr="0054797D">
                <w:rPr>
                  <w:rStyle w:val="Hyperlink"/>
                  <w:rFonts w:eastAsia="SimSun"/>
                  <w:bCs/>
                  <w:color w:val="auto"/>
                  <w:szCs w:val="22"/>
                  <w:lang w:val="es-ES" w:eastAsia="en-CA"/>
                </w:rPr>
                <w:t>http://www.wipo.int/ip-development/en/agenda/flexibilities/</w:t>
              </w:r>
            </w:hyperlink>
            <w:r w:rsidR="00DA559A"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CDIP/6/3; CDIP/8/2; CDIP/10/2; CDIP/12/4; CDIP/14/2; CDIP/16/2; CDIP/18/2; CDIP/20/2 </w:t>
            </w:r>
            <w:r w:rsidRPr="0054797D">
              <w:rPr>
                <w:rFonts w:eastAsia="SimSun"/>
                <w:bCs/>
                <w:szCs w:val="22"/>
                <w:lang w:val="es-419" w:eastAsia="en-CA"/>
              </w:rPr>
              <w:t>y</w:t>
            </w:r>
            <w:r w:rsidR="00FF7EA5" w:rsidRPr="0054797D">
              <w:rPr>
                <w:rFonts w:eastAsia="SimSun"/>
                <w:bCs/>
                <w:szCs w:val="22"/>
                <w:lang w:val="es-419" w:eastAsia="en-CA"/>
              </w:rPr>
              <w:t xml:space="preserve"> CDIP/22/2.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III.1 Estrategias y planes nacionales de PI que estén en sintonía con los objetivos nacionales de desarrollo.</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4F138E" w:rsidRPr="0054797D" w:rsidRDefault="004F138E" w:rsidP="00483745">
            <w:pPr>
              <w:rPr>
                <w:rFonts w:eastAsia="SimSun"/>
                <w:szCs w:val="22"/>
                <w:lang w:val="es-419"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tc>
      </w:tr>
      <w:tr w:rsidR="005427C9" w:rsidRPr="0054797D" w:rsidTr="00BB5208">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eastAsia="zh-CN"/>
              </w:rPr>
            </w:pPr>
            <w:r w:rsidRPr="0054797D">
              <w:rPr>
                <w:rFonts w:eastAsia="SimSun"/>
                <w:szCs w:val="22"/>
                <w:lang w:val="es-ES_tradnl" w:eastAsia="zh-CN"/>
              </w:rPr>
              <w:t>Las actividades normativas deberán:</w:t>
            </w:r>
          </w:p>
          <w:p w:rsidR="00FD7B07" w:rsidRPr="0054797D" w:rsidRDefault="00FD7B07" w:rsidP="00483745">
            <w:pPr>
              <w:numPr>
                <w:ilvl w:val="0"/>
                <w:numId w:val="49"/>
              </w:numPr>
              <w:tabs>
                <w:tab w:val="left" w:pos="567"/>
              </w:tabs>
              <w:ind w:left="91" w:hanging="17"/>
              <w:rPr>
                <w:rFonts w:eastAsia="SimSun"/>
                <w:szCs w:val="22"/>
                <w:lang w:val="es-ES" w:eastAsia="zh-CN"/>
              </w:rPr>
            </w:pPr>
            <w:r w:rsidRPr="0054797D">
              <w:rPr>
                <w:rFonts w:eastAsia="SimSun"/>
                <w:szCs w:val="22"/>
                <w:lang w:val="es-ES_tradnl" w:eastAsia="zh-CN"/>
              </w:rPr>
              <w:t>ser inclusivas y estar orientadas hacia los miembros;</w:t>
            </w:r>
          </w:p>
          <w:p w:rsidR="00FD7B07" w:rsidRPr="0054797D" w:rsidRDefault="00FD7B07" w:rsidP="00483745">
            <w:pPr>
              <w:rPr>
                <w:rFonts w:eastAsia="SimSun"/>
                <w:szCs w:val="22"/>
                <w:lang w:val="es-ES" w:eastAsia="zh-CN"/>
              </w:rPr>
            </w:pPr>
          </w:p>
          <w:p w:rsidR="00FD7B07" w:rsidRPr="0054797D" w:rsidRDefault="00FD7B07" w:rsidP="00483745">
            <w:pPr>
              <w:numPr>
                <w:ilvl w:val="0"/>
                <w:numId w:val="49"/>
              </w:numPr>
              <w:tabs>
                <w:tab w:val="left" w:pos="567"/>
              </w:tabs>
              <w:ind w:left="91" w:hanging="17"/>
              <w:rPr>
                <w:rFonts w:eastAsia="SimSun"/>
                <w:szCs w:val="22"/>
                <w:lang w:val="es-ES" w:eastAsia="zh-CN"/>
              </w:rPr>
            </w:pPr>
            <w:r w:rsidRPr="0054797D">
              <w:rPr>
                <w:rFonts w:eastAsia="SimSun"/>
                <w:szCs w:val="22"/>
                <w:lang w:val="es-ES_tradnl" w:eastAsia="zh-CN"/>
              </w:rPr>
              <w:t>tener en cuenta los distintos niveles de desarrollo;</w:t>
            </w:r>
          </w:p>
          <w:p w:rsidR="00FD7B07" w:rsidRPr="0054797D" w:rsidRDefault="00FD7B07" w:rsidP="00483745">
            <w:pPr>
              <w:rPr>
                <w:rFonts w:eastAsia="SimSun"/>
                <w:szCs w:val="22"/>
                <w:lang w:val="es-ES" w:eastAsia="zh-CN"/>
              </w:rPr>
            </w:pPr>
          </w:p>
          <w:p w:rsidR="00FD7B07" w:rsidRPr="0054797D" w:rsidRDefault="00FD7B07" w:rsidP="00483745">
            <w:pPr>
              <w:numPr>
                <w:ilvl w:val="0"/>
                <w:numId w:val="49"/>
              </w:numPr>
              <w:tabs>
                <w:tab w:val="left" w:pos="567"/>
              </w:tabs>
              <w:ind w:left="91" w:hanging="17"/>
              <w:rPr>
                <w:rFonts w:eastAsia="SimSun"/>
                <w:szCs w:val="22"/>
                <w:lang w:val="es-ES" w:eastAsia="zh-CN"/>
              </w:rPr>
            </w:pPr>
            <w:r w:rsidRPr="0054797D">
              <w:rPr>
                <w:rFonts w:eastAsia="SimSun"/>
                <w:szCs w:val="22"/>
                <w:lang w:val="es-ES_tradnl" w:eastAsia="zh-CN"/>
              </w:rPr>
              <w:t>tomar en consideración el equilibrio entre los costos y los beneficios;</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D7B07" w:rsidRPr="0054797D" w:rsidRDefault="00FD7B07" w:rsidP="00483745">
            <w:pPr>
              <w:numPr>
                <w:ilvl w:val="0"/>
                <w:numId w:val="49"/>
              </w:numPr>
              <w:tabs>
                <w:tab w:val="left" w:pos="567"/>
              </w:tabs>
              <w:ind w:left="91" w:hanging="17"/>
              <w:rPr>
                <w:rFonts w:eastAsia="SimSun"/>
                <w:szCs w:val="22"/>
                <w:lang w:val="es-ES" w:eastAsia="zh-CN"/>
              </w:rPr>
            </w:pPr>
            <w:r w:rsidRPr="0054797D">
              <w:rPr>
                <w:rFonts w:eastAsia="SimSun"/>
                <w:szCs w:val="22"/>
                <w:lang w:val="es-ES_tradnl" w:eastAsia="zh-CN"/>
              </w:rPr>
              <w:lastRenderedPageBreak/>
              <w:t>ser un proceso participativo que tenga en cuenta los intereses y las prioridades de todos los Estados miembros y el punto de vista de otras partes interesadas, por ejemplo, las organizaciones intergubernamentales y no gubernamentales acreditadas;</w:t>
            </w:r>
            <w:r w:rsidR="00655339" w:rsidRPr="0054797D">
              <w:rPr>
                <w:rFonts w:eastAsia="SimSun"/>
                <w:szCs w:val="22"/>
                <w:lang w:val="es-ES_tradnl" w:eastAsia="zh-CN"/>
              </w:rPr>
              <w:t xml:space="preserve"> </w:t>
            </w:r>
            <w:r w:rsidRPr="0054797D">
              <w:rPr>
                <w:rFonts w:eastAsia="SimSun"/>
                <w:szCs w:val="22"/>
                <w:lang w:val="es-ES_tradnl" w:eastAsia="zh-CN"/>
              </w:rPr>
              <w:t>y</w:t>
            </w:r>
          </w:p>
          <w:p w:rsidR="00FD7B07" w:rsidRPr="0054797D" w:rsidRDefault="00FD7B07" w:rsidP="00483745">
            <w:pPr>
              <w:rPr>
                <w:rFonts w:eastAsia="SimSun"/>
                <w:szCs w:val="22"/>
                <w:lang w:val="es-ES" w:eastAsia="zh-CN"/>
              </w:rPr>
            </w:pPr>
          </w:p>
          <w:p w:rsidR="00FF7EA5" w:rsidRPr="0054797D" w:rsidRDefault="00FD7B07" w:rsidP="00483745">
            <w:pPr>
              <w:rPr>
                <w:rFonts w:eastAsia="SimSun"/>
                <w:szCs w:val="22"/>
                <w:lang w:val="es-ES" w:eastAsia="zh-CN"/>
              </w:rPr>
            </w:pPr>
            <w:r w:rsidRPr="0054797D">
              <w:rPr>
                <w:rFonts w:eastAsia="SimSun"/>
                <w:szCs w:val="22"/>
                <w:lang w:val="es-ES_tradnl" w:eastAsia="zh-CN"/>
              </w:rPr>
              <w:t>estar en consonancia con el principio de neutralidad de la Secretaría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 de referencia: CDIP/1/3</w:t>
            </w:r>
          </w:p>
          <w:p w:rsidR="00FD7B07" w:rsidRPr="0054797D" w:rsidRDefault="00FD7B07" w:rsidP="00483745">
            <w:pPr>
              <w:rPr>
                <w:rFonts w:eastAsia="SimSun"/>
                <w:bCs/>
                <w:szCs w:val="22"/>
                <w:lang w:val="es-ES" w:eastAsia="en-CA"/>
              </w:rPr>
            </w:pPr>
          </w:p>
          <w:p w:rsidR="00FD7B07" w:rsidRPr="0054797D" w:rsidRDefault="00DA559A" w:rsidP="00483745">
            <w:pPr>
              <w:rPr>
                <w:rFonts w:eastAsia="SimSun"/>
                <w:bCs/>
                <w:szCs w:val="22"/>
                <w:lang w:val="es-ES" w:eastAsia="en-CA"/>
              </w:rPr>
            </w:pPr>
            <w:r w:rsidRPr="0054797D">
              <w:rPr>
                <w:rFonts w:eastAsia="SimSun"/>
                <w:bCs/>
                <w:szCs w:val="22"/>
                <w:lang w:val="es-ES_tradnl" w:eastAsia="en-CA"/>
              </w:rPr>
              <w:t>D</w:t>
            </w:r>
            <w:r w:rsidR="00FD7B07" w:rsidRPr="0054797D">
              <w:rPr>
                <w:rFonts w:eastAsia="SimSun"/>
                <w:bCs/>
                <w:szCs w:val="22"/>
                <w:lang w:val="es-ES_tradnl" w:eastAsia="en-CA"/>
              </w:rPr>
              <w:t xml:space="preserve">ocumentos </w:t>
            </w:r>
            <w:r w:rsidRPr="0054797D">
              <w:rPr>
                <w:rFonts w:eastAsia="SimSun"/>
                <w:bCs/>
                <w:szCs w:val="22"/>
                <w:lang w:val="es-ES_tradnl" w:eastAsia="en-CA"/>
              </w:rPr>
              <w:t xml:space="preserve">conexos: </w:t>
            </w:r>
            <w:r w:rsidR="00FD7B07" w:rsidRPr="0054797D">
              <w:rPr>
                <w:rFonts w:eastAsia="SimSun"/>
                <w:bCs/>
                <w:szCs w:val="22"/>
                <w:lang w:val="es-ES_tradnl" w:eastAsia="en-CA"/>
              </w:rPr>
              <w:t>CDIP/3</w:t>
            </w:r>
            <w:r w:rsidRPr="0054797D">
              <w:rPr>
                <w:rFonts w:eastAsia="SimSun"/>
                <w:bCs/>
                <w:szCs w:val="22"/>
                <w:lang w:val="es-ES_tradnl" w:eastAsia="en-CA"/>
              </w:rPr>
              <w:t>/5</w:t>
            </w:r>
            <w:r w:rsidR="00FD7B07" w:rsidRPr="0054797D">
              <w:rPr>
                <w:rFonts w:eastAsia="SimSun"/>
                <w:bCs/>
                <w:szCs w:val="22"/>
                <w:lang w:val="es-ES_tradnl" w:eastAsia="en-CA"/>
              </w:rPr>
              <w:t>, CDIP/6/3, CDIP/8/2 y CDIP/10/2.</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En octubre de 2007, la Asamblea General de la OMPI pidió a todos los órganos de la OMPI, incluidos los comités encargados de las actividades normativas, la puesta de práctica de esta recomendación (junto con las 18 restantes de aplicación inmediata).</w:t>
            </w:r>
            <w:r w:rsidR="00587B62" w:rsidRPr="0054797D">
              <w:rPr>
                <w:rFonts w:eastAsia="SimSun"/>
                <w:bCs/>
                <w:szCs w:val="22"/>
                <w:lang w:val="es-ES_tradnl" w:eastAsia="en-CA"/>
              </w:rPr>
              <w:t xml:space="preserve"> </w:t>
            </w:r>
            <w:r w:rsidRPr="0054797D">
              <w:rPr>
                <w:rFonts w:eastAsia="SimSun"/>
                <w:bCs/>
                <w:szCs w:val="22"/>
                <w:lang w:val="es-ES_tradnl" w:eastAsia="en-CA"/>
              </w:rPr>
              <w:t>Los Estados miembros, mediante su participación en esos comités, desempeñan un papel esencial para garantizar que se apliquen dichas recomendaciones.</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Estas recomendaciones se han aplicado en el contexto del SCP, el SCCR, el CIG y el SCT.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Para sus actividades normativas, la OMPI financia la participación de participantes elegidos de los países en desarrollo.</w:t>
            </w:r>
          </w:p>
          <w:p w:rsidR="00FD7B07" w:rsidRPr="0054797D" w:rsidRDefault="00FD7B07" w:rsidP="00483745">
            <w:pPr>
              <w:rPr>
                <w:rFonts w:eastAsia="SimSun"/>
                <w:bCs/>
                <w:szCs w:val="22"/>
                <w:lang w:val="es-ES" w:eastAsia="en-CA"/>
              </w:rPr>
            </w:pPr>
          </w:p>
          <w:p w:rsidR="00FD7B07" w:rsidRPr="0054797D" w:rsidRDefault="00FE7C32" w:rsidP="00483745">
            <w:pPr>
              <w:rPr>
                <w:rFonts w:eastAsia="SimSun"/>
                <w:bCs/>
                <w:szCs w:val="22"/>
                <w:lang w:val="es-ES" w:eastAsia="en-CA"/>
              </w:rPr>
            </w:pPr>
            <w:r w:rsidRPr="0054797D">
              <w:rPr>
                <w:rFonts w:eastAsia="SimSun"/>
                <w:bCs/>
                <w:szCs w:val="22"/>
                <w:lang w:val="es-ES" w:eastAsia="en-CA"/>
              </w:rPr>
              <w:t>Carácter inclusiv</w:t>
            </w:r>
            <w:r w:rsidR="00FF38C9" w:rsidRPr="0054797D">
              <w:rPr>
                <w:rFonts w:eastAsia="SimSun"/>
                <w:bCs/>
                <w:szCs w:val="22"/>
                <w:lang w:val="es-ES" w:eastAsia="en-CA"/>
              </w:rPr>
              <w:t>o</w:t>
            </w:r>
            <w:r w:rsidRPr="0054797D">
              <w:rPr>
                <w:rFonts w:eastAsia="SimSun"/>
                <w:bCs/>
                <w:szCs w:val="22"/>
                <w:lang w:val="es-ES" w:eastAsia="en-CA"/>
              </w:rPr>
              <w:t xml:space="preserve"> y puntos de vista de las OIG y ONG</w:t>
            </w:r>
            <w:r w:rsidR="00FF7EA5" w:rsidRPr="0054797D">
              <w:rPr>
                <w:rFonts w:eastAsia="SimSun"/>
                <w:bCs/>
                <w:szCs w:val="22"/>
                <w:lang w:val="es-ES" w:eastAsia="en-CA"/>
              </w:rPr>
              <w:t>:</w:t>
            </w:r>
            <w:r w:rsidR="00655339" w:rsidRPr="0054797D">
              <w:rPr>
                <w:rFonts w:eastAsia="SimSun"/>
                <w:bCs/>
                <w:szCs w:val="22"/>
                <w:lang w:val="es-ES" w:eastAsia="en-CA"/>
              </w:rPr>
              <w:t xml:space="preserve"> </w:t>
            </w:r>
            <w:r w:rsidRPr="0054797D">
              <w:rPr>
                <w:rFonts w:eastAsia="SimSun"/>
                <w:bCs/>
                <w:szCs w:val="22"/>
                <w:lang w:val="es-ES" w:eastAsia="en-CA"/>
              </w:rPr>
              <w:t>en</w:t>
            </w:r>
            <w:r w:rsidR="00FF7EA5" w:rsidRPr="0054797D">
              <w:rPr>
                <w:rFonts w:eastAsia="SimSun"/>
                <w:bCs/>
                <w:szCs w:val="22"/>
                <w:lang w:val="es-ES" w:eastAsia="en-CA"/>
              </w:rPr>
              <w:t xml:space="preserve"> 2018, </w:t>
            </w:r>
            <w:r w:rsidRPr="0054797D">
              <w:rPr>
                <w:rFonts w:eastAsia="SimSun"/>
                <w:bCs/>
                <w:szCs w:val="22"/>
                <w:lang w:val="es-ES" w:eastAsia="en-CA"/>
              </w:rPr>
              <w:t>la Asamblea General de la OMPI otorgó la condición de observador a dos ONG internacionales y a seis ONG nacionales</w:t>
            </w:r>
            <w:r w:rsidR="00FF7EA5" w:rsidRPr="0054797D">
              <w:rPr>
                <w:rFonts w:eastAsia="SimSun"/>
                <w:bCs/>
                <w:szCs w:val="22"/>
                <w:lang w:val="es-ES" w:eastAsia="en-CA"/>
              </w:rPr>
              <w:t>.</w:t>
            </w:r>
            <w:r w:rsidR="00655339" w:rsidRPr="0054797D">
              <w:rPr>
                <w:rFonts w:eastAsia="SimSun"/>
                <w:bCs/>
                <w:szCs w:val="22"/>
                <w:lang w:val="es-ES" w:eastAsia="en-CA"/>
              </w:rPr>
              <w:t xml:space="preserve"> </w:t>
            </w:r>
            <w:r w:rsidR="00FF38C9" w:rsidRPr="0054797D">
              <w:rPr>
                <w:rFonts w:eastAsia="SimSun"/>
                <w:bCs/>
                <w:szCs w:val="22"/>
                <w:lang w:val="es-ES" w:eastAsia="en-CA"/>
              </w:rPr>
              <w:t>En consecuencia, e</w:t>
            </w:r>
            <w:r w:rsidR="0008567E" w:rsidRPr="0054797D">
              <w:rPr>
                <w:rFonts w:eastAsia="SimSun"/>
                <w:bCs/>
                <w:szCs w:val="22"/>
                <w:lang w:val="es-ES_tradnl" w:eastAsia="en-CA"/>
              </w:rPr>
              <w:t xml:space="preserve">l número total de OIG se eleva a </w:t>
            </w:r>
            <w:r w:rsidRPr="0054797D">
              <w:rPr>
                <w:rFonts w:eastAsia="SimSun"/>
                <w:bCs/>
                <w:szCs w:val="22"/>
                <w:lang w:val="es-ES_tradnl" w:eastAsia="en-CA"/>
              </w:rPr>
              <w:t xml:space="preserve">75, </w:t>
            </w:r>
            <w:r w:rsidR="003179D2" w:rsidRPr="0054797D">
              <w:rPr>
                <w:rFonts w:eastAsia="SimSun"/>
                <w:bCs/>
                <w:szCs w:val="22"/>
                <w:lang w:val="es-ES_tradnl" w:eastAsia="en-CA"/>
              </w:rPr>
              <w:t xml:space="preserve">a 261 </w:t>
            </w:r>
            <w:r w:rsidRPr="0054797D">
              <w:rPr>
                <w:rFonts w:eastAsia="SimSun"/>
                <w:bCs/>
                <w:szCs w:val="22"/>
                <w:lang w:val="es-ES_tradnl" w:eastAsia="en-CA"/>
              </w:rPr>
              <w:t xml:space="preserve">el de </w:t>
            </w:r>
            <w:r w:rsidR="00FD7B07" w:rsidRPr="0054797D">
              <w:rPr>
                <w:rFonts w:eastAsia="SimSun"/>
                <w:bCs/>
                <w:szCs w:val="22"/>
                <w:lang w:val="es-ES_tradnl" w:eastAsia="en-CA"/>
              </w:rPr>
              <w:t xml:space="preserve">ONG internacionales </w:t>
            </w:r>
            <w:r w:rsidR="0008567E" w:rsidRPr="0054797D">
              <w:rPr>
                <w:rFonts w:eastAsia="SimSun"/>
                <w:bCs/>
                <w:szCs w:val="22"/>
                <w:lang w:val="es-ES_tradnl" w:eastAsia="en-CA"/>
              </w:rPr>
              <w:t>y a 92</w:t>
            </w:r>
            <w:r w:rsidR="00FD7B07" w:rsidRPr="0054797D">
              <w:rPr>
                <w:rFonts w:eastAsia="SimSun"/>
                <w:bCs/>
                <w:szCs w:val="22"/>
                <w:lang w:val="es-ES_tradnl" w:eastAsia="en-CA"/>
              </w:rPr>
              <w:t> </w:t>
            </w:r>
            <w:r w:rsidRPr="0054797D">
              <w:rPr>
                <w:rFonts w:eastAsia="SimSun"/>
                <w:bCs/>
                <w:szCs w:val="22"/>
                <w:lang w:val="es-ES_tradnl" w:eastAsia="en-CA"/>
              </w:rPr>
              <w:t>el de</w:t>
            </w:r>
            <w:r w:rsidR="00FD7B07" w:rsidRPr="0054797D">
              <w:rPr>
                <w:rFonts w:eastAsia="SimSun"/>
                <w:bCs/>
                <w:szCs w:val="22"/>
                <w:lang w:val="es-ES_tradnl" w:eastAsia="en-CA"/>
              </w:rPr>
              <w:t xml:space="preserve"> ONG nacionales </w:t>
            </w:r>
            <w:r w:rsidR="00FF38C9" w:rsidRPr="0054797D">
              <w:rPr>
                <w:rFonts w:eastAsia="SimSun"/>
                <w:bCs/>
                <w:szCs w:val="22"/>
                <w:lang w:val="es-ES_tradnl" w:eastAsia="en-CA"/>
              </w:rPr>
              <w:t>con</w:t>
            </w:r>
            <w:r w:rsidR="00FD7B07" w:rsidRPr="0054797D">
              <w:rPr>
                <w:rFonts w:eastAsia="SimSun"/>
                <w:bCs/>
                <w:szCs w:val="22"/>
                <w:lang w:val="es-ES_tradnl" w:eastAsia="en-CA"/>
              </w:rPr>
              <w:t xml:space="preserve"> la condición de observador permanente en la OMPI.</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Actividades orientadas hacia los miembros: los Estados miembros elaboraron el orden del día y determinaron las cuestiones que deben examinarse en los comités en la sesión anterior del respectivo comité o en la Asamblea General de la OMPI.</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Distintos niveles de desarrollo:</w:t>
            </w:r>
            <w:r w:rsidR="00655339" w:rsidRPr="0054797D">
              <w:rPr>
                <w:rFonts w:eastAsia="SimSun"/>
                <w:bCs/>
                <w:szCs w:val="22"/>
                <w:lang w:val="es-ES_tradnl" w:eastAsia="en-CA"/>
              </w:rPr>
              <w:t xml:space="preserve"> </w:t>
            </w:r>
            <w:r w:rsidRPr="0054797D">
              <w:rPr>
                <w:rFonts w:eastAsia="SimSun"/>
                <w:bCs/>
                <w:szCs w:val="22"/>
                <w:lang w:val="es-ES_tradnl" w:eastAsia="en-CA"/>
              </w:rPr>
              <w:t>las cuestiones examinadas actualmente en los comités reflejan una variedad de intereses y fueron propuestas por países con niveles de desarrollo muy distintos.</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Equilibrio entre costos y beneficios: esta cuestión se ha planteado en distintas etapas de los debates realizados en el Comité.</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Principio de neutralidad:</w:t>
            </w:r>
            <w:r w:rsidR="00655339" w:rsidRPr="0054797D">
              <w:rPr>
                <w:rFonts w:eastAsia="SimSun"/>
                <w:bCs/>
                <w:szCs w:val="22"/>
                <w:lang w:val="es-ES_tradnl" w:eastAsia="en-CA"/>
              </w:rPr>
              <w:t xml:space="preserve"> </w:t>
            </w:r>
            <w:r w:rsidRPr="0054797D">
              <w:rPr>
                <w:rFonts w:eastAsia="SimSun"/>
                <w:bCs/>
                <w:szCs w:val="22"/>
                <w:lang w:val="es-ES_tradnl" w:eastAsia="en-CA"/>
              </w:rPr>
              <w:t>se trata de un principio fundamental de la Secretaría en su conjunto y del personal en su calidad de funcionarios internacionales (Véase en particular los párrafos 9, 33, 38 y 42 de las Normas de conducta de la administración pública internacional).</w:t>
            </w:r>
          </w:p>
          <w:p w:rsidR="00FD7B07" w:rsidRPr="0054797D" w:rsidRDefault="00FD7B07" w:rsidP="00483745">
            <w:pPr>
              <w:rPr>
                <w:rFonts w:eastAsia="SimSun"/>
                <w:bCs/>
                <w:szCs w:val="22"/>
                <w:lang w:val="es-ES" w:eastAsia="en-CA"/>
              </w:rPr>
            </w:pPr>
          </w:p>
          <w:p w:rsidR="00DA559A" w:rsidRPr="0054797D" w:rsidRDefault="00785D1A" w:rsidP="00DA559A">
            <w:pPr>
              <w:rPr>
                <w:rFonts w:eastAsia="SimSun"/>
                <w:bCs/>
                <w:szCs w:val="22"/>
                <w:lang w:val="es-ES" w:eastAsia="en-CA"/>
              </w:rPr>
            </w:pPr>
            <w:r w:rsidRPr="0054797D">
              <w:rPr>
                <w:rFonts w:eastAsia="SimSun"/>
                <w:bCs/>
                <w:szCs w:val="22"/>
                <w:lang w:val="es-ES_tradnl" w:eastAsia="en-CA"/>
              </w:rPr>
              <w:lastRenderedPageBreak/>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CDIP/6/3; CDIP/8/2; CDIP/10/2; CDIP/12/2; CDIP/14/2; CDIP/16/2; CDIP/18/2; CDIP/20/2 </w:t>
            </w:r>
            <w:r w:rsidRPr="0054797D">
              <w:rPr>
                <w:rFonts w:eastAsia="SimSun"/>
                <w:bCs/>
                <w:szCs w:val="22"/>
                <w:lang w:val="es-419" w:eastAsia="en-CA"/>
              </w:rPr>
              <w:t>y</w:t>
            </w:r>
            <w:r w:rsidR="00FF7EA5" w:rsidRPr="0054797D">
              <w:rPr>
                <w:rFonts w:eastAsia="SimSun"/>
                <w:bCs/>
                <w:szCs w:val="22"/>
                <w:lang w:val="es-419" w:eastAsia="en-CA"/>
              </w:rPr>
              <w:t xml:space="preserve"> CDIP/22/2.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I.1 </w:t>
            </w:r>
            <w:r w:rsidR="00B42E26" w:rsidRPr="0054797D">
              <w:rPr>
                <w:rFonts w:eastAsia="SimSun"/>
                <w:szCs w:val="22"/>
                <w:lang w:val="es-419" w:eastAsia="zh-CN"/>
              </w:rPr>
              <w:t>Mayor cooperación entre los Estados miembros en la elaboración de marcos normativos internacionales de PI equilibrados</w:t>
            </w:r>
            <w:r w:rsidRPr="0054797D">
              <w:rPr>
                <w:rFonts w:eastAsia="SimSun"/>
                <w:szCs w:val="22"/>
                <w:lang w:val="es-419" w:eastAsia="zh-CN"/>
              </w:rPr>
              <w:t>.</w:t>
            </w:r>
          </w:p>
          <w:p w:rsidR="00DA559A" w:rsidRPr="0054797D" w:rsidRDefault="00DA559A"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b/>
                <w:szCs w:val="22"/>
                <w:lang w:val="es-419" w:eastAsia="zh-CN"/>
              </w:rPr>
            </w:pPr>
            <w:r w:rsidRPr="0054797D">
              <w:rPr>
                <w:rFonts w:eastAsia="SimSun"/>
                <w:szCs w:val="22"/>
                <w:lang w:val="es-419" w:eastAsia="zh-CN"/>
              </w:rPr>
              <w:t xml:space="preserve">VIII.4 </w:t>
            </w:r>
            <w:r w:rsidR="00B42E26" w:rsidRPr="0054797D">
              <w:rPr>
                <w:rFonts w:eastAsia="SimSun"/>
                <w:szCs w:val="22"/>
                <w:lang w:val="es-419" w:eastAsia="zh-CN"/>
              </w:rPr>
              <w:t>Intercambios abiertos, transparentes y dinámicos con las partes interesadas no gubernamentales</w:t>
            </w:r>
            <w:r w:rsidRPr="0054797D">
              <w:rPr>
                <w:rFonts w:eastAsia="SimSun"/>
                <w:szCs w:val="22"/>
                <w:lang w:val="es-419" w:eastAsia="zh-CN"/>
              </w:rPr>
              <w:t>.</w:t>
            </w:r>
          </w:p>
        </w:tc>
      </w:tr>
      <w:tr w:rsidR="005427C9" w:rsidRPr="00151EA4" w:rsidTr="00BB5208">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Considerar la preservación del dominio público en los procesos normativos de la OMPI y profundizar el análisis de las consecuencias y los beneficios de un dominio público abundante y accesible.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 CDIP/1/3, CDIP/3/4, CDIP/4</w:t>
            </w:r>
            <w:r w:rsidR="00DA559A" w:rsidRPr="0054797D">
              <w:rPr>
                <w:rFonts w:eastAsia="SimSun"/>
                <w:bCs/>
                <w:szCs w:val="22"/>
                <w:lang w:val="es-ES_tradnl" w:eastAsia="en-CA"/>
              </w:rPr>
              <w:t>/3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ha aplicado en el marco de los siguientes proyectos:</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“La propiedad intelectual y el domino público” (documento CDIP/4/3 Rev.);</w:t>
            </w:r>
          </w:p>
          <w:p w:rsidR="00FD7B07" w:rsidRPr="0054797D" w:rsidRDefault="00FD7B07" w:rsidP="00785D1A">
            <w:pPr>
              <w:tabs>
                <w:tab w:val="left" w:pos="5288"/>
              </w:tabs>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novena sesión (CDIP/9/7).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“Las patentes y el domino público” (documento CDIP/7/5 Rev.).</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Durante la duodécima sesión del Comité, se examinó el estudio sobre las patentes y el dominio público II) (documento CDIP/12/INF/2 Rev.) que puede consultarse en: </w:t>
            </w:r>
            <w:hyperlink r:id="rId18" w:history="1">
              <w:r w:rsidRPr="0054797D">
                <w:rPr>
                  <w:rStyle w:val="Hyperlink"/>
                  <w:rFonts w:eastAsia="SimSun"/>
                  <w:bCs/>
                  <w:color w:val="auto"/>
                  <w:szCs w:val="22"/>
                  <w:lang w:val="es-ES_tradnl" w:eastAsia="en-CA"/>
                </w:rPr>
                <w:t>http://www.wipo.int/meetings/es/doc_details.jsp?doc_id=253106.</w:t>
              </w:r>
            </w:hyperlink>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Se elaboró un informe de evaluación del proyecto y se sometió a examen del CDIP en su decimotercera sesión (documento CDIP/13/7).</w:t>
            </w:r>
          </w:p>
          <w:p w:rsidR="00FD7B07" w:rsidRPr="0054797D" w:rsidRDefault="00FD7B07" w:rsidP="00483745">
            <w:pPr>
              <w:rPr>
                <w:rFonts w:eastAsia="SimSun"/>
                <w:bCs/>
                <w:szCs w:val="22"/>
                <w:lang w:val="es-ES" w:eastAsia="en-CA"/>
              </w:rPr>
            </w:pPr>
          </w:p>
          <w:p w:rsidR="00FD7B07" w:rsidRPr="0054797D" w:rsidRDefault="00FE7C32" w:rsidP="00483745">
            <w:pPr>
              <w:rPr>
                <w:rFonts w:eastAsia="SimSun"/>
                <w:bCs/>
                <w:szCs w:val="22"/>
                <w:lang w:val="es-ES" w:eastAsia="en-CA"/>
              </w:rPr>
            </w:pPr>
            <w:r w:rsidRPr="0054797D">
              <w:rPr>
                <w:rFonts w:eastAsia="SimSun"/>
                <w:bCs/>
                <w:szCs w:val="22"/>
                <w:lang w:val="es-ES_tradnl" w:eastAsia="en-CA"/>
              </w:rPr>
              <w:t>E</w:t>
            </w:r>
            <w:r w:rsidR="00FD7B07" w:rsidRPr="0054797D">
              <w:rPr>
                <w:rFonts w:eastAsia="SimSun"/>
                <w:bCs/>
                <w:szCs w:val="22"/>
                <w:lang w:val="es-ES_tradnl" w:eastAsia="en-CA"/>
              </w:rPr>
              <w:t>sta recomendación se está aplicando en el marco de los siguientes proyectos:</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“El uso de la información en el dominio público en favor del desarrollo económico” (documento CDIP/16/4 Rev.).</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3F78B2" w:rsidRPr="0054797D">
              <w:rPr>
                <w:rFonts w:eastAsia="SimSun"/>
                <w:lang w:val="es-ES"/>
              </w:rPr>
              <w:t xml:space="preserve">Proyecto </w:t>
            </w:r>
            <w:r w:rsidR="00BB5208" w:rsidRPr="0054797D">
              <w:rPr>
                <w:rFonts w:eastAsia="SimSun"/>
                <w:lang w:val="es-ES"/>
              </w:rPr>
              <w:t>piloto sobre el derecho de autor y la distribución de contenidos en el entorno digital</w:t>
            </w:r>
            <w:r w:rsidRPr="0054797D">
              <w:rPr>
                <w:rFonts w:eastAsia="SimSun"/>
                <w:bCs/>
                <w:szCs w:val="22"/>
                <w:lang w:val="es-ES" w:eastAsia="en-CA"/>
              </w:rPr>
              <w:t xml:space="preserve">, </w:t>
            </w:r>
            <w:r w:rsidR="003F78B2" w:rsidRPr="0054797D">
              <w:rPr>
                <w:rFonts w:eastAsia="SimSun"/>
                <w:bCs/>
                <w:szCs w:val="22"/>
                <w:lang w:val="es-ES" w:eastAsia="en-CA"/>
              </w:rPr>
              <w:t xml:space="preserve">que fue aprobado en la </w:t>
            </w:r>
            <w:r w:rsidR="006501D9" w:rsidRPr="0054797D">
              <w:rPr>
                <w:rFonts w:eastAsia="SimSun"/>
                <w:bCs/>
                <w:szCs w:val="22"/>
                <w:lang w:val="es-ES" w:eastAsia="en-CA"/>
              </w:rPr>
              <w:t>vigesimosegunda</w:t>
            </w:r>
            <w:r w:rsidR="003F78B2" w:rsidRPr="0054797D">
              <w:rPr>
                <w:rFonts w:eastAsia="SimSun"/>
                <w:bCs/>
                <w:szCs w:val="22"/>
                <w:lang w:val="es-ES" w:eastAsia="en-CA"/>
              </w:rPr>
              <w:t xml:space="preserve"> sesión del </w:t>
            </w:r>
            <w:r w:rsidRPr="0054797D">
              <w:rPr>
                <w:rFonts w:eastAsia="SimSun"/>
                <w:bCs/>
                <w:szCs w:val="22"/>
                <w:lang w:val="es-ES" w:eastAsia="en-CA"/>
              </w:rPr>
              <w:t>CDIP (CDIP/22/15 Rev.).</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CDIP/6/2; CDIP/6/3; CDIP/8/2; CDIP/9/7; CDIP/10/2; CDIP/12/2; CDIP/13/7; CDIP/16/4 Rev.; CDIP/18/2; CDIP/20/2 </w:t>
            </w:r>
            <w:r w:rsidR="003F78B2" w:rsidRPr="0054797D">
              <w:rPr>
                <w:rFonts w:eastAsia="SimSun"/>
                <w:bCs/>
                <w:szCs w:val="22"/>
                <w:lang w:val="es-419" w:eastAsia="en-CA"/>
              </w:rPr>
              <w:t>y</w:t>
            </w:r>
            <w:r w:rsidR="00FF7EA5" w:rsidRPr="0054797D">
              <w:rPr>
                <w:rFonts w:eastAsia="SimSun"/>
                <w:bCs/>
                <w:szCs w:val="22"/>
                <w:lang w:val="es-419" w:eastAsia="en-CA"/>
              </w:rPr>
              <w:t xml:space="preserve"> CDIP/22/2.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I.1 </w:t>
            </w:r>
            <w:r w:rsidR="00B42E26" w:rsidRPr="0054797D">
              <w:rPr>
                <w:rFonts w:eastAsia="SimSun"/>
                <w:szCs w:val="22"/>
                <w:lang w:val="es-419" w:eastAsia="zh-CN"/>
              </w:rPr>
              <w:t>Mayor cooperación entre los Estados miembros en la elaboración de marcos normativos internacionales de PI equilibrados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2A5EF2" w:rsidP="00483745">
            <w:pPr>
              <w:rPr>
                <w:rFonts w:eastAsia="SimSun"/>
                <w:szCs w:val="22"/>
                <w:lang w:val="es-ES" w:eastAsia="zh-CN"/>
              </w:rPr>
            </w:pPr>
            <w:r w:rsidRPr="0054797D">
              <w:rPr>
                <w:rFonts w:eastAsia="SimSun"/>
                <w:szCs w:val="22"/>
                <w:lang w:val="es-ES_tradnl" w:eastAsia="zh-CN"/>
              </w:rPr>
              <w:t>I.2</w:t>
            </w:r>
            <w:r w:rsidR="00FD7B07" w:rsidRPr="0054797D">
              <w:rPr>
                <w:rFonts w:eastAsia="SimSun"/>
                <w:szCs w:val="22"/>
                <w:lang w:val="es-ES_tradnl" w:eastAsia="zh-CN"/>
              </w:rPr>
              <w:t xml:space="preserve"> Marcos de PI adaptados y equilibrados en el ámbito legislativo, regulador y de política.</w:t>
            </w:r>
          </w:p>
          <w:p w:rsidR="00DA559A" w:rsidRPr="0054797D" w:rsidRDefault="00DA559A"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IV.2</w:t>
            </w:r>
            <w:r w:rsidR="00655339" w:rsidRPr="0054797D">
              <w:rPr>
                <w:rFonts w:eastAsia="SimSun"/>
                <w:szCs w:val="22"/>
                <w:lang w:val="es-ES_tradnl" w:eastAsia="zh-CN"/>
              </w:rPr>
              <w:t xml:space="preserve"> </w:t>
            </w:r>
            <w:r w:rsidRPr="0054797D">
              <w:rPr>
                <w:rFonts w:eastAsia="SimSun"/>
                <w:szCs w:val="22"/>
                <w:lang w:val="es-ES_tradnl" w:eastAsia="zh-CN"/>
              </w:rPr>
              <w:t>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F7EA5" w:rsidRPr="0054797D" w:rsidRDefault="00FD7B07" w:rsidP="00483745">
            <w:pPr>
              <w:rPr>
                <w:rFonts w:eastAsia="SimSun"/>
                <w:szCs w:val="22"/>
                <w:lang w:val="es-ES" w:eastAsia="zh-CN"/>
              </w:rPr>
            </w:pPr>
            <w:r w:rsidRPr="0054797D">
              <w:rPr>
                <w:rFonts w:eastAsia="SimSun"/>
                <w:szCs w:val="22"/>
                <w:lang w:val="es-ES_tradnl" w:eastAsia="zh-CN"/>
              </w:rPr>
              <w:t>V.2</w:t>
            </w:r>
            <w:r w:rsidR="00655339" w:rsidRPr="0054797D">
              <w:rPr>
                <w:rFonts w:eastAsia="SimSun"/>
                <w:szCs w:val="22"/>
                <w:lang w:val="es-ES_tradnl" w:eastAsia="zh-CN"/>
              </w:rPr>
              <w:t xml:space="preserve"> </w:t>
            </w:r>
            <w:r w:rsidR="00785D1A" w:rsidRPr="0054797D">
              <w:rPr>
                <w:rFonts w:eastAsia="SimSun"/>
                <w:szCs w:val="22"/>
                <w:lang w:val="es-ES_tradnl" w:eastAsia="zh-CN"/>
              </w:rPr>
              <w:t>Uso más amplio y mejor de los análisis económicos de la OMPI en la formulación de políticas</w:t>
            </w:r>
            <w:r w:rsidRPr="0054797D">
              <w:rPr>
                <w:rFonts w:eastAsia="SimSun"/>
                <w:szCs w:val="22"/>
                <w:lang w:val="es-ES_tradnl"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En sus actividades, entre las que figuran las actividades normativas, la OMPI deberá tener en cuenta las flexibilidades establecidas en los acuerdos de</w:t>
            </w:r>
            <w:r w:rsidR="00655339"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xml:space="preserve"> internacionales, </w:t>
            </w:r>
            <w:r w:rsidRPr="0054797D">
              <w:rPr>
                <w:rFonts w:eastAsia="SimSun"/>
                <w:szCs w:val="22"/>
                <w:lang w:val="es-ES_tradnl" w:eastAsia="zh-CN"/>
              </w:rPr>
              <w:lastRenderedPageBreak/>
              <w:t>especialmente aquellas que afectan a los países en desarrollo y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lastRenderedPageBreak/>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 de referencia: CDIP/1/3</w:t>
            </w:r>
          </w:p>
          <w:p w:rsidR="00FD7B07" w:rsidRPr="0054797D" w:rsidRDefault="00FD7B07" w:rsidP="00483745">
            <w:pPr>
              <w:rPr>
                <w:rFonts w:eastAsia="SimSun"/>
                <w:bCs/>
                <w:szCs w:val="22"/>
                <w:lang w:val="es-ES" w:eastAsia="en-CA"/>
              </w:rPr>
            </w:pPr>
          </w:p>
          <w:p w:rsidR="00FD7B07" w:rsidRPr="0054797D" w:rsidRDefault="00D30B87" w:rsidP="00483745">
            <w:pPr>
              <w:rPr>
                <w:rFonts w:eastAsia="SimSun"/>
                <w:bCs/>
                <w:szCs w:val="22"/>
                <w:lang w:val="es-ES" w:eastAsia="en-CA"/>
              </w:rPr>
            </w:pPr>
            <w:r w:rsidRPr="0054797D">
              <w:rPr>
                <w:rFonts w:eastAsia="SimSun"/>
                <w:bCs/>
                <w:szCs w:val="22"/>
                <w:lang w:val="es-ES" w:eastAsia="en-CA"/>
              </w:rPr>
              <w:t>Documentos conexos</w:t>
            </w:r>
            <w:r w:rsidR="00FF7EA5" w:rsidRPr="0054797D">
              <w:rPr>
                <w:rFonts w:eastAsia="SimSun"/>
                <w:bCs/>
                <w:szCs w:val="22"/>
                <w:lang w:val="es-ES" w:eastAsia="en-CA"/>
              </w:rPr>
              <w:t xml:space="preserve">: CDIP/3/5, CDIP/6/3, CDIP/8/2, CDIP/10/2, CDIP/5/4, CDIP/6/10, CDIP/7/3, CDIP/8/5, CDIP/9/11, CDIP/10/10, CDIP/10/11, CDIP/13/10, CDIP/15/6 </w:t>
            </w:r>
            <w:r w:rsidR="003F78B2" w:rsidRPr="0054797D">
              <w:rPr>
                <w:rFonts w:eastAsia="SimSun"/>
                <w:bCs/>
                <w:szCs w:val="22"/>
                <w:lang w:val="es-ES" w:eastAsia="en-CA"/>
              </w:rPr>
              <w:t>y</w:t>
            </w:r>
            <w:r w:rsidR="00FF7EA5" w:rsidRPr="0054797D">
              <w:rPr>
                <w:rFonts w:eastAsia="SimSun"/>
                <w:bCs/>
                <w:szCs w:val="22"/>
                <w:lang w:val="es-ES" w:eastAsia="en-CA"/>
              </w:rPr>
              <w:t xml:space="preserve"> CDIP/16/5.</w:t>
            </w:r>
          </w:p>
          <w:p w:rsidR="00FD7B07" w:rsidRPr="0054797D" w:rsidRDefault="00FD7B07" w:rsidP="00483745">
            <w:pPr>
              <w:rPr>
                <w:rFonts w:eastAsia="SimSun"/>
                <w:bCs/>
                <w:szCs w:val="22"/>
                <w:lang w:val="es-ES" w:eastAsia="en-CA"/>
              </w:rPr>
            </w:pPr>
          </w:p>
          <w:p w:rsidR="00FD7B07" w:rsidRPr="0054797D" w:rsidRDefault="00FE7C32" w:rsidP="00483745">
            <w:pPr>
              <w:rPr>
                <w:rFonts w:eastAsia="SimSun"/>
                <w:bCs/>
                <w:szCs w:val="22"/>
                <w:lang w:val="es-ES" w:eastAsia="en-CA"/>
              </w:rPr>
            </w:pPr>
            <w:r w:rsidRPr="0054797D">
              <w:rPr>
                <w:rFonts w:eastAsia="SimSun"/>
                <w:bCs/>
                <w:szCs w:val="22"/>
                <w:lang w:val="es-ES_tradnl" w:eastAsia="en-CA"/>
              </w:rPr>
              <w:lastRenderedPageBreak/>
              <w:t>Véase la</w:t>
            </w:r>
            <w:r w:rsidR="00FD7B07" w:rsidRPr="0054797D">
              <w:rPr>
                <w:rFonts w:eastAsia="SimSun"/>
                <w:bCs/>
                <w:szCs w:val="22"/>
                <w:lang w:val="es-ES_tradnl" w:eastAsia="en-CA"/>
              </w:rPr>
              <w:t xml:space="preserve"> situación de la aplicación de la recomendación 14 (Anexo I, página</w:t>
            </w:r>
            <w:r w:rsidRPr="0054797D">
              <w:rPr>
                <w:rFonts w:eastAsia="SimSun"/>
                <w:bCs/>
                <w:szCs w:val="22"/>
                <w:lang w:val="es-ES_tradnl" w:eastAsia="en-CA"/>
              </w:rPr>
              <w:t>s 23-</w:t>
            </w:r>
            <w:r w:rsidR="00FD7B07" w:rsidRPr="0054797D">
              <w:rPr>
                <w:rFonts w:eastAsia="SimSun"/>
                <w:bCs/>
                <w:szCs w:val="22"/>
                <w:lang w:val="es-ES_tradnl" w:eastAsia="en-CA"/>
              </w:rPr>
              <w:t>24).</w:t>
            </w:r>
          </w:p>
          <w:p w:rsidR="00FD7B07" w:rsidRPr="0054797D" w:rsidRDefault="00FE7C32" w:rsidP="00FE7C32">
            <w:pPr>
              <w:tabs>
                <w:tab w:val="left" w:pos="2410"/>
              </w:tabs>
              <w:rPr>
                <w:rFonts w:eastAsia="SimSun"/>
                <w:bCs/>
                <w:szCs w:val="22"/>
                <w:lang w:val="es-ES" w:eastAsia="en-CA"/>
              </w:rPr>
            </w:pPr>
            <w:r w:rsidRPr="0054797D">
              <w:rPr>
                <w:rFonts w:eastAsia="SimSun"/>
                <w:bCs/>
                <w:szCs w:val="22"/>
                <w:lang w:val="es-ES" w:eastAsia="en-CA"/>
              </w:rPr>
              <w:tab/>
            </w:r>
          </w:p>
          <w:p w:rsidR="00FD7B07" w:rsidRPr="0054797D" w:rsidRDefault="00FD7B07" w:rsidP="00483745">
            <w:pPr>
              <w:rPr>
                <w:rFonts w:eastAsia="SimSun"/>
                <w:bCs/>
                <w:szCs w:val="22"/>
                <w:lang w:val="es-ES" w:eastAsia="en-CA"/>
              </w:rPr>
            </w:pPr>
          </w:p>
          <w:p w:rsidR="00FF7EA5" w:rsidRPr="0054797D" w:rsidRDefault="00FF7EA5" w:rsidP="00483745">
            <w:pPr>
              <w:rPr>
                <w:rFonts w:eastAsia="SimSun"/>
                <w:bCs/>
                <w:szCs w:val="22"/>
                <w:lang w:val="es-ES"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I.1 </w:t>
            </w:r>
            <w:r w:rsidR="00B42E26" w:rsidRPr="0054797D">
              <w:rPr>
                <w:rFonts w:eastAsia="SimSun"/>
                <w:szCs w:val="22"/>
                <w:lang w:val="es-419" w:eastAsia="zh-CN"/>
              </w:rPr>
              <w:t>Mayor cooperación entre los Estados miembros en la elaboración de marcos normativos internacionales de PI equilibrados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III.1 Estrategias y planes nacionales de PI que estén en sintonía con los objetivos nacionales de desarrollo.</w:t>
            </w:r>
          </w:p>
          <w:p w:rsidR="00FD7B07" w:rsidRPr="0054797D" w:rsidRDefault="00FD7B07" w:rsidP="00483745">
            <w:pPr>
              <w:rPr>
                <w:rFonts w:eastAsia="SimSun"/>
                <w:szCs w:val="22"/>
                <w:lang w:val="es-ES" w:eastAsia="zh-CN"/>
              </w:rPr>
            </w:pPr>
          </w:p>
          <w:p w:rsidR="00FD7B07" w:rsidRPr="0054797D" w:rsidRDefault="001D7C31" w:rsidP="00483745">
            <w:pPr>
              <w:rPr>
                <w:rFonts w:eastAsia="SimSun"/>
                <w:szCs w:val="22"/>
                <w:lang w:val="es-ES" w:eastAsia="zh-CN"/>
              </w:rPr>
            </w:pPr>
            <w:r w:rsidRPr="0054797D">
              <w:rPr>
                <w:rFonts w:eastAsia="SimSun"/>
                <w:szCs w:val="22"/>
                <w:lang w:val="es-ES_tradnl" w:eastAsia="zh-CN"/>
              </w:rPr>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F7EA5" w:rsidRPr="0054797D" w:rsidRDefault="00FF7EA5" w:rsidP="00483745">
            <w:pPr>
              <w:rPr>
                <w:rFonts w:eastAsia="SimSun"/>
                <w:b/>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 w:eastAsia="en-CA"/>
              </w:rPr>
              <w:t>Documento de referencia: CDIP/1/3</w:t>
            </w:r>
          </w:p>
          <w:p w:rsidR="00FD7B07" w:rsidRPr="0054797D" w:rsidRDefault="00FD7B07" w:rsidP="00483745">
            <w:pPr>
              <w:rPr>
                <w:rFonts w:eastAsia="SimSun"/>
                <w:bCs/>
                <w:szCs w:val="22"/>
                <w:lang w:val="es-ES" w:eastAsia="en-CA"/>
              </w:rPr>
            </w:pPr>
          </w:p>
          <w:p w:rsidR="00FD7B07" w:rsidRPr="0054797D" w:rsidRDefault="00FE7C32" w:rsidP="00483745">
            <w:pPr>
              <w:rPr>
                <w:rFonts w:eastAsia="SimSun"/>
                <w:bCs/>
                <w:szCs w:val="22"/>
                <w:lang w:val="es-ES" w:eastAsia="en-CA"/>
              </w:rPr>
            </w:pPr>
            <w:r w:rsidRPr="0054797D">
              <w:rPr>
                <w:rFonts w:eastAsia="SimSun"/>
                <w:bCs/>
                <w:szCs w:val="22"/>
                <w:lang w:val="es-ES" w:eastAsia="en-CA"/>
              </w:rPr>
              <w:t xml:space="preserve">Conforme a su mandato acordado por la Asamblea General en 2017, el CIG se reunió cuatro veces en 2018 </w:t>
            </w:r>
            <w:r w:rsidR="00FF7EA5" w:rsidRPr="0054797D">
              <w:rPr>
                <w:rFonts w:eastAsia="SimSun"/>
                <w:bCs/>
                <w:szCs w:val="22"/>
                <w:lang w:val="es-ES" w:eastAsia="en-CA"/>
              </w:rPr>
              <w:t>(</w:t>
            </w:r>
            <w:r w:rsidRPr="0054797D">
              <w:rPr>
                <w:rFonts w:eastAsia="SimSun"/>
                <w:bCs/>
                <w:szCs w:val="22"/>
                <w:lang w:val="es-ES" w:eastAsia="en-CA"/>
              </w:rPr>
              <w:t>GCI</w:t>
            </w:r>
            <w:r w:rsidR="00FF7EA5" w:rsidRPr="0054797D">
              <w:rPr>
                <w:rFonts w:eastAsia="SimSun"/>
                <w:bCs/>
                <w:szCs w:val="22"/>
                <w:lang w:val="es-ES" w:eastAsia="en-CA"/>
              </w:rPr>
              <w:t xml:space="preserve"> 35 </w:t>
            </w:r>
            <w:r w:rsidRPr="0054797D">
              <w:rPr>
                <w:rFonts w:eastAsia="SimSun"/>
                <w:bCs/>
                <w:szCs w:val="22"/>
                <w:lang w:val="es-ES" w:eastAsia="en-CA"/>
              </w:rPr>
              <w:t>en marzo</w:t>
            </w:r>
            <w:r w:rsidR="00FF7EA5" w:rsidRPr="0054797D">
              <w:rPr>
                <w:rFonts w:eastAsia="SimSun"/>
                <w:bCs/>
                <w:szCs w:val="22"/>
                <w:lang w:val="es-ES" w:eastAsia="en-CA"/>
              </w:rPr>
              <w:t xml:space="preserve">, </w:t>
            </w:r>
            <w:r w:rsidRPr="0054797D">
              <w:rPr>
                <w:rFonts w:eastAsia="SimSun"/>
                <w:bCs/>
                <w:szCs w:val="22"/>
                <w:lang w:val="es-ES" w:eastAsia="en-CA"/>
              </w:rPr>
              <w:t>GCI</w:t>
            </w:r>
            <w:r w:rsidR="00FF7EA5" w:rsidRPr="0054797D">
              <w:rPr>
                <w:rFonts w:eastAsia="SimSun"/>
                <w:bCs/>
                <w:szCs w:val="22"/>
                <w:lang w:val="es-ES" w:eastAsia="en-CA"/>
              </w:rPr>
              <w:t xml:space="preserve"> 36 </w:t>
            </w:r>
            <w:r w:rsidRPr="0054797D">
              <w:rPr>
                <w:rFonts w:eastAsia="SimSun"/>
                <w:bCs/>
                <w:szCs w:val="22"/>
                <w:lang w:val="es-ES" w:eastAsia="en-CA"/>
              </w:rPr>
              <w:t>en junio</w:t>
            </w:r>
            <w:r w:rsidR="00FF7EA5" w:rsidRPr="0054797D">
              <w:rPr>
                <w:rFonts w:eastAsia="SimSun"/>
                <w:bCs/>
                <w:szCs w:val="22"/>
                <w:lang w:val="es-ES" w:eastAsia="en-CA"/>
              </w:rPr>
              <w:t xml:space="preserve">, </w:t>
            </w:r>
            <w:r w:rsidRPr="0054797D">
              <w:rPr>
                <w:rFonts w:eastAsia="SimSun"/>
                <w:bCs/>
                <w:szCs w:val="22"/>
                <w:lang w:val="es-ES" w:eastAsia="en-CA"/>
              </w:rPr>
              <w:t>CGI</w:t>
            </w:r>
            <w:r w:rsidR="00FF7EA5" w:rsidRPr="0054797D">
              <w:rPr>
                <w:rFonts w:eastAsia="SimSun"/>
                <w:bCs/>
                <w:szCs w:val="22"/>
                <w:lang w:val="es-ES" w:eastAsia="en-CA"/>
              </w:rPr>
              <w:t xml:space="preserve"> 37 </w:t>
            </w:r>
            <w:r w:rsidRPr="0054797D">
              <w:rPr>
                <w:rFonts w:eastAsia="SimSun"/>
                <w:bCs/>
                <w:szCs w:val="22"/>
                <w:lang w:val="es-ES" w:eastAsia="en-CA"/>
              </w:rPr>
              <w:t>en</w:t>
            </w:r>
            <w:r w:rsidR="00FF7EA5" w:rsidRPr="0054797D">
              <w:rPr>
                <w:rFonts w:eastAsia="SimSun"/>
                <w:bCs/>
                <w:szCs w:val="22"/>
                <w:lang w:val="es-ES" w:eastAsia="en-CA"/>
              </w:rPr>
              <w:t xml:space="preserve"> </w:t>
            </w:r>
            <w:r w:rsidR="00FF38C9" w:rsidRPr="0054797D">
              <w:rPr>
                <w:rFonts w:eastAsia="SimSun"/>
                <w:bCs/>
                <w:szCs w:val="22"/>
                <w:lang w:val="es-ES" w:eastAsia="en-CA"/>
              </w:rPr>
              <w:t>a</w:t>
            </w:r>
            <w:r w:rsidRPr="0054797D">
              <w:rPr>
                <w:rFonts w:eastAsia="SimSun"/>
                <w:bCs/>
                <w:szCs w:val="22"/>
                <w:lang w:val="es-ES" w:eastAsia="en-CA"/>
              </w:rPr>
              <w:t xml:space="preserve">gosto y CGI </w:t>
            </w:r>
            <w:r w:rsidR="00FF7EA5" w:rsidRPr="0054797D">
              <w:rPr>
                <w:rFonts w:eastAsia="SimSun"/>
                <w:bCs/>
                <w:szCs w:val="22"/>
                <w:lang w:val="es-ES" w:eastAsia="en-CA"/>
              </w:rPr>
              <w:t xml:space="preserve">38 </w:t>
            </w:r>
            <w:r w:rsidRPr="0054797D">
              <w:rPr>
                <w:rFonts w:eastAsia="SimSun"/>
                <w:bCs/>
                <w:szCs w:val="22"/>
                <w:lang w:val="es-ES" w:eastAsia="en-CA"/>
              </w:rPr>
              <w:t>en diciembre</w:t>
            </w:r>
            <w:r w:rsidR="00FF7EA5" w:rsidRPr="0054797D">
              <w:rPr>
                <w:rFonts w:eastAsia="SimSun"/>
                <w:bCs/>
                <w:szCs w:val="22"/>
                <w:lang w:val="es-ES" w:eastAsia="en-CA"/>
              </w:rPr>
              <w:t xml:space="preserve">). </w:t>
            </w:r>
          </w:p>
          <w:p w:rsidR="00FD7B07" w:rsidRPr="0054797D" w:rsidRDefault="00FF7EA5" w:rsidP="00483745">
            <w:pPr>
              <w:rPr>
                <w:rFonts w:eastAsia="SimSun"/>
                <w:bCs/>
                <w:szCs w:val="22"/>
                <w:lang w:val="es-ES" w:eastAsia="en-CA"/>
              </w:rPr>
            </w:pPr>
            <w:r w:rsidRPr="0054797D">
              <w:rPr>
                <w:rFonts w:eastAsia="SimSun"/>
                <w:bCs/>
                <w:szCs w:val="22"/>
                <w:lang w:val="es-ES" w:eastAsia="en-CA"/>
              </w:rPr>
              <w:t xml:space="preserve"> </w:t>
            </w:r>
          </w:p>
          <w:p w:rsidR="0055695B" w:rsidRPr="0054797D" w:rsidRDefault="0055695B" w:rsidP="00483745">
            <w:pPr>
              <w:rPr>
                <w:rFonts w:eastAsia="SimSun"/>
                <w:bCs/>
                <w:szCs w:val="22"/>
                <w:lang w:val="es-ES" w:eastAsia="en-CA"/>
              </w:rPr>
            </w:pPr>
            <w:r w:rsidRPr="0054797D">
              <w:rPr>
                <w:rFonts w:eastAsia="SimSun"/>
                <w:bCs/>
                <w:szCs w:val="22"/>
                <w:lang w:val="es-ES" w:eastAsia="en-CA"/>
              </w:rPr>
              <w:t>El</w:t>
            </w:r>
            <w:r w:rsidRPr="0054797D">
              <w:rPr>
                <w:lang w:val="es-ES"/>
              </w:rPr>
              <w:t xml:space="preserve"> “Informe del </w:t>
            </w:r>
            <w:r w:rsidRPr="0054797D">
              <w:rPr>
                <w:rFonts w:eastAsia="SimSun"/>
                <w:bCs/>
                <w:szCs w:val="22"/>
                <w:lang w:val="es-ES" w:eastAsia="en-CA"/>
              </w:rPr>
              <w:t xml:space="preserve">Comité Intergubernamental de la OMPI sobre Propiedad Intelectual y Recursos Genéticos, Conocimientos Tradicionales y Folclore (CGI)” (WO/GA/50/8) se presentó al periodo de sesiones de la Asamblea General </w:t>
            </w:r>
            <w:r w:rsidR="00FF38C9" w:rsidRPr="0054797D">
              <w:rPr>
                <w:rFonts w:eastAsia="SimSun"/>
                <w:bCs/>
                <w:szCs w:val="22"/>
                <w:lang w:val="es-ES" w:eastAsia="en-CA"/>
              </w:rPr>
              <w:t xml:space="preserve">celebrado </w:t>
            </w:r>
            <w:r w:rsidRPr="0054797D">
              <w:rPr>
                <w:rFonts w:eastAsia="SimSun"/>
                <w:bCs/>
                <w:szCs w:val="22"/>
                <w:lang w:val="es-ES" w:eastAsia="en-CA"/>
              </w:rPr>
              <w:t xml:space="preserve">en septiembre de 2018 y la Asamblea General pidió al CGI que agilizara su labor conforme </w:t>
            </w:r>
            <w:r w:rsidR="00FF38C9" w:rsidRPr="0054797D">
              <w:rPr>
                <w:rFonts w:eastAsia="SimSun"/>
                <w:bCs/>
                <w:szCs w:val="22"/>
                <w:lang w:val="es-ES" w:eastAsia="en-CA"/>
              </w:rPr>
              <w:t>a su</w:t>
            </w:r>
            <w:r w:rsidRPr="0054797D">
              <w:rPr>
                <w:rFonts w:eastAsia="SimSun"/>
                <w:bCs/>
                <w:szCs w:val="22"/>
                <w:lang w:val="es-ES" w:eastAsia="en-CA"/>
              </w:rPr>
              <w:t xml:space="preserve"> mandato para 2018 y 2019.</w:t>
            </w:r>
          </w:p>
          <w:p w:rsidR="0055695B" w:rsidRPr="0054797D" w:rsidRDefault="0055695B" w:rsidP="00483745">
            <w:pPr>
              <w:rPr>
                <w:rFonts w:eastAsia="SimSun"/>
                <w:bCs/>
                <w:szCs w:val="22"/>
                <w:lang w:val="es-ES" w:eastAsia="en-CA"/>
              </w:rPr>
            </w:pPr>
          </w:p>
          <w:p w:rsidR="00FD7B07" w:rsidRPr="0054797D" w:rsidRDefault="00FF38C9" w:rsidP="00483745">
            <w:pPr>
              <w:rPr>
                <w:rFonts w:eastAsia="SimSun"/>
                <w:bCs/>
                <w:szCs w:val="22"/>
                <w:lang w:val="es-ES" w:eastAsia="en-CA"/>
              </w:rPr>
            </w:pPr>
            <w:r w:rsidRPr="0054797D">
              <w:rPr>
                <w:rFonts w:eastAsia="SimSun"/>
                <w:bCs/>
                <w:szCs w:val="22"/>
                <w:lang w:val="es-ES" w:eastAsia="en-CA"/>
              </w:rPr>
              <w:t>Con arreglo al n</w:t>
            </w:r>
            <w:r w:rsidR="0055695B" w:rsidRPr="0054797D">
              <w:rPr>
                <w:rFonts w:eastAsia="SimSun"/>
                <w:bCs/>
                <w:szCs w:val="22"/>
                <w:lang w:val="es-ES" w:eastAsia="en-CA"/>
              </w:rPr>
              <w:t xml:space="preserve">uevo mandato, </w:t>
            </w:r>
            <w:r w:rsidR="00A45242" w:rsidRPr="0054797D">
              <w:rPr>
                <w:rFonts w:eastAsia="SimSun"/>
                <w:bCs/>
                <w:szCs w:val="22"/>
                <w:lang w:val="es-ES" w:eastAsia="en-CA"/>
              </w:rPr>
              <w:t xml:space="preserve">un Grupo de especialistas ad hoc sobre recursos genéticos se reunió </w:t>
            </w:r>
            <w:r w:rsidRPr="0054797D">
              <w:rPr>
                <w:rFonts w:eastAsia="SimSun"/>
                <w:bCs/>
                <w:szCs w:val="22"/>
                <w:lang w:val="es-ES" w:eastAsia="en-CA"/>
              </w:rPr>
              <w:t xml:space="preserve">el 24 de junio de 2018, justo antes del CGI 36, </w:t>
            </w:r>
            <w:r w:rsidR="0055695B" w:rsidRPr="0054797D">
              <w:rPr>
                <w:rFonts w:eastAsia="SimSun"/>
                <w:bCs/>
                <w:szCs w:val="22"/>
                <w:lang w:val="es-ES" w:eastAsia="en-CA"/>
              </w:rPr>
              <w:t xml:space="preserve">para </w:t>
            </w:r>
            <w:r w:rsidR="00A45242" w:rsidRPr="0054797D">
              <w:rPr>
                <w:rFonts w:eastAsia="SimSun"/>
                <w:bCs/>
                <w:szCs w:val="22"/>
                <w:lang w:val="es-ES" w:eastAsia="en-CA"/>
              </w:rPr>
              <w:t>examinar</w:t>
            </w:r>
            <w:r w:rsidR="0055695B" w:rsidRPr="0054797D">
              <w:rPr>
                <w:rFonts w:eastAsia="SimSun"/>
                <w:bCs/>
                <w:szCs w:val="22"/>
                <w:lang w:val="es-ES" w:eastAsia="en-CA"/>
              </w:rPr>
              <w:t xml:space="preserve"> cuestiones jurídicas, políticas o técnicas específicas.</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 xml:space="preserve">Para más información sobre los logros relativos a esta </w:t>
            </w:r>
            <w:r w:rsidR="0045703E" w:rsidRPr="0054797D">
              <w:rPr>
                <w:rFonts w:eastAsia="SimSun"/>
                <w:bCs/>
                <w:szCs w:val="22"/>
                <w:lang w:val="es-ES_tradnl" w:eastAsia="en-CA"/>
              </w:rPr>
              <w:lastRenderedPageBreak/>
              <w:t>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CDIP/6/3; CDIP/6/3; CDIP/8/2; CDIP/10/2; CDIP/12/2; CDIP/14/2; CDIP/16/2; CDIP/18/2; CDIP/20/2 </w:t>
            </w:r>
            <w:r w:rsidR="00967E43" w:rsidRPr="0054797D">
              <w:rPr>
                <w:rFonts w:eastAsia="SimSun"/>
                <w:bCs/>
                <w:szCs w:val="22"/>
                <w:lang w:val="es-419" w:eastAsia="en-CA"/>
              </w:rPr>
              <w:t>y CDIP</w:t>
            </w:r>
            <w:r w:rsidR="00FF7EA5" w:rsidRPr="0054797D">
              <w:rPr>
                <w:rFonts w:eastAsia="SimSun"/>
                <w:bCs/>
                <w:szCs w:val="22"/>
                <w:lang w:val="es-419" w:eastAsia="en-CA"/>
              </w:rPr>
              <w:t>/22/2.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30DAA" w:rsidP="00483745">
            <w:pPr>
              <w:rPr>
                <w:lang w:val="es-419"/>
              </w:rPr>
            </w:pPr>
            <w:r w:rsidRPr="0054797D">
              <w:rPr>
                <w:lang w:val="es-419"/>
              </w:rPr>
              <w:lastRenderedPageBreak/>
              <w:t xml:space="preserve">I.1 </w:t>
            </w:r>
            <w:r w:rsidR="00B42E26" w:rsidRPr="0054797D">
              <w:rPr>
                <w:lang w:val="es-419"/>
              </w:rPr>
              <w:t>Mayor cooperación entre los Estados miembros en la elaboración de marcos normativos internacionales de PI equilibrados</w:t>
            </w:r>
          </w:p>
          <w:p w:rsidR="00FD7B07" w:rsidRPr="0054797D" w:rsidRDefault="00FD7B07" w:rsidP="00483745">
            <w:pPr>
              <w:rPr>
                <w:rFonts w:asciiTheme="minorHAnsi" w:hAnsiTheme="minorHAnsi" w:cstheme="minorBidi"/>
                <w:lang w:val="es-419"/>
              </w:rPr>
            </w:pPr>
          </w:p>
          <w:p w:rsidR="00FF7EA5" w:rsidRPr="0054797D" w:rsidRDefault="00F30DAA" w:rsidP="00483745">
            <w:pPr>
              <w:rPr>
                <w:rFonts w:eastAsia="SimSun"/>
                <w:b/>
                <w:szCs w:val="22"/>
                <w:lang w:val="es-419" w:eastAsia="zh-CN"/>
              </w:rPr>
            </w:pPr>
            <w:r w:rsidRPr="0054797D">
              <w:rPr>
                <w:lang w:val="es-419"/>
              </w:rPr>
              <w:t xml:space="preserve">III.3 </w:t>
            </w:r>
            <w:r w:rsidR="00785D1A" w:rsidRPr="0054797D">
              <w:rPr>
                <w:lang w:val="es-419"/>
              </w:rPr>
              <w:t>Incorporación de las recomendaciones de la Agenda para el Desarrollo en la labor de la OMPI</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63FEA" w:rsidP="00483745">
            <w:pPr>
              <w:rPr>
                <w:rFonts w:eastAsia="SimSun"/>
                <w:bCs/>
                <w:szCs w:val="22"/>
                <w:lang w:val="es-ES" w:eastAsia="en-CA"/>
              </w:rPr>
            </w:pPr>
            <w:r w:rsidRPr="0054797D">
              <w:rPr>
                <w:rFonts w:eastAsia="SimSun"/>
                <w:bCs/>
                <w:szCs w:val="22"/>
                <w:lang w:val="es-ES_tradnl" w:eastAsia="en-CA"/>
              </w:rPr>
              <w:t>D</w:t>
            </w:r>
            <w:r w:rsidR="00FD7B07" w:rsidRPr="0054797D">
              <w:rPr>
                <w:rFonts w:eastAsia="SimSun"/>
                <w:bCs/>
                <w:szCs w:val="22"/>
                <w:lang w:val="es-ES_tradnl" w:eastAsia="en-CA"/>
              </w:rPr>
              <w:t xml:space="preserve">ocumentos </w:t>
            </w:r>
            <w:r w:rsidRPr="0054797D">
              <w:rPr>
                <w:rFonts w:eastAsia="SimSun"/>
                <w:bCs/>
                <w:szCs w:val="22"/>
                <w:lang w:val="es-ES_tradnl" w:eastAsia="en-CA"/>
              </w:rPr>
              <w:t xml:space="preserve">de referencia: </w:t>
            </w:r>
            <w:r w:rsidR="00FD7B07" w:rsidRPr="0054797D">
              <w:rPr>
                <w:rFonts w:eastAsia="SimSun"/>
                <w:bCs/>
                <w:szCs w:val="22"/>
                <w:lang w:val="es-ES_tradnl" w:eastAsia="en-CA"/>
              </w:rPr>
              <w:t>CDIP/1/3, CDIP/3/4 y CDIP/3</w:t>
            </w:r>
            <w:r w:rsidRPr="0054797D">
              <w:rPr>
                <w:rFonts w:eastAsia="SimSun"/>
                <w:bCs/>
                <w:szCs w:val="22"/>
                <w:lang w:val="es-ES_tradnl" w:eastAsia="en-CA"/>
              </w:rPr>
              <w:t>/4 Add.</w:t>
            </w:r>
          </w:p>
          <w:p w:rsidR="00FD7B07" w:rsidRPr="0054797D" w:rsidRDefault="00FD7B07" w:rsidP="00D63FEA">
            <w:pPr>
              <w:jc w:val="center"/>
              <w:rPr>
                <w:rFonts w:eastAsia="SimSun"/>
                <w:bCs/>
                <w:szCs w:val="22"/>
                <w:lang w:val="es-ES" w:eastAsia="en-CA"/>
              </w:rPr>
            </w:pPr>
          </w:p>
          <w:p w:rsidR="00FD7B07" w:rsidRPr="0054797D" w:rsidRDefault="00D63FEA" w:rsidP="00483745">
            <w:pPr>
              <w:rPr>
                <w:rFonts w:eastAsia="SimSun"/>
                <w:bCs/>
                <w:szCs w:val="22"/>
                <w:lang w:val="es-ES" w:eastAsia="en-CA"/>
              </w:rPr>
            </w:pPr>
            <w:r w:rsidRPr="0054797D">
              <w:rPr>
                <w:rFonts w:eastAsia="SimSun"/>
                <w:bCs/>
                <w:szCs w:val="22"/>
                <w:lang w:val="es-ES_tradnl" w:eastAsia="en-CA"/>
              </w:rPr>
              <w:t>Documentos conexos: CDIP/4/5 Rev.,</w:t>
            </w:r>
            <w:r w:rsidR="00FD7B07" w:rsidRPr="0054797D">
              <w:rPr>
                <w:rFonts w:eastAsia="SimSun"/>
                <w:bCs/>
                <w:szCs w:val="22"/>
                <w:lang w:val="es-ES_tradnl" w:eastAsia="en-CA"/>
              </w:rPr>
              <w:t xml:space="preserve"> CDIP/4/6 y CDIP/6/4</w:t>
            </w:r>
            <w:r w:rsidRPr="0054797D">
              <w:rPr>
                <w:rFonts w:eastAsia="SimSun"/>
                <w:bCs/>
                <w:szCs w:val="22"/>
                <w:lang w:val="es-ES_tradnl" w:eastAsia="en-CA"/>
              </w:rPr>
              <w:t>.</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ha aplicado en el marco de los siguientes proyectos:</w:t>
            </w:r>
          </w:p>
          <w:p w:rsidR="00FD7B07" w:rsidRPr="0054797D" w:rsidRDefault="00FD7B07" w:rsidP="00483745">
            <w:pPr>
              <w:rPr>
                <w:rFonts w:eastAsia="SimSun"/>
                <w:bCs/>
                <w:szCs w:val="22"/>
                <w:lang w:val="es-ES" w:eastAsia="en-CA"/>
              </w:rPr>
            </w:pPr>
          </w:p>
          <w:p w:rsidR="00D63FEA" w:rsidRPr="0054797D" w:rsidRDefault="00283EC7"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D63FEA" w:rsidRPr="0054797D">
              <w:rPr>
                <w:rFonts w:eastAsia="SimSun"/>
                <w:bCs/>
                <w:szCs w:val="22"/>
                <w:lang w:val="es-ES" w:eastAsia="en-CA"/>
              </w:rPr>
              <w:t xml:space="preserve">Propiedad </w:t>
            </w:r>
            <w:r w:rsidR="00BB5208" w:rsidRPr="0054797D">
              <w:rPr>
                <w:rFonts w:eastAsia="SimSun"/>
                <w:bCs/>
                <w:szCs w:val="22"/>
                <w:lang w:val="es-ES" w:eastAsia="en-CA"/>
              </w:rPr>
              <w:t xml:space="preserve">intelectual y las tecnologías de la información y la comunicación </w:t>
            </w:r>
            <w:r w:rsidR="00D63FEA" w:rsidRPr="0054797D">
              <w:rPr>
                <w:rFonts w:eastAsia="SimSun"/>
                <w:bCs/>
                <w:szCs w:val="22"/>
                <w:lang w:val="es-ES" w:eastAsia="en-CA"/>
              </w:rPr>
              <w:t>(TIC), la</w:t>
            </w:r>
            <w:r w:rsidR="00BB5208" w:rsidRPr="0054797D">
              <w:rPr>
                <w:rFonts w:eastAsia="SimSun"/>
                <w:bCs/>
                <w:szCs w:val="22"/>
                <w:lang w:val="es-ES" w:eastAsia="en-CA"/>
              </w:rPr>
              <w:t xml:space="preserve"> brecha digital y el acceso a los conocimientos</w:t>
            </w:r>
            <w:r w:rsidR="00D63FEA" w:rsidRPr="0054797D">
              <w:rPr>
                <w:rFonts w:eastAsia="SimSun"/>
                <w:bCs/>
                <w:szCs w:val="22"/>
                <w:lang w:val="es-ES" w:eastAsia="en-CA"/>
              </w:rPr>
              <w:t xml:space="preserve"> (documento CDIP/4/5 Rev.);</w:t>
            </w:r>
          </w:p>
          <w:p w:rsidR="00FD7B07" w:rsidRPr="0054797D" w:rsidRDefault="00FD7B07" w:rsidP="00483745">
            <w:pPr>
              <w:rPr>
                <w:rFonts w:eastAsia="SimSun"/>
                <w:bCs/>
                <w:szCs w:val="22"/>
                <w:lang w:val="es-ES" w:eastAsia="en-CA"/>
              </w:rPr>
            </w:pPr>
          </w:p>
          <w:p w:rsidR="00FD7B07" w:rsidRPr="0054797D" w:rsidRDefault="00283EC7"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Fases I y II del proyecto de creación de instrumentos de acceso</w:t>
            </w:r>
            <w:r w:rsidRPr="0054797D">
              <w:rPr>
                <w:rFonts w:eastAsia="SimSun"/>
                <w:bCs/>
                <w:szCs w:val="22"/>
                <w:lang w:val="es-ES_tradnl" w:eastAsia="en-CA"/>
              </w:rPr>
              <w:t xml:space="preserve"> a la información sobre patente</w:t>
            </w:r>
            <w:r w:rsidR="00FD7B07" w:rsidRPr="0054797D">
              <w:rPr>
                <w:rFonts w:eastAsia="SimSun"/>
                <w:bCs/>
                <w:szCs w:val="22"/>
                <w:lang w:val="es-ES_tradnl" w:eastAsia="en-CA"/>
              </w:rPr>
              <w:t>” (documentos CDIP/4/6 y CDIP/10/13);</w:t>
            </w:r>
          </w:p>
          <w:p w:rsidR="00FD7B07" w:rsidRPr="0054797D" w:rsidRDefault="00FD7B07" w:rsidP="00483745">
            <w:pPr>
              <w:rPr>
                <w:rFonts w:eastAsia="SimSun"/>
                <w:bCs/>
                <w:szCs w:val="22"/>
                <w:lang w:val="es-ES" w:eastAsia="en-CA"/>
              </w:rPr>
            </w:pPr>
          </w:p>
          <w:p w:rsidR="00FD7B07" w:rsidRPr="0054797D" w:rsidRDefault="00283EC7" w:rsidP="00483745">
            <w:pPr>
              <w:rPr>
                <w:rFonts w:eastAsia="SimSun"/>
                <w:bCs/>
                <w:szCs w:val="22"/>
                <w:lang w:val="es-ES" w:eastAsia="en-CA"/>
              </w:rPr>
            </w:pPr>
            <w:r w:rsidRPr="0054797D">
              <w:rPr>
                <w:rFonts w:eastAsia="SimSun"/>
                <w:bCs/>
                <w:szCs w:val="22"/>
                <w:lang w:val="es-ES" w:eastAsia="en-CA"/>
              </w:rPr>
              <w:t xml:space="preserve">- </w:t>
            </w:r>
            <w:r w:rsidR="00D63FEA" w:rsidRPr="0054797D">
              <w:rPr>
                <w:rFonts w:eastAsia="SimSun"/>
                <w:bCs/>
                <w:szCs w:val="22"/>
                <w:lang w:val="es-ES_tradnl" w:eastAsia="en-CA"/>
              </w:rPr>
              <w:t xml:space="preserve">Fortalecimiento de capacidades </w:t>
            </w:r>
            <w:r w:rsidR="00FD7B07" w:rsidRPr="0054797D">
              <w:rPr>
                <w:rFonts w:eastAsia="SimSun"/>
                <w:bCs/>
                <w:szCs w:val="22"/>
                <w:lang w:val="es-ES_tradnl" w:eastAsia="en-CA"/>
              </w:rPr>
              <w:t>en el uso de información técnica y científica relativa a tecnologías apropiadas para solucionar determinados pr</w:t>
            </w:r>
            <w:r w:rsidR="00D63FEA" w:rsidRPr="0054797D">
              <w:rPr>
                <w:rFonts w:eastAsia="SimSun"/>
                <w:bCs/>
                <w:szCs w:val="22"/>
                <w:lang w:val="es-ES_tradnl" w:eastAsia="en-CA"/>
              </w:rPr>
              <w:t>oblemas de desarrollo – f</w:t>
            </w:r>
            <w:r w:rsidRPr="0054797D">
              <w:rPr>
                <w:rFonts w:eastAsia="SimSun"/>
                <w:bCs/>
                <w:szCs w:val="22"/>
                <w:lang w:val="es-ES_tradnl" w:eastAsia="en-CA"/>
              </w:rPr>
              <w:t>ase II</w:t>
            </w:r>
            <w:r w:rsidR="00FD7B07" w:rsidRPr="0054797D">
              <w:rPr>
                <w:rFonts w:eastAsia="SimSun"/>
                <w:bCs/>
                <w:szCs w:val="22"/>
                <w:lang w:val="es-ES_tradnl" w:eastAsia="en-CA"/>
              </w:rPr>
              <w:t xml:space="preserve"> (documento CDIP/13/9);</w:t>
            </w:r>
          </w:p>
          <w:p w:rsidR="00FD7B07" w:rsidRPr="0054797D" w:rsidRDefault="00FD7B07" w:rsidP="00483745">
            <w:pPr>
              <w:rPr>
                <w:rFonts w:eastAsia="SimSun"/>
                <w:bCs/>
                <w:szCs w:val="22"/>
                <w:lang w:val="es-ES" w:eastAsia="en-CA"/>
              </w:rPr>
            </w:pPr>
          </w:p>
          <w:p w:rsidR="00FD7B07" w:rsidRPr="0054797D" w:rsidRDefault="00520B02" w:rsidP="00483745">
            <w:pPr>
              <w:rPr>
                <w:rFonts w:eastAsia="SimSun"/>
                <w:bCs/>
                <w:szCs w:val="22"/>
                <w:lang w:val="es-ES" w:eastAsia="en-CA"/>
              </w:rPr>
            </w:pPr>
            <w:r w:rsidRPr="0054797D">
              <w:rPr>
                <w:rFonts w:eastAsia="SimSun"/>
                <w:bCs/>
                <w:szCs w:val="22"/>
                <w:lang w:val="es-ES" w:eastAsia="en-CA"/>
              </w:rPr>
              <w:lastRenderedPageBreak/>
              <w:t xml:space="preserve">- </w:t>
            </w:r>
            <w:r w:rsidR="00FD7B07" w:rsidRPr="0054797D">
              <w:rPr>
                <w:rFonts w:eastAsia="SimSun"/>
                <w:bCs/>
                <w:szCs w:val="22"/>
                <w:lang w:val="es-ES_tradnl" w:eastAsia="en-CA"/>
              </w:rPr>
              <w:t>Intensificación de la cooperación Sur-Sur en materia de PI y desarrollo entre los</w:t>
            </w:r>
            <w:r w:rsidRPr="0054797D">
              <w:rPr>
                <w:rFonts w:eastAsia="SimSun"/>
                <w:bCs/>
                <w:szCs w:val="22"/>
                <w:lang w:val="es-ES_tradnl" w:eastAsia="en-CA"/>
              </w:rPr>
              <w:t xml:space="preserve"> países en desarrollo y los PMA</w:t>
            </w:r>
            <w:r w:rsidR="00FD7B07" w:rsidRPr="0054797D">
              <w:rPr>
                <w:rFonts w:eastAsia="SimSun"/>
                <w:bCs/>
                <w:szCs w:val="22"/>
                <w:lang w:val="es-ES_tradnl" w:eastAsia="en-CA"/>
              </w:rPr>
              <w:t xml:space="preserve"> (documento CDIP/7/6);</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y</w:t>
            </w:r>
          </w:p>
          <w:p w:rsidR="00FD7B07" w:rsidRPr="0054797D" w:rsidRDefault="00FD7B07" w:rsidP="00483745">
            <w:pPr>
              <w:rPr>
                <w:rFonts w:eastAsia="SimSun"/>
                <w:bCs/>
                <w:szCs w:val="22"/>
                <w:lang w:val="es-ES" w:eastAsia="en-CA"/>
              </w:rPr>
            </w:pPr>
          </w:p>
          <w:p w:rsidR="00FD7B07" w:rsidRPr="0054797D" w:rsidRDefault="00520B02"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Propiedad intelectual y transferencia de tecnología: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desafíos comunes y búsqueda de soluciones” (documento CDIP/6/3).</w:t>
            </w:r>
          </w:p>
          <w:p w:rsidR="00FD7B07" w:rsidRPr="0054797D" w:rsidRDefault="00FD7B07" w:rsidP="00483745">
            <w:pPr>
              <w:rPr>
                <w:rFonts w:eastAsia="SimSun"/>
                <w:bCs/>
                <w:szCs w:val="22"/>
                <w:lang w:val="es-ES" w:eastAsia="en-CA"/>
              </w:rPr>
            </w:pPr>
          </w:p>
          <w:p w:rsidR="00FD7B07" w:rsidRPr="0054797D" w:rsidRDefault="008A0A66" w:rsidP="00483745">
            <w:pPr>
              <w:rPr>
                <w:rFonts w:eastAsia="SimSun"/>
                <w:bCs/>
                <w:szCs w:val="22"/>
                <w:lang w:val="es-ES" w:eastAsia="en-CA"/>
              </w:rPr>
            </w:pPr>
            <w:r w:rsidRPr="0054797D">
              <w:rPr>
                <w:rFonts w:eastAsia="SimSun"/>
                <w:bCs/>
                <w:szCs w:val="22"/>
                <w:lang w:val="es-ES_tradnl" w:eastAsia="en-CA"/>
              </w:rPr>
              <w:t xml:space="preserve">Informes de evaluación de estos proyectos se sometieron a examen del CDIP </w:t>
            </w:r>
            <w:r w:rsidR="00FD7B07" w:rsidRPr="0054797D">
              <w:rPr>
                <w:rFonts w:eastAsia="SimSun"/>
                <w:bCs/>
                <w:szCs w:val="22"/>
                <w:lang w:val="es-ES_tradnl" w:eastAsia="en-CA"/>
              </w:rPr>
              <w:t xml:space="preserve">en </w:t>
            </w:r>
            <w:r w:rsidR="00D757BE" w:rsidRPr="0054797D">
              <w:rPr>
                <w:rFonts w:eastAsia="SimSun"/>
                <w:bCs/>
                <w:szCs w:val="22"/>
                <w:lang w:val="es-ES_tradnl" w:eastAsia="en-CA"/>
              </w:rPr>
              <w:t>sus</w:t>
            </w:r>
            <w:r w:rsidR="00FD7B07" w:rsidRPr="0054797D">
              <w:rPr>
                <w:rFonts w:eastAsia="SimSun"/>
                <w:bCs/>
                <w:szCs w:val="22"/>
                <w:lang w:val="es-ES_tradnl" w:eastAsia="en-CA"/>
              </w:rPr>
              <w:t xml:space="preserve"> sesiones décima, duodécima, decimotercera, decimocuarta, decimosexta y </w:t>
            </w:r>
            <w:r w:rsidR="00D757BE" w:rsidRPr="0054797D">
              <w:rPr>
                <w:rFonts w:eastAsia="SimSun"/>
                <w:bCs/>
                <w:szCs w:val="22"/>
                <w:lang w:val="es-ES_tradnl" w:eastAsia="en-CA"/>
              </w:rPr>
              <w:t xml:space="preserve">vigesimoprimera, </w:t>
            </w:r>
            <w:r w:rsidR="00A45242" w:rsidRPr="0054797D">
              <w:rPr>
                <w:rFonts w:eastAsia="SimSun"/>
                <w:bCs/>
                <w:szCs w:val="22"/>
                <w:lang w:val="es-ES_tradnl" w:eastAsia="en-CA"/>
              </w:rPr>
              <w:t>que</w:t>
            </w:r>
            <w:r w:rsidR="00FD7B07" w:rsidRPr="0054797D">
              <w:rPr>
                <w:rFonts w:eastAsia="SimSun"/>
                <w:bCs/>
                <w:szCs w:val="22"/>
                <w:lang w:val="es-ES_tradnl" w:eastAsia="en-CA"/>
              </w:rPr>
              <w:t xml:space="preserve"> se exponen en los documentos CDIP/10/5, CDIP/10/6, CDIP/12/3, CDIP/13/4, CDIP/14/6, CDIP/16/3 y CDIP/21/13.</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967E43" w:rsidRPr="0054797D" w:rsidRDefault="008A0A66" w:rsidP="00483745">
            <w:pPr>
              <w:rPr>
                <w:rFonts w:eastAsia="SimSun"/>
                <w:bCs/>
                <w:szCs w:val="22"/>
                <w:lang w:val="es-ES" w:eastAsia="en-CA"/>
              </w:rPr>
            </w:pPr>
            <w:r w:rsidRPr="0054797D">
              <w:rPr>
                <w:rFonts w:eastAsia="SimSun"/>
                <w:bCs/>
                <w:szCs w:val="22"/>
                <w:lang w:val="es-ES" w:eastAsia="en-CA"/>
              </w:rPr>
              <w:t xml:space="preserve">En la decimoséptima sesión del CDIP se presentó por vez primera </w:t>
            </w:r>
            <w:r w:rsidR="00A45242" w:rsidRPr="0054797D">
              <w:rPr>
                <w:rFonts w:eastAsia="SimSun"/>
                <w:bCs/>
                <w:szCs w:val="22"/>
                <w:lang w:val="es-ES" w:eastAsia="en-CA"/>
              </w:rPr>
              <w:t>un e</w:t>
            </w:r>
            <w:r w:rsidR="00967E43" w:rsidRPr="0054797D">
              <w:rPr>
                <w:rFonts w:eastAsia="SimSun"/>
                <w:bCs/>
                <w:szCs w:val="22"/>
                <w:lang w:val="es-ES" w:eastAsia="en-CA"/>
              </w:rPr>
              <w:t>squema de las actividades de cooperación Sur-Sur de la Organización Mundial de la Propiedad Intelectual (documento CDIP/17/4)</w:t>
            </w:r>
            <w:r w:rsidR="00A45242" w:rsidRPr="0054797D">
              <w:rPr>
                <w:rFonts w:eastAsia="SimSun"/>
                <w:bCs/>
                <w:szCs w:val="22"/>
                <w:lang w:val="es-ES" w:eastAsia="en-CA"/>
              </w:rPr>
              <w:t xml:space="preserve">. </w:t>
            </w:r>
            <w:r w:rsidR="005471CF" w:rsidRPr="0054797D">
              <w:rPr>
                <w:rFonts w:eastAsia="SimSun"/>
                <w:bCs/>
                <w:szCs w:val="22"/>
                <w:lang w:val="es-ES" w:eastAsia="en-CA"/>
              </w:rPr>
              <w:t xml:space="preserve"> A modo de seguimiento, en la decimonovena sesión del CDIP se presentó un segundo documento del mismo tipo (documento CDIP/19/5).</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Además, esta recomendación se está aplicando </w:t>
            </w:r>
            <w:r w:rsidR="00D91B87" w:rsidRPr="0054797D">
              <w:rPr>
                <w:rFonts w:eastAsia="SimSun"/>
                <w:bCs/>
                <w:szCs w:val="22"/>
                <w:lang w:val="es-ES_tradnl" w:eastAsia="en-CA"/>
              </w:rPr>
              <w:t>en el marco de los siguientes</w:t>
            </w:r>
            <w:r w:rsidRPr="0054797D">
              <w:rPr>
                <w:rFonts w:eastAsia="SimSun"/>
                <w:bCs/>
                <w:szCs w:val="22"/>
                <w:lang w:val="es-ES_tradnl" w:eastAsia="en-CA"/>
              </w:rPr>
              <w:t xml:space="preserve"> proyectos</w:t>
            </w:r>
            <w:r w:rsidR="00A45242" w:rsidRPr="0054797D">
              <w:rPr>
                <w:rFonts w:eastAsia="SimSun"/>
                <w:bCs/>
                <w:szCs w:val="22"/>
                <w:lang w:val="es-ES_tradnl" w:eastAsia="en-CA"/>
              </w:rPr>
              <w:t xml:space="preserve"> en curso</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520B02"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Fortalecimiento del papel de las mujeres en la innovación y el emprendimiento</w:t>
            </w:r>
            <w:r w:rsidR="003E399E" w:rsidRPr="0054797D">
              <w:rPr>
                <w:rFonts w:eastAsia="SimSun"/>
                <w:bCs/>
                <w:szCs w:val="22"/>
                <w:lang w:val="es-ES_tradnl" w:eastAsia="en-CA"/>
              </w:rPr>
              <w:t>: al</w:t>
            </w:r>
            <w:r w:rsidR="00FD7B07" w:rsidRPr="0054797D">
              <w:rPr>
                <w:rFonts w:eastAsia="SimSun"/>
                <w:bCs/>
                <w:szCs w:val="22"/>
                <w:lang w:val="es-ES_tradnl" w:eastAsia="en-CA"/>
              </w:rPr>
              <w:t>entar a las mujeres de países en desarrollo a utilizar el sistema de propiedad intelectual</w:t>
            </w:r>
            <w:r w:rsidR="00D63FEA" w:rsidRPr="0054797D">
              <w:rPr>
                <w:rFonts w:eastAsia="SimSun"/>
                <w:bCs/>
                <w:szCs w:val="22"/>
                <w:lang w:val="es-ES_tradnl" w:eastAsia="en-CA"/>
              </w:rPr>
              <w:t xml:space="preserve"> (CDIP 21/12 Rev.).</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 xml:space="preserve">Para más información sobre los logros en el marco de esta recomendación desde la adopción de la AD, véanse los </w:t>
            </w:r>
            <w:r w:rsidRPr="0054797D">
              <w:rPr>
                <w:rFonts w:eastAsia="SimSun"/>
                <w:bCs/>
                <w:szCs w:val="22"/>
                <w:lang w:val="es-419" w:eastAsia="en-CA"/>
              </w:rPr>
              <w:lastRenderedPageBreak/>
              <w:t>siguientes documentos</w:t>
            </w:r>
            <w:r w:rsidR="00FF7EA5" w:rsidRPr="0054797D">
              <w:rPr>
                <w:rFonts w:eastAsia="SimSun"/>
                <w:bCs/>
                <w:szCs w:val="22"/>
                <w:lang w:val="es-419" w:eastAsia="en-CA"/>
              </w:rPr>
              <w:t xml:space="preserve">: CDIP/3/5; CDIP/6/3; CDIP/6/3; CDIP/8/2; CDIP/10/2; CDIP/12/2; CDIP/14/2; CDIP/16/2; CDIP/18/2; CDIP/20/2 </w:t>
            </w:r>
            <w:r w:rsidR="00967E43" w:rsidRPr="0054797D">
              <w:rPr>
                <w:rFonts w:eastAsia="SimSun"/>
                <w:bCs/>
                <w:szCs w:val="22"/>
                <w:lang w:val="es-419" w:eastAsia="en-CA"/>
              </w:rPr>
              <w:t>y</w:t>
            </w:r>
            <w:r w:rsidR="00FF7EA5" w:rsidRPr="0054797D">
              <w:rPr>
                <w:rFonts w:eastAsia="SimSun"/>
                <w:bCs/>
                <w:szCs w:val="22"/>
                <w:lang w:val="es-419" w:eastAsia="en-CA"/>
              </w:rPr>
              <w:t xml:space="preserve"> CDIP/22/2.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931F39" w:rsidP="00483745">
            <w:pPr>
              <w:rPr>
                <w:rFonts w:eastAsia="SimSun"/>
                <w:szCs w:val="22"/>
                <w:lang w:val="es-419" w:eastAsia="zh-CN"/>
              </w:rPr>
            </w:pPr>
            <w:r w:rsidRPr="0054797D">
              <w:rPr>
                <w:rFonts w:eastAsia="SimSun"/>
                <w:szCs w:val="22"/>
                <w:lang w:val="es-419" w:eastAsia="zh-CN"/>
              </w:rPr>
              <w:lastRenderedPageBreak/>
              <w:t xml:space="preserve">III.2 </w:t>
            </w:r>
            <w:r w:rsidR="00D30B87" w:rsidRPr="0054797D">
              <w:rPr>
                <w:rFonts w:eastAsia="SimSun"/>
                <w:szCs w:val="22"/>
                <w:lang w:val="es-419" w:eastAsia="zh-CN"/>
              </w:rPr>
              <w:t>Aumento de las capacidades en recursos humanos para hacer frente a la gran diversidad de exigencias que supone la utilización eficaz de la PI para fomentar el desarrollo en los países en desarrollo, PMA y países con economías en transición</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8A747B" w:rsidP="00483745">
            <w:pPr>
              <w:rPr>
                <w:rFonts w:eastAsia="SimSun"/>
                <w:szCs w:val="22"/>
                <w:lang w:val="es-ES" w:eastAsia="zh-CN"/>
              </w:rPr>
            </w:pPr>
            <w:r w:rsidRPr="0054797D">
              <w:rPr>
                <w:rFonts w:eastAsia="SimSun"/>
                <w:szCs w:val="22"/>
                <w:lang w:val="es-ES_tradnl" w:eastAsia="zh-CN"/>
              </w:rPr>
              <w:t>III.6</w:t>
            </w:r>
            <w:r w:rsidR="00FD7B07" w:rsidRPr="0054797D">
              <w:rPr>
                <w:rFonts w:eastAsia="SimSun"/>
                <w:szCs w:val="22"/>
                <w:lang w:val="es-ES_tradnl" w:eastAsia="zh-CN"/>
              </w:rPr>
              <w:t xml:space="preserve"> Mayor capacidad de las pymes, las universidades y las instituciones de investigación para utilizar eficazmente la PI con el fin de apoyar la innovación.</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VII.1 Plataformas</w:t>
            </w:r>
            <w:r w:rsidR="008A747B" w:rsidRPr="0054797D">
              <w:rPr>
                <w:rFonts w:eastAsia="SimSun"/>
                <w:szCs w:val="22"/>
                <w:lang w:val="es-ES_tradnl" w:eastAsia="zh-CN"/>
              </w:rPr>
              <w:t xml:space="preserve"> y herramientas de PI utilizadas para la transferencia de conocimientos y la difusión y adaptación de tecnología de los países desarrollados a los países en desarrollo, en particular, a los </w:t>
            </w:r>
            <w:r w:rsidR="008A747B" w:rsidRPr="0054797D">
              <w:rPr>
                <w:rFonts w:eastAsia="SimSun"/>
                <w:szCs w:val="22"/>
                <w:lang w:val="es-ES_tradnl" w:eastAsia="zh-CN"/>
              </w:rPr>
              <w:lastRenderedPageBreak/>
              <w:t>menos adelantados, con el fin de atender los desafíos mundiales.</w:t>
            </w: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757BE" w:rsidP="00483745">
            <w:pPr>
              <w:rPr>
                <w:rFonts w:eastAsia="SimSun"/>
                <w:bCs/>
                <w:szCs w:val="22"/>
                <w:lang w:val="es-ES" w:eastAsia="en-CA"/>
              </w:rPr>
            </w:pPr>
            <w:r w:rsidRPr="0054797D">
              <w:rPr>
                <w:rFonts w:eastAsia="SimSun"/>
                <w:bCs/>
                <w:szCs w:val="22"/>
                <w:lang w:val="es-ES_tradnl" w:eastAsia="en-CA"/>
              </w:rPr>
              <w:t>D</w:t>
            </w:r>
            <w:r w:rsidR="00FD7B07" w:rsidRPr="0054797D">
              <w:rPr>
                <w:rFonts w:eastAsia="SimSun"/>
                <w:bCs/>
                <w:szCs w:val="22"/>
                <w:lang w:val="es-ES_tradnl" w:eastAsia="en-CA"/>
              </w:rPr>
              <w:t xml:space="preserve">ocumentos </w:t>
            </w:r>
            <w:r w:rsidRPr="0054797D">
              <w:rPr>
                <w:rFonts w:eastAsia="SimSun"/>
                <w:bCs/>
                <w:szCs w:val="22"/>
                <w:lang w:val="es-ES_tradnl" w:eastAsia="en-CA"/>
              </w:rPr>
              <w:t xml:space="preserve">de referencia: </w:t>
            </w:r>
            <w:r w:rsidR="00FD7B07" w:rsidRPr="0054797D">
              <w:rPr>
                <w:rFonts w:eastAsia="SimSun"/>
                <w:bCs/>
                <w:szCs w:val="22"/>
                <w:lang w:val="es-ES_tradnl" w:eastAsia="en-CA"/>
              </w:rPr>
              <w:t>CDIP/1/</w:t>
            </w:r>
            <w:r w:rsidRPr="0054797D">
              <w:rPr>
                <w:rFonts w:eastAsia="SimSun"/>
                <w:bCs/>
                <w:szCs w:val="22"/>
                <w:lang w:val="es-ES_tradnl" w:eastAsia="en-CA"/>
              </w:rPr>
              <w:t>3, CDIP/3/3, CDIP/3/4 y CDIP/4/3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ha aplicado </w:t>
            </w:r>
            <w:r w:rsidR="00D91B87" w:rsidRPr="0054797D">
              <w:rPr>
                <w:rFonts w:eastAsia="SimSun"/>
                <w:bCs/>
                <w:szCs w:val="22"/>
                <w:lang w:val="es-ES_tradnl" w:eastAsia="en-CA"/>
              </w:rPr>
              <w:t>en el marco de los siguientes</w:t>
            </w:r>
            <w:r w:rsidRPr="0054797D">
              <w:rPr>
                <w:rFonts w:eastAsia="SimSun"/>
                <w:bCs/>
                <w:szCs w:val="22"/>
                <w:lang w:val="es-ES_tradnl" w:eastAsia="en-CA"/>
              </w:rPr>
              <w:t xml:space="preserve"> proyectos</w:t>
            </w:r>
            <w:r w:rsidR="008A0A66" w:rsidRPr="0054797D">
              <w:rPr>
                <w:rFonts w:eastAsia="SimSun"/>
                <w:bCs/>
                <w:szCs w:val="22"/>
                <w:lang w:val="es-ES_tradnl" w:eastAsia="en-CA"/>
              </w:rPr>
              <w:t xml:space="preserve"> concluidos</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520B02"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 xml:space="preserve">La propiedad </w:t>
            </w:r>
            <w:r w:rsidRPr="0054797D">
              <w:rPr>
                <w:rFonts w:eastAsia="SimSun"/>
                <w:bCs/>
                <w:szCs w:val="22"/>
                <w:lang w:val="es-ES_tradnl" w:eastAsia="en-CA"/>
              </w:rPr>
              <w:t>intelectual y el domino público</w:t>
            </w:r>
            <w:r w:rsidR="008A0A66" w:rsidRPr="0054797D">
              <w:rPr>
                <w:rFonts w:eastAsia="SimSun"/>
                <w:bCs/>
                <w:szCs w:val="22"/>
                <w:lang w:val="es-ES_tradnl" w:eastAsia="en-CA"/>
              </w:rPr>
              <w:t xml:space="preserve"> </w:t>
            </w:r>
            <w:r w:rsidR="00FD7B07" w:rsidRPr="0054797D">
              <w:rPr>
                <w:rFonts w:eastAsia="SimSun"/>
                <w:bCs/>
                <w:szCs w:val="22"/>
                <w:lang w:val="es-ES_tradnl" w:eastAsia="en-CA"/>
              </w:rPr>
              <w:t>(documento CDIP/4/3 Rev.</w:t>
            </w:r>
            <w:r w:rsidR="00D757BE" w:rsidRPr="0054797D">
              <w:rPr>
                <w:rFonts w:eastAsia="SimSun"/>
                <w:bCs/>
                <w:szCs w:val="22"/>
                <w:lang w:val="es-ES_tradnl" w:eastAsia="en-CA"/>
              </w:rPr>
              <w:t>2</w:t>
            </w:r>
            <w:r w:rsidR="00FD7B07"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774E8C"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Las patentes y</w:t>
            </w:r>
            <w:r w:rsidRPr="0054797D">
              <w:rPr>
                <w:rFonts w:eastAsia="SimSun"/>
                <w:bCs/>
                <w:szCs w:val="22"/>
                <w:lang w:val="es-ES_tradnl" w:eastAsia="en-CA"/>
              </w:rPr>
              <w:t xml:space="preserve"> el dominio público</w:t>
            </w:r>
            <w:r w:rsidR="00FD7B07" w:rsidRPr="0054797D">
              <w:rPr>
                <w:rFonts w:eastAsia="SimSun"/>
                <w:bCs/>
                <w:szCs w:val="22"/>
                <w:lang w:val="es-ES_tradnl" w:eastAsia="en-CA"/>
              </w:rPr>
              <w:t xml:space="preserve"> (documento CDIP/7/5 Rev.);</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y</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w:t>
            </w:r>
            <w:r w:rsidR="00D757BE" w:rsidRPr="0054797D">
              <w:rPr>
                <w:rFonts w:eastAsia="SimSun"/>
                <w:bCs/>
                <w:szCs w:val="22"/>
                <w:lang w:val="es-ES_tradnl" w:eastAsia="en-CA"/>
              </w:rPr>
              <w:t>l</w:t>
            </w:r>
            <w:r w:rsidRPr="0054797D">
              <w:rPr>
                <w:rFonts w:eastAsia="SimSun"/>
                <w:bCs/>
                <w:szCs w:val="22"/>
                <w:lang w:val="es-ES_tradnl" w:eastAsia="en-CA"/>
              </w:rPr>
              <w:t xml:space="preserve"> Comité examinó los informes de evaluación </w:t>
            </w:r>
            <w:r w:rsidR="004D0C77" w:rsidRPr="0054797D">
              <w:rPr>
                <w:rFonts w:eastAsia="SimSun"/>
                <w:bCs/>
                <w:szCs w:val="22"/>
                <w:lang w:val="es-ES_tradnl" w:eastAsia="en-CA"/>
              </w:rPr>
              <w:t>de esos dos</w:t>
            </w:r>
            <w:r w:rsidRPr="0054797D">
              <w:rPr>
                <w:rFonts w:eastAsia="SimSun"/>
                <w:bCs/>
                <w:szCs w:val="22"/>
                <w:lang w:val="es-ES_tradnl" w:eastAsia="en-CA"/>
              </w:rPr>
              <w:t xml:space="preserve"> proyectos en su</w:t>
            </w:r>
            <w:r w:rsidR="004D0C77" w:rsidRPr="0054797D">
              <w:rPr>
                <w:rFonts w:eastAsia="SimSun"/>
                <w:bCs/>
                <w:szCs w:val="22"/>
                <w:lang w:val="es-ES_tradnl" w:eastAsia="en-CA"/>
              </w:rPr>
              <w:t xml:space="preserve">s sesiones </w:t>
            </w:r>
            <w:r w:rsidRPr="0054797D">
              <w:rPr>
                <w:rFonts w:eastAsia="SimSun"/>
                <w:bCs/>
                <w:szCs w:val="22"/>
                <w:lang w:val="es-ES_tradnl" w:eastAsia="en-CA"/>
              </w:rPr>
              <w:t>novena y decimotercera respectivamente (documentos CDIP/9/7 y CDIP/13/7).</w:t>
            </w:r>
          </w:p>
          <w:p w:rsidR="00FD7B07" w:rsidRPr="0054797D" w:rsidRDefault="00FD7B07" w:rsidP="00483745">
            <w:pPr>
              <w:rPr>
                <w:rFonts w:eastAsia="SimSun"/>
                <w:bCs/>
                <w:szCs w:val="22"/>
                <w:lang w:val="es-ES" w:eastAsia="en-CA"/>
              </w:rPr>
            </w:pPr>
          </w:p>
          <w:p w:rsidR="00FD7B07" w:rsidRPr="0054797D" w:rsidRDefault="00DF3561" w:rsidP="00483745">
            <w:pPr>
              <w:rPr>
                <w:rFonts w:eastAsia="SimSun"/>
                <w:bCs/>
                <w:szCs w:val="22"/>
                <w:lang w:val="es-ES" w:eastAsia="en-CA"/>
              </w:rPr>
            </w:pPr>
            <w:r w:rsidRPr="0054797D">
              <w:rPr>
                <w:rFonts w:eastAsia="SimSun"/>
                <w:bCs/>
                <w:szCs w:val="22"/>
                <w:lang w:val="es-ES" w:eastAsia="en-CA"/>
              </w:rPr>
              <w:t>Además, esta recomendaci</w:t>
            </w:r>
            <w:r w:rsidR="004D0C77" w:rsidRPr="0054797D">
              <w:rPr>
                <w:rFonts w:eastAsia="SimSun"/>
                <w:bCs/>
                <w:szCs w:val="22"/>
                <w:lang w:val="es-ES" w:eastAsia="en-CA"/>
              </w:rPr>
              <w:t xml:space="preserve">ón </w:t>
            </w:r>
            <w:r w:rsidR="0045578C" w:rsidRPr="0054797D">
              <w:rPr>
                <w:rFonts w:eastAsia="SimSun"/>
                <w:bCs/>
                <w:szCs w:val="22"/>
                <w:lang w:val="es-ES" w:eastAsia="en-CA"/>
              </w:rPr>
              <w:t xml:space="preserve">se está aplicando en </w:t>
            </w:r>
            <w:r w:rsidR="004D0C77" w:rsidRPr="0054797D">
              <w:rPr>
                <w:rFonts w:eastAsia="SimSun"/>
                <w:bCs/>
                <w:szCs w:val="22"/>
                <w:lang w:val="es-ES" w:eastAsia="en-CA"/>
              </w:rPr>
              <w:t>el p</w:t>
            </w:r>
            <w:r w:rsidRPr="0054797D">
              <w:rPr>
                <w:rFonts w:eastAsia="SimSun"/>
                <w:bCs/>
                <w:szCs w:val="22"/>
                <w:lang w:val="es-ES" w:eastAsia="en-CA"/>
              </w:rPr>
              <w:t>royecto en curso sobre el uso de la información en el dominio público en favor del desarrollo económico (</w:t>
            </w:r>
            <w:r w:rsidR="00FF704B" w:rsidRPr="0054797D">
              <w:rPr>
                <w:rFonts w:eastAsia="SimSun"/>
                <w:bCs/>
                <w:szCs w:val="22"/>
                <w:lang w:val="es-ES" w:eastAsia="en-CA"/>
              </w:rPr>
              <w:t>documento</w:t>
            </w:r>
            <w:r w:rsidRPr="0054797D">
              <w:rPr>
                <w:rFonts w:eastAsia="SimSun"/>
                <w:bCs/>
                <w:szCs w:val="22"/>
                <w:lang w:val="es-ES" w:eastAsia="en-CA"/>
              </w:rPr>
              <w:t xml:space="preserve"> </w:t>
            </w:r>
            <w:r w:rsidR="00FF7EA5" w:rsidRPr="0054797D">
              <w:rPr>
                <w:rFonts w:eastAsia="SimSun"/>
                <w:bCs/>
                <w:szCs w:val="22"/>
                <w:lang w:val="es-ES" w:eastAsia="en-CA"/>
              </w:rPr>
              <w:t xml:space="preserve">CDIP/16/4 Rev.). </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 xml:space="preserve">Para más información sobre los logros en el marco de esta recomendación desde la adopción de la AD, véanse los </w:t>
            </w:r>
            <w:r w:rsidRPr="0054797D">
              <w:rPr>
                <w:rFonts w:eastAsia="SimSun"/>
                <w:bCs/>
                <w:szCs w:val="22"/>
                <w:lang w:val="es-419" w:eastAsia="en-CA"/>
              </w:rPr>
              <w:lastRenderedPageBreak/>
              <w:t>siguientes documentos</w:t>
            </w:r>
            <w:r w:rsidR="00FF7EA5" w:rsidRPr="0054797D">
              <w:rPr>
                <w:rFonts w:eastAsia="SimSun"/>
                <w:bCs/>
                <w:szCs w:val="22"/>
                <w:lang w:val="es-419" w:eastAsia="en-CA"/>
              </w:rPr>
              <w:t>: CDIP/6/2; CDIP/8/2; CDIP/9/7; CDIP/10/2; CDIP/12/2; CDIP/13/7; CDIP/16/4 Rev.</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I.1 </w:t>
            </w:r>
            <w:r w:rsidR="00B42E26" w:rsidRPr="0054797D">
              <w:rPr>
                <w:rFonts w:eastAsia="SimSun"/>
                <w:szCs w:val="22"/>
                <w:lang w:val="es-419" w:eastAsia="zh-CN"/>
              </w:rPr>
              <w:t>Mayor cooperación entre los Estados miembros en la elaboración de marcos normativos internacionales de PI equilibrados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931F39" w:rsidP="00483745">
            <w:pPr>
              <w:rPr>
                <w:rFonts w:eastAsia="SimSun"/>
                <w:szCs w:val="22"/>
                <w:lang w:val="es-419" w:eastAsia="zh-CN"/>
              </w:rPr>
            </w:pPr>
            <w:r w:rsidRPr="0054797D">
              <w:rPr>
                <w:rFonts w:eastAsia="SimSun"/>
                <w:szCs w:val="22"/>
                <w:lang w:val="es-419" w:eastAsia="zh-CN"/>
              </w:rPr>
              <w:t xml:space="preserve">III.2 </w:t>
            </w:r>
            <w:r w:rsidR="00D30B87" w:rsidRPr="0054797D">
              <w:rPr>
                <w:rFonts w:eastAsia="SimSun"/>
                <w:szCs w:val="22"/>
                <w:lang w:val="es-419" w:eastAsia="zh-CN"/>
              </w:rPr>
              <w:t>Aumento de las capacidades en recursos humanos para hacer frente a la gran diversidad de exigencias que supone la utilización eficaz de la PI para fomentar el desarrollo en los países en desarrollo, PMA y países con economías en transición</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 de referencia: CDIP/1/3</w:t>
            </w:r>
          </w:p>
          <w:p w:rsidR="00FD7B07" w:rsidRPr="0054797D" w:rsidRDefault="00FD7B07" w:rsidP="00483745">
            <w:pPr>
              <w:rPr>
                <w:rFonts w:eastAsia="SimSun"/>
                <w:bCs/>
                <w:szCs w:val="22"/>
                <w:lang w:val="es-ES" w:eastAsia="en-CA"/>
              </w:rPr>
            </w:pPr>
          </w:p>
          <w:p w:rsidR="00FD7B07" w:rsidRPr="0054797D" w:rsidRDefault="00DF3561" w:rsidP="00483745">
            <w:pPr>
              <w:rPr>
                <w:rFonts w:eastAsia="SimSun"/>
                <w:bCs/>
                <w:szCs w:val="22"/>
                <w:lang w:val="es-ES" w:eastAsia="en-CA"/>
              </w:rPr>
            </w:pPr>
            <w:r w:rsidRPr="0054797D">
              <w:rPr>
                <w:rFonts w:eastAsia="SimSun"/>
                <w:bCs/>
                <w:szCs w:val="22"/>
                <w:lang w:val="es-ES_tradnl" w:eastAsia="en-CA"/>
              </w:rPr>
              <w:t>D</w:t>
            </w:r>
            <w:r w:rsidR="00FD7B07" w:rsidRPr="0054797D">
              <w:rPr>
                <w:rFonts w:eastAsia="SimSun"/>
                <w:bCs/>
                <w:szCs w:val="22"/>
                <w:lang w:val="es-ES_tradnl" w:eastAsia="en-CA"/>
              </w:rPr>
              <w:t xml:space="preserve">ocumentos </w:t>
            </w:r>
            <w:r w:rsidR="004D0C77" w:rsidRPr="0054797D">
              <w:rPr>
                <w:rFonts w:eastAsia="SimSun"/>
                <w:bCs/>
                <w:szCs w:val="22"/>
                <w:lang w:val="es-ES_tradnl" w:eastAsia="en-CA"/>
              </w:rPr>
              <w:t>conexos</w:t>
            </w:r>
            <w:r w:rsidRPr="0054797D">
              <w:rPr>
                <w:rFonts w:eastAsia="SimSun"/>
                <w:bCs/>
                <w:szCs w:val="22"/>
                <w:lang w:val="es-ES_tradnl" w:eastAsia="en-CA"/>
              </w:rPr>
              <w:t xml:space="preserve">: </w:t>
            </w:r>
            <w:r w:rsidR="00FD7B07" w:rsidRPr="0054797D">
              <w:rPr>
                <w:rFonts w:eastAsia="SimSun"/>
                <w:bCs/>
                <w:szCs w:val="22"/>
                <w:lang w:val="es-ES_tradnl" w:eastAsia="en-CA"/>
              </w:rPr>
              <w:t>CDIP/</w:t>
            </w:r>
            <w:r w:rsidRPr="0054797D">
              <w:rPr>
                <w:rFonts w:eastAsia="SimSun"/>
                <w:bCs/>
                <w:szCs w:val="22"/>
                <w:lang w:val="es-ES_tradnl" w:eastAsia="en-CA"/>
              </w:rPr>
              <w:t>3/5</w:t>
            </w:r>
            <w:r w:rsidR="00FD7B07" w:rsidRPr="0054797D">
              <w:rPr>
                <w:rFonts w:eastAsia="SimSun"/>
                <w:bCs/>
                <w:szCs w:val="22"/>
                <w:lang w:val="es-ES_tradnl" w:eastAsia="en-CA"/>
              </w:rPr>
              <w:t>, CDIP/6/3, CDIP/8/2 y CDIP/10/2.</w:t>
            </w:r>
          </w:p>
          <w:p w:rsidR="00FD7B07" w:rsidRPr="0054797D" w:rsidRDefault="00FD7B07" w:rsidP="00483745">
            <w:pPr>
              <w:rPr>
                <w:rFonts w:eastAsia="SimSun"/>
                <w:bCs/>
                <w:szCs w:val="22"/>
                <w:lang w:val="es-ES" w:eastAsia="en-CA"/>
              </w:rPr>
            </w:pPr>
          </w:p>
          <w:p w:rsidR="00DF3561" w:rsidRPr="0054797D" w:rsidRDefault="00DF3561" w:rsidP="00483745">
            <w:pPr>
              <w:rPr>
                <w:rFonts w:eastAsia="SimSun"/>
                <w:bCs/>
                <w:szCs w:val="22"/>
                <w:lang w:val="es-ES" w:eastAsia="en-CA"/>
              </w:rPr>
            </w:pPr>
            <w:r w:rsidRPr="0054797D">
              <w:rPr>
                <w:rFonts w:eastAsia="SimSun"/>
                <w:bCs/>
                <w:szCs w:val="22"/>
                <w:lang w:val="es-ES" w:eastAsia="en-CA"/>
              </w:rPr>
              <w:t xml:space="preserve">Como se ha mencionado en el contexto de la recomendación 15 (Anexo I, páginas 25-26), la OMPI financia la participación en actividades de normalización de </w:t>
            </w:r>
            <w:r w:rsidR="001E29E8" w:rsidRPr="0054797D">
              <w:rPr>
                <w:rFonts w:eastAsia="SimSun"/>
                <w:bCs/>
                <w:szCs w:val="22"/>
                <w:lang w:val="es-ES" w:eastAsia="en-CA"/>
              </w:rPr>
              <w:t>representantes</w:t>
            </w:r>
            <w:r w:rsidRPr="0054797D">
              <w:rPr>
                <w:rFonts w:eastAsia="SimSun"/>
                <w:bCs/>
                <w:szCs w:val="22"/>
                <w:lang w:val="es-ES" w:eastAsia="en-CA"/>
              </w:rPr>
              <w:t xml:space="preserve"> designados de países en desarrollo</w:t>
            </w:r>
            <w:r w:rsidR="001E29E8"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4D0C77" w:rsidRPr="0054797D" w:rsidRDefault="00DF3561" w:rsidP="00DF3561">
            <w:pPr>
              <w:rPr>
                <w:lang w:val="es-ES"/>
              </w:rPr>
            </w:pPr>
            <w:r w:rsidRPr="0054797D">
              <w:rPr>
                <w:rFonts w:eastAsia="SimSun"/>
                <w:bCs/>
                <w:szCs w:val="22"/>
                <w:lang w:val="es-ES" w:eastAsia="en-CA"/>
              </w:rPr>
              <w:t>Carácter inclusiv</w:t>
            </w:r>
            <w:r w:rsidR="004D0C77" w:rsidRPr="0054797D">
              <w:rPr>
                <w:rFonts w:eastAsia="SimSun"/>
                <w:bCs/>
                <w:szCs w:val="22"/>
                <w:lang w:val="es-ES" w:eastAsia="en-CA"/>
              </w:rPr>
              <w:t>o</w:t>
            </w:r>
            <w:r w:rsidRPr="0054797D">
              <w:rPr>
                <w:rFonts w:eastAsia="SimSun"/>
                <w:bCs/>
                <w:szCs w:val="22"/>
                <w:lang w:val="es-ES" w:eastAsia="en-CA"/>
              </w:rPr>
              <w:t xml:space="preserve"> y puntos de vista de las OIG y ONG: en 2018, la Asamblea General de la OMPI otorgó la condición de observador a dos ONG internacionales y a seis ONG nacionales. </w:t>
            </w:r>
            <w:r w:rsidR="00077E9D" w:rsidRPr="0054797D">
              <w:rPr>
                <w:lang w:val="es-ES"/>
              </w:rPr>
              <w:t>En consecuencia, el número total de OIG se eleva a 75, a 261 el de ONG internacionales y a 92 el de ONG nacionales con la condición de observador permanente en la OMPI.</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Actividades orientadas hacia los miembros: los Estados miembros elaboraron el orden del día y determinaron las cuestiones que deben examinarse en los comités en la sesión anterior del respectivo comité o en la Asamblea General de la OMPI.</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Distintos niveles de desarrollo:</w:t>
            </w:r>
            <w:r w:rsidR="00655339" w:rsidRPr="0054797D">
              <w:rPr>
                <w:rFonts w:eastAsia="SimSun"/>
                <w:bCs/>
                <w:szCs w:val="22"/>
                <w:lang w:val="es-ES_tradnl" w:eastAsia="en-CA"/>
              </w:rPr>
              <w:t xml:space="preserve"> </w:t>
            </w:r>
            <w:r w:rsidRPr="0054797D">
              <w:rPr>
                <w:rFonts w:eastAsia="SimSun"/>
                <w:bCs/>
                <w:szCs w:val="22"/>
                <w:lang w:val="es-ES_tradnl" w:eastAsia="en-CA"/>
              </w:rPr>
              <w:t>las cuestiones examinadas actualmente en los comités reflejan una variedad de intereses y fueron propuestas por países con niveles de desarrollo muy distintos.</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Equilibrio entre costos y beneficios: esta cuestión se ha planteado en distintas etapas de los debates realizados en el Comité.</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Principio de neutralidad:</w:t>
            </w:r>
            <w:r w:rsidR="00655339" w:rsidRPr="0054797D">
              <w:rPr>
                <w:rFonts w:eastAsia="SimSun"/>
                <w:bCs/>
                <w:szCs w:val="22"/>
                <w:lang w:val="es-ES_tradnl" w:eastAsia="en-CA"/>
              </w:rPr>
              <w:t xml:space="preserve"> </w:t>
            </w:r>
            <w:r w:rsidRPr="0054797D">
              <w:rPr>
                <w:rFonts w:eastAsia="SimSun"/>
                <w:bCs/>
                <w:szCs w:val="22"/>
                <w:lang w:val="es-ES_tradnl" w:eastAsia="en-CA"/>
              </w:rPr>
              <w:t>se trata de un principio fundamental de la Secretaría en su conjunto y del personal en su calidad de funcionarios internacionales (Véase en particular los párrafos 9, 33, 38 y 42 de las Normas de conducta de la administración pública internacional).</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CDIP/6/3; CDIP/8/2; CDIP/10/2; CDIP/12/2; CDIP/14/2; CDIP/16/2; CDIP/18/2; CDIP/20/2 </w:t>
            </w:r>
            <w:r w:rsidR="00967E43" w:rsidRPr="0054797D">
              <w:rPr>
                <w:rFonts w:eastAsia="SimSun"/>
                <w:bCs/>
                <w:szCs w:val="22"/>
                <w:lang w:val="es-419" w:eastAsia="en-CA"/>
              </w:rPr>
              <w:t>y</w:t>
            </w:r>
            <w:r w:rsidR="00FF7EA5" w:rsidRPr="0054797D">
              <w:rPr>
                <w:rFonts w:eastAsia="SimSun"/>
                <w:bCs/>
                <w:szCs w:val="22"/>
                <w:lang w:val="es-419" w:eastAsia="en-CA"/>
              </w:rPr>
              <w:t xml:space="preserve"> CDIP/22/2.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I.1 </w:t>
            </w:r>
            <w:r w:rsidR="00B42E26" w:rsidRPr="0054797D">
              <w:rPr>
                <w:rFonts w:eastAsia="SimSun"/>
                <w:szCs w:val="22"/>
                <w:lang w:val="es-419" w:eastAsia="zh-CN"/>
              </w:rPr>
              <w:t>Mayor cooperación entre los Estados miembros en la elaboración de marcos normativos internacionales de PI equilibrados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Las actividades normativas de la OMPI tendrán por finalidad impulsar los objetivos de desarrollo aprobados en el sistema de las Naciones Unidas, sin olvidar los que figuran en la Declaración del Milenio.</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lastRenderedPageBreak/>
              <w:t>Conforme a lo dispuesto por los Estados miembros, la Secretaría de la OMPI deberá abordar en los documentos de trabajo de las actividades normativas, cuando proceda, y sin perjuicio de los resultados de las reflexiones de los Estados miembros, cuestiones como:</w:t>
            </w:r>
          </w:p>
          <w:p w:rsidR="00FD7B07" w:rsidRPr="0054797D" w:rsidRDefault="00FD7B07" w:rsidP="00483745">
            <w:pPr>
              <w:rPr>
                <w:rFonts w:eastAsia="SimSun"/>
                <w:szCs w:val="22"/>
                <w:lang w:val="es-ES" w:eastAsia="zh-CN"/>
              </w:rPr>
            </w:pPr>
          </w:p>
          <w:p w:rsidR="00FF7EA5" w:rsidRPr="0054797D" w:rsidRDefault="00F90C7B" w:rsidP="00F90C7B">
            <w:pPr>
              <w:rPr>
                <w:rFonts w:eastAsia="SimSun"/>
                <w:szCs w:val="22"/>
                <w:lang w:val="es-ES" w:eastAsia="zh-CN"/>
              </w:rPr>
            </w:pPr>
            <w:r w:rsidRPr="0054797D">
              <w:rPr>
                <w:rFonts w:eastAsia="SimSun"/>
                <w:szCs w:val="22"/>
                <w:lang w:val="es-ES" w:eastAsia="zh-CN"/>
              </w:rPr>
              <w:t>a)</w:t>
            </w:r>
            <w:r w:rsidR="00587B62" w:rsidRPr="0054797D">
              <w:rPr>
                <w:rFonts w:eastAsia="SimSun"/>
                <w:szCs w:val="22"/>
                <w:lang w:val="es-ES" w:eastAsia="zh-CN"/>
              </w:rPr>
              <w:t xml:space="preserve"> </w:t>
            </w:r>
            <w:r w:rsidR="00640406" w:rsidRPr="0054797D">
              <w:rPr>
                <w:rFonts w:eastAsia="SimSun"/>
                <w:szCs w:val="22"/>
                <w:lang w:val="es-ES" w:eastAsia="zh-CN"/>
              </w:rPr>
              <w:t>la salvaguardia de la aplicación nacional de normas sobre propiedad intelectual; b) la relación entre la PI y la competencia; c) la transferencia de tecnología en materia de PI</w:t>
            </w:r>
            <w:r w:rsidRPr="0054797D">
              <w:rPr>
                <w:rFonts w:eastAsia="SimSun"/>
                <w:szCs w:val="22"/>
                <w:lang w:val="es-ES" w:eastAsia="zh-CN"/>
              </w:rPr>
              <w:t xml:space="preserve">; </w:t>
            </w:r>
            <w:r w:rsidR="00FD7B07" w:rsidRPr="0054797D">
              <w:rPr>
                <w:rFonts w:eastAsia="SimSun"/>
                <w:szCs w:val="22"/>
                <w:lang w:val="es-ES_tradnl" w:eastAsia="zh-CN"/>
              </w:rPr>
              <w:t>d) las posibles flexibilidades, excepciones y limitaciones de los Estados miembros y; e) la posibilidad de establecer nuevas disposiciones especiales para los países en desarrollo y los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Documentos de referencia: CDIP/1/3, CDIP/3/3</w:t>
            </w:r>
          </w:p>
          <w:p w:rsidR="00FD7B07" w:rsidRPr="0054797D" w:rsidRDefault="00FD7B07" w:rsidP="00483745">
            <w:pPr>
              <w:rPr>
                <w:rFonts w:eastAsia="SimSun"/>
                <w:bCs/>
                <w:szCs w:val="22"/>
                <w:lang w:val="es-ES" w:eastAsia="en-CA"/>
              </w:rPr>
            </w:pPr>
          </w:p>
          <w:p w:rsidR="00FD7B07" w:rsidRPr="0054797D" w:rsidRDefault="00D30B87" w:rsidP="00483745">
            <w:pPr>
              <w:rPr>
                <w:rFonts w:eastAsia="SimSun"/>
                <w:bCs/>
                <w:szCs w:val="22"/>
                <w:lang w:val="es-ES" w:eastAsia="en-CA"/>
              </w:rPr>
            </w:pPr>
            <w:r w:rsidRPr="0054797D">
              <w:rPr>
                <w:rFonts w:eastAsia="SimSun"/>
                <w:bCs/>
                <w:szCs w:val="22"/>
                <w:lang w:val="es-ES" w:eastAsia="en-CA"/>
              </w:rPr>
              <w:t>Documentos conexos</w:t>
            </w:r>
            <w:r w:rsidR="00FF7EA5" w:rsidRPr="0054797D">
              <w:rPr>
                <w:rFonts w:eastAsia="SimSun"/>
                <w:bCs/>
                <w:szCs w:val="22"/>
                <w:lang w:val="es-ES" w:eastAsia="en-CA"/>
              </w:rPr>
              <w:t xml:space="preserve">: CDIP/5/3, CDIP/6/10, CDIP/8/4 CDIP10/9, CDIP/11/3, CDIP/12/8 </w:t>
            </w:r>
            <w:r w:rsidR="00967E43" w:rsidRPr="0054797D">
              <w:rPr>
                <w:rFonts w:eastAsia="SimSun"/>
                <w:bCs/>
                <w:szCs w:val="22"/>
                <w:lang w:val="es-ES" w:eastAsia="en-CA"/>
              </w:rPr>
              <w:t>y</w:t>
            </w:r>
            <w:r w:rsidR="00FF7EA5" w:rsidRPr="0054797D">
              <w:rPr>
                <w:rFonts w:eastAsia="SimSun"/>
                <w:bCs/>
                <w:szCs w:val="22"/>
                <w:lang w:val="es-ES" w:eastAsia="en-CA"/>
              </w:rPr>
              <w:t xml:space="preserve"> CDIP/14/12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El informe sobre la contribución de la OMPI a los objetivos de desarrollo del milenio (ODM) (documento CDIP/5/3) se examinó en la quinta sesión del CDIP. Se creó una página web sobre los ODM y la OMPI (</w:t>
            </w:r>
            <w:hyperlink r:id="rId19" w:history="1">
              <w:r w:rsidRPr="0054797D">
                <w:rPr>
                  <w:rStyle w:val="Hyperlink"/>
                  <w:rFonts w:eastAsia="SimSun"/>
                  <w:bCs/>
                  <w:color w:val="auto"/>
                  <w:szCs w:val="22"/>
                  <w:lang w:val="es-ES_tradnl" w:eastAsia="en-CA"/>
                </w:rPr>
                <w:t>http://www.wipo.int/ip-development/es/agenda/millennium_goals</w:t>
              </w:r>
            </w:hyperlink>
            <w:r w:rsidRPr="0054797D">
              <w:rPr>
                <w:rFonts w:eastAsia="SimSun"/>
                <w:bCs/>
                <w:szCs w:val="22"/>
                <w:lang w:val="es-ES_tradnl" w:eastAsia="en-CA"/>
              </w:rPr>
              <w:t>/).</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Un documento revisado en el que se analiza la contribución de la OMPI a la consecución de los Objetivos de Desarrollo del Milenio (ODM) (CDIP/8/4) se examinó en la octava sesión del </w:t>
            </w:r>
            <w:r w:rsidRPr="0054797D">
              <w:rPr>
                <w:rFonts w:eastAsia="SimSun"/>
                <w:bCs/>
                <w:szCs w:val="22"/>
                <w:lang w:val="es-ES_tradnl" w:eastAsia="en-CA"/>
              </w:rPr>
              <w:lastRenderedPageBreak/>
              <w:t>Comité.</w:t>
            </w:r>
            <w:r w:rsidR="00587B62" w:rsidRPr="0054797D">
              <w:rPr>
                <w:rFonts w:eastAsia="SimSun"/>
                <w:bCs/>
                <w:szCs w:val="22"/>
                <w:lang w:val="es-ES_tradnl" w:eastAsia="en-CA"/>
              </w:rPr>
              <w:t xml:space="preserve"> </w:t>
            </w:r>
            <w:r w:rsidRPr="0054797D">
              <w:rPr>
                <w:rFonts w:eastAsia="SimSun"/>
                <w:bCs/>
                <w:szCs w:val="22"/>
                <w:lang w:val="es-ES_tradnl" w:eastAsia="en-CA"/>
              </w:rPr>
              <w:t>Este documento fue revisado para tomar en cuenta los comentarios de los Estados miembros (CDIP/10/9) y fue examinado durante la décima sesión del Comité.</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Además, se examinó un estudio sobre la viabilidad de integrar las necesidades/</w:t>
            </w:r>
            <w:r w:rsidR="002C055F" w:rsidRPr="0054797D">
              <w:rPr>
                <w:rFonts w:eastAsia="SimSun"/>
                <w:bCs/>
                <w:szCs w:val="22"/>
                <w:lang w:val="es-ES_tradnl" w:eastAsia="en-CA"/>
              </w:rPr>
              <w:t>efectos</w:t>
            </w:r>
            <w:r w:rsidRPr="0054797D">
              <w:rPr>
                <w:rFonts w:eastAsia="SimSun"/>
                <w:bCs/>
                <w:szCs w:val="22"/>
                <w:lang w:val="es-ES_tradnl" w:eastAsia="en-CA"/>
              </w:rPr>
              <w:t xml:space="preserve"> relativos a los ODM en el marco de resultados bienales de la OMPI (CDIP/11/3) durante la undécima sesión del Comité.</w:t>
            </w:r>
            <w:r w:rsidR="00587B62" w:rsidRPr="0054797D">
              <w:rPr>
                <w:rFonts w:eastAsia="SimSun"/>
                <w:bCs/>
                <w:szCs w:val="22"/>
                <w:lang w:val="es-ES" w:eastAsia="en-CA"/>
              </w:rPr>
              <w:t xml:space="preserve"> </w:t>
            </w:r>
            <w:r w:rsidR="00100CBB" w:rsidRPr="0054797D">
              <w:rPr>
                <w:rFonts w:eastAsia="SimSun"/>
                <w:bCs/>
                <w:szCs w:val="22"/>
                <w:lang w:val="es-ES_tradnl" w:eastAsia="en-CA"/>
              </w:rPr>
              <w:t>En su duodécima sesión</w:t>
            </w:r>
            <w:r w:rsidR="00640406" w:rsidRPr="0054797D">
              <w:rPr>
                <w:rFonts w:eastAsia="SimSun"/>
                <w:bCs/>
                <w:szCs w:val="22"/>
                <w:lang w:val="es-ES_tradnl" w:eastAsia="en-CA"/>
              </w:rPr>
              <w:t>,</w:t>
            </w:r>
            <w:r w:rsidR="00100CBB" w:rsidRPr="0054797D">
              <w:rPr>
                <w:rFonts w:eastAsia="SimSun"/>
                <w:bCs/>
                <w:szCs w:val="22"/>
                <w:lang w:val="es-ES_tradnl" w:eastAsia="en-CA"/>
              </w:rPr>
              <w:t xml:space="preserve"> el Comité examinó u</w:t>
            </w:r>
            <w:r w:rsidRPr="0054797D">
              <w:rPr>
                <w:rFonts w:eastAsia="SimSun"/>
                <w:bCs/>
                <w:szCs w:val="22"/>
                <w:lang w:val="es-ES_tradnl" w:eastAsia="en-CA"/>
              </w:rPr>
              <w:t xml:space="preserve">n documento </w:t>
            </w:r>
            <w:r w:rsidR="00100CBB" w:rsidRPr="0054797D">
              <w:rPr>
                <w:rFonts w:eastAsia="SimSun"/>
                <w:bCs/>
                <w:szCs w:val="22"/>
                <w:lang w:val="es-ES_tradnl" w:eastAsia="en-CA"/>
              </w:rPr>
              <w:t>sobre</w:t>
            </w:r>
            <w:r w:rsidRPr="0054797D">
              <w:rPr>
                <w:rFonts w:eastAsia="SimSun"/>
                <w:bCs/>
                <w:szCs w:val="22"/>
                <w:lang w:val="es-ES_tradnl" w:eastAsia="en-CA"/>
              </w:rPr>
              <w:t xml:space="preserve"> los ODM en otros organismos de las Naciones Unidas y la contribución de la OMPI a </w:t>
            </w:r>
            <w:r w:rsidR="00100CBB" w:rsidRPr="0054797D">
              <w:rPr>
                <w:rFonts w:eastAsia="SimSun"/>
                <w:bCs/>
                <w:szCs w:val="22"/>
                <w:lang w:val="es-ES_tradnl" w:eastAsia="en-CA"/>
              </w:rPr>
              <w:t xml:space="preserve">los </w:t>
            </w:r>
            <w:r w:rsidR="004E1F9C" w:rsidRPr="0054797D">
              <w:rPr>
                <w:rFonts w:eastAsia="SimSun"/>
                <w:bCs/>
                <w:szCs w:val="22"/>
                <w:lang w:val="es-ES_tradnl" w:eastAsia="en-CA"/>
              </w:rPr>
              <w:t>mismos</w:t>
            </w:r>
            <w:r w:rsidRPr="0054797D">
              <w:rPr>
                <w:rFonts w:eastAsia="SimSun"/>
                <w:bCs/>
                <w:szCs w:val="22"/>
                <w:lang w:val="es-ES_tradnl" w:eastAsia="en-CA"/>
              </w:rPr>
              <w:t xml:space="preserve"> (documento CDIP/12/8), y </w:t>
            </w:r>
            <w:r w:rsidR="00100CBB" w:rsidRPr="0054797D">
              <w:rPr>
                <w:rFonts w:eastAsia="SimSun"/>
                <w:bCs/>
                <w:szCs w:val="22"/>
                <w:lang w:val="es-ES_tradnl" w:eastAsia="en-CA"/>
              </w:rPr>
              <w:t xml:space="preserve">en su decimocuarta sesión examinó un </w:t>
            </w:r>
            <w:r w:rsidRPr="0054797D">
              <w:rPr>
                <w:rFonts w:eastAsia="SimSun"/>
                <w:bCs/>
                <w:szCs w:val="22"/>
                <w:lang w:val="es-ES_tradnl" w:eastAsia="en-CA"/>
              </w:rPr>
              <w:t xml:space="preserve">documento revisado sobre esta cuestión </w:t>
            </w:r>
            <w:r w:rsidR="00E9517A" w:rsidRPr="0054797D">
              <w:rPr>
                <w:rFonts w:eastAsia="SimSun"/>
                <w:bCs/>
                <w:szCs w:val="22"/>
                <w:lang w:val="es-ES_tradnl" w:eastAsia="en-CA"/>
              </w:rPr>
              <w:t>(documento CDIP/14/12 Rev.)</w:t>
            </w:r>
            <w:r w:rsidR="00E9517A" w:rsidRPr="0054797D">
              <w:rPr>
                <w:rFonts w:eastAsia="SimSun"/>
                <w:bCs/>
                <w:szCs w:val="22"/>
                <w:lang w:val="es-ES" w:eastAsia="en-CA"/>
              </w:rPr>
              <w:t xml:space="preserve"> </w:t>
            </w:r>
            <w:r w:rsidR="00E9517A" w:rsidRPr="0054797D">
              <w:rPr>
                <w:rFonts w:eastAsia="SimSun"/>
                <w:bCs/>
                <w:szCs w:val="22"/>
                <w:lang w:val="es-ES_tradnl" w:eastAsia="en-CA"/>
              </w:rPr>
              <w:t xml:space="preserve">que comprende </w:t>
            </w:r>
            <w:r w:rsidRPr="0054797D">
              <w:rPr>
                <w:rFonts w:eastAsia="SimSun"/>
                <w:bCs/>
                <w:szCs w:val="22"/>
                <w:lang w:val="es-ES_tradnl" w:eastAsia="en-CA"/>
              </w:rPr>
              <w:t>otros organismos y programas de l</w:t>
            </w:r>
            <w:r w:rsidR="00100CBB" w:rsidRPr="0054797D">
              <w:rPr>
                <w:rFonts w:eastAsia="SimSun"/>
                <w:bCs/>
                <w:szCs w:val="22"/>
                <w:lang w:val="es-ES_tradnl" w:eastAsia="en-CA"/>
              </w:rPr>
              <w:t xml:space="preserve">as Naciones Unidas y </w:t>
            </w:r>
            <w:r w:rsidR="00E9517A" w:rsidRPr="0054797D">
              <w:rPr>
                <w:rFonts w:eastAsia="SimSun"/>
                <w:bCs/>
                <w:szCs w:val="22"/>
                <w:lang w:val="es-ES_tradnl" w:eastAsia="en-CA"/>
              </w:rPr>
              <w:t>que</w:t>
            </w:r>
            <w:r w:rsidR="004E1F9C" w:rsidRPr="0054797D">
              <w:rPr>
                <w:rFonts w:eastAsia="SimSun"/>
                <w:bCs/>
                <w:szCs w:val="22"/>
                <w:lang w:val="es-ES_tradnl" w:eastAsia="en-CA"/>
              </w:rPr>
              <w:t xml:space="preserve"> amplía </w:t>
            </w:r>
            <w:r w:rsidR="00100CBB" w:rsidRPr="0054797D">
              <w:rPr>
                <w:rFonts w:eastAsia="SimSun"/>
                <w:bCs/>
                <w:szCs w:val="22"/>
                <w:lang w:val="es-ES_tradnl" w:eastAsia="en-CA"/>
              </w:rPr>
              <w:t xml:space="preserve">el </w:t>
            </w:r>
            <w:r w:rsidR="00640406" w:rsidRPr="0054797D">
              <w:rPr>
                <w:rFonts w:eastAsia="SimSun"/>
                <w:bCs/>
                <w:szCs w:val="22"/>
                <w:lang w:val="es-ES_tradnl" w:eastAsia="en-CA"/>
              </w:rPr>
              <w:t>estudio</w:t>
            </w:r>
            <w:r w:rsidR="00100CBB" w:rsidRPr="0054797D">
              <w:rPr>
                <w:rFonts w:eastAsia="SimSun"/>
                <w:bCs/>
                <w:szCs w:val="22"/>
                <w:lang w:val="es-ES_tradnl" w:eastAsia="en-CA"/>
              </w:rPr>
              <w:t xml:space="preserve"> </w:t>
            </w:r>
            <w:r w:rsidR="00E9517A" w:rsidRPr="0054797D">
              <w:rPr>
                <w:rFonts w:eastAsia="SimSun"/>
                <w:bCs/>
                <w:szCs w:val="22"/>
                <w:lang w:val="es-ES_tradnl" w:eastAsia="en-CA"/>
              </w:rPr>
              <w:t>del documento CDIP/12/8.</w:t>
            </w:r>
          </w:p>
          <w:p w:rsidR="00FD7B07" w:rsidRPr="0054797D" w:rsidRDefault="00FD7B07" w:rsidP="00100CBB">
            <w:pPr>
              <w:jc w:val="right"/>
              <w:rPr>
                <w:rFonts w:eastAsia="SimSun"/>
                <w:bCs/>
                <w:szCs w:val="22"/>
                <w:lang w:val="es-ES" w:eastAsia="en-CA"/>
              </w:rPr>
            </w:pPr>
          </w:p>
          <w:p w:rsidR="00640406" w:rsidRPr="0054797D" w:rsidRDefault="001945F4" w:rsidP="00483745">
            <w:pPr>
              <w:rPr>
                <w:rFonts w:eastAsia="SimSun"/>
                <w:bCs/>
                <w:szCs w:val="22"/>
                <w:lang w:val="es-ES" w:eastAsia="en-CA"/>
              </w:rPr>
            </w:pPr>
            <w:r w:rsidRPr="0054797D">
              <w:rPr>
                <w:rFonts w:eastAsia="SimSun"/>
                <w:bCs/>
                <w:szCs w:val="22"/>
                <w:lang w:val="es-ES" w:eastAsia="en-CA"/>
              </w:rPr>
              <w:t xml:space="preserve">Los debates sobre los ODM finalizaron una vez </w:t>
            </w:r>
            <w:r w:rsidR="00974A62" w:rsidRPr="0054797D">
              <w:rPr>
                <w:rFonts w:eastAsia="SimSun"/>
                <w:bCs/>
                <w:szCs w:val="22"/>
                <w:lang w:val="es-ES" w:eastAsia="en-CA"/>
              </w:rPr>
              <w:t>aprobada</w:t>
            </w:r>
            <w:r w:rsidRPr="0054797D">
              <w:rPr>
                <w:rFonts w:eastAsia="SimSun"/>
                <w:bCs/>
                <w:szCs w:val="22"/>
                <w:lang w:val="es-ES" w:eastAsia="en-CA"/>
              </w:rPr>
              <w:t xml:space="preserve"> la Agenda 2030 para el Desarrollo Sostenible y los ODS en 2015. A este respecto, la Secretaría presentó en la decimosexta sesión un documento sobre la OMPI y la Agenda para el de</w:t>
            </w:r>
            <w:r w:rsidR="00974A62" w:rsidRPr="0054797D">
              <w:rPr>
                <w:rFonts w:eastAsia="SimSun"/>
                <w:bCs/>
                <w:szCs w:val="22"/>
                <w:lang w:val="es-ES" w:eastAsia="en-CA"/>
              </w:rPr>
              <w:t xml:space="preserve">sarrollo después de 2015 (CDIP </w:t>
            </w:r>
            <w:r w:rsidRPr="0054797D">
              <w:rPr>
                <w:rFonts w:eastAsia="SimSun"/>
                <w:bCs/>
                <w:szCs w:val="22"/>
                <w:lang w:val="es-ES" w:eastAsia="en-CA"/>
              </w:rPr>
              <w:t>16/8)</w:t>
            </w:r>
            <w:r w:rsidR="00974A62" w:rsidRPr="0054797D">
              <w:rPr>
                <w:rFonts w:eastAsia="SimSun"/>
                <w:bCs/>
                <w:szCs w:val="22"/>
                <w:lang w:val="es-ES" w:eastAsia="en-CA"/>
              </w:rPr>
              <w:t>, que proporciona un breve resumen de la participación de la OMPI en el proceso de la Agenda para el Desarrollo después de 2015 y la labor en curso sobre el marco de indicadores de los ODS. Como complemento a lo anterior, la Secretaría presentó en la decimoséptima sesión un esquema de las actividades de la OMPI relacionadas con la aplicación de los Objetivos de D</w:t>
            </w:r>
            <w:r w:rsidR="008A0A66" w:rsidRPr="0054797D">
              <w:rPr>
                <w:rFonts w:eastAsia="SimSun"/>
                <w:bCs/>
                <w:szCs w:val="22"/>
                <w:lang w:val="es-ES" w:eastAsia="en-CA"/>
              </w:rPr>
              <w:t>esarrollo Sostenible</w:t>
            </w:r>
            <w:r w:rsidR="00974A62" w:rsidRPr="0054797D">
              <w:rPr>
                <w:rFonts w:eastAsia="SimSun"/>
                <w:bCs/>
                <w:szCs w:val="22"/>
                <w:lang w:val="es-ES" w:eastAsia="en-CA"/>
              </w:rPr>
              <w:t xml:space="preserve"> (CDIP/17/8), en el que se identifican las actividades realizadas por la OMPI relacionadas con los ODS.</w:t>
            </w:r>
          </w:p>
          <w:p w:rsidR="001945F4" w:rsidRPr="0054797D" w:rsidRDefault="001945F4" w:rsidP="00483745">
            <w:pPr>
              <w:rPr>
                <w:rFonts w:eastAsia="SimSun"/>
                <w:bCs/>
                <w:szCs w:val="22"/>
                <w:lang w:val="es-ES" w:eastAsia="en-CA"/>
              </w:rPr>
            </w:pPr>
          </w:p>
          <w:p w:rsidR="00FD7B07" w:rsidRPr="0054797D" w:rsidRDefault="00A605C5" w:rsidP="00483745">
            <w:pPr>
              <w:rPr>
                <w:rFonts w:eastAsia="SimSun"/>
                <w:bCs/>
                <w:szCs w:val="22"/>
                <w:lang w:val="es-ES" w:eastAsia="en-CA"/>
              </w:rPr>
            </w:pPr>
            <w:r w:rsidRPr="0054797D">
              <w:rPr>
                <w:rFonts w:eastAsia="SimSun"/>
                <w:bCs/>
                <w:szCs w:val="22"/>
                <w:lang w:val="es-ES" w:eastAsia="en-CA"/>
              </w:rPr>
              <w:t>El debate sobre ambos documentos concluyó con la solicitud a los Estados miembros</w:t>
            </w:r>
            <w:r w:rsidRPr="0054797D">
              <w:rPr>
                <w:rFonts w:asciiTheme="minorBidi" w:eastAsia="SimSun" w:hAnsiTheme="minorBidi" w:cstheme="minorBidi"/>
                <w:bCs/>
                <w:sz w:val="20"/>
                <w:szCs w:val="22"/>
                <w:lang w:val="es-ES" w:eastAsia="en-CA"/>
              </w:rPr>
              <w:t xml:space="preserve"> </w:t>
            </w:r>
            <w:r w:rsidR="00E9517A" w:rsidRPr="0054797D">
              <w:rPr>
                <w:rFonts w:eastAsia="SimSun"/>
                <w:bCs/>
                <w:szCs w:val="22"/>
                <w:lang w:val="es-ES" w:eastAsia="en-CA"/>
              </w:rPr>
              <w:t>de</w:t>
            </w:r>
            <w:r w:rsidRPr="0054797D">
              <w:rPr>
                <w:rFonts w:eastAsia="SimSun"/>
                <w:bCs/>
                <w:szCs w:val="22"/>
                <w:lang w:val="es-ES" w:eastAsia="en-CA"/>
              </w:rPr>
              <w:t xml:space="preserve"> suministrar </w:t>
            </w:r>
            <w:r w:rsidR="00E9517A" w:rsidRPr="0054797D">
              <w:rPr>
                <w:rFonts w:eastAsia="SimSun"/>
                <w:bCs/>
                <w:szCs w:val="22"/>
                <w:lang w:val="es-ES" w:eastAsia="en-CA"/>
              </w:rPr>
              <w:t>información sobre</w:t>
            </w:r>
            <w:r w:rsidRPr="0054797D">
              <w:rPr>
                <w:rFonts w:eastAsia="SimSun"/>
                <w:bCs/>
                <w:szCs w:val="22"/>
                <w:lang w:val="es-ES" w:eastAsia="en-CA"/>
              </w:rPr>
              <w:t xml:space="preserve"> los ODS que consider</w:t>
            </w:r>
            <w:r w:rsidR="00E9517A" w:rsidRPr="0054797D">
              <w:rPr>
                <w:rFonts w:eastAsia="SimSun"/>
                <w:bCs/>
                <w:szCs w:val="22"/>
                <w:lang w:val="es-ES" w:eastAsia="en-CA"/>
              </w:rPr>
              <w:t xml:space="preserve">en </w:t>
            </w:r>
            <w:r w:rsidRPr="0054797D">
              <w:rPr>
                <w:rFonts w:eastAsia="SimSun"/>
                <w:bCs/>
                <w:szCs w:val="22"/>
                <w:lang w:val="es-ES" w:eastAsia="en-CA"/>
              </w:rPr>
              <w:t>apropiad</w:t>
            </w:r>
            <w:r w:rsidR="008A0A66" w:rsidRPr="0054797D">
              <w:rPr>
                <w:rFonts w:eastAsia="SimSun"/>
                <w:bCs/>
                <w:szCs w:val="22"/>
                <w:lang w:val="es-ES" w:eastAsia="en-CA"/>
              </w:rPr>
              <w:t>a</w:t>
            </w:r>
            <w:r w:rsidRPr="0054797D">
              <w:rPr>
                <w:rFonts w:eastAsia="SimSun"/>
                <w:bCs/>
                <w:szCs w:val="22"/>
                <w:lang w:val="es-ES" w:eastAsia="en-CA"/>
              </w:rPr>
              <w:t xml:space="preserve"> para la labor de la OMPI, junto con una explicación o justificación de sus puntos de vista, de forma que en su decimoctava sesión, el Comité consideró la </w:t>
            </w:r>
            <w:r w:rsidRPr="0054797D">
              <w:rPr>
                <w:rFonts w:eastAsia="SimSun"/>
                <w:bCs/>
                <w:szCs w:val="22"/>
                <w:lang w:val="es-ES" w:eastAsia="en-CA"/>
              </w:rPr>
              <w:lastRenderedPageBreak/>
              <w:t xml:space="preserve">“Recopilación de las aportaciones de los Estados Miembros sobre los Objetivos </w:t>
            </w:r>
            <w:r w:rsidR="008A0A66" w:rsidRPr="0054797D">
              <w:rPr>
                <w:rFonts w:eastAsia="SimSun"/>
                <w:bCs/>
                <w:szCs w:val="22"/>
                <w:lang w:val="es-ES" w:eastAsia="en-CA"/>
              </w:rPr>
              <w:t>de Desarrollo Sostenible p</w:t>
            </w:r>
            <w:r w:rsidRPr="0054797D">
              <w:rPr>
                <w:rFonts w:eastAsia="SimSun"/>
                <w:bCs/>
                <w:szCs w:val="22"/>
                <w:lang w:val="es-ES" w:eastAsia="en-CA"/>
              </w:rPr>
              <w:t xml:space="preserve">ertinentes para la labor de la OMPI” (CDIP/18/4). Este documento incluye, entre otras, la </w:t>
            </w:r>
            <w:r w:rsidR="008A0A66" w:rsidRPr="0054797D">
              <w:rPr>
                <w:rFonts w:eastAsia="SimSun"/>
                <w:bCs/>
                <w:szCs w:val="22"/>
                <w:lang w:val="es-ES" w:eastAsia="en-CA"/>
              </w:rPr>
              <w:t>contribución</w:t>
            </w:r>
            <w:r w:rsidRPr="0054797D">
              <w:rPr>
                <w:rFonts w:eastAsia="SimSun"/>
                <w:bCs/>
                <w:szCs w:val="22"/>
                <w:lang w:val="es-ES" w:eastAsia="en-CA"/>
              </w:rPr>
              <w:t xml:space="preserve"> de la delegación del Brasil que solicita el establecimiento de un punto </w:t>
            </w:r>
            <w:r w:rsidR="00E9517A" w:rsidRPr="0054797D">
              <w:rPr>
                <w:rFonts w:eastAsia="SimSun"/>
                <w:bCs/>
                <w:szCs w:val="22"/>
                <w:lang w:val="es-ES" w:eastAsia="en-CA"/>
              </w:rPr>
              <w:t xml:space="preserve">permanente </w:t>
            </w:r>
            <w:r w:rsidRPr="0054797D">
              <w:rPr>
                <w:rFonts w:eastAsia="SimSun"/>
                <w:bCs/>
                <w:szCs w:val="22"/>
                <w:lang w:val="es-ES" w:eastAsia="en-CA"/>
              </w:rPr>
              <w:t>del orden del día sobre los ODS. Esta cuestión fue analizada en cinco sesiones consecutivas.</w:t>
            </w:r>
          </w:p>
          <w:p w:rsidR="00FD7B07" w:rsidRPr="0054797D" w:rsidRDefault="00FD7B07" w:rsidP="00483745">
            <w:pPr>
              <w:rPr>
                <w:rFonts w:eastAsia="SimSun"/>
                <w:bCs/>
                <w:szCs w:val="22"/>
                <w:lang w:val="es-ES" w:eastAsia="en-CA"/>
              </w:rPr>
            </w:pPr>
          </w:p>
          <w:p w:rsidR="00A605C5" w:rsidRPr="0054797D" w:rsidRDefault="00A605C5" w:rsidP="00483745">
            <w:pPr>
              <w:rPr>
                <w:rFonts w:eastAsia="SimSun"/>
                <w:bCs/>
                <w:szCs w:val="22"/>
                <w:lang w:val="es-ES" w:eastAsia="en-CA"/>
              </w:rPr>
            </w:pPr>
            <w:r w:rsidRPr="0054797D">
              <w:rPr>
                <w:rFonts w:eastAsia="SimSun"/>
                <w:bCs/>
                <w:szCs w:val="22"/>
                <w:lang w:val="es-ES" w:eastAsia="en-CA"/>
              </w:rPr>
              <w:t xml:space="preserve">Tras la decisión del Comité de que la Secretaría proporcione un informe anual sobre la contribución de la OMPI a la aplicación de los ODS y sus metas conexas, el Comité consideró dos de esos informes. El segundo informe se presentó en la vigesimoprimera </w:t>
            </w:r>
            <w:r w:rsidR="00302A7F" w:rsidRPr="0054797D">
              <w:rPr>
                <w:rFonts w:eastAsia="SimSun"/>
                <w:bCs/>
                <w:szCs w:val="22"/>
                <w:lang w:val="es-ES" w:eastAsia="en-CA"/>
              </w:rPr>
              <w:t xml:space="preserve">sesión </w:t>
            </w:r>
            <w:r w:rsidRPr="0054797D">
              <w:rPr>
                <w:rFonts w:eastAsia="SimSun"/>
                <w:bCs/>
                <w:szCs w:val="22"/>
                <w:lang w:val="es-ES" w:eastAsia="en-CA"/>
              </w:rPr>
              <w:t>celebrada en mayo de 2018 y se recoge en el documento CDIP/21/10. El tercero de esos informes será presentado al Comité en la presente sesión (CDIP/23/10).</w:t>
            </w:r>
          </w:p>
          <w:p w:rsidR="00FD7B07" w:rsidRPr="0054797D" w:rsidRDefault="00A605C5" w:rsidP="00483745">
            <w:pPr>
              <w:rPr>
                <w:rFonts w:eastAsia="SimSun"/>
                <w:bCs/>
                <w:szCs w:val="22"/>
                <w:lang w:val="es-ES" w:eastAsia="en-CA"/>
              </w:rPr>
            </w:pPr>
            <w:r w:rsidRPr="0054797D">
              <w:rPr>
                <w:rFonts w:eastAsia="SimSun"/>
                <w:bCs/>
                <w:szCs w:val="22"/>
                <w:lang w:val="es-ES" w:eastAsia="en-CA"/>
              </w:rPr>
              <w:t xml:space="preserve"> </w:t>
            </w:r>
          </w:p>
          <w:p w:rsidR="00FD7B07" w:rsidRPr="0054797D" w:rsidRDefault="00302A7F" w:rsidP="00483745">
            <w:pPr>
              <w:rPr>
                <w:rFonts w:asciiTheme="minorBidi" w:eastAsia="SimSun" w:hAnsiTheme="minorBidi" w:cstheme="minorBidi"/>
                <w:bCs/>
                <w:sz w:val="20"/>
                <w:szCs w:val="22"/>
                <w:lang w:val="es-ES" w:eastAsia="en-CA"/>
              </w:rPr>
            </w:pPr>
            <w:r w:rsidRPr="0054797D">
              <w:rPr>
                <w:rFonts w:eastAsia="SimSun"/>
                <w:bCs/>
                <w:szCs w:val="22"/>
                <w:lang w:val="es-ES" w:eastAsia="en-CA"/>
              </w:rPr>
              <w:t>El informe se centra en: a) las actividades e iniciativas realizadas a título individual por la Organización; b) las actividades realizadas por la Organización co</w:t>
            </w:r>
            <w:r w:rsidR="00E9517A" w:rsidRPr="0054797D">
              <w:rPr>
                <w:rFonts w:eastAsia="SimSun"/>
                <w:bCs/>
                <w:szCs w:val="22"/>
                <w:lang w:val="es-ES" w:eastAsia="en-CA"/>
              </w:rPr>
              <w:t>m</w:t>
            </w:r>
            <w:r w:rsidRPr="0054797D">
              <w:rPr>
                <w:rFonts w:eastAsia="SimSun"/>
                <w:bCs/>
                <w:szCs w:val="22"/>
                <w:lang w:val="es-ES" w:eastAsia="en-CA"/>
              </w:rPr>
              <w:t>o parte del sistema de las Naciones Unidas; y c) la asistencia prestada por la OMPI a Estados miembros a petición de estos.</w:t>
            </w:r>
          </w:p>
          <w:p w:rsidR="00FD7B07" w:rsidRPr="0054797D" w:rsidRDefault="00FD7B07" w:rsidP="00483745">
            <w:pPr>
              <w:rPr>
                <w:rFonts w:eastAsia="SimSun"/>
                <w:bCs/>
                <w:szCs w:val="22"/>
                <w:lang w:val="es-ES" w:eastAsia="en-CA"/>
              </w:rPr>
            </w:pPr>
          </w:p>
          <w:p w:rsidR="00302A7F" w:rsidRPr="0054797D" w:rsidRDefault="00302A7F" w:rsidP="00483745">
            <w:pPr>
              <w:rPr>
                <w:rFonts w:eastAsia="SimSun"/>
                <w:bCs/>
                <w:szCs w:val="22"/>
                <w:lang w:val="es-ES_tradnl" w:eastAsia="en-CA"/>
              </w:rPr>
            </w:pPr>
            <w:r w:rsidRPr="0054797D">
              <w:rPr>
                <w:rFonts w:eastAsia="SimSun"/>
                <w:bCs/>
                <w:szCs w:val="22"/>
                <w:lang w:val="es-ES_tradnl" w:eastAsia="en-CA"/>
              </w:rPr>
              <w:t xml:space="preserve">La </w:t>
            </w:r>
            <w:r w:rsidRPr="0054797D">
              <w:rPr>
                <w:rFonts w:eastAsia="SimSun"/>
                <w:bCs/>
                <w:szCs w:val="22"/>
                <w:lang w:val="es-ES" w:eastAsia="en-CA"/>
              </w:rPr>
              <w:t xml:space="preserve">vigesimoprimera </w:t>
            </w:r>
            <w:r w:rsidRPr="0054797D">
              <w:rPr>
                <w:rFonts w:eastAsia="SimSun"/>
                <w:bCs/>
                <w:szCs w:val="22"/>
                <w:lang w:val="es-ES_tradnl" w:eastAsia="en-CA"/>
              </w:rPr>
              <w:t xml:space="preserve">sesión del CDIP continuó el análisis sobre </w:t>
            </w:r>
            <w:r w:rsidR="00283D69" w:rsidRPr="0054797D">
              <w:rPr>
                <w:rFonts w:eastAsia="SimSun"/>
                <w:bCs/>
                <w:szCs w:val="22"/>
                <w:lang w:val="es-ES_tradnl" w:eastAsia="en-CA"/>
              </w:rPr>
              <w:t>cómo</w:t>
            </w:r>
            <w:r w:rsidRPr="0054797D">
              <w:rPr>
                <w:rFonts w:eastAsia="SimSun"/>
                <w:bCs/>
                <w:szCs w:val="22"/>
                <w:lang w:val="es-ES_tradnl" w:eastAsia="en-CA"/>
              </w:rPr>
              <w:t xml:space="preserve"> abordar los ODS en </w:t>
            </w:r>
            <w:r w:rsidR="00283D69" w:rsidRPr="0054797D">
              <w:rPr>
                <w:rFonts w:eastAsia="SimSun"/>
                <w:bCs/>
                <w:szCs w:val="22"/>
                <w:lang w:val="es-ES_tradnl" w:eastAsia="en-CA"/>
              </w:rPr>
              <w:t>las próximas</w:t>
            </w:r>
            <w:r w:rsidRPr="0054797D">
              <w:rPr>
                <w:rFonts w:eastAsia="SimSun"/>
                <w:bCs/>
                <w:szCs w:val="22"/>
                <w:lang w:val="es-ES_tradnl" w:eastAsia="en-CA"/>
              </w:rPr>
              <w:t xml:space="preserve"> sesiones del CDIP, incluida la </w:t>
            </w:r>
            <w:r w:rsidR="00E9517A" w:rsidRPr="0054797D">
              <w:rPr>
                <w:rFonts w:eastAsia="SimSun"/>
                <w:bCs/>
                <w:szCs w:val="22"/>
                <w:lang w:val="es-ES_tradnl" w:eastAsia="en-CA"/>
              </w:rPr>
              <w:t>solicitud</w:t>
            </w:r>
            <w:r w:rsidRPr="0054797D">
              <w:rPr>
                <w:rFonts w:eastAsia="SimSun"/>
                <w:bCs/>
                <w:szCs w:val="22"/>
                <w:lang w:val="es-ES_tradnl" w:eastAsia="en-CA"/>
              </w:rPr>
              <w:t xml:space="preserve"> </w:t>
            </w:r>
            <w:r w:rsidR="00283D69" w:rsidRPr="0054797D">
              <w:rPr>
                <w:rFonts w:eastAsia="SimSun"/>
                <w:bCs/>
                <w:szCs w:val="22"/>
                <w:lang w:val="es-ES_tradnl" w:eastAsia="en-CA"/>
              </w:rPr>
              <w:t>de creación de</w:t>
            </w:r>
            <w:r w:rsidRPr="0054797D">
              <w:rPr>
                <w:rFonts w:eastAsia="SimSun"/>
                <w:bCs/>
                <w:szCs w:val="22"/>
                <w:lang w:val="es-ES_tradnl" w:eastAsia="en-CA"/>
              </w:rPr>
              <w:t xml:space="preserve"> un punto permanente </w:t>
            </w:r>
            <w:r w:rsidR="00BD3183" w:rsidRPr="0054797D">
              <w:rPr>
                <w:rFonts w:eastAsia="SimSun"/>
                <w:bCs/>
                <w:szCs w:val="22"/>
                <w:lang w:val="es-ES_tradnl" w:eastAsia="en-CA"/>
              </w:rPr>
              <w:t xml:space="preserve">en </w:t>
            </w:r>
            <w:r w:rsidRPr="0054797D">
              <w:rPr>
                <w:rFonts w:eastAsia="SimSun"/>
                <w:bCs/>
                <w:szCs w:val="22"/>
                <w:lang w:val="es-ES_tradnl" w:eastAsia="en-CA"/>
              </w:rPr>
              <w:t xml:space="preserve">el orden del día, como figura en el documento CDIP/18/4. El Comité </w:t>
            </w:r>
            <w:r w:rsidR="00283D69" w:rsidRPr="0054797D">
              <w:rPr>
                <w:rFonts w:eastAsia="SimSun"/>
                <w:bCs/>
                <w:szCs w:val="22"/>
                <w:lang w:val="es-ES_tradnl" w:eastAsia="en-CA"/>
              </w:rPr>
              <w:t>convino</w:t>
            </w:r>
            <w:r w:rsidRPr="0054797D">
              <w:rPr>
                <w:rFonts w:eastAsia="SimSun"/>
                <w:bCs/>
                <w:szCs w:val="22"/>
                <w:lang w:val="es-ES_tradnl" w:eastAsia="en-CA"/>
              </w:rPr>
              <w:t xml:space="preserve"> que cualquier debate sobre los ODS en la sesiones del CDIP se entable en el marco del punto del orden del día “la propiedad intelectual y el desarrollo”.</w:t>
            </w:r>
          </w:p>
          <w:p w:rsidR="00FD7B07" w:rsidRPr="0054797D" w:rsidRDefault="00FD7B07" w:rsidP="00302A7F">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CDIP/19/6 </w:t>
            </w:r>
            <w:r w:rsidR="00D30B87" w:rsidRPr="0054797D">
              <w:rPr>
                <w:rFonts w:eastAsia="SimSun"/>
                <w:bCs/>
                <w:szCs w:val="22"/>
                <w:lang w:val="es-419" w:eastAsia="en-CA"/>
              </w:rPr>
              <w:t>y</w:t>
            </w:r>
            <w:r w:rsidR="00FF7EA5" w:rsidRPr="0054797D">
              <w:rPr>
                <w:rFonts w:eastAsia="SimSun"/>
                <w:bCs/>
                <w:szCs w:val="22"/>
                <w:lang w:val="es-419" w:eastAsia="en-CA"/>
              </w:rPr>
              <w:t xml:space="preserve"> CDIP/21/10.</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I.1 </w:t>
            </w:r>
            <w:r w:rsidR="00B42E26" w:rsidRPr="0054797D">
              <w:rPr>
                <w:rFonts w:eastAsia="SimSun"/>
                <w:szCs w:val="22"/>
                <w:lang w:val="es-419" w:eastAsia="zh-CN"/>
              </w:rPr>
              <w:t>Mayor cooperación entre los Estados miembros en la elaboración de marcos normativos internacionales de PI equilibrados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 xml:space="preserve">. </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D30B87" w:rsidP="00483745">
            <w:pPr>
              <w:rPr>
                <w:rFonts w:eastAsia="SimSun"/>
                <w:szCs w:val="22"/>
                <w:lang w:val="es-ES" w:eastAsia="zh-CN"/>
              </w:rPr>
            </w:pPr>
            <w:r w:rsidRPr="0054797D">
              <w:rPr>
                <w:rFonts w:eastAsia="SimSun"/>
                <w:szCs w:val="22"/>
                <w:lang w:val="es-ES_tradnl" w:eastAsia="zh-CN"/>
              </w:rPr>
              <w:lastRenderedPageBreak/>
              <w:t>VIII.5 La OMPI participa y colabora eficazmente en los procesos y negociaciones de la ONU y otras OIG.</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Estudiar cómo fomentar más adecuadamente las prácticas de concesión de licencias de</w:t>
            </w:r>
            <w:r w:rsidR="00655339"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xml:space="preserve"> que favorezcan la competencia, especialmente con miras a impulsar la creatividad, la innovación y la transferencia y la difusión de tecnología en los países interesados, en particular los países en desarrollo y los PMA.</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ejecución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_tradnl" w:eastAsia="en-CA"/>
              </w:rPr>
            </w:pPr>
            <w:r w:rsidRPr="0054797D">
              <w:rPr>
                <w:rFonts w:eastAsia="SimSun"/>
                <w:bCs/>
                <w:szCs w:val="22"/>
                <w:lang w:val="es-ES_tradnl" w:eastAsia="en-CA"/>
              </w:rPr>
              <w:t>Documentos de referencia: CDIP/1/</w:t>
            </w:r>
            <w:r w:rsidR="00B04619" w:rsidRPr="0054797D">
              <w:rPr>
                <w:rFonts w:eastAsia="SimSun"/>
                <w:bCs/>
                <w:szCs w:val="22"/>
                <w:lang w:val="es-ES_tradnl" w:eastAsia="en-CA"/>
              </w:rPr>
              <w:t>3, CDIP/4</w:t>
            </w:r>
            <w:r w:rsidRPr="0054797D">
              <w:rPr>
                <w:rFonts w:eastAsia="SimSun"/>
                <w:bCs/>
                <w:szCs w:val="22"/>
                <w:lang w:val="es-ES_tradnl" w:eastAsia="en-CA"/>
              </w:rPr>
              <w:t>/4</w:t>
            </w:r>
            <w:r w:rsidR="00B04619" w:rsidRPr="0054797D">
              <w:rPr>
                <w:rFonts w:eastAsia="SimSun"/>
                <w:bCs/>
                <w:szCs w:val="22"/>
                <w:lang w:val="es-ES_tradnl" w:eastAsia="en-CA"/>
              </w:rPr>
              <w:t xml:space="preserve"> Rev. </w:t>
            </w:r>
            <w:r w:rsidR="008450F4" w:rsidRPr="0054797D">
              <w:rPr>
                <w:rFonts w:eastAsia="SimSun"/>
                <w:bCs/>
                <w:szCs w:val="22"/>
                <w:lang w:val="es-ES_tradnl" w:eastAsia="en-CA"/>
              </w:rPr>
              <w:t xml:space="preserve">y </w:t>
            </w:r>
            <w:r w:rsidRPr="0054797D">
              <w:rPr>
                <w:rFonts w:eastAsia="SimSun"/>
                <w:bCs/>
                <w:szCs w:val="22"/>
                <w:lang w:val="es-ES_tradnl" w:eastAsia="en-CA"/>
              </w:rPr>
              <w:t>CDIP/3/</w:t>
            </w:r>
            <w:r w:rsidR="00B04619" w:rsidRPr="0054797D">
              <w:rPr>
                <w:rFonts w:eastAsia="SimSun"/>
                <w:bCs/>
                <w:szCs w:val="22"/>
                <w:lang w:val="es-ES_tradnl" w:eastAsia="en-CA"/>
              </w:rPr>
              <w:t>3</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w:t>
            </w:r>
            <w:r w:rsidR="00824986" w:rsidRPr="0054797D">
              <w:rPr>
                <w:rFonts w:eastAsia="SimSun"/>
                <w:bCs/>
                <w:szCs w:val="22"/>
                <w:lang w:val="es-ES_tradnl" w:eastAsia="en-CA"/>
              </w:rPr>
              <w:t>ha aplicado</w:t>
            </w:r>
            <w:r w:rsidRPr="0054797D">
              <w:rPr>
                <w:rFonts w:eastAsia="SimSun"/>
                <w:bCs/>
                <w:szCs w:val="22"/>
                <w:lang w:val="es-ES_tradnl" w:eastAsia="en-CA"/>
              </w:rPr>
              <w:t xml:space="preserve"> en el marco del proyecto </w:t>
            </w:r>
            <w:r w:rsidR="008450F4" w:rsidRPr="0054797D">
              <w:rPr>
                <w:rFonts w:eastAsia="SimSun"/>
                <w:bCs/>
                <w:szCs w:val="22"/>
                <w:lang w:val="es-ES_tradnl" w:eastAsia="en-CA"/>
              </w:rPr>
              <w:t>concluido</w:t>
            </w:r>
            <w:r w:rsidR="00B04619" w:rsidRPr="0054797D">
              <w:rPr>
                <w:rFonts w:eastAsia="SimSun"/>
                <w:bCs/>
                <w:szCs w:val="22"/>
                <w:lang w:val="es-ES_tradnl" w:eastAsia="en-CA"/>
              </w:rPr>
              <w:t xml:space="preserve"> </w:t>
            </w:r>
            <w:r w:rsidR="00BD3183" w:rsidRPr="0054797D">
              <w:rPr>
                <w:rFonts w:eastAsia="SimSun"/>
                <w:bCs/>
                <w:szCs w:val="22"/>
                <w:lang w:val="es-ES_tradnl" w:eastAsia="en-CA"/>
              </w:rPr>
              <w:t xml:space="preserve">de la AD </w:t>
            </w:r>
            <w:r w:rsidR="00B04619" w:rsidRPr="0054797D">
              <w:rPr>
                <w:rFonts w:eastAsia="SimSun"/>
                <w:bCs/>
                <w:szCs w:val="22"/>
                <w:lang w:val="es-ES_tradnl" w:eastAsia="en-CA"/>
              </w:rPr>
              <w:t>sobre</w:t>
            </w:r>
            <w:r w:rsidR="00B04619" w:rsidRPr="0054797D">
              <w:rPr>
                <w:lang w:val="es-ES"/>
              </w:rPr>
              <w:t xml:space="preserve"> </w:t>
            </w:r>
            <w:r w:rsidR="00BD3183" w:rsidRPr="0054797D">
              <w:rPr>
                <w:lang w:val="es-ES"/>
              </w:rPr>
              <w:t xml:space="preserve">la </w:t>
            </w:r>
            <w:r w:rsidR="008450F4" w:rsidRPr="0054797D">
              <w:rPr>
                <w:rFonts w:eastAsia="SimSun"/>
                <w:bCs/>
                <w:szCs w:val="22"/>
                <w:lang w:val="es-ES_tradnl" w:eastAsia="en-CA"/>
              </w:rPr>
              <w:t>pr</w:t>
            </w:r>
            <w:r w:rsidR="00B04619" w:rsidRPr="0054797D">
              <w:rPr>
                <w:rFonts w:eastAsia="SimSun"/>
                <w:bCs/>
                <w:szCs w:val="22"/>
                <w:lang w:val="es-ES_tradnl" w:eastAsia="en-CA"/>
              </w:rPr>
              <w:t xml:space="preserve">opiedad </w:t>
            </w:r>
            <w:r w:rsidR="008450F4" w:rsidRPr="0054797D">
              <w:rPr>
                <w:rFonts w:eastAsia="SimSun"/>
                <w:bCs/>
                <w:szCs w:val="22"/>
                <w:lang w:val="es-ES_tradnl" w:eastAsia="en-CA"/>
              </w:rPr>
              <w:t>i</w:t>
            </w:r>
            <w:r w:rsidR="00B04619" w:rsidRPr="0054797D">
              <w:rPr>
                <w:rFonts w:eastAsia="SimSun"/>
                <w:bCs/>
                <w:szCs w:val="22"/>
                <w:lang w:val="es-ES_tradnl" w:eastAsia="en-CA"/>
              </w:rPr>
              <w:t xml:space="preserve">ntelectual y </w:t>
            </w:r>
            <w:r w:rsidR="008450F4" w:rsidRPr="0054797D">
              <w:rPr>
                <w:rFonts w:eastAsia="SimSun"/>
                <w:bCs/>
                <w:szCs w:val="22"/>
                <w:lang w:val="es-ES_tradnl" w:eastAsia="en-CA"/>
              </w:rPr>
              <w:t>p</w:t>
            </w:r>
            <w:r w:rsidR="00B04619" w:rsidRPr="0054797D">
              <w:rPr>
                <w:rFonts w:eastAsia="SimSun"/>
                <w:bCs/>
                <w:szCs w:val="22"/>
                <w:lang w:val="es-ES_tradnl" w:eastAsia="en-CA"/>
              </w:rPr>
              <w:t xml:space="preserve">olíticas en </w:t>
            </w:r>
            <w:r w:rsidR="008450F4" w:rsidRPr="0054797D">
              <w:rPr>
                <w:rFonts w:eastAsia="SimSun"/>
                <w:bCs/>
                <w:szCs w:val="22"/>
                <w:lang w:val="es-ES_tradnl" w:eastAsia="en-CA"/>
              </w:rPr>
              <w:t>m</w:t>
            </w:r>
            <w:r w:rsidR="00B04619" w:rsidRPr="0054797D">
              <w:rPr>
                <w:rFonts w:eastAsia="SimSun"/>
                <w:bCs/>
                <w:szCs w:val="22"/>
                <w:lang w:val="es-ES_tradnl" w:eastAsia="en-CA"/>
              </w:rPr>
              <w:t xml:space="preserve">ateria de </w:t>
            </w:r>
            <w:r w:rsidR="008450F4" w:rsidRPr="0054797D">
              <w:rPr>
                <w:rFonts w:eastAsia="SimSun"/>
                <w:bCs/>
                <w:szCs w:val="22"/>
                <w:lang w:val="es-ES_tradnl" w:eastAsia="en-CA"/>
              </w:rPr>
              <w:t>c</w:t>
            </w:r>
            <w:r w:rsidR="00B04619" w:rsidRPr="0054797D">
              <w:rPr>
                <w:rFonts w:eastAsia="SimSun"/>
                <w:bCs/>
                <w:szCs w:val="22"/>
                <w:lang w:val="es-ES_tradnl" w:eastAsia="en-CA"/>
              </w:rPr>
              <w:t>ompetencia</w:t>
            </w:r>
            <w:r w:rsidRPr="0054797D">
              <w:rPr>
                <w:rFonts w:eastAsia="SimSun"/>
                <w:bCs/>
                <w:szCs w:val="22"/>
                <w:lang w:val="es-ES_tradnl" w:eastAsia="en-CA"/>
              </w:rPr>
              <w:t xml:space="preserve"> (documento CDIP/4/4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novena sesión (documento CDIP/9/8).</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también se está aplicando </w:t>
            </w:r>
            <w:r w:rsidR="00D91B87" w:rsidRPr="0054797D">
              <w:rPr>
                <w:rFonts w:eastAsia="SimSun"/>
                <w:bCs/>
                <w:szCs w:val="22"/>
                <w:lang w:val="es-ES_tradnl" w:eastAsia="en-CA"/>
              </w:rPr>
              <w:t>en el marco de los siguientes</w:t>
            </w:r>
            <w:r w:rsidRPr="0054797D">
              <w:rPr>
                <w:rFonts w:eastAsia="SimSun"/>
                <w:bCs/>
                <w:szCs w:val="22"/>
                <w:lang w:val="es-ES_tradnl" w:eastAsia="en-CA"/>
              </w:rPr>
              <w:t xml:space="preserve"> proyectos</w:t>
            </w:r>
            <w:r w:rsidR="00B04619" w:rsidRPr="0054797D">
              <w:rPr>
                <w:rFonts w:eastAsia="SimSun"/>
                <w:bCs/>
                <w:szCs w:val="22"/>
                <w:lang w:val="es-ES_tradnl" w:eastAsia="en-CA"/>
              </w:rPr>
              <w:t xml:space="preserve"> en curso</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4151A7"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La gestión de la propiedad intelectual y la transferencia de tecnología: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fomentar el uso eficaz de la propiedad intelectual en los países en desarrollo, países menos adelantados y países con economías en transición</w:t>
            </w:r>
            <w:r w:rsidR="00B04619" w:rsidRPr="0054797D">
              <w:rPr>
                <w:rFonts w:eastAsia="SimSun"/>
                <w:bCs/>
                <w:szCs w:val="22"/>
                <w:lang w:val="es-ES_tradnl" w:eastAsia="en-CA"/>
              </w:rPr>
              <w:t xml:space="preserve"> (CDIP/19/11 Rev.).</w:t>
            </w:r>
          </w:p>
          <w:p w:rsidR="00FD7B07" w:rsidRPr="0054797D" w:rsidRDefault="00FD7B07" w:rsidP="00483745">
            <w:pPr>
              <w:rPr>
                <w:rFonts w:eastAsia="SimSun"/>
                <w:bCs/>
                <w:szCs w:val="22"/>
                <w:lang w:val="es-ES" w:eastAsia="en-CA"/>
              </w:rPr>
            </w:pPr>
          </w:p>
          <w:p w:rsidR="00B04619"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B04619" w:rsidRPr="0054797D">
              <w:rPr>
                <w:rFonts w:eastAsia="SimSun"/>
                <w:bCs/>
                <w:szCs w:val="22"/>
                <w:lang w:val="es-ES" w:eastAsia="en-CA"/>
              </w:rPr>
              <w:t xml:space="preserve">Proyecto </w:t>
            </w:r>
            <w:r w:rsidR="00304E87" w:rsidRPr="0054797D">
              <w:rPr>
                <w:rFonts w:eastAsia="SimSun"/>
                <w:bCs/>
                <w:szCs w:val="22"/>
                <w:lang w:val="es-ES" w:eastAsia="en-CA"/>
              </w:rPr>
              <w:t>relativo a</w:t>
            </w:r>
            <w:r w:rsidR="00B04619" w:rsidRPr="0054797D">
              <w:rPr>
                <w:rFonts w:eastAsia="SimSun"/>
                <w:bCs/>
                <w:szCs w:val="22"/>
                <w:lang w:val="es-ES" w:eastAsia="en-CA"/>
              </w:rPr>
              <w:t xml:space="preserve"> la intensificación del uso de la PI en el sector del software en los países africanos, aprobado en la vigesimosegunda sesión del CDIP (CDIP/22/8).</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lastRenderedPageBreak/>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CDIP/4/2; CDIP/6/2; CDIP/8/2 </w:t>
            </w:r>
            <w:r w:rsidR="00967E43" w:rsidRPr="0054797D">
              <w:rPr>
                <w:rFonts w:eastAsia="SimSun"/>
                <w:bCs/>
                <w:szCs w:val="22"/>
                <w:lang w:val="es-419" w:eastAsia="en-CA"/>
              </w:rPr>
              <w:t>y CDIP</w:t>
            </w:r>
            <w:r w:rsidR="00FF7EA5" w:rsidRPr="0054797D">
              <w:rPr>
                <w:rFonts w:eastAsia="SimSun"/>
                <w:bCs/>
                <w:szCs w:val="22"/>
                <w:lang w:val="es-419" w:eastAsia="en-CA"/>
              </w:rPr>
              <w:t>/9/8.</w:t>
            </w:r>
          </w:p>
          <w:p w:rsidR="005C3804" w:rsidRPr="0054797D" w:rsidRDefault="005C3804"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1D7C31" w:rsidP="00483745">
            <w:pPr>
              <w:rPr>
                <w:rFonts w:eastAsia="SimSun"/>
                <w:szCs w:val="22"/>
                <w:lang w:val="es-ES" w:eastAsia="zh-CN"/>
              </w:rPr>
            </w:pPr>
            <w:r w:rsidRPr="0054797D">
              <w:rPr>
                <w:rFonts w:eastAsia="SimSun"/>
                <w:szCs w:val="22"/>
                <w:lang w:val="es-ES_tradnl" w:eastAsia="zh-CN"/>
              </w:rPr>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8A747B" w:rsidP="00483745">
            <w:pPr>
              <w:rPr>
                <w:rFonts w:eastAsia="SimSun"/>
                <w:szCs w:val="22"/>
                <w:lang w:val="es-ES" w:eastAsia="zh-CN"/>
              </w:rPr>
            </w:pPr>
            <w:r w:rsidRPr="0054797D">
              <w:rPr>
                <w:rFonts w:eastAsia="SimSun"/>
                <w:szCs w:val="22"/>
                <w:lang w:val="es-ES_tradnl" w:eastAsia="zh-CN"/>
              </w:rPr>
              <w:t>III.6</w:t>
            </w:r>
            <w:r w:rsidR="00FD7B07" w:rsidRPr="0054797D">
              <w:rPr>
                <w:rFonts w:eastAsia="SimSun"/>
                <w:szCs w:val="22"/>
                <w:lang w:val="es-ES_tradnl" w:eastAsia="zh-CN"/>
              </w:rPr>
              <w:t xml:space="preserve"> Mayor capacidad de las pymes, las universidades y las instituciones de investigación para utilizar eficazmente la PI con el fin de apoyar la innovación.</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ejecución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30B87" w:rsidP="00483745">
            <w:pPr>
              <w:rPr>
                <w:rFonts w:eastAsia="SimSun"/>
                <w:bCs/>
                <w:szCs w:val="22"/>
                <w:lang w:val="es-419" w:eastAsia="en-CA"/>
              </w:rPr>
            </w:pPr>
            <w:r w:rsidRPr="0054797D">
              <w:rPr>
                <w:rFonts w:eastAsia="SimSun"/>
                <w:bCs/>
                <w:szCs w:val="22"/>
                <w:lang w:val="es-419" w:eastAsia="en-CA"/>
              </w:rPr>
              <w:t>Documentos de referencia</w:t>
            </w:r>
            <w:r w:rsidR="00FF7EA5" w:rsidRPr="0054797D">
              <w:rPr>
                <w:rFonts w:eastAsia="SimSun"/>
                <w:bCs/>
                <w:szCs w:val="22"/>
                <w:lang w:val="es-419" w:eastAsia="en-CA"/>
              </w:rPr>
              <w:t xml:space="preserve">: CDIP/1/3, CDIP/4/5 Rev. </w:t>
            </w:r>
            <w:r w:rsidRPr="0054797D">
              <w:rPr>
                <w:rFonts w:eastAsia="SimSun"/>
                <w:bCs/>
                <w:szCs w:val="22"/>
                <w:lang w:val="es-419" w:eastAsia="en-CA"/>
              </w:rPr>
              <w:t>y</w:t>
            </w:r>
            <w:r w:rsidR="00FF7EA5" w:rsidRPr="0054797D">
              <w:rPr>
                <w:rFonts w:eastAsia="SimSun"/>
                <w:bCs/>
                <w:szCs w:val="22"/>
                <w:lang w:val="es-419" w:eastAsia="en-CA"/>
              </w:rPr>
              <w:t xml:space="preserve"> CDIP/3/4.</w:t>
            </w:r>
          </w:p>
          <w:p w:rsidR="00FD7B07" w:rsidRPr="0054797D" w:rsidRDefault="00FD7B07" w:rsidP="00483745">
            <w:pPr>
              <w:rPr>
                <w:rFonts w:eastAsia="SimSun"/>
                <w:bCs/>
                <w:szCs w:val="22"/>
                <w:lang w:val="es-419"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w:t>
            </w:r>
            <w:r w:rsidR="00824986" w:rsidRPr="0054797D">
              <w:rPr>
                <w:rFonts w:eastAsia="SimSun"/>
                <w:bCs/>
                <w:szCs w:val="22"/>
                <w:lang w:val="es-ES_tradnl" w:eastAsia="en-CA"/>
              </w:rPr>
              <w:t>ha aplicado</w:t>
            </w:r>
            <w:r w:rsidRPr="0054797D">
              <w:rPr>
                <w:rFonts w:eastAsia="SimSun"/>
                <w:bCs/>
                <w:szCs w:val="22"/>
                <w:lang w:val="es-ES_tradnl" w:eastAsia="en-CA"/>
              </w:rPr>
              <w:t xml:space="preserve"> en el </w:t>
            </w:r>
            <w:r w:rsidR="00304E87" w:rsidRPr="0054797D">
              <w:rPr>
                <w:rFonts w:eastAsia="SimSun"/>
                <w:bCs/>
                <w:szCs w:val="22"/>
                <w:lang w:val="es-ES_tradnl" w:eastAsia="en-CA"/>
              </w:rPr>
              <w:t xml:space="preserve">marco del </w:t>
            </w:r>
            <w:r w:rsidRPr="0054797D">
              <w:rPr>
                <w:rFonts w:eastAsia="SimSun"/>
                <w:bCs/>
                <w:szCs w:val="22"/>
                <w:lang w:val="es-ES_tradnl" w:eastAsia="en-CA"/>
              </w:rPr>
              <w:t>proyecto</w:t>
            </w:r>
            <w:r w:rsidR="00B04619" w:rsidRPr="0054797D">
              <w:rPr>
                <w:rFonts w:eastAsia="SimSun"/>
                <w:bCs/>
                <w:szCs w:val="22"/>
                <w:lang w:val="es-ES_tradnl" w:eastAsia="en-CA"/>
              </w:rPr>
              <w:t xml:space="preserve"> </w:t>
            </w:r>
            <w:r w:rsidR="008450F4" w:rsidRPr="0054797D">
              <w:rPr>
                <w:rFonts w:eastAsia="SimSun"/>
                <w:bCs/>
                <w:szCs w:val="22"/>
                <w:lang w:val="es-ES_tradnl" w:eastAsia="en-CA"/>
              </w:rPr>
              <w:t>concluido</w:t>
            </w:r>
            <w:r w:rsidR="00B04619" w:rsidRPr="0054797D">
              <w:rPr>
                <w:rFonts w:eastAsia="SimSun"/>
                <w:bCs/>
                <w:szCs w:val="22"/>
                <w:lang w:val="es-ES_tradnl" w:eastAsia="en-CA"/>
              </w:rPr>
              <w:t xml:space="preserve"> sobre la </w:t>
            </w:r>
            <w:r w:rsidR="00BD3183" w:rsidRPr="0054797D">
              <w:rPr>
                <w:rFonts w:eastAsia="SimSun"/>
                <w:bCs/>
                <w:szCs w:val="22"/>
                <w:lang w:val="es-ES_tradnl" w:eastAsia="en-CA"/>
              </w:rPr>
              <w:t xml:space="preserve">propiedad intelectual, las tecnologías de la información y la comunicación </w:t>
            </w:r>
            <w:r w:rsidR="00B04619" w:rsidRPr="0054797D">
              <w:rPr>
                <w:rFonts w:eastAsia="SimSun"/>
                <w:bCs/>
                <w:szCs w:val="22"/>
                <w:lang w:val="es-ES_tradnl" w:eastAsia="en-CA"/>
              </w:rPr>
              <w:t xml:space="preserve">(TIC), la </w:t>
            </w:r>
            <w:r w:rsidR="00BD3183" w:rsidRPr="0054797D">
              <w:rPr>
                <w:rFonts w:eastAsia="SimSun"/>
                <w:bCs/>
                <w:szCs w:val="22"/>
                <w:lang w:val="es-ES_tradnl" w:eastAsia="en-CA"/>
              </w:rPr>
              <w:t>brecha digital y el acceso a los conocimientos</w:t>
            </w:r>
            <w:r w:rsidR="00B04619" w:rsidRPr="0054797D">
              <w:rPr>
                <w:rFonts w:eastAsia="SimSun"/>
                <w:bCs/>
                <w:szCs w:val="22"/>
                <w:lang w:val="es-ES_tradnl" w:eastAsia="en-CA"/>
              </w:rPr>
              <w:t xml:space="preserve"> (</w:t>
            </w:r>
            <w:r w:rsidRPr="0054797D">
              <w:rPr>
                <w:rFonts w:eastAsia="SimSun"/>
                <w:bCs/>
                <w:szCs w:val="22"/>
                <w:lang w:val="es-ES_tradnl" w:eastAsia="en-CA"/>
              </w:rPr>
              <w:t>CDIP/4/5 R</w:t>
            </w:r>
            <w:r w:rsidR="00B7442E" w:rsidRPr="0054797D">
              <w:rPr>
                <w:rFonts w:eastAsia="SimSun"/>
                <w:bCs/>
                <w:szCs w:val="22"/>
                <w:lang w:val="es-ES_tradnl" w:eastAsia="en-CA"/>
              </w:rPr>
              <w:t>ev</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décima sesión (documento CDIP/10/5).</w:t>
            </w:r>
          </w:p>
          <w:p w:rsidR="00FD7B07" w:rsidRPr="0054797D" w:rsidRDefault="00FD7B07" w:rsidP="00483745">
            <w:pPr>
              <w:rPr>
                <w:rFonts w:eastAsia="SimSun"/>
                <w:bCs/>
                <w:szCs w:val="22"/>
                <w:lang w:val="es-ES" w:eastAsia="en-CA"/>
              </w:rPr>
            </w:pPr>
          </w:p>
          <w:p w:rsidR="00FD7B07" w:rsidRPr="0054797D" w:rsidRDefault="00B04619" w:rsidP="00483745">
            <w:pPr>
              <w:rPr>
                <w:rFonts w:eastAsia="SimSun"/>
                <w:bCs/>
                <w:szCs w:val="22"/>
                <w:lang w:val="es-ES" w:eastAsia="en-CA"/>
              </w:rPr>
            </w:pPr>
            <w:r w:rsidRPr="0054797D">
              <w:rPr>
                <w:rFonts w:eastAsia="SimSun"/>
                <w:bCs/>
                <w:szCs w:val="22"/>
                <w:lang w:val="es-ES_tradnl" w:eastAsia="en-CA"/>
              </w:rPr>
              <w:t xml:space="preserve">Esta recomendación </w:t>
            </w:r>
            <w:r w:rsidR="00824986" w:rsidRPr="0054797D">
              <w:rPr>
                <w:rFonts w:eastAsia="SimSun"/>
                <w:bCs/>
                <w:szCs w:val="22"/>
                <w:lang w:val="es-ES_tradnl" w:eastAsia="en-CA"/>
              </w:rPr>
              <w:t xml:space="preserve">también </w:t>
            </w:r>
            <w:r w:rsidRPr="0054797D">
              <w:rPr>
                <w:rFonts w:eastAsia="SimSun"/>
                <w:bCs/>
                <w:szCs w:val="22"/>
                <w:lang w:val="es-ES_tradnl" w:eastAsia="en-CA"/>
              </w:rPr>
              <w:t xml:space="preserve">se está aplicando en </w:t>
            </w:r>
            <w:r w:rsidR="00892687" w:rsidRPr="0054797D">
              <w:rPr>
                <w:rFonts w:eastAsia="SimSun"/>
                <w:bCs/>
                <w:szCs w:val="22"/>
                <w:lang w:val="es-ES_tradnl" w:eastAsia="en-CA"/>
              </w:rPr>
              <w:t>el proyecto</w:t>
            </w:r>
            <w:r w:rsidRPr="0054797D">
              <w:rPr>
                <w:rFonts w:eastAsia="SimSun"/>
                <w:bCs/>
                <w:szCs w:val="22"/>
                <w:lang w:val="es-ES" w:eastAsia="en-CA"/>
              </w:rPr>
              <w:t xml:space="preserve"> </w:t>
            </w:r>
            <w:r w:rsidR="00892687" w:rsidRPr="0054797D">
              <w:rPr>
                <w:rFonts w:eastAsia="SimSun"/>
                <w:bCs/>
                <w:szCs w:val="22"/>
                <w:lang w:val="es-ES" w:eastAsia="en-CA"/>
              </w:rPr>
              <w:t>sobre</w:t>
            </w:r>
            <w:r w:rsidRPr="0054797D">
              <w:rPr>
                <w:rFonts w:eastAsia="SimSun"/>
                <w:bCs/>
                <w:szCs w:val="22"/>
                <w:lang w:val="es-ES" w:eastAsia="en-CA"/>
              </w:rPr>
              <w:t xml:space="preserve"> intensificación del uso de la PI en el sector del software en los países africanos</w:t>
            </w:r>
            <w:r w:rsidR="00FF7EA5" w:rsidRPr="0054797D">
              <w:rPr>
                <w:rFonts w:eastAsia="SimSun"/>
                <w:bCs/>
                <w:szCs w:val="22"/>
                <w:lang w:val="es-ES" w:eastAsia="en-CA"/>
              </w:rPr>
              <w:t xml:space="preserve">, </w:t>
            </w:r>
            <w:r w:rsidR="00304E87" w:rsidRPr="0054797D">
              <w:rPr>
                <w:rFonts w:eastAsia="SimSun"/>
                <w:bCs/>
                <w:szCs w:val="22"/>
                <w:lang w:val="es-ES" w:eastAsia="en-CA"/>
              </w:rPr>
              <w:t xml:space="preserve">que fue aprobado </w:t>
            </w:r>
            <w:r w:rsidRPr="0054797D">
              <w:rPr>
                <w:rFonts w:eastAsia="SimSun"/>
                <w:bCs/>
                <w:szCs w:val="22"/>
                <w:lang w:val="es-ES" w:eastAsia="en-CA"/>
              </w:rPr>
              <w:t xml:space="preserve">en la vigesimosegunda sesión </w:t>
            </w:r>
            <w:r w:rsidR="00FF704B" w:rsidRPr="0054797D">
              <w:rPr>
                <w:rFonts w:eastAsia="SimSun"/>
                <w:bCs/>
                <w:szCs w:val="22"/>
                <w:lang w:val="es-ES" w:eastAsia="en-CA"/>
              </w:rPr>
              <w:t>del CDIP</w:t>
            </w:r>
            <w:r w:rsidR="00FF7EA5" w:rsidRPr="0054797D">
              <w:rPr>
                <w:rFonts w:eastAsia="SimSun"/>
                <w:bCs/>
                <w:szCs w:val="22"/>
                <w:lang w:val="es-ES" w:eastAsia="en-CA"/>
              </w:rPr>
              <w:t xml:space="preserve"> (CDIP/22/8) </w:t>
            </w:r>
            <w:r w:rsidRPr="0054797D">
              <w:rPr>
                <w:rFonts w:eastAsia="SimSun"/>
                <w:bCs/>
                <w:szCs w:val="22"/>
                <w:lang w:val="es-ES" w:eastAsia="en-CA"/>
              </w:rPr>
              <w:t xml:space="preserve">en </w:t>
            </w:r>
            <w:r w:rsidR="00FF7EA5" w:rsidRPr="0054797D">
              <w:rPr>
                <w:rFonts w:eastAsia="SimSun"/>
                <w:bCs/>
                <w:szCs w:val="22"/>
                <w:lang w:val="es-ES" w:eastAsia="en-CA"/>
              </w:rPr>
              <w:t>2018.</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CDIP/6/2; CDIP/8/2; CDIP/10/5 </w:t>
            </w:r>
            <w:r w:rsidR="00967E43" w:rsidRPr="0054797D">
              <w:rPr>
                <w:rFonts w:eastAsia="SimSun"/>
                <w:bCs/>
                <w:szCs w:val="22"/>
                <w:lang w:val="es-419" w:eastAsia="en-CA"/>
              </w:rPr>
              <w:t>y CDIP</w:t>
            </w:r>
            <w:r w:rsidR="00FF7EA5" w:rsidRPr="0054797D">
              <w:rPr>
                <w:rFonts w:eastAsia="SimSun"/>
                <w:bCs/>
                <w:szCs w:val="22"/>
                <w:lang w:val="es-419" w:eastAsia="en-CA"/>
              </w:rPr>
              <w:t>/22/2.</w:t>
            </w:r>
          </w:p>
          <w:p w:rsidR="00FD7B07" w:rsidRPr="0054797D" w:rsidRDefault="00FD7B07" w:rsidP="00483745">
            <w:pPr>
              <w:rPr>
                <w:rFonts w:eastAsia="SimSun"/>
                <w:bCs/>
                <w:szCs w:val="22"/>
                <w:lang w:val="es-419" w:eastAsia="en-CA"/>
              </w:rPr>
            </w:pP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III.2 </w:t>
            </w:r>
            <w:r w:rsidR="00D30B87" w:rsidRPr="0054797D">
              <w:rPr>
                <w:rFonts w:eastAsia="SimSun"/>
                <w:szCs w:val="22"/>
                <w:lang w:val="es-419" w:eastAsia="zh-CN"/>
              </w:rPr>
              <w:t>Aumento de las capacidades en recursos humanos para hacer frente a la gran diversidad de exigencias que supone la utilización eficaz de la PI para fomentar el desarrollo en los países en desarrollo, PMA y países con economías en transición</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8A747B" w:rsidP="00483745">
            <w:pPr>
              <w:rPr>
                <w:rFonts w:eastAsia="SimSun"/>
                <w:szCs w:val="22"/>
                <w:lang w:val="es-ES" w:eastAsia="zh-CN"/>
              </w:rPr>
            </w:pPr>
            <w:r w:rsidRPr="0054797D">
              <w:rPr>
                <w:rFonts w:eastAsia="SimSun"/>
                <w:szCs w:val="22"/>
                <w:lang w:val="es-ES_tradnl" w:eastAsia="zh-CN"/>
              </w:rPr>
              <w:t>III.6</w:t>
            </w:r>
            <w:r w:rsidR="00FD7B07" w:rsidRPr="0054797D">
              <w:rPr>
                <w:rFonts w:eastAsia="SimSun"/>
                <w:szCs w:val="22"/>
                <w:lang w:val="es-ES_tradnl" w:eastAsia="zh-CN"/>
              </w:rPr>
              <w:t xml:space="preserve"> Mayor capacidad de las pymes, las universidades y las instituciones de investigación para utilizar eficazmente la PI con el fin de apoyar la innovación.</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diciembre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30B87" w:rsidP="00483745">
            <w:pPr>
              <w:rPr>
                <w:rFonts w:eastAsia="SimSun"/>
                <w:bCs/>
                <w:szCs w:val="22"/>
                <w:lang w:val="es-ES" w:eastAsia="en-CA"/>
              </w:rPr>
            </w:pPr>
            <w:r w:rsidRPr="0054797D">
              <w:rPr>
                <w:rFonts w:eastAsia="SimSun"/>
                <w:bCs/>
                <w:szCs w:val="22"/>
                <w:lang w:val="es-419" w:eastAsia="en-CA"/>
              </w:rPr>
              <w:t>Documentos de referencia</w:t>
            </w:r>
            <w:r w:rsidR="00FF7EA5" w:rsidRPr="0054797D">
              <w:rPr>
                <w:rFonts w:eastAsia="SimSun"/>
                <w:bCs/>
                <w:szCs w:val="22"/>
                <w:lang w:val="es-ES" w:eastAsia="en-CA"/>
              </w:rPr>
              <w:t xml:space="preserve">: </w:t>
            </w:r>
            <w:r w:rsidR="005C3804" w:rsidRPr="0054797D">
              <w:rPr>
                <w:rFonts w:eastAsia="SimSun"/>
                <w:bCs/>
                <w:szCs w:val="22"/>
                <w:lang w:val="es-ES" w:eastAsia="en-CA"/>
              </w:rPr>
              <w:t>CDIP/1/3,</w:t>
            </w:r>
            <w:r w:rsidR="00FF7EA5" w:rsidRPr="0054797D">
              <w:rPr>
                <w:rFonts w:eastAsia="SimSun"/>
                <w:bCs/>
                <w:szCs w:val="22"/>
                <w:lang w:val="es-ES" w:eastAsia="en-CA"/>
              </w:rPr>
              <w:t xml:space="preserve"> CDIP/3/4 Add</w:t>
            </w:r>
            <w:r w:rsidR="005C3804" w:rsidRPr="0054797D">
              <w:rPr>
                <w:rFonts w:eastAsia="SimSun"/>
                <w:bCs/>
                <w:szCs w:val="22"/>
                <w:lang w:val="es-ES" w:eastAsia="en-CA"/>
              </w:rPr>
              <w:t>,</w:t>
            </w:r>
            <w:r w:rsidR="00FF7EA5" w:rsidRPr="0054797D">
              <w:rPr>
                <w:rFonts w:eastAsia="SimSun"/>
                <w:bCs/>
                <w:szCs w:val="22"/>
                <w:lang w:val="es-ES" w:eastAsia="en-CA"/>
              </w:rPr>
              <w:t xml:space="preserve"> (CDIP/17/9, CDIP/18/6 </w:t>
            </w:r>
            <w:r w:rsidR="00FF704B" w:rsidRPr="0054797D">
              <w:rPr>
                <w:rFonts w:eastAsia="SimSun"/>
                <w:bCs/>
                <w:szCs w:val="22"/>
                <w:lang w:val="es-ES" w:eastAsia="en-CA"/>
              </w:rPr>
              <w:t>Rev.</w:t>
            </w:r>
            <w:r w:rsidR="00FF7EA5" w:rsidRPr="0054797D">
              <w:rPr>
                <w:rFonts w:eastAsia="SimSun"/>
                <w:bCs/>
                <w:szCs w:val="22"/>
                <w:lang w:val="es-ES" w:eastAsia="en-CA"/>
              </w:rPr>
              <w:t>, CDIP/20/7, CDIP/20/1</w:t>
            </w:r>
            <w:r w:rsidR="005C3804" w:rsidRPr="0054797D">
              <w:rPr>
                <w:rFonts w:eastAsia="SimSun"/>
                <w:bCs/>
                <w:szCs w:val="22"/>
                <w:lang w:val="es-ES" w:eastAsia="en-CA"/>
              </w:rPr>
              <w:t>0 Rev., CDIP/20/11, CDIP/20/12),</w:t>
            </w:r>
            <w:r w:rsidR="00FF7EA5" w:rsidRPr="0054797D">
              <w:rPr>
                <w:rFonts w:eastAsia="SimSun"/>
                <w:bCs/>
                <w:szCs w:val="22"/>
                <w:lang w:val="es-ES" w:eastAsia="en-CA"/>
              </w:rPr>
              <w:t xml:space="preserve"> CDIP/21/5</w:t>
            </w:r>
            <w:r w:rsidR="005C3804" w:rsidRPr="0054797D">
              <w:rPr>
                <w:rFonts w:eastAsia="SimSun"/>
                <w:bCs/>
                <w:szCs w:val="22"/>
                <w:lang w:val="es-ES" w:eastAsia="en-CA"/>
              </w:rPr>
              <w:t>,</w:t>
            </w:r>
            <w:r w:rsidR="00FF7EA5" w:rsidRPr="0054797D">
              <w:rPr>
                <w:rFonts w:eastAsia="SimSun"/>
                <w:bCs/>
                <w:szCs w:val="22"/>
                <w:lang w:val="es-ES" w:eastAsia="en-CA"/>
              </w:rPr>
              <w:t xml:space="preserve"> CDIP/21/6</w:t>
            </w:r>
            <w:r w:rsidR="005C3804" w:rsidRPr="0054797D">
              <w:rPr>
                <w:rFonts w:eastAsia="SimSun"/>
                <w:bCs/>
                <w:szCs w:val="22"/>
                <w:lang w:val="es-ES" w:eastAsia="en-CA"/>
              </w:rPr>
              <w:t>,</w:t>
            </w:r>
            <w:r w:rsidR="00FF7EA5" w:rsidRPr="0054797D">
              <w:rPr>
                <w:rFonts w:eastAsia="SimSun"/>
                <w:bCs/>
                <w:szCs w:val="22"/>
                <w:lang w:val="es-ES" w:eastAsia="en-CA"/>
              </w:rPr>
              <w:t xml:space="preserve"> CDIP/22/5.</w:t>
            </w:r>
          </w:p>
          <w:p w:rsidR="00FD7B07" w:rsidRPr="0054797D" w:rsidRDefault="00FD7B07" w:rsidP="00483745">
            <w:pPr>
              <w:rPr>
                <w:rFonts w:eastAsia="SimSun"/>
                <w:bCs/>
                <w:szCs w:val="22"/>
                <w:lang w:val="es-ES" w:eastAsia="en-CA"/>
              </w:rPr>
            </w:pPr>
          </w:p>
          <w:p w:rsidR="00FD7B07" w:rsidRPr="0054797D" w:rsidRDefault="00892687" w:rsidP="00483745">
            <w:pPr>
              <w:rPr>
                <w:rFonts w:eastAsia="SimSun"/>
                <w:bCs/>
                <w:szCs w:val="22"/>
                <w:lang w:val="es-ES" w:eastAsia="en-CA"/>
              </w:rPr>
            </w:pPr>
            <w:r w:rsidRPr="0054797D">
              <w:rPr>
                <w:rFonts w:eastAsia="SimSun"/>
                <w:bCs/>
                <w:szCs w:val="22"/>
                <w:lang w:val="es-ES_tradnl" w:eastAsia="en-CA"/>
              </w:rPr>
              <w:t>D</w:t>
            </w:r>
            <w:r w:rsidR="00FD7B07" w:rsidRPr="0054797D">
              <w:rPr>
                <w:rFonts w:eastAsia="SimSun"/>
                <w:bCs/>
                <w:szCs w:val="22"/>
                <w:lang w:val="es-ES_tradnl" w:eastAsia="en-CA"/>
              </w:rPr>
              <w:t xml:space="preserve">ocumentos </w:t>
            </w:r>
            <w:r w:rsidRPr="0054797D">
              <w:rPr>
                <w:rFonts w:eastAsia="SimSun"/>
                <w:bCs/>
                <w:szCs w:val="22"/>
                <w:lang w:val="es-ES_tradnl" w:eastAsia="en-CA"/>
              </w:rPr>
              <w:t xml:space="preserve">conexos: </w:t>
            </w:r>
            <w:r w:rsidR="00FD7B07" w:rsidRPr="0054797D">
              <w:rPr>
                <w:rFonts w:eastAsia="SimSun"/>
                <w:bCs/>
                <w:szCs w:val="22"/>
                <w:lang w:val="es-ES_tradnl" w:eastAsia="en-CA"/>
              </w:rPr>
              <w:t>CDIP/6/10, CDIP/7/3, CDIP/8/5, CDIP/9/11, CDIP/10/10 y CDIP/10/11.</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ha aplicado </w:t>
            </w:r>
            <w:r w:rsidR="00D91B87" w:rsidRPr="0054797D">
              <w:rPr>
                <w:rFonts w:eastAsia="SimSun"/>
                <w:bCs/>
                <w:szCs w:val="22"/>
                <w:lang w:val="es-ES_tradnl" w:eastAsia="en-CA"/>
              </w:rPr>
              <w:t>en el marco de los siguientes</w:t>
            </w:r>
            <w:r w:rsidRPr="0054797D">
              <w:rPr>
                <w:rFonts w:eastAsia="SimSun"/>
                <w:bCs/>
                <w:szCs w:val="22"/>
                <w:lang w:val="es-ES_tradnl" w:eastAsia="en-CA"/>
              </w:rPr>
              <w:t xml:space="preserve"> proyectos</w:t>
            </w:r>
            <w:r w:rsidR="00892687" w:rsidRPr="0054797D">
              <w:rPr>
                <w:rFonts w:eastAsia="SimSun"/>
                <w:bCs/>
                <w:szCs w:val="22"/>
                <w:lang w:val="es-ES_tradnl" w:eastAsia="en-CA"/>
              </w:rPr>
              <w:t xml:space="preserve"> </w:t>
            </w:r>
            <w:r w:rsidR="008450F4" w:rsidRPr="0054797D">
              <w:rPr>
                <w:rFonts w:eastAsia="SimSun"/>
                <w:bCs/>
                <w:szCs w:val="22"/>
                <w:lang w:val="es-ES_tradnl" w:eastAsia="en-CA"/>
              </w:rPr>
              <w:t>concluido</w:t>
            </w:r>
            <w:r w:rsidR="00892687" w:rsidRPr="0054797D">
              <w:rPr>
                <w:rFonts w:eastAsia="SimSun"/>
                <w:bCs/>
                <w:szCs w:val="22"/>
                <w:lang w:val="es-ES_tradnl" w:eastAsia="en-CA"/>
              </w:rPr>
              <w:t>s</w:t>
            </w:r>
            <w:r w:rsidRPr="0054797D">
              <w:rPr>
                <w:rFonts w:eastAsia="SimSun"/>
                <w:bCs/>
                <w:szCs w:val="22"/>
                <w:lang w:val="es-ES_tradnl" w:eastAsia="en-CA"/>
              </w:rPr>
              <w:t>:</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4151A7"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Intensificación de la cooperación Sur-Sur en materia de PI y desarrollo entre los</w:t>
            </w:r>
            <w:r w:rsidRPr="0054797D">
              <w:rPr>
                <w:rFonts w:eastAsia="SimSun"/>
                <w:bCs/>
                <w:szCs w:val="22"/>
                <w:lang w:val="es-ES_tradnl" w:eastAsia="en-CA"/>
              </w:rPr>
              <w:t xml:space="preserve"> países en desarrollo y los PMA</w:t>
            </w:r>
            <w:r w:rsidR="00FD7B07" w:rsidRPr="0054797D">
              <w:rPr>
                <w:rFonts w:eastAsia="SimSun"/>
                <w:bCs/>
                <w:szCs w:val="22"/>
                <w:lang w:val="es-ES_tradnl" w:eastAsia="en-CA"/>
              </w:rPr>
              <w:t xml:space="preserve"> (documento CDIP/7/6);</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y</w:t>
            </w:r>
          </w:p>
          <w:p w:rsidR="00FD7B07" w:rsidRPr="0054797D" w:rsidRDefault="00FD7B07" w:rsidP="00483745">
            <w:pPr>
              <w:rPr>
                <w:rFonts w:eastAsia="SimSun"/>
                <w:bCs/>
                <w:szCs w:val="22"/>
                <w:lang w:val="es-ES" w:eastAsia="en-CA"/>
              </w:rPr>
            </w:pPr>
          </w:p>
          <w:p w:rsidR="00FD7B07" w:rsidRPr="0054797D" w:rsidRDefault="004151A7"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Propiedad intelectual y transferencia de tecnología: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desafíos c</w:t>
            </w:r>
            <w:r w:rsidRPr="0054797D">
              <w:rPr>
                <w:rFonts w:eastAsia="SimSun"/>
                <w:bCs/>
                <w:szCs w:val="22"/>
                <w:lang w:val="es-ES_tradnl" w:eastAsia="en-CA"/>
              </w:rPr>
              <w:t>omunes y búsqueda de soluciones</w:t>
            </w:r>
            <w:r w:rsidR="00FD7B07" w:rsidRPr="0054797D">
              <w:rPr>
                <w:rFonts w:eastAsia="SimSun"/>
                <w:bCs/>
                <w:szCs w:val="22"/>
                <w:lang w:val="es-ES_tradnl" w:eastAsia="en-CA"/>
              </w:rPr>
              <w:t xml:space="preserve"> (documento CDIP/6/4).</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elaboraron informes de evaluación para estos proyectos y se sometieron a examen del CDIP en su decimotercera y decimosexta sesiones, y se exponen en los documentos CDIP/13/4 y CDIP/16/3, respectivamente.</w:t>
            </w:r>
          </w:p>
          <w:p w:rsidR="00FD7B07" w:rsidRPr="0054797D" w:rsidRDefault="00FD7B07" w:rsidP="00483745">
            <w:pPr>
              <w:rPr>
                <w:rFonts w:eastAsia="SimSun"/>
                <w:bCs/>
                <w:szCs w:val="22"/>
                <w:lang w:val="es-ES" w:eastAsia="en-CA"/>
              </w:rPr>
            </w:pPr>
          </w:p>
          <w:p w:rsidR="000A66D7" w:rsidRPr="0054797D" w:rsidRDefault="00892687" w:rsidP="00483745">
            <w:pPr>
              <w:rPr>
                <w:rFonts w:eastAsia="SimSun"/>
                <w:bCs/>
                <w:szCs w:val="22"/>
                <w:lang w:val="es-ES" w:eastAsia="en-CA"/>
              </w:rPr>
            </w:pPr>
            <w:r w:rsidRPr="0054797D">
              <w:rPr>
                <w:rFonts w:eastAsia="SimSun"/>
                <w:bCs/>
                <w:szCs w:val="22"/>
                <w:lang w:val="es-ES" w:eastAsia="en-CA"/>
              </w:rPr>
              <w:t>En la decimoséptima sesión del CDIP se presentó por vez primera un e</w:t>
            </w:r>
            <w:r w:rsidR="00967E43" w:rsidRPr="0054797D">
              <w:rPr>
                <w:rFonts w:eastAsia="SimSun"/>
                <w:bCs/>
                <w:szCs w:val="22"/>
                <w:lang w:val="es-ES" w:eastAsia="en-CA"/>
              </w:rPr>
              <w:t>squema de las actividades de cooperación Sur-Sur de la Organización Mundial de la Propiedad Intelectu</w:t>
            </w:r>
            <w:r w:rsidR="000A66D7" w:rsidRPr="0054797D">
              <w:rPr>
                <w:rFonts w:eastAsia="SimSun"/>
                <w:bCs/>
                <w:szCs w:val="22"/>
                <w:lang w:val="es-ES" w:eastAsia="en-CA"/>
              </w:rPr>
              <w:t>al</w:t>
            </w:r>
            <w:r w:rsidR="00967E43" w:rsidRPr="0054797D">
              <w:rPr>
                <w:rFonts w:eastAsia="SimSun"/>
                <w:bCs/>
                <w:szCs w:val="22"/>
                <w:lang w:val="es-ES" w:eastAsia="en-CA"/>
              </w:rPr>
              <w:t xml:space="preserve"> (documento CDIP/17/4)</w:t>
            </w:r>
            <w:r w:rsidR="009E7425" w:rsidRPr="0054797D">
              <w:rPr>
                <w:rFonts w:eastAsia="SimSun"/>
                <w:bCs/>
                <w:szCs w:val="22"/>
                <w:lang w:val="es-ES" w:eastAsia="en-CA"/>
              </w:rPr>
              <w:t xml:space="preserve">. </w:t>
            </w:r>
            <w:r w:rsidR="005471CF" w:rsidRPr="0054797D">
              <w:rPr>
                <w:rFonts w:eastAsia="SimSun"/>
                <w:bCs/>
                <w:szCs w:val="22"/>
                <w:lang w:val="es-ES" w:eastAsia="en-CA"/>
              </w:rPr>
              <w:t xml:space="preserve"> A modo de seguimiento, en la decimonovena sesión del CDIP se presentó un segundo documento del mismo tipo (documento CDIP/19/5).</w:t>
            </w:r>
          </w:p>
          <w:p w:rsidR="00FD7B07" w:rsidRPr="0054797D" w:rsidRDefault="00FD7B07" w:rsidP="00483745">
            <w:pPr>
              <w:rPr>
                <w:rFonts w:eastAsia="SimSun"/>
                <w:bCs/>
                <w:szCs w:val="22"/>
                <w:lang w:val="es-ES" w:eastAsia="en-CA"/>
              </w:rPr>
            </w:pPr>
          </w:p>
          <w:p w:rsidR="00AD2ABE" w:rsidRPr="0054797D" w:rsidRDefault="00FB1B13" w:rsidP="00AD2ABE">
            <w:pPr>
              <w:rPr>
                <w:rFonts w:eastAsia="SimSun"/>
                <w:bCs/>
                <w:szCs w:val="22"/>
                <w:lang w:val="es-ES" w:eastAsia="en-CA"/>
              </w:rPr>
            </w:pPr>
            <w:r w:rsidRPr="0054797D">
              <w:rPr>
                <w:rFonts w:eastAsia="SimSun"/>
                <w:bCs/>
                <w:szCs w:val="22"/>
                <w:lang w:val="es-ES" w:eastAsia="en-CA"/>
              </w:rPr>
              <w:t xml:space="preserve">En el contexto del debate relativo al </w:t>
            </w:r>
            <w:r w:rsidR="00763D28" w:rsidRPr="0054797D">
              <w:rPr>
                <w:rFonts w:eastAsia="SimSun"/>
                <w:bCs/>
                <w:szCs w:val="22"/>
                <w:lang w:val="es-ES" w:eastAsia="en-CA"/>
              </w:rPr>
              <w:t>proyecto</w:t>
            </w:r>
            <w:r w:rsidRPr="0054797D">
              <w:rPr>
                <w:rFonts w:eastAsia="SimSun"/>
                <w:bCs/>
                <w:szCs w:val="22"/>
                <w:lang w:val="es-ES" w:eastAsia="en-CA"/>
              </w:rPr>
              <w:t xml:space="preserve"> sobre propiedad intelectual </w:t>
            </w:r>
            <w:r w:rsidR="00C860A4" w:rsidRPr="0054797D">
              <w:rPr>
                <w:rFonts w:eastAsia="SimSun"/>
                <w:bCs/>
                <w:szCs w:val="22"/>
                <w:lang w:val="es-ES" w:eastAsia="en-CA"/>
              </w:rPr>
              <w:t>y transferencia de tecnología: d</w:t>
            </w:r>
            <w:r w:rsidRPr="0054797D">
              <w:rPr>
                <w:rFonts w:eastAsia="SimSun"/>
                <w:bCs/>
                <w:szCs w:val="22"/>
                <w:lang w:val="es-ES" w:eastAsia="en-CA"/>
              </w:rPr>
              <w:t>esafíos comunes y búsqueda de soluciones</w:t>
            </w:r>
            <w:r w:rsidR="00AD2ABE" w:rsidRPr="0054797D">
              <w:rPr>
                <w:rFonts w:eastAsia="SimSun"/>
                <w:bCs/>
                <w:szCs w:val="22"/>
                <w:lang w:val="es-ES" w:eastAsia="en-CA"/>
              </w:rPr>
              <w:t xml:space="preserve">, el Comité consideró en sus sesiones </w:t>
            </w:r>
            <w:r w:rsidR="00AD2ABE" w:rsidRPr="0054797D">
              <w:rPr>
                <w:rFonts w:eastAsia="SimSun"/>
                <w:bCs/>
                <w:szCs w:val="22"/>
                <w:lang w:val="es-ES" w:eastAsia="en-CA"/>
              </w:rPr>
              <w:lastRenderedPageBreak/>
              <w:t>decimoquinta, decimosexta y decimoséptima, los documentos siguientes:</w:t>
            </w:r>
          </w:p>
          <w:p w:rsidR="00A20FE8" w:rsidRPr="0054797D" w:rsidRDefault="00A20FE8" w:rsidP="00AD2ABE">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i)</w:t>
            </w:r>
            <w:r w:rsidR="00587B62" w:rsidRPr="0054797D">
              <w:rPr>
                <w:rFonts w:eastAsia="SimSun"/>
                <w:bCs/>
                <w:szCs w:val="22"/>
                <w:lang w:val="es-ES" w:eastAsia="en-CA"/>
              </w:rPr>
              <w:t xml:space="preserve"> </w:t>
            </w:r>
            <w:r w:rsidR="00AD2ABE" w:rsidRPr="0054797D">
              <w:rPr>
                <w:rFonts w:eastAsia="SimSun"/>
                <w:bCs/>
                <w:szCs w:val="22"/>
                <w:lang w:val="es-ES" w:eastAsia="en-CA"/>
              </w:rPr>
              <w:t xml:space="preserve">Informe sobre el Foro de la OMPI de expertos en transferencia de tecnología a escala internacional </w:t>
            </w:r>
            <w:r w:rsidRPr="0054797D">
              <w:rPr>
                <w:rFonts w:eastAsia="SimSun"/>
                <w:bCs/>
                <w:szCs w:val="22"/>
                <w:lang w:val="es-ES" w:eastAsia="en-CA"/>
              </w:rPr>
              <w:t xml:space="preserve">(CDIP/15/5); </w:t>
            </w:r>
          </w:p>
          <w:p w:rsidR="001D28E4" w:rsidRPr="0054797D" w:rsidRDefault="001D28E4" w:rsidP="00483745">
            <w:pPr>
              <w:rPr>
                <w:rFonts w:eastAsia="SimSun"/>
                <w:bCs/>
                <w:szCs w:val="22"/>
                <w:lang w:val="es-ES" w:eastAsia="en-CA"/>
              </w:rPr>
            </w:pPr>
          </w:p>
          <w:p w:rsidR="00FD7B07" w:rsidRPr="0054797D" w:rsidRDefault="005C3804" w:rsidP="00483745">
            <w:pPr>
              <w:rPr>
                <w:rFonts w:eastAsia="SimSun"/>
                <w:bCs/>
                <w:lang w:val="es-ES" w:eastAsia="en-CA"/>
              </w:rPr>
            </w:pPr>
            <w:r w:rsidRPr="0054797D">
              <w:rPr>
                <w:rFonts w:eastAsia="SimSun"/>
                <w:bCs/>
                <w:szCs w:val="22"/>
                <w:lang w:val="es-ES" w:eastAsia="en-CA"/>
              </w:rPr>
              <w:t>i</w:t>
            </w:r>
            <w:r w:rsidRPr="0054797D">
              <w:rPr>
                <w:rFonts w:eastAsia="SimSun"/>
                <w:bCs/>
                <w:lang w:val="es-ES" w:eastAsia="en-CA"/>
              </w:rPr>
              <w:t>i)</w:t>
            </w:r>
            <w:r w:rsidR="00587B62" w:rsidRPr="0054797D">
              <w:rPr>
                <w:rFonts w:eastAsia="SimSun"/>
                <w:bCs/>
                <w:lang w:val="es-ES" w:eastAsia="en-CA"/>
              </w:rPr>
              <w:t xml:space="preserve"> </w:t>
            </w:r>
            <w:r w:rsidR="00AD2ABE" w:rsidRPr="0054797D">
              <w:rPr>
                <w:rFonts w:eastAsia="SimSun"/>
                <w:bCs/>
                <w:lang w:val="es-ES" w:eastAsia="en-CA"/>
              </w:rPr>
              <w:t xml:space="preserve">Informe de evaluación del proyecto </w:t>
            </w:r>
            <w:r w:rsidR="00FF7EA5" w:rsidRPr="0054797D">
              <w:rPr>
                <w:rFonts w:eastAsia="SimSun"/>
                <w:bCs/>
                <w:lang w:val="es-ES" w:eastAsia="en-CA"/>
              </w:rPr>
              <w:t xml:space="preserve">(CDIP/16/3), </w:t>
            </w:r>
            <w:r w:rsidR="00AD2ABE" w:rsidRPr="0054797D">
              <w:rPr>
                <w:rFonts w:eastAsia="SimSun"/>
                <w:bCs/>
                <w:lang w:val="es-ES" w:eastAsia="en-CA"/>
              </w:rPr>
              <w:t>y</w:t>
            </w:r>
            <w:r w:rsidR="00FF7EA5" w:rsidRPr="0054797D">
              <w:rPr>
                <w:rFonts w:eastAsia="SimSun"/>
                <w:bCs/>
                <w:lang w:val="es-ES" w:eastAsia="en-CA"/>
              </w:rPr>
              <w:t xml:space="preserve"> </w:t>
            </w:r>
          </w:p>
          <w:p w:rsidR="001D28E4" w:rsidRPr="0054797D" w:rsidRDefault="001D28E4" w:rsidP="00483745">
            <w:pPr>
              <w:rPr>
                <w:rFonts w:eastAsia="SimSun"/>
                <w:bCs/>
                <w:lang w:val="es-ES" w:eastAsia="en-CA"/>
              </w:rPr>
            </w:pPr>
          </w:p>
          <w:p w:rsidR="00FD7B07" w:rsidRPr="0054797D" w:rsidRDefault="0082715B" w:rsidP="00483745">
            <w:pPr>
              <w:rPr>
                <w:rFonts w:eastAsia="SimSun"/>
                <w:lang w:val="es-ES" w:eastAsia="en-CA"/>
              </w:rPr>
            </w:pPr>
            <w:r w:rsidRPr="0054797D">
              <w:rPr>
                <w:rFonts w:eastAsia="SimSun"/>
                <w:lang w:val="es-ES" w:eastAsia="en-CA"/>
              </w:rPr>
              <w:t xml:space="preserve">iii) </w:t>
            </w:r>
            <w:r w:rsidR="00FD7B07" w:rsidRPr="0054797D">
              <w:rPr>
                <w:rFonts w:eastAsia="SimSun"/>
                <w:lang w:val="es-ES_tradnl" w:eastAsia="en-CA"/>
              </w:rPr>
              <w:t>Esquema de las actividades relativas a</w:t>
            </w:r>
            <w:r w:rsidRPr="0054797D">
              <w:rPr>
                <w:rFonts w:eastAsia="SimSun"/>
                <w:lang w:val="es-ES_tradnl" w:eastAsia="en-CA"/>
              </w:rPr>
              <w:t xml:space="preserve"> la transferencia de tecnología</w:t>
            </w:r>
            <w:r w:rsidR="00FD7B07" w:rsidRPr="0054797D">
              <w:rPr>
                <w:rFonts w:eastAsia="SimSun"/>
                <w:lang w:val="es-ES_tradnl" w:eastAsia="en-CA"/>
              </w:rPr>
              <w:t xml:space="preserve"> (documento CDIP/17/9);</w:t>
            </w:r>
            <w:r w:rsidR="00655339" w:rsidRPr="0054797D">
              <w:rPr>
                <w:rFonts w:eastAsia="SimSun"/>
                <w:lang w:val="es-ES" w:eastAsia="en-CA"/>
              </w:rPr>
              <w:t xml:space="preserve"> </w:t>
            </w:r>
          </w:p>
          <w:p w:rsidR="00FD7B07" w:rsidRPr="0054797D" w:rsidRDefault="00FD7B07" w:rsidP="00483745">
            <w:pPr>
              <w:rPr>
                <w:rFonts w:eastAsia="SimSun"/>
                <w:lang w:val="es-ES" w:eastAsia="en-CA"/>
              </w:rPr>
            </w:pPr>
          </w:p>
          <w:p w:rsidR="00FD7B07" w:rsidRPr="0054797D" w:rsidRDefault="00824986" w:rsidP="00483745">
            <w:pPr>
              <w:rPr>
                <w:rFonts w:eastAsia="SimSun"/>
                <w:lang w:val="es-ES" w:eastAsia="en-CA"/>
              </w:rPr>
            </w:pPr>
            <w:r w:rsidRPr="0054797D">
              <w:rPr>
                <w:rFonts w:eastAsia="SimSun"/>
                <w:lang w:val="es-ES" w:eastAsia="en-CA"/>
              </w:rPr>
              <w:t xml:space="preserve">En su </w:t>
            </w:r>
            <w:r w:rsidR="00AD2ABE" w:rsidRPr="0054797D">
              <w:rPr>
                <w:rFonts w:eastAsia="SimSun"/>
                <w:lang w:val="es-ES" w:eastAsia="en-CA"/>
              </w:rPr>
              <w:t xml:space="preserve">análisis del documento CDIP/17/9, el Comité </w:t>
            </w:r>
            <w:r w:rsidR="00283D69" w:rsidRPr="0054797D">
              <w:rPr>
                <w:rFonts w:eastAsia="SimSun"/>
                <w:lang w:val="es-ES" w:eastAsia="en-CA"/>
              </w:rPr>
              <w:t>convino</w:t>
            </w:r>
            <w:r w:rsidR="00AD2ABE" w:rsidRPr="0054797D">
              <w:rPr>
                <w:rFonts w:eastAsia="SimSun"/>
                <w:lang w:val="es-ES" w:eastAsia="en-CA"/>
              </w:rPr>
              <w:t xml:space="preserve"> que los Estados miembros</w:t>
            </w:r>
            <w:r w:rsidR="00AD2ABE" w:rsidRPr="0054797D">
              <w:rPr>
                <w:rFonts w:asciiTheme="minorBidi" w:eastAsia="SimSun" w:hAnsiTheme="minorBidi" w:cstheme="minorBidi"/>
                <w:sz w:val="20"/>
                <w:lang w:val="es-ES" w:eastAsia="en-CA"/>
              </w:rPr>
              <w:t xml:space="preserve"> </w:t>
            </w:r>
            <w:r w:rsidR="00AD2ABE" w:rsidRPr="0054797D">
              <w:rPr>
                <w:rFonts w:eastAsia="SimSun"/>
                <w:lang w:val="es-ES" w:eastAsia="en-CA"/>
              </w:rPr>
              <w:t xml:space="preserve">interesados deberían </w:t>
            </w:r>
            <w:r w:rsidRPr="0054797D">
              <w:rPr>
                <w:rFonts w:eastAsia="SimSun"/>
                <w:lang w:val="es-ES" w:eastAsia="en-CA"/>
              </w:rPr>
              <w:t>someter</w:t>
            </w:r>
            <w:r w:rsidR="00AD2ABE" w:rsidRPr="0054797D">
              <w:rPr>
                <w:rFonts w:eastAsia="SimSun"/>
                <w:lang w:val="es-ES" w:eastAsia="en-CA"/>
              </w:rPr>
              <w:t xml:space="preserve"> propuestas </w:t>
            </w:r>
            <w:r w:rsidRPr="0054797D">
              <w:rPr>
                <w:rFonts w:eastAsia="SimSun"/>
                <w:lang w:val="es-ES" w:eastAsia="en-CA"/>
              </w:rPr>
              <w:t>a</w:t>
            </w:r>
            <w:r w:rsidR="00AD2ABE" w:rsidRPr="0054797D">
              <w:rPr>
                <w:rFonts w:eastAsia="SimSun"/>
                <w:lang w:val="es-ES" w:eastAsia="en-CA"/>
              </w:rPr>
              <w:t xml:space="preserve"> </w:t>
            </w:r>
            <w:r w:rsidR="001D28E4" w:rsidRPr="0054797D">
              <w:rPr>
                <w:rFonts w:eastAsia="SimSun"/>
                <w:lang w:val="es-ES" w:eastAsia="en-CA"/>
              </w:rPr>
              <w:t>examen</w:t>
            </w:r>
            <w:r w:rsidRPr="0054797D">
              <w:rPr>
                <w:rFonts w:eastAsia="SimSun"/>
                <w:lang w:val="es-ES" w:eastAsia="en-CA"/>
              </w:rPr>
              <w:t>, debiendo las</w:t>
            </w:r>
            <w:r w:rsidR="00AD2ABE" w:rsidRPr="0054797D">
              <w:rPr>
                <w:rFonts w:eastAsia="SimSun"/>
                <w:lang w:val="es-ES" w:eastAsia="en-CA"/>
              </w:rPr>
              <w:t xml:space="preserve"> propuestas presentar por separado cuestiones de política general y propuestas específicas para la adopción de eventuales medidas. El documento CDIP/18/6 Rev.</w:t>
            </w:r>
            <w:r w:rsidR="001D28E4" w:rsidRPr="0054797D">
              <w:rPr>
                <w:rFonts w:eastAsia="SimSun"/>
                <w:lang w:val="es-ES" w:eastAsia="en-CA"/>
              </w:rPr>
              <w:t xml:space="preserve"> c</w:t>
            </w:r>
            <w:r w:rsidR="00AD2ABE" w:rsidRPr="0054797D">
              <w:rPr>
                <w:rFonts w:eastAsia="SimSun"/>
                <w:lang w:val="es-ES" w:eastAsia="en-CA"/>
              </w:rPr>
              <w:t xml:space="preserve">ontiene </w:t>
            </w:r>
            <w:r w:rsidRPr="0054797D">
              <w:rPr>
                <w:rFonts w:eastAsia="SimSun"/>
                <w:lang w:val="es-ES" w:eastAsia="en-CA"/>
              </w:rPr>
              <w:t>lo presentado por</w:t>
            </w:r>
            <w:r w:rsidR="00AD2ABE" w:rsidRPr="0054797D">
              <w:rPr>
                <w:rFonts w:eastAsia="SimSun"/>
                <w:lang w:val="es-ES" w:eastAsia="en-CA"/>
              </w:rPr>
              <w:t xml:space="preserve"> la Delegación de Sudáfrica y una propuesta conjunta de las delegaciones de Australia, Canadá y los Estados Unidos de América. En respuesta a la propuesta conjunta el Comité ha </w:t>
            </w:r>
            <w:r w:rsidRPr="0054797D">
              <w:rPr>
                <w:rFonts w:eastAsia="SimSun"/>
                <w:lang w:val="es-ES" w:eastAsia="en-CA"/>
              </w:rPr>
              <w:t>tomado</w:t>
            </w:r>
            <w:r w:rsidR="00AD2ABE" w:rsidRPr="0054797D">
              <w:rPr>
                <w:rFonts w:eastAsia="SimSun"/>
                <w:lang w:val="es-ES" w:eastAsia="en-CA"/>
              </w:rPr>
              <w:t xml:space="preserve"> en </w:t>
            </w:r>
            <w:r w:rsidR="001D28E4" w:rsidRPr="0054797D">
              <w:rPr>
                <w:rFonts w:eastAsia="SimSun"/>
                <w:lang w:val="es-ES" w:eastAsia="en-CA"/>
              </w:rPr>
              <w:t>consideración</w:t>
            </w:r>
            <w:r w:rsidR="00AD2ABE" w:rsidRPr="0054797D">
              <w:rPr>
                <w:rFonts w:eastAsia="SimSun"/>
                <w:lang w:val="es-ES" w:eastAsia="en-CA"/>
              </w:rPr>
              <w:t xml:space="preserve"> los documentos siguientes:</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82715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Promoción de las actividades y recursos de</w:t>
            </w:r>
            <w:r w:rsidR="00757365" w:rsidRPr="0054797D">
              <w:rPr>
                <w:rFonts w:eastAsia="SimSun"/>
                <w:bCs/>
                <w:szCs w:val="22"/>
                <w:lang w:val="es-ES_tradnl" w:eastAsia="en-CA"/>
              </w:rPr>
              <w:t xml:space="preserve"> </w:t>
            </w:r>
            <w:r w:rsidR="00FD7B07" w:rsidRPr="0054797D">
              <w:rPr>
                <w:rFonts w:eastAsia="SimSun"/>
                <w:bCs/>
                <w:szCs w:val="22"/>
                <w:lang w:val="es-ES_tradnl" w:eastAsia="en-CA"/>
              </w:rPr>
              <w:t>la OMPI relativos a la transferencia de tecn</w:t>
            </w:r>
            <w:r w:rsidRPr="0054797D">
              <w:rPr>
                <w:rFonts w:eastAsia="SimSun"/>
                <w:bCs/>
                <w:szCs w:val="22"/>
                <w:lang w:val="es-ES_tradnl" w:eastAsia="en-CA"/>
              </w:rPr>
              <w:t>ología</w:t>
            </w:r>
            <w:r w:rsidR="00FD7B07" w:rsidRPr="0054797D">
              <w:rPr>
                <w:rFonts w:eastAsia="SimSun"/>
                <w:bCs/>
                <w:szCs w:val="22"/>
                <w:lang w:val="es-ES_tradnl" w:eastAsia="en-CA"/>
              </w:rPr>
              <w:t xml:space="preserve"> (documento CDIP/20/11);</w:t>
            </w:r>
          </w:p>
          <w:p w:rsidR="00FD7B07" w:rsidRPr="0054797D" w:rsidRDefault="00FD7B07" w:rsidP="00483745">
            <w:pPr>
              <w:rPr>
                <w:rFonts w:eastAsia="SimSun"/>
                <w:bCs/>
                <w:szCs w:val="22"/>
                <w:lang w:val="es-ES" w:eastAsia="en-CA"/>
              </w:rPr>
            </w:pPr>
          </w:p>
          <w:p w:rsidR="00FD7B07" w:rsidRPr="0054797D" w:rsidRDefault="0082715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Esquema de foros y conferencias internacionales en los que se llevan a cabo iniciativas y actividades so</w:t>
            </w:r>
            <w:r w:rsidRPr="0054797D">
              <w:rPr>
                <w:rFonts w:eastAsia="SimSun"/>
                <w:bCs/>
                <w:szCs w:val="22"/>
                <w:lang w:val="es-ES_tradnl" w:eastAsia="en-CA"/>
              </w:rPr>
              <w:t>bre transferencia de tecnología</w:t>
            </w:r>
            <w:r w:rsidR="001D28E4" w:rsidRPr="0054797D">
              <w:rPr>
                <w:rFonts w:eastAsia="SimSun"/>
                <w:bCs/>
                <w:szCs w:val="22"/>
                <w:lang w:val="es-ES_tradnl" w:eastAsia="en-CA"/>
              </w:rPr>
              <w:t xml:space="preserve"> (documento CDIP/20/12);</w:t>
            </w:r>
          </w:p>
          <w:p w:rsidR="00FD7B07" w:rsidRPr="0054797D" w:rsidRDefault="00FD7B07" w:rsidP="00483745">
            <w:pPr>
              <w:rPr>
                <w:rFonts w:eastAsia="SimSun"/>
                <w:bCs/>
                <w:szCs w:val="22"/>
                <w:lang w:val="es-ES" w:eastAsia="en-CA"/>
              </w:rPr>
            </w:pPr>
          </w:p>
          <w:p w:rsidR="00FD7B07" w:rsidRPr="0054797D" w:rsidRDefault="0082715B"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Hoja de ruta para promover la utilización del foro en In</w:t>
            </w:r>
            <w:r w:rsidR="001E6144" w:rsidRPr="0054797D">
              <w:rPr>
                <w:rFonts w:eastAsia="SimSun"/>
                <w:bCs/>
                <w:szCs w:val="22"/>
                <w:lang w:val="es-ES_tradnl" w:eastAsia="en-CA"/>
              </w:rPr>
              <w:t>ternet creado en el marco del p</w:t>
            </w:r>
            <w:r w:rsidR="00FD7B07" w:rsidRPr="0054797D">
              <w:rPr>
                <w:rFonts w:eastAsia="SimSun"/>
                <w:bCs/>
                <w:szCs w:val="22"/>
                <w:lang w:val="es-ES_tradnl" w:eastAsia="en-CA"/>
              </w:rPr>
              <w:t>royecto sobre propiedad intelectual y transferencia de tecnología: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desafíos c</w:t>
            </w:r>
            <w:r w:rsidRPr="0054797D">
              <w:rPr>
                <w:rFonts w:eastAsia="SimSun"/>
                <w:bCs/>
                <w:szCs w:val="22"/>
                <w:lang w:val="es-ES_tradnl" w:eastAsia="en-CA"/>
              </w:rPr>
              <w:t>omunes y búsqueda de soluciones</w:t>
            </w:r>
            <w:r w:rsidR="001D28E4" w:rsidRPr="0054797D">
              <w:rPr>
                <w:rFonts w:eastAsia="SimSun"/>
                <w:bCs/>
                <w:szCs w:val="22"/>
                <w:lang w:val="es-ES_tradnl" w:eastAsia="en-CA"/>
              </w:rPr>
              <w:t xml:space="preserve"> (documento CDIP/20/7);</w:t>
            </w:r>
          </w:p>
          <w:p w:rsidR="00FD7B07" w:rsidRPr="0054797D" w:rsidRDefault="00FD7B07" w:rsidP="00483745">
            <w:pPr>
              <w:rPr>
                <w:rFonts w:eastAsia="SimSun"/>
                <w:bCs/>
                <w:szCs w:val="22"/>
                <w:lang w:val="es-ES" w:eastAsia="en-CA"/>
              </w:rPr>
            </w:pPr>
          </w:p>
          <w:p w:rsidR="00FD7B07" w:rsidRPr="0054797D" w:rsidRDefault="0082715B" w:rsidP="00483745">
            <w:pPr>
              <w:rPr>
                <w:rFonts w:eastAsia="SimSun"/>
                <w:bCs/>
                <w:szCs w:val="22"/>
                <w:lang w:val="es-ES" w:eastAsia="en-CA"/>
              </w:rPr>
            </w:pPr>
            <w:r w:rsidRPr="0054797D">
              <w:rPr>
                <w:rFonts w:eastAsia="SimSun"/>
                <w:bCs/>
                <w:szCs w:val="22"/>
                <w:lang w:val="es-ES" w:eastAsia="en-CA"/>
              </w:rPr>
              <w:lastRenderedPageBreak/>
              <w:t xml:space="preserve">- </w:t>
            </w:r>
            <w:r w:rsidR="00FD7B07" w:rsidRPr="0054797D">
              <w:rPr>
                <w:rFonts w:eastAsia="SimSun"/>
                <w:bCs/>
                <w:szCs w:val="22"/>
                <w:lang w:val="es-ES_tradnl" w:eastAsia="en-CA"/>
              </w:rPr>
              <w:t xml:space="preserve">Compilación de plataformas de intercambio de tecnología y de negociación de licencias </w:t>
            </w:r>
            <w:r w:rsidRPr="0054797D">
              <w:rPr>
                <w:rFonts w:eastAsia="SimSun"/>
                <w:bCs/>
                <w:szCs w:val="22"/>
                <w:lang w:val="es-ES_tradnl" w:eastAsia="en-CA"/>
              </w:rPr>
              <w:t>de tecnología</w:t>
            </w:r>
            <w:r w:rsidR="001D28E4" w:rsidRPr="0054797D">
              <w:rPr>
                <w:rFonts w:eastAsia="SimSun"/>
                <w:bCs/>
                <w:szCs w:val="22"/>
                <w:lang w:val="es-ES_tradnl" w:eastAsia="en-CA"/>
              </w:rPr>
              <w:t xml:space="preserve"> (documento CDIP/20/10 REV</w:t>
            </w:r>
            <w:r w:rsidR="00757365" w:rsidRPr="0054797D">
              <w:rPr>
                <w:rFonts w:eastAsia="SimSun"/>
                <w:bCs/>
                <w:szCs w:val="22"/>
                <w:lang w:val="es-ES_tradnl" w:eastAsia="en-CA"/>
              </w:rPr>
              <w:t>.</w:t>
            </w:r>
            <w:r w:rsidR="00FD7B07" w:rsidRPr="0054797D">
              <w:rPr>
                <w:rFonts w:eastAsia="SimSun"/>
                <w:bCs/>
                <w:szCs w:val="22"/>
                <w:lang w:val="es-ES_tradnl" w:eastAsia="en-CA"/>
              </w:rPr>
              <w:t>);</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757365" w:rsidRPr="0054797D" w:rsidRDefault="008D0A50"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757365" w:rsidRPr="0054797D">
              <w:rPr>
                <w:lang w:val="es-ES"/>
              </w:rPr>
              <w:t>Análisis de las carencias en los actuales servicios y actividades de la OMPI relacionados con la transferencia de tecnología, a la luz de las recomendaciones de la “categoría C” de la Agenda de la OMPI para el Desarrollo (CDIP/21/5);</w:t>
            </w:r>
          </w:p>
          <w:p w:rsidR="00757365" w:rsidRPr="0054797D" w:rsidRDefault="001D28E4" w:rsidP="001D28E4">
            <w:pPr>
              <w:tabs>
                <w:tab w:val="left" w:pos="749"/>
              </w:tabs>
              <w:rPr>
                <w:rFonts w:eastAsia="SimSun"/>
                <w:bCs/>
                <w:szCs w:val="22"/>
                <w:lang w:val="es-ES" w:eastAsia="en-CA"/>
              </w:rPr>
            </w:pPr>
            <w:r w:rsidRPr="0054797D">
              <w:rPr>
                <w:rFonts w:eastAsia="SimSun"/>
                <w:bCs/>
                <w:szCs w:val="22"/>
                <w:lang w:val="es-ES" w:eastAsia="en-CA"/>
              </w:rPr>
              <w:tab/>
            </w:r>
          </w:p>
          <w:p w:rsidR="00757365" w:rsidRPr="0054797D" w:rsidRDefault="008D0A50"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757365" w:rsidRPr="0054797D">
              <w:rPr>
                <w:rFonts w:eastAsia="SimSun"/>
                <w:bCs/>
                <w:szCs w:val="22"/>
                <w:lang w:val="es-ES" w:eastAsia="en-CA"/>
              </w:rPr>
              <w:t>Cálculo de costos de la hoja de ruta para promover la utilización del foro de I</w:t>
            </w:r>
            <w:r w:rsidR="001E6144" w:rsidRPr="0054797D">
              <w:rPr>
                <w:rFonts w:eastAsia="SimSun"/>
                <w:bCs/>
                <w:szCs w:val="22"/>
                <w:lang w:val="es-ES" w:eastAsia="en-CA"/>
              </w:rPr>
              <w:t>nternet creado en el marco del p</w:t>
            </w:r>
            <w:r w:rsidR="00757365" w:rsidRPr="0054797D">
              <w:rPr>
                <w:rFonts w:eastAsia="SimSun"/>
                <w:bCs/>
                <w:szCs w:val="22"/>
                <w:lang w:val="es-ES" w:eastAsia="en-CA"/>
              </w:rPr>
              <w:t>royecto sobre propiedad intelectual y transferencia de tecnología: desafíos comunes y búsqueda de soluciones</w:t>
            </w:r>
            <w:r w:rsidR="004A0B0E" w:rsidRPr="0054797D">
              <w:rPr>
                <w:rFonts w:eastAsia="SimSun"/>
                <w:bCs/>
                <w:szCs w:val="22"/>
                <w:lang w:val="es-ES" w:eastAsia="en-CA"/>
              </w:rPr>
              <w:t xml:space="preserve"> (CDIP/21/6); y </w:t>
            </w:r>
          </w:p>
          <w:p w:rsidR="00FD7B07" w:rsidRPr="0054797D" w:rsidRDefault="00FD7B07" w:rsidP="00483745">
            <w:pPr>
              <w:rPr>
                <w:rFonts w:eastAsia="SimSun"/>
                <w:bCs/>
                <w:szCs w:val="22"/>
                <w:lang w:val="es-ES" w:eastAsia="en-CA"/>
              </w:rPr>
            </w:pPr>
          </w:p>
          <w:p w:rsidR="00FD7B07" w:rsidRPr="0054797D" w:rsidRDefault="008D0A50"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Cálculo actualizado de costos de la hoja de ruta para promover la utilización del foro de I</w:t>
            </w:r>
            <w:r w:rsidR="001E6144" w:rsidRPr="0054797D">
              <w:rPr>
                <w:rFonts w:eastAsia="SimSun"/>
                <w:bCs/>
                <w:szCs w:val="22"/>
                <w:lang w:val="es-ES_tradnl" w:eastAsia="en-CA"/>
              </w:rPr>
              <w:t>nternet creado en el marco del p</w:t>
            </w:r>
            <w:r w:rsidR="00FD7B07" w:rsidRPr="0054797D">
              <w:rPr>
                <w:rFonts w:eastAsia="SimSun"/>
                <w:bCs/>
                <w:szCs w:val="22"/>
                <w:lang w:val="es-ES_tradnl" w:eastAsia="en-CA"/>
              </w:rPr>
              <w:t xml:space="preserve">royecto sobre propiedad intelectual y transferencia de tecnología: desafíos comunes y búsqueda de soluciones </w:t>
            </w:r>
            <w:r w:rsidR="004A0B0E" w:rsidRPr="0054797D">
              <w:rPr>
                <w:rFonts w:eastAsia="SimSun"/>
                <w:bCs/>
                <w:szCs w:val="22"/>
                <w:lang w:val="es-ES_tradnl" w:eastAsia="en-CA"/>
              </w:rPr>
              <w:t>utilizando plataformas existentes (CDIP/22/5).</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también se está aplicando en el </w:t>
            </w:r>
            <w:r w:rsidR="001D28E4" w:rsidRPr="0054797D">
              <w:rPr>
                <w:rFonts w:eastAsia="SimSun"/>
                <w:bCs/>
                <w:szCs w:val="22"/>
                <w:lang w:val="es-ES_tradnl" w:eastAsia="en-CA"/>
              </w:rPr>
              <w:t xml:space="preserve">marco de </w:t>
            </w:r>
            <w:r w:rsidRPr="0054797D">
              <w:rPr>
                <w:rFonts w:eastAsia="SimSun"/>
                <w:bCs/>
                <w:szCs w:val="22"/>
                <w:lang w:val="es-ES_tradnl" w:eastAsia="en-CA"/>
              </w:rPr>
              <w:t>los siguientes proyectos</w:t>
            </w:r>
            <w:r w:rsidR="004A0B0E" w:rsidRPr="0054797D">
              <w:rPr>
                <w:rFonts w:eastAsia="SimSun"/>
                <w:bCs/>
                <w:szCs w:val="22"/>
                <w:lang w:val="es-ES_tradnl" w:eastAsia="en-CA"/>
              </w:rPr>
              <w:t xml:space="preserve"> en curso</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4A0B0E" w:rsidRPr="0054797D" w:rsidRDefault="00CE101B" w:rsidP="00483745">
            <w:pPr>
              <w:rPr>
                <w:rFonts w:eastAsia="SimSun"/>
                <w:bCs/>
                <w:szCs w:val="22"/>
                <w:lang w:val="es-ES_tradnl"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1D28E4" w:rsidRPr="0054797D">
              <w:rPr>
                <w:lang w:val="es-ES"/>
              </w:rPr>
              <w:t>G</w:t>
            </w:r>
            <w:r w:rsidR="004A0B0E" w:rsidRPr="0054797D">
              <w:rPr>
                <w:rFonts w:eastAsia="SimSun"/>
                <w:bCs/>
                <w:szCs w:val="22"/>
                <w:lang w:val="es-ES" w:eastAsia="en-CA"/>
              </w:rPr>
              <w:t>estión de la propiedad intelectual y la transferencia de tecnología: fomentar el uso eficaz de la propiedad intelectual en los países en desarrollo, países menos adelantados y países con economías en transición</w:t>
            </w:r>
            <w:r w:rsidR="001D28E4" w:rsidRPr="0054797D">
              <w:rPr>
                <w:rFonts w:eastAsia="SimSun"/>
                <w:bCs/>
                <w:szCs w:val="22"/>
                <w:lang w:val="es-ES" w:eastAsia="en-CA"/>
              </w:rPr>
              <w:t xml:space="preserve"> (CDIP19/11/Rev.); y</w:t>
            </w:r>
          </w:p>
          <w:p w:rsidR="004A0B0E" w:rsidRPr="0054797D" w:rsidRDefault="004A0B0E" w:rsidP="00483745">
            <w:pPr>
              <w:rPr>
                <w:rFonts w:eastAsia="SimSun"/>
                <w:bCs/>
                <w:szCs w:val="22"/>
                <w:lang w:val="es-ES_tradnl"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F872C3" w:rsidRPr="0054797D">
              <w:rPr>
                <w:rFonts w:eastAsia="SimSun"/>
                <w:lang w:val="es-ES"/>
              </w:rPr>
              <w:t xml:space="preserve">Proyecto </w:t>
            </w:r>
            <w:r w:rsidR="00824986" w:rsidRPr="0054797D">
              <w:rPr>
                <w:rFonts w:eastAsia="SimSun"/>
                <w:lang w:val="es-ES"/>
              </w:rPr>
              <w:t>piloto sobre el derecho de autor y la distribución de contenidos en el entorno digital</w:t>
            </w:r>
            <w:r w:rsidR="00F872C3" w:rsidRPr="0054797D">
              <w:rPr>
                <w:rFonts w:eastAsia="SimSun"/>
                <w:lang w:val="es-ES"/>
              </w:rPr>
              <w:t xml:space="preserve">, que fue aprobado en la vigesimosegunda sesión del CDIP (documento CDIP/22/15 Rev.); </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 xml:space="preserve">Para más información sobre los logros relativos a esta </w:t>
            </w:r>
            <w:r w:rsidR="0045703E" w:rsidRPr="0054797D">
              <w:rPr>
                <w:rFonts w:eastAsia="SimSun"/>
                <w:bCs/>
                <w:szCs w:val="22"/>
                <w:lang w:val="es-ES_tradnl" w:eastAsia="en-CA"/>
              </w:rPr>
              <w:lastRenderedPageBreak/>
              <w:t>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F7EA5"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CDIP/8/2; CDIP/10/2; CDIP/12/2; CDIP/13/4; CDIP/14/2; CDIP/16/2; CDIP/16/3; CDIP/17/4; CDIP/19/5; CDIP/21/2;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lastRenderedPageBreak/>
              <w:t>III.1 Estrategias y planes nacionales de PI que estén en sintonía con los objetivos nacionales de desarrollo.</w:t>
            </w:r>
          </w:p>
          <w:p w:rsidR="00FD7B07" w:rsidRPr="0054797D" w:rsidRDefault="00FD7B07" w:rsidP="00483745">
            <w:pPr>
              <w:rPr>
                <w:rFonts w:eastAsia="SimSun"/>
                <w:szCs w:val="22"/>
                <w:lang w:val="es-ES" w:eastAsia="zh-CN"/>
              </w:rPr>
            </w:pPr>
          </w:p>
          <w:p w:rsidR="00FD7B07" w:rsidRPr="0054797D" w:rsidRDefault="001D7C31" w:rsidP="00483745">
            <w:pPr>
              <w:rPr>
                <w:rFonts w:eastAsia="SimSun"/>
                <w:szCs w:val="22"/>
                <w:lang w:val="es-ES" w:eastAsia="zh-CN"/>
              </w:rPr>
            </w:pPr>
            <w:r w:rsidRPr="0054797D">
              <w:rPr>
                <w:rFonts w:eastAsia="SimSun"/>
                <w:szCs w:val="22"/>
                <w:lang w:val="es-ES_tradnl" w:eastAsia="zh-CN"/>
              </w:rPr>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5C3804"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VII.1 Plataformas</w:t>
            </w:r>
            <w:r w:rsidR="008A747B" w:rsidRPr="0054797D">
              <w:rPr>
                <w:rFonts w:eastAsia="SimSun"/>
                <w:szCs w:val="22"/>
                <w:lang w:val="es-ES_tradnl" w:eastAsia="zh-CN"/>
              </w:rPr>
              <w:t xml:space="preserve"> y herramientas de PI utilizadas para la transferencia de conocimientos y la difusión y adaptación de tecnología de los países desarrollados a los países en desarrollo, en particular, a los menos adelantados, con el fin de atender los desafíos mundiales.</w:t>
            </w: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diciembre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 CDIP/1/</w:t>
            </w:r>
            <w:r w:rsidR="002F2BA1" w:rsidRPr="0054797D">
              <w:rPr>
                <w:rFonts w:eastAsia="SimSun"/>
                <w:bCs/>
                <w:szCs w:val="22"/>
                <w:lang w:val="es-ES_tradnl" w:eastAsia="en-CA"/>
              </w:rPr>
              <w:t>3, CDIP/3/4</w:t>
            </w:r>
            <w:r w:rsidR="00824986" w:rsidRPr="0054797D">
              <w:rPr>
                <w:rFonts w:eastAsia="SimSun"/>
                <w:bCs/>
                <w:szCs w:val="22"/>
                <w:lang w:val="es-ES_tradnl" w:eastAsia="en-CA"/>
              </w:rPr>
              <w:t xml:space="preserve"> Add.</w:t>
            </w:r>
            <w:r w:rsidR="002F2BA1" w:rsidRPr="0054797D">
              <w:rPr>
                <w:rFonts w:eastAsia="SimSun"/>
                <w:bCs/>
                <w:szCs w:val="22"/>
                <w:lang w:val="es-ES_tradnl" w:eastAsia="en-CA"/>
              </w:rPr>
              <w:t>, CDIP/</w:t>
            </w:r>
            <w:r w:rsidR="00824986" w:rsidRPr="0054797D">
              <w:rPr>
                <w:rFonts w:eastAsia="SimSun"/>
                <w:bCs/>
                <w:szCs w:val="22"/>
                <w:lang w:val="es-ES_tradnl" w:eastAsia="en-CA"/>
              </w:rPr>
              <w:t>6/4</w:t>
            </w:r>
            <w:r w:rsidR="002F2BA1"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C860A4" w:rsidRPr="0054797D" w:rsidRDefault="00FD7B07" w:rsidP="00483745">
            <w:pPr>
              <w:rPr>
                <w:rFonts w:eastAsia="SimSun"/>
                <w:bCs/>
                <w:szCs w:val="22"/>
                <w:lang w:val="es-ES_tradnl" w:eastAsia="en-CA"/>
              </w:rPr>
            </w:pPr>
            <w:r w:rsidRPr="0054797D">
              <w:rPr>
                <w:rFonts w:eastAsia="SimSun"/>
                <w:bCs/>
                <w:szCs w:val="22"/>
                <w:lang w:val="es-ES_tradnl" w:eastAsia="en-CA"/>
              </w:rPr>
              <w:t xml:space="preserve">Esta recomendación se </w:t>
            </w:r>
            <w:r w:rsidR="002F2BA1" w:rsidRPr="0054797D">
              <w:rPr>
                <w:rFonts w:eastAsia="SimSun"/>
                <w:bCs/>
                <w:szCs w:val="22"/>
                <w:lang w:val="es-ES_tradnl" w:eastAsia="en-CA"/>
              </w:rPr>
              <w:t>ha aplicado en el</w:t>
            </w:r>
            <w:r w:rsidRPr="0054797D">
              <w:rPr>
                <w:rFonts w:eastAsia="SimSun"/>
                <w:bCs/>
                <w:szCs w:val="22"/>
                <w:lang w:val="es-ES_tradnl" w:eastAsia="en-CA"/>
              </w:rPr>
              <w:t xml:space="preserve"> proyecto</w:t>
            </w:r>
            <w:r w:rsidR="002F2BA1" w:rsidRPr="0054797D">
              <w:rPr>
                <w:rFonts w:eastAsia="SimSun"/>
                <w:bCs/>
                <w:szCs w:val="22"/>
                <w:lang w:val="es-ES_tradnl" w:eastAsia="en-CA"/>
              </w:rPr>
              <w:t xml:space="preserve"> </w:t>
            </w:r>
            <w:r w:rsidR="008450F4" w:rsidRPr="0054797D">
              <w:rPr>
                <w:rFonts w:eastAsia="SimSun"/>
                <w:bCs/>
                <w:szCs w:val="22"/>
                <w:lang w:val="es-ES_tradnl" w:eastAsia="en-CA"/>
              </w:rPr>
              <w:t>concluido</w:t>
            </w:r>
            <w:r w:rsidRPr="0054797D">
              <w:rPr>
                <w:rFonts w:eastAsia="SimSun"/>
                <w:bCs/>
                <w:szCs w:val="22"/>
                <w:lang w:val="es-ES_tradnl" w:eastAsia="en-CA"/>
              </w:rPr>
              <w:t xml:space="preserve"> </w:t>
            </w:r>
            <w:r w:rsidR="002F2BA1" w:rsidRPr="0054797D">
              <w:rPr>
                <w:rFonts w:eastAsia="SimSun"/>
                <w:bCs/>
                <w:szCs w:val="22"/>
                <w:lang w:val="es-ES_tradnl" w:eastAsia="en-CA"/>
              </w:rPr>
              <w:t xml:space="preserve">sobre </w:t>
            </w:r>
            <w:r w:rsidR="00C860A4" w:rsidRPr="0054797D">
              <w:rPr>
                <w:rFonts w:eastAsia="SimSun"/>
                <w:bCs/>
                <w:szCs w:val="22"/>
                <w:lang w:val="es-ES_tradnl" w:eastAsia="en-CA"/>
              </w:rPr>
              <w:t>propiedad intelectual y transferencia de tecnología: desafíos comunes y búsqueda de soluciones (documento CDIP/6/4)</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que se sometió a examen del CDIP en su decimosexta sesión y se expone en el documento CDIP/16/3</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CDIP/8/2; CDIP/10/2; CDIP/12/2; CDIP/14/2; CDIP/16/2; CDIP/16/3.</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VII.1 Plataformas</w:t>
            </w:r>
            <w:r w:rsidR="00FD7B07" w:rsidRPr="0054797D">
              <w:rPr>
                <w:rFonts w:eastAsia="SimSun"/>
                <w:szCs w:val="22"/>
                <w:lang w:val="es-ES_tradnl" w:eastAsia="zh-CN"/>
              </w:rPr>
              <w:t xml:space="preserve"> y herramientas de </w:t>
            </w:r>
            <w:r w:rsidR="00D019E4" w:rsidRPr="0054797D">
              <w:rPr>
                <w:rFonts w:eastAsia="SimSun"/>
                <w:szCs w:val="22"/>
                <w:lang w:val="es-ES_tradnl" w:eastAsia="zh-CN"/>
              </w:rPr>
              <w:t>PI</w:t>
            </w:r>
            <w:r w:rsidR="00FD7B07" w:rsidRPr="0054797D">
              <w:rPr>
                <w:rFonts w:eastAsia="SimSun"/>
                <w:szCs w:val="22"/>
                <w:lang w:val="es-ES_tradnl" w:eastAsia="zh-CN"/>
              </w:rPr>
              <w:t xml:space="preserve"> utilizadas para la transferencia de conocimientos y la difusión y adaptación de tecnología de los países desarrollados a los países en desarrollo, en particular, a los menos adelantados, con el fin de atender los desafíos mundiales.</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Determinar los aspectos de las TIC relacionados con la</w:t>
            </w:r>
            <w:r w:rsidR="00655339"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xml:space="preserve"> </w:t>
            </w:r>
            <w:r w:rsidRPr="0054797D">
              <w:rPr>
                <w:rFonts w:eastAsia="SimSun"/>
                <w:szCs w:val="22"/>
                <w:lang w:val="es-ES_tradnl" w:eastAsia="zh-CN"/>
              </w:rPr>
              <w:lastRenderedPageBreak/>
              <w:t xml:space="preserve">que favorecen el crecimiento y el desarrollo: en el marco de un órgano pertinente de la OMPI, favorecer los debates sobre la importancia de los aspectos de las TIC relacionados con la </w:t>
            </w:r>
            <w:r w:rsidR="00D019E4" w:rsidRPr="0054797D">
              <w:rPr>
                <w:rFonts w:eastAsia="SimSun"/>
                <w:szCs w:val="22"/>
                <w:lang w:val="es-ES_tradnl" w:eastAsia="zh-CN"/>
              </w:rPr>
              <w:t>PI</w:t>
            </w:r>
            <w:r w:rsidRPr="0054797D">
              <w:rPr>
                <w:rFonts w:eastAsia="SimSun"/>
                <w:szCs w:val="22"/>
                <w:lang w:val="es-ES_tradnl" w:eastAsia="zh-CN"/>
              </w:rPr>
              <w:t xml:space="preserve"> y su papel en el desarrollo económico y cultural, haciendo hincapié en ayudar a los Estados miembros a definir estrategias prácticas relacionadas con la </w:t>
            </w:r>
            <w:r w:rsidR="00D019E4" w:rsidRPr="0054797D">
              <w:rPr>
                <w:rFonts w:eastAsia="SimSun"/>
                <w:szCs w:val="22"/>
                <w:lang w:val="es-ES_tradnl" w:eastAsia="zh-CN"/>
              </w:rPr>
              <w:t>PI</w:t>
            </w:r>
            <w:r w:rsidRPr="0054797D">
              <w:rPr>
                <w:rFonts w:eastAsia="SimSun"/>
                <w:szCs w:val="22"/>
                <w:lang w:val="es-ES_tradnl" w:eastAsia="zh-CN"/>
              </w:rPr>
              <w:t xml:space="preserve"> para utilizar las TIC en pro del desarrollo económico, social y cultural.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ejecución desde enero de 2010</w:t>
            </w:r>
            <w:r w:rsidR="00655339" w:rsidRPr="0054797D">
              <w:rPr>
                <w:rFonts w:eastAsia="SimSun"/>
                <w:bCs/>
                <w:szCs w:val="22"/>
                <w:lang w:val="es-ES" w:eastAsia="en-CA"/>
              </w:rPr>
              <w:t xml:space="preserve"> </w:t>
            </w:r>
          </w:p>
          <w:p w:rsidR="00FD7B07" w:rsidRPr="0054797D" w:rsidRDefault="00EB7D5D" w:rsidP="00EB7D5D">
            <w:pPr>
              <w:tabs>
                <w:tab w:val="left" w:pos="5020"/>
              </w:tabs>
              <w:rPr>
                <w:rFonts w:eastAsia="SimSun"/>
                <w:bCs/>
                <w:szCs w:val="22"/>
                <w:lang w:val="es-ES" w:eastAsia="en-CA"/>
              </w:rPr>
            </w:pPr>
            <w:r w:rsidRPr="0054797D">
              <w:rPr>
                <w:rFonts w:eastAsia="SimSun"/>
                <w:bCs/>
                <w:szCs w:val="22"/>
                <w:lang w:val="es-ES" w:eastAsia="en-CA"/>
              </w:rPr>
              <w:tab/>
            </w: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 CDIP/1/</w:t>
            </w:r>
            <w:r w:rsidR="00EB7D5D" w:rsidRPr="0054797D">
              <w:rPr>
                <w:rFonts w:eastAsia="SimSun"/>
                <w:bCs/>
                <w:szCs w:val="22"/>
                <w:lang w:val="es-ES_tradnl" w:eastAsia="en-CA"/>
              </w:rPr>
              <w:t>3</w:t>
            </w:r>
            <w:r w:rsidRPr="0054797D">
              <w:rPr>
                <w:rFonts w:eastAsia="SimSun"/>
                <w:bCs/>
                <w:szCs w:val="22"/>
                <w:lang w:val="es-ES_tradnl" w:eastAsia="en-CA"/>
              </w:rPr>
              <w:t>, CDIP/3/4, CDIP/</w:t>
            </w:r>
            <w:r w:rsidR="00C860A4" w:rsidRPr="0054797D">
              <w:rPr>
                <w:rFonts w:eastAsia="SimSun"/>
                <w:bCs/>
                <w:szCs w:val="22"/>
                <w:lang w:val="es-ES_tradnl" w:eastAsia="en-CA"/>
              </w:rPr>
              <w:t>4</w:t>
            </w:r>
            <w:r w:rsidRPr="0054797D">
              <w:rPr>
                <w:rFonts w:eastAsia="SimSun"/>
                <w:bCs/>
                <w:szCs w:val="22"/>
                <w:lang w:val="es-ES_tradnl" w:eastAsia="en-CA"/>
              </w:rPr>
              <w:t>/</w:t>
            </w:r>
            <w:r w:rsidR="00C860A4" w:rsidRPr="0054797D">
              <w:rPr>
                <w:rFonts w:eastAsia="SimSun"/>
                <w:bCs/>
                <w:szCs w:val="22"/>
                <w:lang w:val="es-ES_tradnl" w:eastAsia="en-CA"/>
              </w:rPr>
              <w:t>5 Rev.</w:t>
            </w:r>
          </w:p>
          <w:p w:rsidR="00FD7B07" w:rsidRPr="0054797D" w:rsidRDefault="00FD7B07" w:rsidP="00483745">
            <w:pPr>
              <w:rPr>
                <w:rFonts w:eastAsia="SimSun"/>
                <w:bCs/>
                <w:szCs w:val="22"/>
                <w:lang w:val="es-ES" w:eastAsia="en-CA"/>
              </w:rPr>
            </w:pPr>
          </w:p>
          <w:p w:rsidR="00EB7D5D" w:rsidRPr="0054797D" w:rsidRDefault="00EB7D5D" w:rsidP="00483745">
            <w:pPr>
              <w:rPr>
                <w:rFonts w:eastAsia="SimSun"/>
                <w:bCs/>
                <w:szCs w:val="22"/>
                <w:lang w:val="es-ES" w:eastAsia="en-CA"/>
              </w:rPr>
            </w:pPr>
            <w:r w:rsidRPr="0054797D">
              <w:rPr>
                <w:rFonts w:eastAsia="SimSun"/>
                <w:bCs/>
                <w:szCs w:val="22"/>
                <w:lang w:val="es-ES" w:eastAsia="en-CA"/>
              </w:rPr>
              <w:t xml:space="preserve">Esta recomendación se ha aplicado en el </w:t>
            </w:r>
            <w:r w:rsidRPr="0054797D">
              <w:rPr>
                <w:lang w:val="es-ES"/>
              </w:rPr>
              <w:t>p</w:t>
            </w:r>
            <w:r w:rsidRPr="0054797D">
              <w:rPr>
                <w:rFonts w:eastAsia="SimSun"/>
                <w:bCs/>
                <w:szCs w:val="22"/>
                <w:lang w:val="es-ES" w:eastAsia="en-CA"/>
              </w:rPr>
              <w:t xml:space="preserve">royecto </w:t>
            </w:r>
            <w:r w:rsidR="008450F4" w:rsidRPr="0054797D">
              <w:rPr>
                <w:rFonts w:eastAsia="SimSun"/>
                <w:bCs/>
                <w:szCs w:val="22"/>
                <w:lang w:val="es-ES" w:eastAsia="en-CA"/>
              </w:rPr>
              <w:t>concluido</w:t>
            </w:r>
            <w:r w:rsidRPr="0054797D">
              <w:rPr>
                <w:rFonts w:eastAsia="SimSun"/>
                <w:bCs/>
                <w:szCs w:val="22"/>
                <w:lang w:val="es-ES" w:eastAsia="en-CA"/>
              </w:rPr>
              <w:t xml:space="preserve"> </w:t>
            </w:r>
            <w:r w:rsidR="00C860A4" w:rsidRPr="0054797D">
              <w:rPr>
                <w:rFonts w:eastAsia="SimSun"/>
                <w:bCs/>
                <w:szCs w:val="22"/>
                <w:lang w:val="es-ES" w:eastAsia="en-CA"/>
              </w:rPr>
              <w:t>sobre la propiedad intelectual, las tecnologías de la información y la comunicación, la brecha digital y el acceso a los conocimientos</w:t>
            </w:r>
            <w:r w:rsidRPr="0054797D">
              <w:rPr>
                <w:rFonts w:eastAsia="SimSun"/>
                <w:bCs/>
                <w:szCs w:val="22"/>
                <w:lang w:val="es-ES" w:eastAsia="en-CA"/>
              </w:rPr>
              <w:t xml:space="preserve"> (documento CDIP/4/5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décima sesión (CDIP/10/5).</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Por otro lado, en la decimonovena sesión del CDIP </w:t>
            </w:r>
            <w:r w:rsidR="003179D2" w:rsidRPr="0054797D">
              <w:rPr>
                <w:rFonts w:eastAsia="SimSun"/>
                <w:bCs/>
                <w:szCs w:val="22"/>
                <w:lang w:val="es-ES_tradnl" w:eastAsia="en-CA"/>
              </w:rPr>
              <w:t xml:space="preserve">se presentó </w:t>
            </w:r>
            <w:r w:rsidRPr="0054797D">
              <w:rPr>
                <w:rFonts w:eastAsia="SimSun"/>
                <w:bCs/>
                <w:szCs w:val="22"/>
                <w:lang w:val="es-ES_tradnl" w:eastAsia="en-CA"/>
              </w:rPr>
              <w:t>un informe de los progresos realizados sobre las nuevas actividades de la OMPI relacionadas con la utilización del derecho de autor para promover el acceso a la información y el contenido creativo (documento CDIP/19/8).</w:t>
            </w:r>
            <w:r w:rsidR="00587B62" w:rsidRPr="0054797D">
              <w:rPr>
                <w:rFonts w:eastAsia="SimSun"/>
                <w:bCs/>
                <w:szCs w:val="22"/>
                <w:lang w:val="es-ES_tradnl" w:eastAsia="en-CA"/>
              </w:rPr>
              <w:t xml:space="preserve"> </w:t>
            </w:r>
            <w:r w:rsidRPr="0054797D">
              <w:rPr>
                <w:rFonts w:eastAsia="SimSun"/>
                <w:bCs/>
                <w:szCs w:val="22"/>
                <w:lang w:val="es-ES_tradnl" w:eastAsia="en-CA"/>
              </w:rPr>
              <w:t>Entonces el Comité aprobó el camino a seguir que proponía el documento.</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459CB" w:rsidP="00483745">
            <w:pPr>
              <w:rPr>
                <w:rFonts w:eastAsia="SimSun"/>
                <w:bCs/>
                <w:szCs w:val="22"/>
                <w:lang w:val="es-ES" w:eastAsia="en-CA"/>
              </w:rPr>
            </w:pPr>
            <w:r w:rsidRPr="0054797D">
              <w:rPr>
                <w:rFonts w:eastAsia="SimSun"/>
                <w:bCs/>
                <w:szCs w:val="22"/>
                <w:lang w:val="es-ES" w:eastAsia="en-CA"/>
              </w:rPr>
              <w:t xml:space="preserve">Además, esta recomendación también se </w:t>
            </w:r>
            <w:r w:rsidR="00C860A4" w:rsidRPr="0054797D">
              <w:rPr>
                <w:rFonts w:eastAsia="SimSun"/>
                <w:bCs/>
                <w:szCs w:val="22"/>
                <w:lang w:val="es-ES" w:eastAsia="en-CA"/>
              </w:rPr>
              <w:t>está aplicando</w:t>
            </w:r>
            <w:r w:rsidRPr="0054797D">
              <w:rPr>
                <w:rFonts w:eastAsia="SimSun"/>
                <w:bCs/>
                <w:szCs w:val="22"/>
                <w:lang w:val="es-ES" w:eastAsia="en-CA"/>
              </w:rPr>
              <w:t xml:space="preserve"> en el proyecto en curso sobre intensificación del uso de la PI en el sector del software en los países africanos, </w:t>
            </w:r>
            <w:r w:rsidR="00B7442E" w:rsidRPr="0054797D">
              <w:rPr>
                <w:rFonts w:eastAsia="SimSun"/>
                <w:bCs/>
                <w:szCs w:val="22"/>
                <w:lang w:val="es-ES" w:eastAsia="en-CA"/>
              </w:rPr>
              <w:t xml:space="preserve">que fue </w:t>
            </w:r>
            <w:r w:rsidRPr="0054797D">
              <w:rPr>
                <w:rFonts w:eastAsia="SimSun"/>
                <w:bCs/>
                <w:szCs w:val="22"/>
                <w:lang w:val="es-ES" w:eastAsia="en-CA"/>
              </w:rPr>
              <w:t xml:space="preserve">aprobado en la vigesimosegunda sesión del </w:t>
            </w:r>
            <w:r w:rsidR="00B7442E" w:rsidRPr="0054797D">
              <w:rPr>
                <w:rFonts w:eastAsia="SimSun"/>
                <w:bCs/>
                <w:szCs w:val="22"/>
                <w:lang w:val="es-ES" w:eastAsia="en-CA"/>
              </w:rPr>
              <w:t xml:space="preserve">CDIP </w:t>
            </w:r>
            <w:r w:rsidR="00FF7EA5" w:rsidRPr="0054797D">
              <w:rPr>
                <w:rFonts w:eastAsia="SimSun"/>
                <w:bCs/>
                <w:szCs w:val="22"/>
                <w:lang w:val="es-ES" w:eastAsia="en-CA"/>
              </w:rPr>
              <w:t>(CDIP/22/8).</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CDIP/6/2; CDIP/8/2; CDIP/10/5; CDIP/16/2; CDIP/19/8.</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III.2 </w:t>
            </w:r>
            <w:r w:rsidR="00D30B87" w:rsidRPr="0054797D">
              <w:rPr>
                <w:rFonts w:eastAsia="SimSun"/>
                <w:szCs w:val="22"/>
                <w:lang w:val="es-419" w:eastAsia="zh-CN"/>
              </w:rPr>
              <w:t xml:space="preserve">Aumento de las capacidades en recursos humanos para hacer frente a la gran diversidad de exigencias que supone la </w:t>
            </w:r>
            <w:r w:rsidR="00D30B87" w:rsidRPr="0054797D">
              <w:rPr>
                <w:rFonts w:eastAsia="SimSun"/>
                <w:szCs w:val="22"/>
                <w:lang w:val="es-419" w:eastAsia="zh-CN"/>
              </w:rPr>
              <w:lastRenderedPageBreak/>
              <w:t>utilización eficaz de la PI para fomentar el desarrollo en los países en desarrollo, PMA y países con economías en transición</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BB6C86"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8A747B" w:rsidP="00483745">
            <w:pPr>
              <w:rPr>
                <w:rFonts w:eastAsia="SimSun"/>
                <w:szCs w:val="22"/>
                <w:lang w:val="es-ES_tradnl" w:eastAsia="zh-CN"/>
              </w:rPr>
            </w:pPr>
            <w:r w:rsidRPr="0054797D">
              <w:rPr>
                <w:rFonts w:eastAsia="SimSun"/>
                <w:szCs w:val="22"/>
                <w:lang w:val="es-ES_tradnl" w:eastAsia="zh-CN"/>
              </w:rPr>
              <w:t>III.6</w:t>
            </w:r>
            <w:r w:rsidR="00FD7B07" w:rsidRPr="0054797D">
              <w:rPr>
                <w:rFonts w:eastAsia="SimSun"/>
                <w:szCs w:val="22"/>
                <w:lang w:val="es-ES_tradnl" w:eastAsia="zh-CN"/>
              </w:rPr>
              <w:t xml:space="preserve"> Mayor capacidad de las pymes, las universidades y las instituciones de investigación para utilizar eficazmente la PI con el fin de apoyar la innovación.</w:t>
            </w:r>
          </w:p>
          <w:p w:rsidR="00816D57" w:rsidRPr="0054797D" w:rsidRDefault="00816D5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Estudiar las políticas y medidas de apoyo a la </w:t>
            </w:r>
            <w:r w:rsidR="00D019E4" w:rsidRPr="0054797D">
              <w:rPr>
                <w:rFonts w:eastAsia="SimSun"/>
                <w:szCs w:val="22"/>
                <w:lang w:val="es-ES_tradnl" w:eastAsia="zh-CN"/>
              </w:rPr>
              <w:t>PI</w:t>
            </w:r>
            <w:r w:rsidRPr="0054797D">
              <w:rPr>
                <w:rFonts w:eastAsia="SimSun"/>
                <w:szCs w:val="22"/>
                <w:lang w:val="es-ES_tradnl" w:eastAsia="zh-CN"/>
              </w:rPr>
              <w:t xml:space="preserve"> que podrían adoptar los Estados </w:t>
            </w:r>
            <w:r w:rsidRPr="0054797D">
              <w:rPr>
                <w:rFonts w:eastAsia="SimSun"/>
                <w:szCs w:val="22"/>
                <w:lang w:val="es-ES_tradnl" w:eastAsia="zh-CN"/>
              </w:rPr>
              <w:lastRenderedPageBreak/>
              <w:t>miembros, en especial los países desarrollados, para fomentar la transferencia y difusión de tecnología a los países en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aplicación desde diciembre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D459CB"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y CDIP/3/4 Add.</w:t>
            </w:r>
          </w:p>
          <w:p w:rsidR="00FD7B07" w:rsidRPr="0054797D" w:rsidRDefault="00FD7B07" w:rsidP="00483745">
            <w:pPr>
              <w:rPr>
                <w:rFonts w:eastAsia="SimSun"/>
                <w:bCs/>
                <w:szCs w:val="22"/>
                <w:lang w:val="es-ES" w:eastAsia="en-CA"/>
              </w:rPr>
            </w:pPr>
          </w:p>
          <w:p w:rsidR="00FD7B07" w:rsidRPr="0054797D" w:rsidRDefault="00D459CB" w:rsidP="00483745">
            <w:pPr>
              <w:rPr>
                <w:rFonts w:eastAsia="SimSun"/>
                <w:bCs/>
                <w:szCs w:val="22"/>
                <w:lang w:val="es-ES" w:eastAsia="en-CA"/>
              </w:rPr>
            </w:pPr>
            <w:r w:rsidRPr="0054797D">
              <w:rPr>
                <w:rFonts w:eastAsia="SimSun"/>
                <w:bCs/>
                <w:szCs w:val="22"/>
                <w:lang w:val="es-ES_tradnl" w:eastAsia="en-CA"/>
              </w:rPr>
              <w:lastRenderedPageBreak/>
              <w:t>D</w:t>
            </w:r>
            <w:r w:rsidR="00FD7B07" w:rsidRPr="0054797D">
              <w:rPr>
                <w:rFonts w:eastAsia="SimSun"/>
                <w:bCs/>
                <w:szCs w:val="22"/>
                <w:lang w:val="es-ES_tradnl" w:eastAsia="en-CA"/>
              </w:rPr>
              <w:t xml:space="preserve">ocumentos </w:t>
            </w:r>
            <w:r w:rsidRPr="0054797D">
              <w:rPr>
                <w:rFonts w:eastAsia="SimSun"/>
                <w:bCs/>
                <w:szCs w:val="22"/>
                <w:lang w:val="es-ES_tradnl" w:eastAsia="en-CA"/>
              </w:rPr>
              <w:t xml:space="preserve">pertinentes: </w:t>
            </w:r>
            <w:r w:rsidR="00FD7B07" w:rsidRPr="0054797D">
              <w:rPr>
                <w:rFonts w:eastAsia="SimSun"/>
                <w:bCs/>
                <w:szCs w:val="22"/>
                <w:lang w:val="es-ES_tradnl" w:eastAsia="en-CA"/>
              </w:rPr>
              <w:t>CDIP/17/9, CDIP/18/6 Rev., CDIP/20/7, CDIP/20/10, CDIP/20/11, CDIP/20/12.</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w:t>
            </w:r>
            <w:r w:rsidR="00D459CB" w:rsidRPr="0054797D">
              <w:rPr>
                <w:rFonts w:eastAsia="SimSun"/>
                <w:bCs/>
                <w:szCs w:val="22"/>
                <w:lang w:val="es-ES_tradnl" w:eastAsia="en-CA"/>
              </w:rPr>
              <w:t xml:space="preserve">ha aplicado en el </w:t>
            </w:r>
            <w:r w:rsidRPr="0054797D">
              <w:rPr>
                <w:rFonts w:eastAsia="SimSun"/>
                <w:bCs/>
                <w:szCs w:val="22"/>
                <w:lang w:val="es-ES_tradnl" w:eastAsia="en-CA"/>
              </w:rPr>
              <w:t xml:space="preserve">proyecto </w:t>
            </w:r>
            <w:r w:rsidR="008450F4" w:rsidRPr="0054797D">
              <w:rPr>
                <w:rFonts w:eastAsia="SimSun"/>
                <w:bCs/>
                <w:szCs w:val="22"/>
                <w:lang w:val="es-ES_tradnl" w:eastAsia="en-CA"/>
              </w:rPr>
              <w:t>concluido</w:t>
            </w:r>
            <w:r w:rsidR="00D459CB" w:rsidRPr="0054797D">
              <w:rPr>
                <w:rFonts w:eastAsia="SimSun"/>
                <w:bCs/>
                <w:szCs w:val="22"/>
                <w:lang w:val="es-ES_tradnl" w:eastAsia="en-CA"/>
              </w:rPr>
              <w:t xml:space="preserve"> </w:t>
            </w:r>
            <w:r w:rsidR="00C860A4" w:rsidRPr="0054797D">
              <w:rPr>
                <w:rFonts w:eastAsia="SimSun"/>
                <w:bCs/>
                <w:szCs w:val="22"/>
                <w:lang w:val="es-ES_tradnl" w:eastAsia="en-CA"/>
              </w:rPr>
              <w:t>sobre p</w:t>
            </w:r>
            <w:r w:rsidRPr="0054797D">
              <w:rPr>
                <w:rFonts w:eastAsia="SimSun"/>
                <w:bCs/>
                <w:szCs w:val="22"/>
                <w:lang w:val="es-ES_tradnl" w:eastAsia="en-CA"/>
              </w:rPr>
              <w:t>ropiedad intelectual y transferencia de tecnología:</w:t>
            </w:r>
            <w:r w:rsidR="00655339" w:rsidRPr="0054797D">
              <w:rPr>
                <w:rFonts w:eastAsia="SimSun"/>
                <w:bCs/>
                <w:szCs w:val="22"/>
                <w:lang w:val="es-ES_tradnl" w:eastAsia="en-CA"/>
              </w:rPr>
              <w:t xml:space="preserve"> </w:t>
            </w:r>
            <w:r w:rsidRPr="0054797D">
              <w:rPr>
                <w:rFonts w:eastAsia="SimSun"/>
                <w:bCs/>
                <w:szCs w:val="22"/>
                <w:lang w:val="es-ES_tradnl" w:eastAsia="en-CA"/>
              </w:rPr>
              <w:t>desafíos comunes y búsqueda de soluciones (documento CDIP/6/4</w:t>
            </w:r>
            <w:r w:rsidR="00B7442E" w:rsidRPr="0054797D">
              <w:rPr>
                <w:rFonts w:eastAsia="SimSun"/>
                <w:bCs/>
                <w:szCs w:val="22"/>
                <w:lang w:val="es-ES_tradnl" w:eastAsia="en-CA"/>
              </w:rPr>
              <w:t xml:space="preserve"> Rev.</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que se sometió a examen del CDIP en su decimosexta sesión y se expone en el documento CDIP/16/3</w:t>
            </w:r>
            <w:r w:rsidR="00C860A4"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D459CB" w:rsidP="00483745">
            <w:pPr>
              <w:rPr>
                <w:rFonts w:eastAsia="SimSun"/>
                <w:bCs/>
                <w:szCs w:val="22"/>
                <w:lang w:val="es-ES" w:eastAsia="en-CA"/>
              </w:rPr>
            </w:pPr>
            <w:r w:rsidRPr="0054797D">
              <w:rPr>
                <w:rFonts w:eastAsia="SimSun"/>
                <w:bCs/>
                <w:szCs w:val="22"/>
                <w:lang w:val="es-ES" w:eastAsia="en-CA"/>
              </w:rPr>
              <w:t xml:space="preserve">Una vez </w:t>
            </w:r>
            <w:r w:rsidR="008450F4" w:rsidRPr="0054797D">
              <w:rPr>
                <w:rFonts w:eastAsia="SimSun"/>
                <w:bCs/>
                <w:szCs w:val="22"/>
                <w:lang w:val="es-ES" w:eastAsia="en-CA"/>
              </w:rPr>
              <w:t>concluido</w:t>
            </w:r>
            <w:r w:rsidRPr="0054797D">
              <w:rPr>
                <w:rFonts w:eastAsia="SimSun"/>
                <w:bCs/>
                <w:szCs w:val="22"/>
                <w:lang w:val="es-ES" w:eastAsia="en-CA"/>
              </w:rPr>
              <w:t xml:space="preserve"> y evaluado el proyecto sobre propiedad intelectual y transferencia de tecnología: desafíos comunes y búsqueda de soluciones (</w:t>
            </w:r>
            <w:r w:rsidR="00FF7EA5" w:rsidRPr="0054797D">
              <w:rPr>
                <w:rFonts w:eastAsia="SimSun"/>
                <w:bCs/>
                <w:szCs w:val="22"/>
                <w:lang w:val="es-ES" w:eastAsia="en-CA"/>
              </w:rPr>
              <w:t>document</w:t>
            </w:r>
            <w:r w:rsidRPr="0054797D">
              <w:rPr>
                <w:rFonts w:eastAsia="SimSun"/>
                <w:bCs/>
                <w:szCs w:val="22"/>
                <w:lang w:val="es-ES" w:eastAsia="en-CA"/>
              </w:rPr>
              <w:t>o</w:t>
            </w:r>
            <w:r w:rsidR="00B7442E" w:rsidRPr="0054797D">
              <w:rPr>
                <w:rFonts w:eastAsia="SimSun"/>
                <w:bCs/>
                <w:szCs w:val="22"/>
                <w:lang w:val="es-ES" w:eastAsia="en-CA"/>
              </w:rPr>
              <w:t xml:space="preserve"> CDIP/6/4 Rev.</w:t>
            </w:r>
            <w:r w:rsidR="00FF7EA5" w:rsidRPr="0054797D">
              <w:rPr>
                <w:rFonts w:eastAsia="SimSun"/>
                <w:bCs/>
                <w:szCs w:val="22"/>
                <w:lang w:val="es-ES" w:eastAsia="en-CA"/>
              </w:rPr>
              <w:t xml:space="preserve">), </w:t>
            </w:r>
            <w:r w:rsidRPr="0054797D">
              <w:rPr>
                <w:rFonts w:eastAsia="SimSun"/>
                <w:bCs/>
                <w:szCs w:val="22"/>
                <w:lang w:val="es-ES" w:eastAsia="en-CA"/>
              </w:rPr>
              <w:t xml:space="preserve">las cuestiones </w:t>
            </w:r>
            <w:r w:rsidR="00A20FE8" w:rsidRPr="0054797D">
              <w:rPr>
                <w:rFonts w:eastAsia="SimSun"/>
                <w:bCs/>
                <w:szCs w:val="22"/>
                <w:lang w:val="es-ES" w:eastAsia="en-CA"/>
              </w:rPr>
              <w:t>relacionadas con la</w:t>
            </w:r>
            <w:r w:rsidRPr="0054797D">
              <w:rPr>
                <w:rFonts w:eastAsia="SimSun"/>
                <w:bCs/>
                <w:szCs w:val="22"/>
                <w:lang w:val="es-ES" w:eastAsia="en-CA"/>
              </w:rPr>
              <w:t xml:space="preserve"> transferencia de tecnología </w:t>
            </w:r>
            <w:r w:rsidR="00A20FE8" w:rsidRPr="0054797D">
              <w:rPr>
                <w:rFonts w:eastAsia="SimSun"/>
                <w:bCs/>
                <w:szCs w:val="22"/>
                <w:lang w:val="es-ES" w:eastAsia="en-CA"/>
              </w:rPr>
              <w:t xml:space="preserve">han </w:t>
            </w:r>
            <w:r w:rsidR="008450F4" w:rsidRPr="0054797D">
              <w:rPr>
                <w:rFonts w:eastAsia="SimSun"/>
                <w:bCs/>
                <w:szCs w:val="22"/>
                <w:lang w:val="es-ES" w:eastAsia="en-CA"/>
              </w:rPr>
              <w:t>continuado</w:t>
            </w:r>
            <w:r w:rsidR="00A20FE8" w:rsidRPr="0054797D">
              <w:rPr>
                <w:rFonts w:eastAsia="SimSun"/>
                <w:bCs/>
                <w:szCs w:val="22"/>
                <w:lang w:val="es-ES" w:eastAsia="en-CA"/>
              </w:rPr>
              <w:t xml:space="preserve"> siendo analizadas en el seno del CDIP.</w:t>
            </w:r>
            <w:r w:rsidR="00655339" w:rsidRPr="0054797D">
              <w:rPr>
                <w:rFonts w:eastAsia="SimSun"/>
                <w:bCs/>
                <w:szCs w:val="22"/>
                <w:lang w:val="es-ES" w:eastAsia="en-CA"/>
              </w:rPr>
              <w:t xml:space="preserve"> </w:t>
            </w:r>
            <w:r w:rsidR="00A20FE8" w:rsidRPr="0054797D">
              <w:rPr>
                <w:rFonts w:eastAsia="SimSun"/>
                <w:bCs/>
                <w:szCs w:val="22"/>
                <w:lang w:val="es-ES" w:eastAsia="en-CA"/>
              </w:rPr>
              <w:t xml:space="preserve">Para más información sobre estos debates, véase la situación de aplicación de la recomendación 25 (Anexo I, páginas </w:t>
            </w:r>
            <w:r w:rsidR="00C860A4" w:rsidRPr="0054797D">
              <w:rPr>
                <w:rFonts w:eastAsia="SimSun"/>
                <w:bCs/>
                <w:szCs w:val="22"/>
                <w:lang w:val="es-ES" w:eastAsia="en-CA"/>
              </w:rPr>
              <w:t>40</w:t>
            </w:r>
            <w:r w:rsidR="00A20FE8" w:rsidRPr="0054797D">
              <w:rPr>
                <w:rFonts w:eastAsia="SimSun"/>
                <w:bCs/>
                <w:szCs w:val="22"/>
                <w:lang w:val="es-ES" w:eastAsia="en-CA"/>
              </w:rPr>
              <w:t>-4</w:t>
            </w:r>
            <w:r w:rsidR="00C860A4" w:rsidRPr="0054797D">
              <w:rPr>
                <w:rFonts w:eastAsia="SimSun"/>
                <w:bCs/>
                <w:szCs w:val="22"/>
                <w:lang w:val="es-ES" w:eastAsia="en-CA"/>
              </w:rPr>
              <w:t>3</w:t>
            </w:r>
            <w:r w:rsidR="00A20FE8" w:rsidRPr="0054797D">
              <w:rPr>
                <w:rFonts w:eastAsia="SimSun"/>
                <w:bCs/>
                <w:szCs w:val="22"/>
                <w:lang w:val="es-ES" w:eastAsia="en-CA"/>
              </w:rPr>
              <w:t>)</w:t>
            </w:r>
            <w:r w:rsidR="00FF7EA5" w:rsidRPr="0054797D">
              <w:rPr>
                <w:rFonts w:eastAsia="SimSun"/>
                <w:bCs/>
                <w:szCs w:val="22"/>
                <w:lang w:val="es-ES" w:eastAsia="en-CA"/>
              </w:rPr>
              <w:t>.</w:t>
            </w:r>
          </w:p>
          <w:p w:rsidR="00FD7B07" w:rsidRPr="0054797D" w:rsidRDefault="00FD7B07" w:rsidP="00A20FE8">
            <w:pPr>
              <w:ind w:firstLine="562"/>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CDIP/8/2; CDIP/10/2; CDIP/12/2; CDIP/14/2; CDIP/16/3; CDIP/22/2.</w:t>
            </w:r>
          </w:p>
          <w:p w:rsidR="00BB6C86" w:rsidRPr="0054797D" w:rsidRDefault="00BB6C86"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D15147" w:rsidP="00483745">
            <w:pPr>
              <w:rPr>
                <w:rFonts w:eastAsia="SimSun"/>
                <w:szCs w:val="22"/>
                <w:lang w:val="es-ES" w:eastAsia="zh-CN"/>
              </w:rPr>
            </w:pPr>
            <w:r w:rsidRPr="0054797D">
              <w:rPr>
                <w:rFonts w:eastAsia="SimSun"/>
                <w:szCs w:val="22"/>
                <w:lang w:val="es-ES_tradnl" w:eastAsia="zh-CN"/>
              </w:rPr>
              <w:lastRenderedPageBreak/>
              <w:t>VII.1 Plataformas</w:t>
            </w:r>
            <w:r w:rsidR="00FD7B07" w:rsidRPr="0054797D">
              <w:rPr>
                <w:rFonts w:eastAsia="SimSun"/>
                <w:szCs w:val="22"/>
                <w:lang w:val="es-ES_tradnl" w:eastAsia="zh-CN"/>
              </w:rPr>
              <w:t xml:space="preserve"> y herramientas de </w:t>
            </w:r>
            <w:r w:rsidR="00D019E4" w:rsidRPr="0054797D">
              <w:rPr>
                <w:rFonts w:eastAsia="SimSun"/>
                <w:szCs w:val="22"/>
                <w:lang w:val="es-ES_tradnl" w:eastAsia="zh-CN"/>
              </w:rPr>
              <w:t>PI</w:t>
            </w:r>
            <w:r w:rsidR="00FD7B07" w:rsidRPr="0054797D">
              <w:rPr>
                <w:rFonts w:eastAsia="SimSun"/>
                <w:szCs w:val="22"/>
                <w:lang w:val="es-ES_tradnl" w:eastAsia="zh-CN"/>
              </w:rPr>
              <w:t xml:space="preserve"> utilizadas para la transferencia de conocimientos y la difusión y adaptación de tecnología de los países desarrollados a los países en desarrollo, en particular, a los menos adelantados, con el fin de atender los desafíos mundiales.</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 xml:space="preserve">Incorporar en el mandato de un órgano adecuado de la OMPI la organización de </w:t>
            </w:r>
            <w:r w:rsidRPr="0054797D">
              <w:rPr>
                <w:rFonts w:eastAsia="SimSun"/>
                <w:szCs w:val="22"/>
                <w:lang w:val="es-ES_tradnl" w:eastAsia="zh-CN"/>
              </w:rPr>
              <w:lastRenderedPageBreak/>
              <w:t>debates sobre transferencia de tecnología en materia de PI.</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Documento de referencia: CDIP/1/3</w:t>
            </w:r>
          </w:p>
          <w:p w:rsidR="00FD7B07" w:rsidRPr="0054797D" w:rsidRDefault="00FD7B07" w:rsidP="00483745">
            <w:pPr>
              <w:rPr>
                <w:rFonts w:eastAsia="SimSun"/>
                <w:bCs/>
                <w:szCs w:val="22"/>
                <w:lang w:val="es-ES" w:eastAsia="en-CA"/>
              </w:rPr>
            </w:pPr>
          </w:p>
          <w:p w:rsidR="00FD7B07" w:rsidRPr="0054797D" w:rsidRDefault="00A20FE8" w:rsidP="00483745">
            <w:pPr>
              <w:rPr>
                <w:rFonts w:eastAsia="SimSun"/>
                <w:bCs/>
                <w:szCs w:val="22"/>
                <w:lang w:val="es-ES" w:eastAsia="en-CA"/>
              </w:rPr>
            </w:pPr>
            <w:r w:rsidRPr="0054797D">
              <w:rPr>
                <w:rFonts w:eastAsia="SimSun"/>
                <w:bCs/>
                <w:szCs w:val="22"/>
                <w:lang w:val="es-ES_tradnl" w:eastAsia="en-CA"/>
              </w:rPr>
              <w:t>D</w:t>
            </w:r>
            <w:r w:rsidR="00FD7B07" w:rsidRPr="0054797D">
              <w:rPr>
                <w:rFonts w:eastAsia="SimSun"/>
                <w:bCs/>
                <w:szCs w:val="22"/>
                <w:lang w:val="es-ES_tradnl" w:eastAsia="en-CA"/>
              </w:rPr>
              <w:t xml:space="preserve">ocumentos </w:t>
            </w:r>
            <w:r w:rsidRPr="0054797D">
              <w:rPr>
                <w:rFonts w:eastAsia="SimSun"/>
                <w:bCs/>
                <w:szCs w:val="22"/>
                <w:lang w:val="es-ES_tradnl" w:eastAsia="en-CA"/>
              </w:rPr>
              <w:t xml:space="preserve">conexos: </w:t>
            </w:r>
            <w:r w:rsidR="00FD7B07" w:rsidRPr="0054797D">
              <w:rPr>
                <w:rFonts w:eastAsia="SimSun"/>
                <w:bCs/>
                <w:szCs w:val="22"/>
                <w:lang w:val="es-ES_tradnl" w:eastAsia="en-CA"/>
              </w:rPr>
              <w:t>CDIP/17/9, CDIP/18/6 Rev., CDIP/20/7, CDIP/20/10, CDIP/20/11, CDIP/20/12.</w:t>
            </w:r>
          </w:p>
          <w:p w:rsidR="00FD7B07" w:rsidRPr="0054797D" w:rsidRDefault="00FD7B07" w:rsidP="00483745">
            <w:pPr>
              <w:rPr>
                <w:rFonts w:eastAsia="SimSun"/>
                <w:bCs/>
                <w:szCs w:val="22"/>
                <w:lang w:val="es-ES" w:eastAsia="en-CA"/>
              </w:rPr>
            </w:pPr>
          </w:p>
          <w:p w:rsidR="00FD7B07" w:rsidRPr="0054797D" w:rsidRDefault="00A20FE8" w:rsidP="00483745">
            <w:pPr>
              <w:rPr>
                <w:rFonts w:eastAsia="SimSun"/>
                <w:bCs/>
                <w:szCs w:val="22"/>
                <w:lang w:val="es-ES" w:eastAsia="en-CA"/>
              </w:rPr>
            </w:pPr>
            <w:r w:rsidRPr="0054797D">
              <w:rPr>
                <w:rFonts w:eastAsia="SimSun"/>
                <w:bCs/>
                <w:szCs w:val="22"/>
                <w:lang w:val="es-ES" w:eastAsia="en-CA"/>
              </w:rPr>
              <w:lastRenderedPageBreak/>
              <w:t>El asunto de la transferencia de tecnología ha continuado tratándose en el CDIP desde sus inicios</w:t>
            </w:r>
            <w:r w:rsidR="00FF7EA5" w:rsidRPr="0054797D">
              <w:rPr>
                <w:rFonts w:eastAsia="SimSun"/>
                <w:bCs/>
                <w:szCs w:val="22"/>
                <w:lang w:val="es-ES" w:eastAsia="en-CA"/>
              </w:rPr>
              <w:t>.</w:t>
            </w:r>
            <w:r w:rsidR="00655339" w:rsidRPr="0054797D">
              <w:rPr>
                <w:rFonts w:eastAsia="SimSun"/>
                <w:bCs/>
                <w:szCs w:val="22"/>
                <w:lang w:val="es-ES" w:eastAsia="en-CA"/>
              </w:rPr>
              <w:t xml:space="preserve"> </w:t>
            </w:r>
            <w:r w:rsidR="00FD7B07" w:rsidRPr="0054797D">
              <w:rPr>
                <w:rFonts w:eastAsia="SimSun"/>
                <w:bCs/>
                <w:szCs w:val="22"/>
                <w:lang w:val="es-ES_tradnl" w:eastAsia="en-CA"/>
              </w:rPr>
              <w:t>En los órganos pertinentes de la OMPI tiene lugar el debate sobre transferencia de tecnología.</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w:t>
            </w:r>
            <w:r w:rsidR="00A20FE8" w:rsidRPr="0054797D">
              <w:rPr>
                <w:rFonts w:eastAsia="SimSun"/>
                <w:bCs/>
                <w:szCs w:val="22"/>
                <w:lang w:val="es-ES_tradnl" w:eastAsia="en-CA"/>
              </w:rPr>
              <w:t>ha</w:t>
            </w:r>
            <w:r w:rsidRPr="0054797D">
              <w:rPr>
                <w:rFonts w:eastAsia="SimSun"/>
                <w:bCs/>
                <w:szCs w:val="22"/>
                <w:lang w:val="es-ES_tradnl" w:eastAsia="en-CA"/>
              </w:rPr>
              <w:t xml:space="preserve"> aplicado </w:t>
            </w:r>
            <w:r w:rsidR="005609AA" w:rsidRPr="0054797D">
              <w:rPr>
                <w:rFonts w:eastAsia="SimSun"/>
                <w:bCs/>
                <w:szCs w:val="22"/>
                <w:lang w:val="es-ES_tradnl" w:eastAsia="en-CA"/>
              </w:rPr>
              <w:t xml:space="preserve">principalmente </w:t>
            </w:r>
            <w:r w:rsidRPr="0054797D">
              <w:rPr>
                <w:rFonts w:eastAsia="SimSun"/>
                <w:bCs/>
                <w:szCs w:val="22"/>
                <w:lang w:val="es-ES_tradnl" w:eastAsia="en-CA"/>
              </w:rPr>
              <w:t xml:space="preserve">en el </w:t>
            </w:r>
            <w:r w:rsidR="005609AA" w:rsidRPr="0054797D">
              <w:rPr>
                <w:rFonts w:eastAsia="SimSun"/>
                <w:bCs/>
                <w:szCs w:val="22"/>
                <w:lang w:val="es-ES_tradnl" w:eastAsia="en-CA"/>
              </w:rPr>
              <w:t xml:space="preserve">marco del </w:t>
            </w:r>
            <w:r w:rsidRPr="0054797D">
              <w:rPr>
                <w:rFonts w:eastAsia="SimSun"/>
                <w:bCs/>
                <w:szCs w:val="22"/>
                <w:lang w:val="es-ES_tradnl" w:eastAsia="en-CA"/>
              </w:rPr>
              <w:t>proyecto</w:t>
            </w:r>
            <w:r w:rsidR="00A20FE8" w:rsidRPr="0054797D">
              <w:rPr>
                <w:rFonts w:eastAsia="SimSun"/>
                <w:bCs/>
                <w:szCs w:val="22"/>
                <w:lang w:val="es-ES_tradnl" w:eastAsia="en-CA"/>
              </w:rPr>
              <w:t xml:space="preserve"> sobre p</w:t>
            </w:r>
            <w:r w:rsidRPr="0054797D">
              <w:rPr>
                <w:rFonts w:eastAsia="SimSun"/>
                <w:bCs/>
                <w:szCs w:val="22"/>
                <w:lang w:val="es-ES_tradnl" w:eastAsia="en-CA"/>
              </w:rPr>
              <w:t>ropiedad intelectual y transferencia de tecnología:</w:t>
            </w:r>
            <w:r w:rsidR="00655339" w:rsidRPr="0054797D">
              <w:rPr>
                <w:rFonts w:eastAsia="SimSun"/>
                <w:bCs/>
                <w:szCs w:val="22"/>
                <w:lang w:val="es-ES_tradnl" w:eastAsia="en-CA"/>
              </w:rPr>
              <w:t xml:space="preserve"> </w:t>
            </w:r>
            <w:r w:rsidRPr="0054797D">
              <w:rPr>
                <w:rFonts w:eastAsia="SimSun"/>
                <w:bCs/>
                <w:szCs w:val="22"/>
                <w:lang w:val="es-ES_tradnl" w:eastAsia="en-CA"/>
              </w:rPr>
              <w:t>desafíos comunes y búsqueda de soluciones” (documento CDIP/6/4).</w:t>
            </w:r>
            <w:r w:rsidR="00655339" w:rsidRPr="0054797D">
              <w:rPr>
                <w:rFonts w:eastAsia="SimSun"/>
                <w:bCs/>
                <w:szCs w:val="22"/>
                <w:lang w:val="es-ES" w:eastAsia="en-CA"/>
              </w:rPr>
              <w:t xml:space="preserve"> </w:t>
            </w:r>
            <w:r w:rsidRPr="0054797D">
              <w:rPr>
                <w:rFonts w:eastAsia="SimSun"/>
                <w:bCs/>
                <w:szCs w:val="22"/>
                <w:lang w:val="es-ES_tradnl" w:eastAsia="en-CA"/>
              </w:rPr>
              <w:t>Se elaboró un informe de evaluación del proyecto que se sometió a examen del CDIP en su decimosexta sesión y se expone en el documento CDIP/16/3</w:t>
            </w:r>
          </w:p>
          <w:p w:rsidR="00FD7B07" w:rsidRPr="0054797D" w:rsidRDefault="00FD7B07" w:rsidP="00483745">
            <w:pPr>
              <w:rPr>
                <w:rFonts w:eastAsia="SimSun"/>
                <w:bCs/>
                <w:szCs w:val="22"/>
                <w:lang w:val="es-ES" w:eastAsia="en-CA"/>
              </w:rPr>
            </w:pPr>
          </w:p>
          <w:p w:rsidR="00A20FE8" w:rsidRPr="0054797D" w:rsidRDefault="00A20FE8" w:rsidP="00483745">
            <w:pPr>
              <w:rPr>
                <w:rFonts w:eastAsia="SimSun"/>
                <w:bCs/>
                <w:szCs w:val="22"/>
                <w:lang w:val="es-ES" w:eastAsia="en-CA"/>
              </w:rPr>
            </w:pPr>
            <w:r w:rsidRPr="0054797D">
              <w:rPr>
                <w:rFonts w:eastAsia="SimSun"/>
                <w:bCs/>
                <w:szCs w:val="22"/>
                <w:lang w:val="es-ES" w:eastAsia="en-CA"/>
              </w:rPr>
              <w:t xml:space="preserve">Una vez </w:t>
            </w:r>
            <w:r w:rsidR="008450F4" w:rsidRPr="0054797D">
              <w:rPr>
                <w:rFonts w:eastAsia="SimSun"/>
                <w:bCs/>
                <w:szCs w:val="22"/>
                <w:lang w:val="es-ES" w:eastAsia="en-CA"/>
              </w:rPr>
              <w:t>concluido</w:t>
            </w:r>
            <w:r w:rsidRPr="0054797D">
              <w:rPr>
                <w:rFonts w:eastAsia="SimSun"/>
                <w:bCs/>
                <w:szCs w:val="22"/>
                <w:lang w:val="es-ES" w:eastAsia="en-CA"/>
              </w:rPr>
              <w:t xml:space="preserve"> y evaluado el proyecto sobre propiedad intelectual y transferencia de tecnología: desafíos comunes y búsqueda de soluciones (documento CDIP/6/4 R</w:t>
            </w:r>
            <w:r w:rsidR="006C0D43" w:rsidRPr="0054797D">
              <w:rPr>
                <w:rFonts w:eastAsia="SimSun"/>
                <w:bCs/>
                <w:szCs w:val="22"/>
                <w:lang w:val="es-ES" w:eastAsia="en-CA"/>
              </w:rPr>
              <w:t>ev</w:t>
            </w:r>
            <w:r w:rsidRPr="0054797D">
              <w:rPr>
                <w:rFonts w:eastAsia="SimSun"/>
                <w:bCs/>
                <w:szCs w:val="22"/>
                <w:lang w:val="es-ES" w:eastAsia="en-CA"/>
              </w:rPr>
              <w:t xml:space="preserve">.), las cuestiones relacionadas con la transferencia de tecnología han </w:t>
            </w:r>
            <w:r w:rsidR="008450F4" w:rsidRPr="0054797D">
              <w:rPr>
                <w:rFonts w:eastAsia="SimSun"/>
                <w:bCs/>
                <w:szCs w:val="22"/>
                <w:lang w:val="es-ES" w:eastAsia="en-CA"/>
              </w:rPr>
              <w:t>continuado</w:t>
            </w:r>
            <w:r w:rsidRPr="0054797D">
              <w:rPr>
                <w:rFonts w:eastAsia="SimSun"/>
                <w:bCs/>
                <w:szCs w:val="22"/>
                <w:lang w:val="es-ES" w:eastAsia="en-CA"/>
              </w:rPr>
              <w:t xml:space="preserve"> siendo analizadas en el seno del CDIP. Para más información sobre estos debates, véase la situación de </w:t>
            </w:r>
            <w:r w:rsidR="007D27DB" w:rsidRPr="0054797D">
              <w:rPr>
                <w:rFonts w:eastAsia="SimSun"/>
                <w:bCs/>
                <w:szCs w:val="22"/>
                <w:lang w:val="es-ES" w:eastAsia="en-CA"/>
              </w:rPr>
              <w:t xml:space="preserve">la </w:t>
            </w:r>
            <w:r w:rsidRPr="0054797D">
              <w:rPr>
                <w:rFonts w:eastAsia="SimSun"/>
                <w:bCs/>
                <w:szCs w:val="22"/>
                <w:lang w:val="es-ES" w:eastAsia="en-CA"/>
              </w:rPr>
              <w:t xml:space="preserve">aplicación de la recomendación 25 (Anexo I, páginas </w:t>
            </w:r>
            <w:r w:rsidR="003E399E" w:rsidRPr="0054797D">
              <w:rPr>
                <w:rFonts w:eastAsia="SimSun"/>
                <w:bCs/>
                <w:szCs w:val="22"/>
                <w:lang w:val="es-ES" w:eastAsia="en-CA"/>
              </w:rPr>
              <w:t>40-43</w:t>
            </w:r>
            <w:r w:rsidRPr="0054797D">
              <w:rPr>
                <w:rFonts w:eastAsia="SimSun"/>
                <w:bCs/>
                <w:szCs w:val="22"/>
                <w:lang w:val="es-ES" w:eastAsia="en-CA"/>
              </w:rPr>
              <w:t>).</w:t>
            </w:r>
          </w:p>
          <w:p w:rsidR="00A20FE8" w:rsidRPr="0054797D" w:rsidRDefault="00A20FE8" w:rsidP="00483745">
            <w:pPr>
              <w:rPr>
                <w:rFonts w:eastAsia="SimSun"/>
                <w:bCs/>
                <w:szCs w:val="22"/>
                <w:lang w:val="es-ES" w:eastAsia="en-CA"/>
              </w:rPr>
            </w:pPr>
          </w:p>
          <w:p w:rsidR="00FD7B07" w:rsidRPr="0054797D" w:rsidRDefault="007D27DB" w:rsidP="00483745">
            <w:pPr>
              <w:rPr>
                <w:rFonts w:eastAsia="SimSun"/>
                <w:bCs/>
                <w:szCs w:val="22"/>
                <w:lang w:val="es-ES" w:eastAsia="en-CA"/>
              </w:rPr>
            </w:pPr>
            <w:r w:rsidRPr="0054797D">
              <w:rPr>
                <w:rFonts w:eastAsia="SimSun"/>
                <w:bCs/>
                <w:szCs w:val="22"/>
                <w:lang w:val="es-ES" w:eastAsia="en-CA"/>
              </w:rPr>
              <w:t>Además, en el contexto del SCP los Estados miembros</w:t>
            </w:r>
            <w:r w:rsidRPr="0054797D">
              <w:rPr>
                <w:rFonts w:asciiTheme="minorBidi" w:eastAsia="SimSun" w:hAnsiTheme="minorBidi" w:cstheme="minorBidi"/>
                <w:bCs/>
                <w:sz w:val="20"/>
                <w:szCs w:val="22"/>
                <w:lang w:val="es-ES" w:eastAsia="en-CA"/>
              </w:rPr>
              <w:t xml:space="preserve"> </w:t>
            </w:r>
            <w:r w:rsidRPr="0054797D">
              <w:rPr>
                <w:rFonts w:eastAsia="SimSun"/>
                <w:bCs/>
                <w:szCs w:val="22"/>
                <w:lang w:val="es-ES" w:eastAsia="en-CA"/>
              </w:rPr>
              <w:t>ha</w:t>
            </w:r>
            <w:r w:rsidR="006C0D43" w:rsidRPr="0054797D">
              <w:rPr>
                <w:rFonts w:eastAsia="SimSun"/>
                <w:bCs/>
                <w:szCs w:val="22"/>
                <w:lang w:val="es-ES" w:eastAsia="en-CA"/>
              </w:rPr>
              <w:t>n</w:t>
            </w:r>
            <w:r w:rsidRPr="0054797D">
              <w:rPr>
                <w:rFonts w:eastAsia="SimSun"/>
                <w:bCs/>
                <w:szCs w:val="22"/>
                <w:lang w:val="es-ES" w:eastAsia="en-CA"/>
              </w:rPr>
              <w:t xml:space="preserve"> continuado intercambiando información sobre disposiciones </w:t>
            </w:r>
            <w:r w:rsidR="006C0D43" w:rsidRPr="0054797D">
              <w:rPr>
                <w:rFonts w:eastAsia="SimSun"/>
                <w:bCs/>
                <w:szCs w:val="22"/>
                <w:lang w:val="es-ES" w:eastAsia="en-CA"/>
              </w:rPr>
              <w:t>jurídicas</w:t>
            </w:r>
            <w:r w:rsidRPr="0054797D">
              <w:rPr>
                <w:rFonts w:eastAsia="SimSun"/>
                <w:bCs/>
                <w:szCs w:val="22"/>
                <w:lang w:val="es-ES" w:eastAsia="en-CA"/>
              </w:rPr>
              <w:t xml:space="preserve"> </w:t>
            </w:r>
            <w:r w:rsidR="006C0D43" w:rsidRPr="0054797D">
              <w:rPr>
                <w:rFonts w:eastAsia="SimSun"/>
                <w:bCs/>
                <w:szCs w:val="22"/>
                <w:lang w:val="es-ES" w:eastAsia="en-CA"/>
              </w:rPr>
              <w:t>relativas a</w:t>
            </w:r>
            <w:r w:rsidRPr="0054797D">
              <w:rPr>
                <w:rFonts w:eastAsia="SimSun"/>
                <w:bCs/>
                <w:szCs w:val="22"/>
                <w:lang w:val="es-ES" w:eastAsia="en-CA"/>
              </w:rPr>
              <w:t xml:space="preserve"> patentes que contribuyen a </w:t>
            </w:r>
            <w:r w:rsidR="006C0D43" w:rsidRPr="0054797D">
              <w:rPr>
                <w:rFonts w:eastAsia="SimSun"/>
                <w:bCs/>
                <w:szCs w:val="22"/>
                <w:lang w:val="es-ES" w:eastAsia="en-CA"/>
              </w:rPr>
              <w:t>la</w:t>
            </w:r>
            <w:r w:rsidRPr="0054797D">
              <w:rPr>
                <w:rFonts w:eastAsia="SimSun"/>
                <w:bCs/>
                <w:szCs w:val="22"/>
                <w:lang w:val="es-ES" w:eastAsia="en-CA"/>
              </w:rPr>
              <w:t xml:space="preserve"> transferencia efectiva de la tecnología. En la vigesimoctava sesión del SCP, celebrada del 9 al 12 de julio de 2018, algunas delegaciones propusieron la realización de actividades por parte del SCP, mientras que otras propusieron que el debate sobre ese asunto se celebrara en el seno del CDIP. </w:t>
            </w:r>
          </w:p>
          <w:p w:rsidR="00FD7B07" w:rsidRPr="0054797D" w:rsidRDefault="00FD7B07" w:rsidP="00483745">
            <w:pPr>
              <w:rPr>
                <w:rFonts w:eastAsia="SimSun"/>
                <w:bCs/>
                <w:szCs w:val="22"/>
                <w:lang w:val="es-ES" w:eastAsia="en-CA"/>
              </w:rPr>
            </w:pPr>
          </w:p>
          <w:p w:rsidR="00FD7B07" w:rsidRPr="0054797D" w:rsidRDefault="007D27DB" w:rsidP="00483745">
            <w:pPr>
              <w:rPr>
                <w:rFonts w:eastAsia="SimSun"/>
                <w:bCs/>
                <w:szCs w:val="22"/>
                <w:lang w:val="es-ES" w:eastAsia="en-CA"/>
              </w:rPr>
            </w:pPr>
            <w:r w:rsidRPr="0054797D">
              <w:rPr>
                <w:rFonts w:eastAsia="SimSun"/>
                <w:bCs/>
                <w:szCs w:val="22"/>
                <w:lang w:val="es-ES" w:eastAsia="en-CA"/>
              </w:rPr>
              <w:t xml:space="preserve">Puede encontrarse más información en el informe sobre el rendimiento de la OMPI </w:t>
            </w:r>
            <w:r w:rsidR="006C0D43" w:rsidRPr="0054797D">
              <w:rPr>
                <w:rFonts w:eastAsia="SimSun"/>
                <w:bCs/>
                <w:szCs w:val="22"/>
                <w:lang w:val="es-ES" w:eastAsia="en-CA"/>
              </w:rPr>
              <w:t xml:space="preserve">de </w:t>
            </w:r>
            <w:r w:rsidRPr="0054797D">
              <w:rPr>
                <w:rFonts w:eastAsia="SimSun"/>
                <w:bCs/>
                <w:szCs w:val="22"/>
                <w:lang w:val="es-ES" w:eastAsia="en-CA"/>
              </w:rPr>
              <w:t xml:space="preserve">2016/17 </w:t>
            </w:r>
            <w:r w:rsidR="00FF7EA5" w:rsidRPr="0054797D">
              <w:rPr>
                <w:rFonts w:eastAsia="SimSun"/>
                <w:bCs/>
                <w:szCs w:val="22"/>
                <w:lang w:val="es-ES" w:eastAsia="en-CA"/>
              </w:rPr>
              <w:t>(document</w:t>
            </w:r>
            <w:r w:rsidRPr="0054797D">
              <w:rPr>
                <w:rFonts w:eastAsia="SimSun"/>
                <w:bCs/>
                <w:szCs w:val="22"/>
                <w:lang w:val="es-ES" w:eastAsia="en-CA"/>
              </w:rPr>
              <w:t>o</w:t>
            </w:r>
            <w:r w:rsidR="006C0D43" w:rsidRPr="0054797D">
              <w:rPr>
                <w:rFonts w:eastAsia="SimSun"/>
                <w:bCs/>
                <w:szCs w:val="22"/>
                <w:lang w:val="es-ES" w:eastAsia="en-CA"/>
              </w:rPr>
              <w:t xml:space="preserve"> </w:t>
            </w:r>
            <w:r w:rsidR="00FF7EA5" w:rsidRPr="0054797D">
              <w:rPr>
                <w:rFonts w:eastAsia="SimSun"/>
                <w:bCs/>
                <w:szCs w:val="22"/>
                <w:lang w:val="es-ES" w:eastAsia="en-CA"/>
              </w:rPr>
              <w:t>WO/PBC/28/7).</w:t>
            </w:r>
          </w:p>
          <w:p w:rsidR="00FF7EA5" w:rsidRPr="0054797D" w:rsidRDefault="00FF7EA5" w:rsidP="00483745">
            <w:pPr>
              <w:rPr>
                <w:rFonts w:eastAsia="SimSun"/>
                <w:bCs/>
                <w:szCs w:val="22"/>
                <w:lang w:val="es-ES"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I.1 </w:t>
            </w:r>
            <w:r w:rsidR="00B42E26" w:rsidRPr="0054797D">
              <w:rPr>
                <w:rFonts w:eastAsia="SimSun"/>
                <w:szCs w:val="22"/>
                <w:lang w:val="es-419" w:eastAsia="zh-CN"/>
              </w:rPr>
              <w:t>Mayor cooperación entre los Estados miembros en la elaboración de marcos normativos internacionales de PI equilibrados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BD5898" w:rsidP="00483745">
            <w:pPr>
              <w:rPr>
                <w:rFonts w:eastAsia="SimSun"/>
                <w:bCs/>
                <w:szCs w:val="22"/>
                <w:lang w:val="es-ES" w:eastAsia="en-CA"/>
              </w:rPr>
            </w:pPr>
            <w:r w:rsidRPr="0054797D">
              <w:rPr>
                <w:rFonts w:eastAsia="SimSun"/>
                <w:bCs/>
                <w:szCs w:val="22"/>
                <w:lang w:val="es-ES_tradnl" w:eastAsia="en-CA"/>
              </w:rPr>
              <w:t>D</w:t>
            </w:r>
            <w:r w:rsidR="00FD7B07" w:rsidRPr="0054797D">
              <w:rPr>
                <w:rFonts w:eastAsia="SimSun"/>
                <w:bCs/>
                <w:szCs w:val="22"/>
                <w:lang w:val="es-ES_tradnl" w:eastAsia="en-CA"/>
              </w:rPr>
              <w:t>ocumentos</w:t>
            </w:r>
            <w:r w:rsidRPr="0054797D">
              <w:rPr>
                <w:rFonts w:eastAsia="SimSun"/>
                <w:bCs/>
                <w:szCs w:val="22"/>
                <w:lang w:val="es-ES_tradnl" w:eastAsia="en-CA"/>
              </w:rPr>
              <w:t xml:space="preserve"> de referencia: </w:t>
            </w:r>
            <w:r w:rsidR="00FD7B07" w:rsidRPr="0054797D">
              <w:rPr>
                <w:rFonts w:eastAsia="SimSun"/>
                <w:bCs/>
                <w:szCs w:val="22"/>
                <w:lang w:val="es-ES_tradnl" w:eastAsia="en-CA"/>
              </w:rPr>
              <w:t>CDIP/1/</w:t>
            </w:r>
            <w:r w:rsidRPr="0054797D">
              <w:rPr>
                <w:rFonts w:eastAsia="SimSun"/>
                <w:bCs/>
                <w:szCs w:val="22"/>
                <w:lang w:val="es-ES_tradnl" w:eastAsia="en-CA"/>
              </w:rPr>
              <w:t>3, CDIP/3/4, CDIP/4/6 y CDIP/5/6 Rev.</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ha aplicado </w:t>
            </w:r>
            <w:r w:rsidR="00D91B87" w:rsidRPr="0054797D">
              <w:rPr>
                <w:rFonts w:eastAsia="SimSun"/>
                <w:bCs/>
                <w:szCs w:val="22"/>
                <w:lang w:val="es-ES_tradnl" w:eastAsia="en-CA"/>
              </w:rPr>
              <w:t>en el marco de los siguientes</w:t>
            </w:r>
            <w:r w:rsidRPr="0054797D">
              <w:rPr>
                <w:rFonts w:eastAsia="SimSun"/>
                <w:bCs/>
                <w:szCs w:val="22"/>
                <w:lang w:val="es-ES_tradnl" w:eastAsia="en-CA"/>
              </w:rPr>
              <w:t xml:space="preserve"> proyectos:</w:t>
            </w:r>
          </w:p>
          <w:p w:rsidR="00FD7B07" w:rsidRPr="0054797D" w:rsidRDefault="00FD7B07" w:rsidP="00483745">
            <w:pPr>
              <w:rPr>
                <w:rFonts w:eastAsia="SimSun"/>
                <w:bCs/>
                <w:szCs w:val="22"/>
                <w:lang w:val="es-ES" w:eastAsia="en-CA"/>
              </w:rPr>
            </w:pPr>
          </w:p>
          <w:p w:rsidR="00FD7B07" w:rsidRPr="0054797D" w:rsidRDefault="00FF4D3B"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D91B87" w:rsidRPr="0054797D">
              <w:rPr>
                <w:rFonts w:eastAsia="SimSun"/>
                <w:bCs/>
                <w:szCs w:val="22"/>
                <w:lang w:val="es-ES" w:eastAsia="en-CA"/>
              </w:rPr>
              <w:t xml:space="preserve">Creación de instrumentos de acceso a la información sobre patentes, Fases I y II </w:t>
            </w:r>
            <w:r w:rsidR="00FD7B07" w:rsidRPr="0054797D">
              <w:rPr>
                <w:rFonts w:eastAsia="SimSun"/>
                <w:bCs/>
                <w:szCs w:val="22"/>
                <w:lang w:val="es-ES" w:eastAsia="en-CA"/>
              </w:rPr>
              <w:t>(documentos CDIP/4/6 y CDIP/10/13);</w:t>
            </w:r>
          </w:p>
          <w:p w:rsidR="00FD7B07" w:rsidRPr="0054797D" w:rsidRDefault="00FD7B07" w:rsidP="00113AD7">
            <w:pPr>
              <w:jc w:val="center"/>
              <w:rPr>
                <w:rFonts w:eastAsia="SimSun"/>
                <w:bCs/>
                <w:szCs w:val="22"/>
                <w:lang w:val="es-ES" w:eastAsia="en-CA"/>
              </w:rPr>
            </w:pPr>
          </w:p>
          <w:p w:rsidR="00FD7B07" w:rsidRPr="0054797D" w:rsidRDefault="00FF4D3B"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C851A9" w:rsidRPr="0054797D">
              <w:rPr>
                <w:rFonts w:eastAsia="SimSun"/>
                <w:bCs/>
                <w:szCs w:val="22"/>
                <w:lang w:val="es-ES_tradnl" w:eastAsia="en-CA"/>
              </w:rPr>
              <w:t xml:space="preserve">Fortalecimiento de capacidades en el uso de información técnica y científica relativa a tecnologías apropiadas para solucionar determinados problemas de desarrollo – fase II </w:t>
            </w:r>
            <w:r w:rsidR="00FD7B07" w:rsidRPr="0054797D">
              <w:rPr>
                <w:rFonts w:eastAsia="SimSun"/>
                <w:bCs/>
                <w:szCs w:val="22"/>
                <w:lang w:val="es-ES_tradnl" w:eastAsia="en-CA"/>
              </w:rPr>
              <w:t>(documento CDIP/13/9);</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Se elaboraron informes de evaluación de </w:t>
            </w:r>
            <w:r w:rsidR="003E399E" w:rsidRPr="0054797D">
              <w:rPr>
                <w:rFonts w:eastAsia="SimSun"/>
                <w:bCs/>
                <w:szCs w:val="22"/>
                <w:lang w:val="es-ES_tradnl" w:eastAsia="en-CA"/>
              </w:rPr>
              <w:t>esos</w:t>
            </w:r>
            <w:r w:rsidRPr="0054797D">
              <w:rPr>
                <w:rFonts w:eastAsia="SimSun"/>
                <w:bCs/>
                <w:szCs w:val="22"/>
                <w:lang w:val="es-ES_tradnl" w:eastAsia="en-CA"/>
              </w:rPr>
              <w:t xml:space="preserve"> proyectos </w:t>
            </w:r>
            <w:r w:rsidR="003E399E" w:rsidRPr="0054797D">
              <w:rPr>
                <w:rFonts w:eastAsia="SimSun"/>
                <w:bCs/>
                <w:szCs w:val="22"/>
                <w:lang w:val="es-ES_tradnl" w:eastAsia="en-CA"/>
              </w:rPr>
              <w:t xml:space="preserve">que fueron sometidos a </w:t>
            </w:r>
            <w:r w:rsidRPr="0054797D">
              <w:rPr>
                <w:rFonts w:eastAsia="SimSun"/>
                <w:bCs/>
                <w:szCs w:val="22"/>
                <w:lang w:val="es-ES_tradnl" w:eastAsia="en-CA"/>
              </w:rPr>
              <w:t xml:space="preserve">examen del CDIP en sus </w:t>
            </w:r>
            <w:r w:rsidR="00C851A9" w:rsidRPr="0054797D">
              <w:rPr>
                <w:rFonts w:eastAsia="SimSun"/>
                <w:bCs/>
                <w:szCs w:val="22"/>
                <w:lang w:val="es-ES_tradnl" w:eastAsia="en-CA"/>
              </w:rPr>
              <w:t xml:space="preserve">sesiones </w:t>
            </w:r>
            <w:r w:rsidRPr="0054797D">
              <w:rPr>
                <w:rFonts w:eastAsia="SimSun"/>
                <w:bCs/>
                <w:szCs w:val="22"/>
                <w:lang w:val="es-ES_tradnl" w:eastAsia="en-CA"/>
              </w:rPr>
              <w:t>décima, duodécima</w:t>
            </w:r>
            <w:r w:rsidR="00C851A9" w:rsidRPr="0054797D">
              <w:rPr>
                <w:rFonts w:eastAsia="SimSun"/>
                <w:bCs/>
                <w:szCs w:val="22"/>
                <w:lang w:val="es-ES_tradnl" w:eastAsia="en-CA"/>
              </w:rPr>
              <w:t xml:space="preserve">, </w:t>
            </w:r>
            <w:r w:rsidRPr="0054797D">
              <w:rPr>
                <w:rFonts w:eastAsia="SimSun"/>
                <w:bCs/>
                <w:szCs w:val="22"/>
                <w:lang w:val="es-ES_tradnl" w:eastAsia="en-CA"/>
              </w:rPr>
              <w:t xml:space="preserve">decimocuarta </w:t>
            </w:r>
            <w:r w:rsidR="00C851A9" w:rsidRPr="0054797D">
              <w:rPr>
                <w:rFonts w:eastAsia="SimSun"/>
                <w:bCs/>
                <w:szCs w:val="22"/>
                <w:lang w:val="es-ES_tradnl" w:eastAsia="en-CA"/>
              </w:rPr>
              <w:t xml:space="preserve">y </w:t>
            </w:r>
            <w:r w:rsidR="00C851A9" w:rsidRPr="0054797D">
              <w:rPr>
                <w:rFonts w:eastAsia="SimSun"/>
                <w:bCs/>
                <w:szCs w:val="22"/>
                <w:lang w:val="es-ES" w:eastAsia="en-CA"/>
              </w:rPr>
              <w:t xml:space="preserve">vigesimoprimera </w:t>
            </w:r>
            <w:r w:rsidR="00FF704B" w:rsidRPr="0054797D">
              <w:rPr>
                <w:rFonts w:eastAsia="SimSun"/>
                <w:bCs/>
                <w:szCs w:val="22"/>
                <w:lang w:val="es-ES_tradnl" w:eastAsia="en-CA"/>
              </w:rPr>
              <w:t>(</w:t>
            </w:r>
            <w:r w:rsidR="00FF704B" w:rsidRPr="0054797D">
              <w:rPr>
                <w:rFonts w:eastAsia="SimSun"/>
                <w:bCs/>
                <w:szCs w:val="22"/>
                <w:lang w:val="es-ES" w:eastAsia="en-CA"/>
              </w:rPr>
              <w:t>CDIP</w:t>
            </w:r>
            <w:r w:rsidR="00C851A9" w:rsidRPr="0054797D">
              <w:rPr>
                <w:rFonts w:eastAsia="SimSun"/>
                <w:bCs/>
                <w:szCs w:val="22"/>
                <w:lang w:val="es-ES" w:eastAsia="en-CA"/>
              </w:rPr>
              <w:t>/10/6, CDIP/12/3, CDIP/14/6 and CDIP/21/12</w:t>
            </w:r>
            <w:r w:rsidRPr="0054797D">
              <w:rPr>
                <w:rFonts w:eastAsia="SimSun"/>
                <w:bCs/>
                <w:szCs w:val="22"/>
                <w:lang w:val="es-ES_tradnl" w:eastAsia="en-CA"/>
              </w:rPr>
              <w:t>).</w:t>
            </w:r>
            <w:r w:rsidR="00C851A9" w:rsidRPr="0054797D">
              <w:rPr>
                <w:rFonts w:eastAsia="SimSun"/>
                <w:bCs/>
                <w:szCs w:val="22"/>
                <w:lang w:val="es-ES_tradnl" w:eastAsia="en-CA"/>
              </w:rPr>
              <w:t xml:space="preserve"> </w:t>
            </w:r>
          </w:p>
          <w:p w:rsidR="00FD7B07" w:rsidRPr="0054797D" w:rsidRDefault="00FD7B07" w:rsidP="00C851A9">
            <w:pPr>
              <w:jc w:val="cente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F7EA5"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CDIP/6/2; CDIP/8/2; CDIP/10/2; CDIP/10/6; CDIP/12/2; CDIP/12/3; CDIP/14/2; CDIP/14/6;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F7EA5" w:rsidRPr="0054797D" w:rsidRDefault="00D30B87" w:rsidP="00483745">
            <w:pPr>
              <w:rPr>
                <w:rFonts w:eastAsia="SimSun"/>
                <w:szCs w:val="22"/>
                <w:lang w:val="es-ES" w:eastAsia="zh-CN"/>
              </w:rPr>
            </w:pPr>
            <w:r w:rsidRPr="0054797D">
              <w:rPr>
                <w:rFonts w:eastAsia="SimSun"/>
                <w:szCs w:val="22"/>
                <w:lang w:val="es-ES_tradnl" w:eastAsia="zh-CN"/>
              </w:rPr>
              <w:t>VIII.5 La OMPI participa y colabora eficazmente en los procesos y negociaciones de la ONU y otras OIG.</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Emprender las iniciativas adoptadas por los Estados miembros que </w:t>
            </w:r>
            <w:r w:rsidRPr="0054797D">
              <w:rPr>
                <w:rFonts w:eastAsia="SimSun"/>
                <w:szCs w:val="22"/>
                <w:lang w:val="es-ES_tradnl" w:eastAsia="zh-CN"/>
              </w:rPr>
              <w:lastRenderedPageBreak/>
              <w:t>contribuyen a la transferencia de tecnología a los países en desarrollo, tales como solicitar a la OMPI que proporcione mejor acceso a la información publicada sobre patentes.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aplicación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EE2EF2"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CDIP/3/4, CDIP/4/6 y CDIP/</w:t>
            </w:r>
            <w:r w:rsidRPr="0054797D">
              <w:rPr>
                <w:rFonts w:eastAsia="SimSun"/>
                <w:bCs/>
                <w:szCs w:val="22"/>
                <w:lang w:val="es-ES_tradnl" w:eastAsia="en-CA"/>
              </w:rPr>
              <w:t>5</w:t>
            </w:r>
            <w:r w:rsidR="00FD7B07" w:rsidRPr="0054797D">
              <w:rPr>
                <w:rFonts w:eastAsia="SimSun"/>
                <w:bCs/>
                <w:szCs w:val="22"/>
                <w:lang w:val="es-ES_tradnl" w:eastAsia="en-CA"/>
              </w:rPr>
              <w:t>/</w:t>
            </w:r>
            <w:r w:rsidRPr="0054797D">
              <w:rPr>
                <w:rFonts w:eastAsia="SimSun"/>
                <w:bCs/>
                <w:szCs w:val="22"/>
                <w:lang w:val="es-ES_tradnl" w:eastAsia="en-CA"/>
              </w:rPr>
              <w:t>6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ha aplicado </w:t>
            </w:r>
            <w:r w:rsidR="00D91B87" w:rsidRPr="0054797D">
              <w:rPr>
                <w:rFonts w:eastAsia="SimSun"/>
                <w:bCs/>
                <w:szCs w:val="22"/>
                <w:lang w:val="es-ES_tradnl" w:eastAsia="en-CA"/>
              </w:rPr>
              <w:t>en el marco de los siguientes</w:t>
            </w:r>
            <w:r w:rsidRPr="0054797D">
              <w:rPr>
                <w:rFonts w:eastAsia="SimSun"/>
                <w:bCs/>
                <w:szCs w:val="22"/>
                <w:lang w:val="es-ES_tradnl" w:eastAsia="en-CA"/>
              </w:rPr>
              <w:t xml:space="preserve"> proyectos</w:t>
            </w:r>
            <w:r w:rsidR="00EE2EF2" w:rsidRPr="0054797D">
              <w:rPr>
                <w:rFonts w:eastAsia="SimSun"/>
                <w:bCs/>
                <w:szCs w:val="22"/>
                <w:lang w:val="es-ES_tradnl" w:eastAsia="en-CA"/>
              </w:rPr>
              <w:t xml:space="preserve"> </w:t>
            </w:r>
            <w:r w:rsidR="008450F4" w:rsidRPr="0054797D">
              <w:rPr>
                <w:rFonts w:eastAsia="SimSun"/>
                <w:bCs/>
                <w:szCs w:val="22"/>
                <w:lang w:val="es-ES_tradnl" w:eastAsia="en-CA"/>
              </w:rPr>
              <w:t>concluido</w:t>
            </w:r>
            <w:r w:rsidR="00EE2EF2" w:rsidRPr="0054797D">
              <w:rPr>
                <w:rFonts w:eastAsia="SimSun"/>
                <w:bCs/>
                <w:szCs w:val="22"/>
                <w:lang w:val="es-ES_tradnl" w:eastAsia="en-CA"/>
              </w:rPr>
              <w:t>s</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F4D3B"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EE2EF2" w:rsidRPr="0054797D">
              <w:rPr>
                <w:rFonts w:eastAsia="SimSun"/>
                <w:bCs/>
                <w:szCs w:val="22"/>
                <w:lang w:val="es-ES_tradnl" w:eastAsia="en-CA"/>
              </w:rPr>
              <w:t>Creación de instrumentos de acceso a la información sobre patentes</w:t>
            </w:r>
            <w:r w:rsidR="00D91B87" w:rsidRPr="0054797D">
              <w:rPr>
                <w:rFonts w:eastAsia="SimSun"/>
                <w:bCs/>
                <w:szCs w:val="22"/>
                <w:lang w:val="es-ES_tradnl" w:eastAsia="en-CA"/>
              </w:rPr>
              <w:t>, F</w:t>
            </w:r>
            <w:r w:rsidR="00EE2EF2" w:rsidRPr="0054797D">
              <w:rPr>
                <w:rFonts w:eastAsia="SimSun"/>
                <w:bCs/>
                <w:szCs w:val="22"/>
                <w:lang w:val="es-ES_tradnl" w:eastAsia="en-CA"/>
              </w:rPr>
              <w:t>a</w:t>
            </w:r>
            <w:r w:rsidR="00FD7B07" w:rsidRPr="0054797D">
              <w:rPr>
                <w:rFonts w:eastAsia="SimSun"/>
                <w:bCs/>
                <w:szCs w:val="22"/>
                <w:lang w:val="es-ES_tradnl" w:eastAsia="en-CA"/>
              </w:rPr>
              <w:t>ses I y II (documentos CDIP/4/6 y CDIP/10/13);</w:t>
            </w:r>
            <w:r w:rsidR="00EE2EF2" w:rsidRPr="0054797D">
              <w:rPr>
                <w:rFonts w:eastAsia="SimSun"/>
                <w:bCs/>
                <w:szCs w:val="22"/>
                <w:lang w:val="es-ES_tradnl" w:eastAsia="en-CA"/>
              </w:rPr>
              <w:t xml:space="preserve"> y</w:t>
            </w:r>
          </w:p>
          <w:p w:rsidR="00FD7B07" w:rsidRPr="0054797D" w:rsidRDefault="00FD7B07" w:rsidP="00483745">
            <w:pPr>
              <w:rPr>
                <w:rFonts w:eastAsia="SimSun"/>
                <w:bCs/>
                <w:szCs w:val="22"/>
                <w:lang w:val="es-ES" w:eastAsia="en-CA"/>
              </w:rPr>
            </w:pPr>
          </w:p>
          <w:p w:rsidR="00FD7B07" w:rsidRPr="0054797D" w:rsidRDefault="00FF4D3B"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D91B87" w:rsidRPr="0054797D">
              <w:rPr>
                <w:rFonts w:eastAsia="SimSun"/>
                <w:bCs/>
                <w:szCs w:val="22"/>
                <w:lang w:val="es-ES_tradnl" w:eastAsia="en-CA"/>
              </w:rPr>
              <w:t>Fortalecimiento de capacidades en el uso de información técnica y científica relativa a tecnologías apropiadas para solucionar determinados problemas de desarrollo –</w:t>
            </w:r>
            <w:r w:rsidRPr="0054797D">
              <w:rPr>
                <w:rFonts w:eastAsia="SimSun"/>
                <w:bCs/>
                <w:szCs w:val="22"/>
                <w:lang w:val="es-ES_tradnl" w:eastAsia="en-CA"/>
              </w:rPr>
              <w:t xml:space="preserve"> Fase II</w:t>
            </w:r>
            <w:r w:rsidR="00FD7B07" w:rsidRPr="0054797D">
              <w:rPr>
                <w:rFonts w:eastAsia="SimSun"/>
                <w:bCs/>
                <w:szCs w:val="22"/>
                <w:lang w:val="es-ES_tradnl" w:eastAsia="en-CA"/>
              </w:rPr>
              <w:t xml:space="preserve"> (documento CDIP/13/9);</w:t>
            </w:r>
          </w:p>
          <w:p w:rsidR="00FD7B07" w:rsidRPr="0054797D" w:rsidRDefault="00FD7B07" w:rsidP="00483745">
            <w:pPr>
              <w:rPr>
                <w:rFonts w:eastAsia="SimSun"/>
                <w:bCs/>
                <w:szCs w:val="22"/>
                <w:lang w:val="es-ES" w:eastAsia="en-CA"/>
              </w:rPr>
            </w:pPr>
          </w:p>
          <w:p w:rsidR="00FD7B07" w:rsidRPr="0054797D" w:rsidRDefault="00D91B87" w:rsidP="00483745">
            <w:pPr>
              <w:rPr>
                <w:rFonts w:eastAsia="SimSun"/>
                <w:bCs/>
                <w:szCs w:val="22"/>
                <w:lang w:val="es-ES" w:eastAsia="en-CA"/>
              </w:rPr>
            </w:pPr>
            <w:r w:rsidRPr="0054797D">
              <w:rPr>
                <w:rFonts w:eastAsia="SimSun"/>
                <w:bCs/>
                <w:szCs w:val="22"/>
                <w:lang w:val="es-ES_tradnl" w:eastAsia="en-CA"/>
              </w:rPr>
              <w:t xml:space="preserve">Los </w:t>
            </w:r>
            <w:r w:rsidR="00FD7B07" w:rsidRPr="0054797D">
              <w:rPr>
                <w:rFonts w:eastAsia="SimSun"/>
                <w:bCs/>
                <w:szCs w:val="22"/>
                <w:lang w:val="es-ES_tradnl" w:eastAsia="en-CA"/>
              </w:rPr>
              <w:t xml:space="preserve">informes de evaluación de </w:t>
            </w:r>
            <w:r w:rsidRPr="0054797D">
              <w:rPr>
                <w:rFonts w:eastAsia="SimSun"/>
                <w:bCs/>
                <w:szCs w:val="22"/>
                <w:lang w:val="es-ES_tradnl" w:eastAsia="en-CA"/>
              </w:rPr>
              <w:t xml:space="preserve">esos </w:t>
            </w:r>
            <w:r w:rsidR="00FD7B07" w:rsidRPr="0054797D">
              <w:rPr>
                <w:rFonts w:eastAsia="SimSun"/>
                <w:bCs/>
                <w:szCs w:val="22"/>
                <w:lang w:val="es-ES_tradnl" w:eastAsia="en-CA"/>
              </w:rPr>
              <w:t xml:space="preserve">proyectos se sometieron </w:t>
            </w:r>
            <w:r w:rsidR="00FE4DED" w:rsidRPr="0054797D">
              <w:rPr>
                <w:rFonts w:eastAsia="SimSun"/>
                <w:bCs/>
                <w:szCs w:val="22"/>
                <w:lang w:val="es-ES_tradnl" w:eastAsia="en-CA"/>
              </w:rPr>
              <w:t>a</w:t>
            </w:r>
            <w:r w:rsidR="00FD7B07" w:rsidRPr="0054797D">
              <w:rPr>
                <w:rFonts w:eastAsia="SimSun"/>
                <w:bCs/>
                <w:szCs w:val="22"/>
                <w:lang w:val="es-ES_tradnl" w:eastAsia="en-CA"/>
              </w:rPr>
              <w:t xml:space="preserve"> examen </w:t>
            </w:r>
            <w:r w:rsidR="00831214" w:rsidRPr="0054797D">
              <w:rPr>
                <w:rFonts w:eastAsia="SimSun"/>
                <w:bCs/>
                <w:szCs w:val="22"/>
                <w:lang w:val="es-ES_tradnl" w:eastAsia="en-CA"/>
              </w:rPr>
              <w:t xml:space="preserve">del CDIP en sus </w:t>
            </w:r>
            <w:r w:rsidR="00FE4DED" w:rsidRPr="0054797D">
              <w:rPr>
                <w:rFonts w:eastAsia="SimSun"/>
                <w:bCs/>
                <w:szCs w:val="22"/>
                <w:lang w:val="es-ES_tradnl" w:eastAsia="en-CA"/>
              </w:rPr>
              <w:t xml:space="preserve">sesiones </w:t>
            </w:r>
            <w:r w:rsidR="00FD7B07" w:rsidRPr="0054797D">
              <w:rPr>
                <w:rFonts w:eastAsia="SimSun"/>
                <w:bCs/>
                <w:szCs w:val="22"/>
                <w:lang w:val="es-ES_tradnl" w:eastAsia="en-CA"/>
              </w:rPr>
              <w:t>décima, duodécima</w:t>
            </w:r>
            <w:r w:rsidR="003E399E" w:rsidRPr="0054797D">
              <w:rPr>
                <w:rFonts w:eastAsia="SimSun"/>
                <w:bCs/>
                <w:szCs w:val="22"/>
                <w:lang w:val="es-ES_tradnl" w:eastAsia="en-CA"/>
              </w:rPr>
              <w:t>, decimocuarta</w:t>
            </w:r>
            <w:r w:rsidR="00FD7B07" w:rsidRPr="0054797D">
              <w:rPr>
                <w:rFonts w:eastAsia="SimSun"/>
                <w:bCs/>
                <w:szCs w:val="22"/>
                <w:lang w:val="es-ES_tradnl" w:eastAsia="en-CA"/>
              </w:rPr>
              <w:t xml:space="preserve"> y </w:t>
            </w:r>
            <w:r w:rsidRPr="0054797D">
              <w:rPr>
                <w:rFonts w:eastAsia="SimSun"/>
                <w:bCs/>
                <w:szCs w:val="22"/>
                <w:lang w:val="es-ES" w:eastAsia="en-CA"/>
              </w:rPr>
              <w:t xml:space="preserve">vigesimoprimera </w:t>
            </w:r>
            <w:r w:rsidR="00FD7B07" w:rsidRPr="0054797D">
              <w:rPr>
                <w:rFonts w:eastAsia="SimSun"/>
                <w:bCs/>
                <w:szCs w:val="22"/>
                <w:lang w:val="es-ES_tradnl" w:eastAsia="en-CA"/>
              </w:rPr>
              <w:t>(</w:t>
            </w:r>
            <w:r w:rsidRPr="0054797D">
              <w:rPr>
                <w:rFonts w:eastAsia="SimSun"/>
                <w:bCs/>
                <w:szCs w:val="22"/>
                <w:lang w:val="es-ES_tradnl" w:eastAsia="en-CA"/>
              </w:rPr>
              <w:t>CDIP/10/6, CDIP/12/3, CDIP/14/6 and CDIP/21/12</w:t>
            </w:r>
            <w:r w:rsidR="00FD7B07"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también se </w:t>
            </w:r>
            <w:r w:rsidR="003E399E" w:rsidRPr="0054797D">
              <w:rPr>
                <w:rFonts w:eastAsia="SimSun"/>
                <w:bCs/>
                <w:szCs w:val="22"/>
                <w:lang w:val="es-ES_tradnl" w:eastAsia="en-CA"/>
              </w:rPr>
              <w:t xml:space="preserve">está aplicando </w:t>
            </w:r>
            <w:r w:rsidRPr="0054797D">
              <w:rPr>
                <w:rFonts w:eastAsia="SimSun"/>
                <w:bCs/>
                <w:szCs w:val="22"/>
                <w:lang w:val="es-ES_tradnl" w:eastAsia="en-CA"/>
              </w:rPr>
              <w:t>en el marco de los siguientes proyectos</w:t>
            </w:r>
            <w:r w:rsidR="00D91B87" w:rsidRPr="0054797D">
              <w:rPr>
                <w:rFonts w:eastAsia="SimSun"/>
                <w:bCs/>
                <w:szCs w:val="22"/>
                <w:lang w:val="es-ES_tradnl" w:eastAsia="en-CA"/>
              </w:rPr>
              <w:t xml:space="preserve"> en curso</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F4D3B"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455AF3" w:rsidRPr="0054797D">
              <w:rPr>
                <w:rFonts w:eastAsia="SimSun"/>
                <w:bCs/>
                <w:szCs w:val="22"/>
                <w:lang w:val="es-ES_tradnl" w:eastAsia="en-CA"/>
              </w:rPr>
              <w:t>Gestión de la propiedad intelectual y la transferencia de tecnología: fomentar el uso eficaz de la propiedad intelectual en los países en desarrollo, países menos adelantados y países con economías en transición (documento CDIP/19/11/Rev.).</w:t>
            </w:r>
          </w:p>
          <w:p w:rsidR="00FD7B07" w:rsidRPr="0054797D" w:rsidRDefault="00FD7B07" w:rsidP="00483745">
            <w:pPr>
              <w:rPr>
                <w:rFonts w:eastAsia="SimSun"/>
                <w:bCs/>
                <w:szCs w:val="22"/>
                <w:lang w:val="es-ES" w:eastAsia="en-CA"/>
              </w:rPr>
            </w:pPr>
          </w:p>
          <w:p w:rsidR="00455AF3" w:rsidRPr="0054797D" w:rsidRDefault="00FF4D3B" w:rsidP="00483745">
            <w:pPr>
              <w:rPr>
                <w:rFonts w:eastAsia="SimSun"/>
                <w:bCs/>
                <w:szCs w:val="22"/>
                <w:lang w:val="es-ES" w:eastAsia="en-CA"/>
              </w:rPr>
            </w:pPr>
            <w:r w:rsidRPr="0054797D">
              <w:rPr>
                <w:rFonts w:eastAsia="SimSun"/>
                <w:bCs/>
                <w:szCs w:val="22"/>
                <w:lang w:val="es-ES" w:eastAsia="en-CA"/>
              </w:rPr>
              <w:t>-</w:t>
            </w:r>
            <w:r w:rsidR="00587B62" w:rsidRPr="0054797D">
              <w:rPr>
                <w:rFonts w:eastAsia="SimSun"/>
                <w:bCs/>
                <w:szCs w:val="22"/>
                <w:lang w:val="es-ES" w:eastAsia="en-CA"/>
              </w:rPr>
              <w:t xml:space="preserve"> </w:t>
            </w:r>
            <w:r w:rsidR="00455AF3" w:rsidRPr="0054797D">
              <w:rPr>
                <w:rFonts w:eastAsia="SimSun"/>
                <w:bCs/>
                <w:szCs w:val="22"/>
                <w:lang w:val="es-ES" w:eastAsia="en-CA"/>
              </w:rPr>
              <w:t>Fortalecimiento del papel de las mujeres en la innovación y el emprendimiento</w:t>
            </w:r>
            <w:r w:rsidR="003E399E" w:rsidRPr="0054797D">
              <w:rPr>
                <w:rFonts w:eastAsia="SimSun"/>
                <w:bCs/>
                <w:szCs w:val="22"/>
                <w:lang w:val="es-ES" w:eastAsia="en-CA"/>
              </w:rPr>
              <w:t>: al</w:t>
            </w:r>
            <w:r w:rsidR="00455AF3" w:rsidRPr="0054797D">
              <w:rPr>
                <w:rFonts w:eastAsia="SimSun"/>
                <w:bCs/>
                <w:szCs w:val="22"/>
                <w:lang w:val="es-ES" w:eastAsia="en-CA"/>
              </w:rPr>
              <w:t>entar a las mujeres de países en desarrollo a utilizar el sistema de propiedad intelectual (d</w:t>
            </w:r>
            <w:r w:rsidR="003E399E" w:rsidRPr="0054797D">
              <w:rPr>
                <w:rFonts w:eastAsia="SimSun"/>
                <w:bCs/>
                <w:szCs w:val="22"/>
                <w:lang w:val="es-ES" w:eastAsia="en-CA"/>
              </w:rPr>
              <w:t>ocumento CDIP/21/12 Rev.).</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F7EA5"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CDIP/6/2; CDIP/8/2; CDIP/10/2; CDIP/10/6; CDIP/12/2; CDIP/12/3; CDIP/14/2; CDIP/14/6; CDIP/16</w:t>
            </w:r>
            <w:r w:rsidR="00816D57" w:rsidRPr="0054797D">
              <w:rPr>
                <w:rFonts w:eastAsia="SimSun"/>
                <w:bCs/>
                <w:szCs w:val="22"/>
                <w:lang w:val="es-419" w:eastAsia="en-CA"/>
              </w:rPr>
              <w:t>/2; CDIP/18/2; CDIP/19/11 /Rev.</w:t>
            </w:r>
            <w:r w:rsidR="00FF7EA5" w:rsidRPr="0054797D">
              <w:rPr>
                <w:rFonts w:eastAsia="SimSun"/>
                <w:bCs/>
                <w:szCs w:val="22"/>
                <w:lang w:val="es-419" w:eastAsia="en-CA"/>
              </w:rPr>
              <w:t>;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1D7C31" w:rsidP="00483745">
            <w:pPr>
              <w:rPr>
                <w:rFonts w:eastAsia="SimSun"/>
                <w:szCs w:val="22"/>
                <w:lang w:val="es-ES" w:eastAsia="zh-CN"/>
              </w:rPr>
            </w:pPr>
            <w:r w:rsidRPr="0054797D">
              <w:rPr>
                <w:rFonts w:eastAsia="SimSun"/>
                <w:szCs w:val="22"/>
                <w:lang w:val="es-ES_tradnl" w:eastAsia="zh-CN"/>
              </w:rPr>
              <w:lastRenderedPageBreak/>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w:t>
            </w:r>
            <w:r w:rsidR="00FD7B07" w:rsidRPr="0054797D">
              <w:rPr>
                <w:rFonts w:eastAsia="SimSun"/>
                <w:szCs w:val="22"/>
                <w:lang w:val="es-ES_tradnl" w:eastAsia="zh-CN"/>
              </w:rPr>
              <w:lastRenderedPageBreak/>
              <w:t>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8A747B" w:rsidP="00483745">
            <w:pPr>
              <w:rPr>
                <w:rFonts w:eastAsia="SimSun"/>
                <w:szCs w:val="22"/>
                <w:lang w:val="es-ES" w:eastAsia="zh-CN"/>
              </w:rPr>
            </w:pPr>
            <w:r w:rsidRPr="0054797D">
              <w:rPr>
                <w:rFonts w:eastAsia="SimSun"/>
                <w:szCs w:val="22"/>
                <w:lang w:val="es-ES_tradnl" w:eastAsia="zh-CN"/>
              </w:rPr>
              <w:t>III.6</w:t>
            </w:r>
            <w:r w:rsidR="00FD7B07" w:rsidRPr="0054797D">
              <w:rPr>
                <w:rFonts w:eastAsia="SimSun"/>
                <w:szCs w:val="22"/>
                <w:lang w:val="es-ES_tradnl" w:eastAsia="zh-CN"/>
              </w:rPr>
              <w:t xml:space="preserve"> Mayor capacidad de las pymes, las universidades y las instituciones de investigación para utilizar eficazmente la PI con el fin de apoyar la innovación.</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t>VII.1 Plataformas</w:t>
            </w:r>
            <w:r w:rsidR="00FD7B07" w:rsidRPr="0054797D">
              <w:rPr>
                <w:rFonts w:eastAsia="SimSun"/>
                <w:szCs w:val="22"/>
                <w:lang w:val="es-ES_tradnl" w:eastAsia="zh-CN"/>
              </w:rPr>
              <w:t xml:space="preserve"> y herramientas de </w:t>
            </w:r>
            <w:r w:rsidR="00D019E4" w:rsidRPr="0054797D">
              <w:rPr>
                <w:rFonts w:eastAsia="SimSun"/>
                <w:szCs w:val="22"/>
                <w:lang w:val="es-ES_tradnl" w:eastAsia="zh-CN"/>
              </w:rPr>
              <w:t>PI</w:t>
            </w:r>
            <w:r w:rsidR="00FD7B07" w:rsidRPr="0054797D">
              <w:rPr>
                <w:rFonts w:eastAsia="SimSun"/>
                <w:szCs w:val="22"/>
                <w:lang w:val="es-ES_tradnl" w:eastAsia="zh-CN"/>
              </w:rPr>
              <w:t xml:space="preserve"> utilizadas para la transferencia de conocimientos y la difusión y adaptación de tecnología de los países desarrollados a los países en desarrollo, en particular, a los menos adelantados, con el fin de atender los desafíos mundiales.</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Contar con la posibilidad de intercambiar, en el seno de la OMPI, las experiencias e información, en los ámbitos nacional y regional, sobre la relación existente entre los derechos de </w:t>
            </w:r>
            <w:r w:rsidR="00D019E4" w:rsidRPr="0054797D">
              <w:rPr>
                <w:rFonts w:eastAsia="SimSun"/>
                <w:szCs w:val="22"/>
                <w:lang w:val="es-ES_tradnl" w:eastAsia="zh-CN"/>
              </w:rPr>
              <w:t>PI</w:t>
            </w:r>
            <w:r w:rsidRPr="0054797D">
              <w:rPr>
                <w:rFonts w:eastAsia="SimSun"/>
                <w:szCs w:val="22"/>
                <w:lang w:val="es-ES_tradnl" w:eastAsia="zh-CN"/>
              </w:rPr>
              <w:t xml:space="preserve"> y las políticas de competencia.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ejecución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 CDIP/1/</w:t>
            </w:r>
            <w:r w:rsidR="00816D57" w:rsidRPr="0054797D">
              <w:rPr>
                <w:rFonts w:eastAsia="SimSun"/>
                <w:bCs/>
                <w:szCs w:val="22"/>
                <w:lang w:val="es-ES_tradnl" w:eastAsia="en-CA"/>
              </w:rPr>
              <w:t>3</w:t>
            </w:r>
            <w:r w:rsidRPr="0054797D">
              <w:rPr>
                <w:rFonts w:eastAsia="SimSun"/>
                <w:bCs/>
                <w:szCs w:val="22"/>
                <w:lang w:val="es-ES_tradnl" w:eastAsia="en-CA"/>
              </w:rPr>
              <w:t>, CDIP/</w:t>
            </w:r>
            <w:r w:rsidR="00816D57" w:rsidRPr="0054797D">
              <w:rPr>
                <w:rFonts w:eastAsia="SimSun"/>
                <w:bCs/>
                <w:szCs w:val="22"/>
                <w:lang w:val="es-ES_tradnl" w:eastAsia="en-CA"/>
              </w:rPr>
              <w:t>3/4</w:t>
            </w:r>
            <w:r w:rsidRPr="0054797D">
              <w:rPr>
                <w:rFonts w:eastAsia="SimSun"/>
                <w:bCs/>
                <w:szCs w:val="22"/>
                <w:lang w:val="es-ES_tradnl" w:eastAsia="en-CA"/>
              </w:rPr>
              <w:t>, CDIP/</w:t>
            </w:r>
            <w:r w:rsidR="00816D57" w:rsidRPr="0054797D">
              <w:rPr>
                <w:rFonts w:eastAsia="SimSun"/>
                <w:bCs/>
                <w:szCs w:val="22"/>
                <w:lang w:val="es-ES_tradnl" w:eastAsia="en-CA"/>
              </w:rPr>
              <w:t>4</w:t>
            </w:r>
            <w:r w:rsidRPr="0054797D">
              <w:rPr>
                <w:rFonts w:eastAsia="SimSun"/>
                <w:bCs/>
                <w:szCs w:val="22"/>
                <w:lang w:val="es-ES_tradnl" w:eastAsia="en-CA"/>
              </w:rPr>
              <w:t>/4</w:t>
            </w:r>
            <w:r w:rsidR="00816D57" w:rsidRPr="0054797D">
              <w:rPr>
                <w:rFonts w:eastAsia="SimSun"/>
                <w:bCs/>
                <w:szCs w:val="22"/>
                <w:lang w:val="es-ES_tradnl" w:eastAsia="en-CA"/>
              </w:rPr>
              <w:t xml:space="preserve">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ha aplicado en el marco de los siguientes proyectos</w:t>
            </w:r>
            <w:r w:rsidR="00455AF3" w:rsidRPr="0054797D">
              <w:rPr>
                <w:rFonts w:eastAsia="SimSun"/>
                <w:bCs/>
                <w:szCs w:val="22"/>
                <w:lang w:val="es-ES_tradnl" w:eastAsia="en-CA"/>
              </w:rPr>
              <w:t xml:space="preserve"> </w:t>
            </w:r>
            <w:r w:rsidR="008450F4" w:rsidRPr="0054797D">
              <w:rPr>
                <w:rFonts w:eastAsia="SimSun"/>
                <w:bCs/>
                <w:szCs w:val="22"/>
                <w:lang w:val="es-ES_tradnl" w:eastAsia="en-CA"/>
              </w:rPr>
              <w:t>concluidos</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1A3AD4"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La propiedad intelectual y las polí</w:t>
            </w:r>
            <w:r w:rsidRPr="0054797D">
              <w:rPr>
                <w:rFonts w:eastAsia="SimSun"/>
                <w:bCs/>
                <w:szCs w:val="22"/>
                <w:lang w:val="es-ES_tradnl" w:eastAsia="en-CA"/>
              </w:rPr>
              <w:t>ticas en materia de competencia</w:t>
            </w:r>
            <w:r w:rsidR="00FD7B07" w:rsidRPr="0054797D">
              <w:rPr>
                <w:rFonts w:eastAsia="SimSun"/>
                <w:bCs/>
                <w:szCs w:val="22"/>
                <w:lang w:val="es-ES_tradnl" w:eastAsia="en-CA"/>
              </w:rPr>
              <w:t xml:space="preserve"> (documento CDIP/4/4 Rev.).</w:t>
            </w:r>
          </w:p>
          <w:p w:rsidR="00FD7B07" w:rsidRPr="0054797D" w:rsidRDefault="00FF7EA5" w:rsidP="00483745">
            <w:pPr>
              <w:rPr>
                <w:rFonts w:eastAsia="SimSun"/>
                <w:bCs/>
                <w:szCs w:val="22"/>
                <w:lang w:val="es-ES" w:eastAsia="en-CA"/>
              </w:rPr>
            </w:pPr>
            <w:r w:rsidRPr="0054797D">
              <w:rPr>
                <w:rFonts w:eastAsia="SimSun"/>
                <w:bCs/>
                <w:szCs w:val="22"/>
                <w:lang w:val="es-ES" w:eastAsia="en-CA"/>
              </w:rPr>
              <w:t xml:space="preserve"> </w:t>
            </w:r>
          </w:p>
          <w:p w:rsidR="00FD7B07" w:rsidRPr="0054797D" w:rsidRDefault="001A3AD4" w:rsidP="00483745">
            <w:pPr>
              <w:rPr>
                <w:rFonts w:eastAsia="SimSun"/>
                <w:bCs/>
                <w:szCs w:val="22"/>
                <w:lang w:val="es-ES" w:eastAsia="en-CA"/>
              </w:rPr>
            </w:pPr>
            <w:r w:rsidRPr="0054797D">
              <w:rPr>
                <w:rFonts w:eastAsia="SimSun"/>
                <w:bCs/>
                <w:szCs w:val="22"/>
                <w:lang w:val="es-ES" w:eastAsia="en-CA"/>
              </w:rPr>
              <w:t xml:space="preserve">- </w:t>
            </w:r>
            <w:r w:rsidR="00FD7B07" w:rsidRPr="0054797D">
              <w:rPr>
                <w:rFonts w:eastAsia="SimSun"/>
                <w:bCs/>
                <w:szCs w:val="22"/>
                <w:lang w:val="es-ES_tradnl" w:eastAsia="en-CA"/>
              </w:rPr>
              <w:t>Intensificación de la cooperación Sur-Sur en materia de PI y desarrollo entre los</w:t>
            </w:r>
            <w:r w:rsidRPr="0054797D">
              <w:rPr>
                <w:rFonts w:eastAsia="SimSun"/>
                <w:bCs/>
                <w:szCs w:val="22"/>
                <w:lang w:val="es-ES_tradnl" w:eastAsia="en-CA"/>
              </w:rPr>
              <w:t xml:space="preserve"> países en desarrollo y los PMA</w:t>
            </w:r>
            <w:r w:rsidR="00FD7B07" w:rsidRPr="0054797D">
              <w:rPr>
                <w:rFonts w:eastAsia="SimSun"/>
                <w:bCs/>
                <w:szCs w:val="22"/>
                <w:lang w:val="es-ES_tradnl" w:eastAsia="en-CA"/>
              </w:rPr>
              <w:t xml:space="preserve"> (documento CDIP/7/6);</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elaboraron informes de evaluación de estos proyectos y se sometieron a examen en la novena y decimotercera sesiones del CDIP, y se exponen en los documentos CDIP/9/8 y CDIP/13/4, respectivamente</w:t>
            </w:r>
            <w:r w:rsidR="00831214"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9600FD" w:rsidP="00483745">
            <w:pPr>
              <w:rPr>
                <w:rFonts w:eastAsia="SimSun"/>
                <w:bCs/>
                <w:szCs w:val="22"/>
                <w:lang w:val="es-ES" w:eastAsia="en-CA"/>
              </w:rPr>
            </w:pPr>
            <w:r w:rsidRPr="0054797D">
              <w:rPr>
                <w:rFonts w:eastAsia="SimSun"/>
                <w:bCs/>
                <w:szCs w:val="22"/>
                <w:lang w:val="es-ES_tradnl" w:eastAsia="en-CA"/>
              </w:rPr>
              <w:t xml:space="preserve">En la decimoséptima sesión del CDIP se presentó por vez primera un esquema de las actividades de cooperación Sur-Sur de la Organización Mundial de la Propiedad Intelectual (documento CDIP/17/4). </w:t>
            </w:r>
            <w:r w:rsidR="005471CF" w:rsidRPr="0054797D">
              <w:rPr>
                <w:rFonts w:eastAsia="SimSun"/>
                <w:bCs/>
                <w:szCs w:val="22"/>
                <w:lang w:val="es-ES" w:eastAsia="en-CA"/>
              </w:rPr>
              <w:t>A modo de seguimiento, en la decimonovena sesión del CDIP se presentó un segundo documento del mismo tipo (documento CDIP/19/5)</w:t>
            </w:r>
            <w:r w:rsidR="00455AF3" w:rsidRPr="0054797D">
              <w:rPr>
                <w:rFonts w:eastAsia="SimSun"/>
                <w:bCs/>
                <w:szCs w:val="22"/>
                <w:lang w:val="es-ES_tradnl" w:eastAsia="en-CA"/>
              </w:rPr>
              <w:t xml:space="preserve">, que tiene en cuenta </w:t>
            </w:r>
            <w:r w:rsidR="00FD7B07" w:rsidRPr="0054797D">
              <w:rPr>
                <w:rFonts w:eastAsia="SimSun"/>
                <w:bCs/>
                <w:szCs w:val="22"/>
                <w:lang w:val="es-ES_tradnl" w:eastAsia="en-CA"/>
              </w:rPr>
              <w:t>las observaciones de los Estados miembros</w:t>
            </w:r>
            <w:r w:rsidR="00BC436C"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lastRenderedPageBreak/>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CDIP/6/2; CDIP/8/2; CDIP/9/8; CDIP/10/2; CDIP/12/2; CDIP/13/4; CDIP/14/2; CDIP/16/2; CDIP/17/4; CDIP/19/5; CDIP/22/2.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1D7C31" w:rsidP="00483745">
            <w:pPr>
              <w:rPr>
                <w:rFonts w:eastAsia="SimSun"/>
                <w:szCs w:val="22"/>
                <w:lang w:val="es-ES" w:eastAsia="zh-CN"/>
              </w:rPr>
            </w:pPr>
            <w:r w:rsidRPr="0054797D">
              <w:rPr>
                <w:rFonts w:eastAsia="SimSun"/>
                <w:szCs w:val="22"/>
                <w:lang w:val="es-ES_tradnl" w:eastAsia="zh-CN"/>
              </w:rPr>
              <w:lastRenderedPageBreak/>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816D57" w:rsidP="00483745">
            <w:pPr>
              <w:rPr>
                <w:rFonts w:eastAsia="SimSun"/>
                <w:bCs/>
                <w:szCs w:val="22"/>
                <w:lang w:val="es-ES" w:eastAsia="en-CA"/>
              </w:rPr>
            </w:pPr>
            <w:r w:rsidRPr="0054797D">
              <w:rPr>
                <w:rFonts w:eastAsia="SimSun"/>
                <w:bCs/>
                <w:szCs w:val="22"/>
                <w:lang w:val="es-ES_tradnl" w:eastAsia="en-CA"/>
              </w:rPr>
              <w:t>Documentos de referencia:</w:t>
            </w:r>
            <w:r w:rsidR="00FD7B07" w:rsidRPr="0054797D">
              <w:rPr>
                <w:rFonts w:eastAsia="SimSun"/>
                <w:bCs/>
                <w:szCs w:val="22"/>
                <w:lang w:val="es-ES_tradnl" w:eastAsia="en-CA"/>
              </w:rPr>
              <w:t xml:space="preserve"> CDIP/1/3 y CDIP/4/8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Esta recomendación se está aplicando en el marco del proyecto “Mejora del marco de la OMPI de gestión por resultados para respaldar la supervisión y evaluación de las actividades de desarrollo” (documento CDIP/4/8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duodécima sesión (documento CDIP/12/4).</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En seguimiento a las deliberaciones sobre el proyecto, el Comité aprobó en su decimoctava sesión una propuesta de seis puntos que figura en el Anexo I del Resumen de la Presidencia del decimoséptimo CDIP.</w:t>
            </w:r>
            <w:r w:rsidR="00655339" w:rsidRPr="0054797D">
              <w:rPr>
                <w:rFonts w:eastAsia="SimSun"/>
                <w:bCs/>
                <w:szCs w:val="22"/>
                <w:lang w:val="es-ES_tradnl" w:eastAsia="en-CA"/>
              </w:rPr>
              <w:t xml:space="preserve"> </w:t>
            </w:r>
            <w:r w:rsidRPr="0054797D">
              <w:rPr>
                <w:rFonts w:eastAsia="SimSun"/>
                <w:bCs/>
                <w:szCs w:val="22"/>
                <w:lang w:val="es-ES_tradnl" w:eastAsia="en-CA"/>
              </w:rPr>
              <w:t>Al respecto, se incorporó un nuevo apartado del punto del orden del día del Comité titulado “Asistencia técnica en el marco de la cooperación para el desarrollo”.</w:t>
            </w:r>
            <w:r w:rsidR="00655339" w:rsidRPr="0054797D">
              <w:rPr>
                <w:rFonts w:eastAsia="SimSun"/>
                <w:bCs/>
                <w:szCs w:val="22"/>
                <w:lang w:val="es-ES" w:eastAsia="en-CA"/>
              </w:rPr>
              <w:t xml:space="preserve"> </w:t>
            </w:r>
            <w:r w:rsidR="00044F2D" w:rsidRPr="0054797D">
              <w:rPr>
                <w:rFonts w:eastAsia="SimSun"/>
                <w:bCs/>
                <w:szCs w:val="22"/>
                <w:lang w:val="es-ES" w:eastAsia="en-CA"/>
              </w:rPr>
              <w:t>L</w:t>
            </w:r>
            <w:r w:rsidR="00123DEE" w:rsidRPr="0054797D">
              <w:rPr>
                <w:rFonts w:eastAsia="SimSun"/>
                <w:bCs/>
                <w:szCs w:val="22"/>
                <w:lang w:val="es-ES" w:eastAsia="en-CA"/>
              </w:rPr>
              <w:t xml:space="preserve">os documentos y </w:t>
            </w:r>
            <w:r w:rsidR="00044F2D" w:rsidRPr="0054797D">
              <w:rPr>
                <w:rFonts w:eastAsia="SimSun"/>
                <w:bCs/>
                <w:szCs w:val="22"/>
                <w:lang w:val="es-ES" w:eastAsia="en-CA"/>
              </w:rPr>
              <w:t>cuestiones siguientes fueron analizados en este apartado del orden del día</w:t>
            </w:r>
            <w:r w:rsidR="00BC436C" w:rsidRPr="0054797D">
              <w:rPr>
                <w:rFonts w:eastAsia="SimSun"/>
                <w:bCs/>
                <w:szCs w:val="22"/>
                <w:lang w:val="es-ES" w:eastAsia="en-CA"/>
              </w:rPr>
              <w:t xml:space="preserve"> en 2018</w:t>
            </w:r>
            <w:r w:rsidR="00FF7EA5"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lastRenderedPageBreak/>
              <w:t>1.</w:t>
            </w:r>
            <w:r w:rsidR="00587B62" w:rsidRPr="0054797D">
              <w:rPr>
                <w:rFonts w:eastAsia="SimSun"/>
                <w:bCs/>
                <w:szCs w:val="22"/>
                <w:lang w:val="es-ES" w:eastAsia="en-CA"/>
              </w:rPr>
              <w:t xml:space="preserve"> </w:t>
            </w:r>
            <w:r w:rsidR="00395F6D" w:rsidRPr="0054797D">
              <w:rPr>
                <w:rFonts w:eastAsia="SimSun"/>
                <w:bCs/>
                <w:szCs w:val="22"/>
                <w:lang w:val="es-ES" w:eastAsia="en-CA"/>
              </w:rPr>
              <w:t xml:space="preserve">Compilación de las prácticas, metodologías y herramientas para el suministro de asistencia técnica </w:t>
            </w:r>
            <w:r w:rsidRPr="0054797D">
              <w:rPr>
                <w:rFonts w:eastAsia="SimSun"/>
                <w:bCs/>
                <w:szCs w:val="22"/>
                <w:lang w:val="es-ES" w:eastAsia="en-CA"/>
              </w:rPr>
              <w:t>(document</w:t>
            </w:r>
            <w:r w:rsidR="00395F6D" w:rsidRPr="0054797D">
              <w:rPr>
                <w:rFonts w:eastAsia="SimSun"/>
                <w:bCs/>
                <w:szCs w:val="22"/>
                <w:lang w:val="es-ES" w:eastAsia="en-CA"/>
              </w:rPr>
              <w:t>o</w:t>
            </w:r>
            <w:r w:rsidRPr="0054797D">
              <w:rPr>
                <w:rFonts w:eastAsia="SimSun"/>
                <w:bCs/>
                <w:szCs w:val="22"/>
                <w:lang w:val="es-ES" w:eastAsia="en-CA"/>
              </w:rPr>
              <w:t xml:space="preserve"> CDIP/21/4);</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2.</w:t>
            </w:r>
            <w:r w:rsidR="00587B62" w:rsidRPr="0054797D">
              <w:rPr>
                <w:rFonts w:eastAsia="SimSun"/>
                <w:bCs/>
                <w:szCs w:val="22"/>
                <w:lang w:val="es-ES" w:eastAsia="en-CA"/>
              </w:rPr>
              <w:t xml:space="preserve"> </w:t>
            </w:r>
            <w:r w:rsidR="00395F6D" w:rsidRPr="0054797D">
              <w:rPr>
                <w:rFonts w:eastAsia="SimSun"/>
                <w:bCs/>
                <w:szCs w:val="22"/>
                <w:lang w:val="es-ES" w:eastAsia="en-CA"/>
              </w:rPr>
              <w:t xml:space="preserve">Prácticas de la OMPI de selección de consultores encargados de la asistencia técnica </w:t>
            </w:r>
            <w:r w:rsidRPr="0054797D">
              <w:rPr>
                <w:rFonts w:eastAsia="SimSun"/>
                <w:bCs/>
                <w:szCs w:val="22"/>
                <w:lang w:val="es-ES" w:eastAsia="en-CA"/>
              </w:rPr>
              <w:t>(document</w:t>
            </w:r>
            <w:r w:rsidR="00395F6D" w:rsidRPr="0054797D">
              <w:rPr>
                <w:rFonts w:eastAsia="SimSun"/>
                <w:bCs/>
                <w:szCs w:val="22"/>
                <w:lang w:val="es-ES" w:eastAsia="en-CA"/>
              </w:rPr>
              <w:t>o</w:t>
            </w:r>
            <w:r w:rsidRPr="0054797D">
              <w:rPr>
                <w:rFonts w:eastAsia="SimSun"/>
                <w:bCs/>
                <w:szCs w:val="22"/>
                <w:lang w:val="es-ES" w:eastAsia="en-CA"/>
              </w:rPr>
              <w:t xml:space="preserve"> CDIP/21/9); </w:t>
            </w:r>
          </w:p>
          <w:p w:rsidR="00FD7B07" w:rsidRPr="0054797D" w:rsidRDefault="00FD7B07" w:rsidP="00483745">
            <w:pPr>
              <w:rPr>
                <w:rFonts w:eastAsia="SimSun"/>
                <w:bCs/>
                <w:szCs w:val="22"/>
                <w:lang w:val="es-ES" w:eastAsia="en-CA"/>
              </w:rPr>
            </w:pPr>
          </w:p>
          <w:p w:rsidR="00FD7B07" w:rsidRPr="0054797D" w:rsidRDefault="001A3AD4" w:rsidP="00483745">
            <w:pPr>
              <w:rPr>
                <w:rFonts w:eastAsia="SimSun"/>
                <w:bCs/>
                <w:szCs w:val="22"/>
                <w:lang w:val="es-ES" w:eastAsia="en-CA"/>
              </w:rPr>
            </w:pPr>
            <w:r w:rsidRPr="0054797D">
              <w:rPr>
                <w:rFonts w:eastAsia="SimSun"/>
                <w:bCs/>
                <w:szCs w:val="22"/>
                <w:lang w:val="es-ES" w:eastAsia="en-CA"/>
              </w:rPr>
              <w:t xml:space="preserve">3. </w:t>
            </w:r>
            <w:r w:rsidR="00395F6D" w:rsidRPr="0054797D">
              <w:rPr>
                <w:rFonts w:eastAsia="SimSun"/>
                <w:bCs/>
                <w:szCs w:val="22"/>
                <w:lang w:val="es-ES_tradnl" w:eastAsia="en-CA"/>
              </w:rPr>
              <w:t>Análisis</w:t>
            </w:r>
            <w:r w:rsidR="00FD7B07" w:rsidRPr="0054797D">
              <w:rPr>
                <w:rFonts w:eastAsia="SimSun"/>
                <w:bCs/>
                <w:szCs w:val="22"/>
                <w:lang w:val="es-ES_tradnl" w:eastAsia="en-CA"/>
              </w:rPr>
              <w:t xml:space="preserve"> </w:t>
            </w:r>
            <w:r w:rsidR="00BC436C" w:rsidRPr="0054797D">
              <w:rPr>
                <w:rFonts w:eastAsia="SimSun"/>
                <w:bCs/>
                <w:szCs w:val="22"/>
                <w:lang w:val="es-ES_tradnl" w:eastAsia="en-CA"/>
              </w:rPr>
              <w:t xml:space="preserve">de la creación </w:t>
            </w:r>
            <w:r w:rsidR="00395F6D" w:rsidRPr="0054797D">
              <w:rPr>
                <w:rFonts w:eastAsia="SimSun"/>
                <w:bCs/>
                <w:szCs w:val="22"/>
                <w:lang w:val="es-ES_tradnl" w:eastAsia="en-CA"/>
              </w:rPr>
              <w:t xml:space="preserve">de un </w:t>
            </w:r>
            <w:r w:rsidR="00FD7B07" w:rsidRPr="0054797D">
              <w:rPr>
                <w:rFonts w:eastAsia="SimSun"/>
                <w:bCs/>
                <w:szCs w:val="22"/>
                <w:lang w:val="es-ES_tradnl" w:eastAsia="en-CA"/>
              </w:rPr>
              <w:t xml:space="preserve">foro </w:t>
            </w:r>
            <w:r w:rsidR="00395F6D" w:rsidRPr="0054797D">
              <w:rPr>
                <w:rFonts w:eastAsia="SimSun"/>
                <w:bCs/>
                <w:szCs w:val="22"/>
                <w:lang w:val="es-ES_tradnl" w:eastAsia="en-CA"/>
              </w:rPr>
              <w:t>sobre</w:t>
            </w:r>
            <w:r w:rsidR="00FD7B07" w:rsidRPr="0054797D">
              <w:rPr>
                <w:rFonts w:eastAsia="SimSun"/>
                <w:bCs/>
                <w:szCs w:val="22"/>
                <w:lang w:val="es-ES_tradnl" w:eastAsia="en-CA"/>
              </w:rPr>
              <w:t xml:space="preserve"> asistencia técnica.</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4.</w:t>
            </w:r>
            <w:r w:rsidR="00587B62" w:rsidRPr="0054797D">
              <w:rPr>
                <w:rFonts w:eastAsia="SimSun"/>
                <w:bCs/>
                <w:szCs w:val="22"/>
                <w:lang w:val="es-ES" w:eastAsia="en-CA"/>
              </w:rPr>
              <w:t xml:space="preserve"> </w:t>
            </w:r>
            <w:r w:rsidR="00395F6D" w:rsidRPr="0054797D">
              <w:rPr>
                <w:rFonts w:eastAsia="SimSun"/>
                <w:bCs/>
                <w:szCs w:val="22"/>
                <w:lang w:val="es-ES" w:eastAsia="en-CA"/>
              </w:rPr>
              <w:t xml:space="preserve">Viabilidad </w:t>
            </w:r>
            <w:r w:rsidR="00BC436C" w:rsidRPr="0054797D">
              <w:rPr>
                <w:rFonts w:eastAsia="SimSun"/>
                <w:bCs/>
                <w:szCs w:val="22"/>
                <w:lang w:val="es-ES" w:eastAsia="en-CA"/>
              </w:rPr>
              <w:t>de la creación</w:t>
            </w:r>
            <w:r w:rsidR="00395F6D" w:rsidRPr="0054797D">
              <w:rPr>
                <w:rFonts w:eastAsia="SimSun"/>
                <w:bCs/>
                <w:szCs w:val="22"/>
                <w:lang w:val="es-ES" w:eastAsia="en-CA"/>
              </w:rPr>
              <w:t xml:space="preserve"> de un foro en Internet sobre asistencia técnica </w:t>
            </w:r>
            <w:r w:rsidRPr="0054797D">
              <w:rPr>
                <w:rFonts w:eastAsia="SimSun"/>
                <w:bCs/>
                <w:szCs w:val="22"/>
                <w:lang w:val="es-ES" w:eastAsia="en-CA"/>
              </w:rPr>
              <w:t>(document</w:t>
            </w:r>
            <w:r w:rsidR="00395F6D" w:rsidRPr="0054797D">
              <w:rPr>
                <w:rFonts w:eastAsia="SimSun"/>
                <w:bCs/>
                <w:szCs w:val="22"/>
                <w:lang w:val="es-ES" w:eastAsia="en-CA"/>
              </w:rPr>
              <w:t>o</w:t>
            </w:r>
            <w:r w:rsidRPr="0054797D">
              <w:rPr>
                <w:rFonts w:eastAsia="SimSun"/>
                <w:bCs/>
                <w:szCs w:val="22"/>
                <w:lang w:val="es-ES" w:eastAsia="en-CA"/>
              </w:rPr>
              <w:t xml:space="preserve"> CDIP/22/3);</w:t>
            </w:r>
          </w:p>
          <w:p w:rsidR="00FD7B07" w:rsidRPr="0054797D" w:rsidRDefault="00FD7B07" w:rsidP="00483745">
            <w:pPr>
              <w:rPr>
                <w:rFonts w:eastAsia="SimSun"/>
                <w:bCs/>
                <w:szCs w:val="22"/>
                <w:lang w:val="es-ES" w:eastAsia="en-CA"/>
              </w:rPr>
            </w:pPr>
          </w:p>
          <w:p w:rsidR="00FD7B07" w:rsidRPr="0054797D" w:rsidRDefault="001A3AD4" w:rsidP="00483745">
            <w:pPr>
              <w:rPr>
                <w:rFonts w:eastAsia="SimSun"/>
                <w:bCs/>
                <w:szCs w:val="22"/>
                <w:lang w:val="es-ES" w:eastAsia="en-CA"/>
              </w:rPr>
            </w:pPr>
            <w:r w:rsidRPr="0054797D">
              <w:rPr>
                <w:rFonts w:eastAsia="SimSun"/>
                <w:bCs/>
                <w:szCs w:val="22"/>
                <w:lang w:val="es-ES" w:eastAsia="en-CA"/>
              </w:rPr>
              <w:t>5.</w:t>
            </w:r>
            <w:r w:rsidR="00587B62" w:rsidRPr="0054797D">
              <w:rPr>
                <w:rFonts w:eastAsia="SimSun"/>
                <w:bCs/>
                <w:szCs w:val="22"/>
                <w:lang w:val="es-ES" w:eastAsia="en-CA"/>
              </w:rPr>
              <w:t xml:space="preserve"> </w:t>
            </w:r>
            <w:r w:rsidR="00395F6D" w:rsidRPr="0054797D">
              <w:rPr>
                <w:rFonts w:eastAsia="SimSun"/>
                <w:bCs/>
                <w:szCs w:val="22"/>
                <w:lang w:val="es-ES_tradnl" w:eastAsia="en-CA"/>
              </w:rPr>
              <w:t>Evaluación de los instrumentos y metodologías de la OMPI para medir la repercusión, la efectividad y la eficiencia de sus actividades de asistencia técnica (documento CDIP/22/10).</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6.</w:t>
            </w:r>
            <w:r w:rsidR="00587B62" w:rsidRPr="0054797D">
              <w:rPr>
                <w:rFonts w:eastAsia="SimSun"/>
                <w:bCs/>
                <w:szCs w:val="22"/>
                <w:lang w:val="es-ES" w:eastAsia="en-CA"/>
              </w:rPr>
              <w:t xml:space="preserve"> </w:t>
            </w:r>
            <w:r w:rsidR="009C6617" w:rsidRPr="0054797D">
              <w:rPr>
                <w:rFonts w:eastAsia="SimSun"/>
                <w:bCs/>
                <w:szCs w:val="22"/>
                <w:lang w:val="es-ES" w:eastAsia="en-CA"/>
              </w:rPr>
              <w:t xml:space="preserve">Coordinación interna, colaboración con las Naciones Unidas y cooperación con las oficinas nacionales y regionales de PI (documento </w:t>
            </w:r>
            <w:r w:rsidRPr="0054797D">
              <w:rPr>
                <w:rFonts w:eastAsia="SimSun"/>
                <w:bCs/>
                <w:szCs w:val="22"/>
                <w:lang w:val="es-ES" w:eastAsia="en-CA"/>
              </w:rPr>
              <w:t xml:space="preserve">CDIP/22/11); </w:t>
            </w:r>
            <w:r w:rsidR="009C6617" w:rsidRPr="0054797D">
              <w:rPr>
                <w:rFonts w:eastAsia="SimSun"/>
                <w:bCs/>
                <w:szCs w:val="22"/>
                <w:lang w:val="es-ES" w:eastAsia="en-CA"/>
              </w:rPr>
              <w:t>y</w:t>
            </w:r>
          </w:p>
          <w:p w:rsidR="00FD7B07" w:rsidRPr="0054797D" w:rsidRDefault="00FD7B07" w:rsidP="00483745">
            <w:pPr>
              <w:rPr>
                <w:rFonts w:eastAsia="SimSun"/>
                <w:bCs/>
                <w:szCs w:val="22"/>
                <w:lang w:val="es-ES" w:eastAsia="en-CA"/>
              </w:rPr>
            </w:pPr>
          </w:p>
          <w:p w:rsidR="00FD7B07" w:rsidRPr="0054797D" w:rsidRDefault="001A3AD4" w:rsidP="00483745">
            <w:pPr>
              <w:rPr>
                <w:rFonts w:eastAsia="SimSun"/>
                <w:bCs/>
                <w:szCs w:val="22"/>
                <w:lang w:val="es-419" w:eastAsia="en-CA"/>
              </w:rPr>
            </w:pPr>
            <w:r w:rsidRPr="0054797D">
              <w:rPr>
                <w:rFonts w:eastAsia="SimSun"/>
                <w:bCs/>
                <w:szCs w:val="22"/>
                <w:lang w:val="es-419" w:eastAsia="en-CA"/>
              </w:rPr>
              <w:t xml:space="preserve">7. </w:t>
            </w:r>
            <w:r w:rsidR="00FD7B07" w:rsidRPr="0054797D">
              <w:rPr>
                <w:rFonts w:eastAsia="SimSun"/>
                <w:bCs/>
                <w:szCs w:val="22"/>
                <w:lang w:val="es-ES_tradnl" w:eastAsia="en-CA"/>
              </w:rPr>
              <w:t>Diálogo interactivo sobre asistencia técnica.</w:t>
            </w:r>
          </w:p>
          <w:p w:rsidR="00FD7B07" w:rsidRPr="0054797D" w:rsidRDefault="00FD7B07" w:rsidP="00483745">
            <w:pPr>
              <w:rPr>
                <w:rFonts w:eastAsia="SimSun"/>
                <w:bCs/>
                <w:szCs w:val="22"/>
                <w:lang w:val="es-419" w:eastAsia="en-CA"/>
              </w:rPr>
            </w:pPr>
          </w:p>
          <w:p w:rsidR="009C6617" w:rsidRPr="0054797D" w:rsidRDefault="009C6617" w:rsidP="00483745">
            <w:pPr>
              <w:rPr>
                <w:rFonts w:eastAsia="SimSun"/>
                <w:bCs/>
                <w:szCs w:val="22"/>
                <w:lang w:val="es-ES" w:eastAsia="en-CA"/>
              </w:rPr>
            </w:pPr>
            <w:r w:rsidRPr="0054797D">
              <w:rPr>
                <w:rFonts w:eastAsia="SimSun"/>
                <w:bCs/>
                <w:szCs w:val="22"/>
                <w:lang w:val="es-ES" w:eastAsia="en-CA"/>
              </w:rPr>
              <w:t xml:space="preserve">Los debates insertos en este apartado proseguirán </w:t>
            </w:r>
            <w:r w:rsidR="002A4C8C" w:rsidRPr="0054797D">
              <w:rPr>
                <w:rFonts w:eastAsia="SimSun"/>
                <w:bCs/>
                <w:szCs w:val="22"/>
                <w:lang w:val="es-ES" w:eastAsia="en-CA"/>
              </w:rPr>
              <w:t xml:space="preserve">en </w:t>
            </w:r>
            <w:r w:rsidRPr="0054797D">
              <w:rPr>
                <w:rFonts w:eastAsia="SimSun"/>
                <w:bCs/>
                <w:szCs w:val="22"/>
                <w:lang w:val="es-ES" w:eastAsia="en-CA"/>
              </w:rPr>
              <w:t xml:space="preserve">otras dos sesiones consecutivas del CDIP. Al cabo de ese periodo de tiempo, el Comité </w:t>
            </w:r>
            <w:r w:rsidR="00BE0EDB" w:rsidRPr="0054797D">
              <w:rPr>
                <w:rFonts w:eastAsia="SimSun"/>
                <w:bCs/>
                <w:szCs w:val="22"/>
                <w:lang w:val="es-ES" w:eastAsia="en-CA"/>
              </w:rPr>
              <w:t xml:space="preserve">tomará en consideración </w:t>
            </w:r>
            <w:r w:rsidR="00B827A2" w:rsidRPr="0054797D">
              <w:rPr>
                <w:rFonts w:eastAsia="SimSun"/>
                <w:bCs/>
                <w:szCs w:val="22"/>
                <w:lang w:val="es-ES" w:eastAsia="en-CA"/>
              </w:rPr>
              <w:t>un</w:t>
            </w:r>
            <w:r w:rsidRPr="0054797D">
              <w:rPr>
                <w:rFonts w:eastAsia="SimSun"/>
                <w:bCs/>
                <w:szCs w:val="22"/>
                <w:lang w:val="es-ES" w:eastAsia="en-CA"/>
              </w:rPr>
              <w:t xml:space="preserve"> informe final. </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CDIP/6/2; CDIP/8/2; CDIP/10/2; CDIP/12/4; CDIP/20/3; CDIP/20/6; CDIP/22/2.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IX.5 </w:t>
            </w:r>
            <w:r w:rsidR="001D7C31" w:rsidRPr="0054797D">
              <w:rPr>
                <w:rFonts w:eastAsia="SimSun"/>
                <w:szCs w:val="22"/>
                <w:lang w:val="es-419" w:eastAsia="zh-CN"/>
              </w:rPr>
              <w:t>Mejor rendición de cuentas, aprendizaje institucional, uso óptimo de los recursos, administración, control interno y buen gobierno gracias a la ayuda que proporciona una supervisión eficaz e independiente</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noviembre de 2011.</w:t>
            </w:r>
          </w:p>
          <w:p w:rsidR="00FD7B07" w:rsidRPr="0054797D" w:rsidRDefault="00FD7B07" w:rsidP="00483745">
            <w:pPr>
              <w:rPr>
                <w:rFonts w:eastAsia="SimSun"/>
                <w:bCs/>
                <w:szCs w:val="22"/>
                <w:lang w:val="es-ES" w:eastAsia="en-CA"/>
              </w:rPr>
            </w:pPr>
          </w:p>
          <w:p w:rsidR="00816D57" w:rsidRPr="0054797D" w:rsidRDefault="00816D57" w:rsidP="00816D57">
            <w:pPr>
              <w:rPr>
                <w:rFonts w:eastAsia="SimSun"/>
                <w:bCs/>
                <w:szCs w:val="22"/>
                <w:lang w:val="es-419" w:eastAsia="en-CA"/>
              </w:rPr>
            </w:pPr>
            <w:r w:rsidRPr="0054797D">
              <w:rPr>
                <w:rFonts w:eastAsia="SimSun"/>
                <w:bCs/>
                <w:szCs w:val="22"/>
                <w:lang w:val="es-419" w:eastAsia="en-CA"/>
              </w:rPr>
              <w:t>Documentos de referencia: CDIP/1/3, CDIP/6/9, CDIP/6/9 y CDIP/8/3.</w:t>
            </w:r>
          </w:p>
          <w:p w:rsidR="00FD7B07" w:rsidRPr="0054797D" w:rsidRDefault="00FD7B07" w:rsidP="00483745">
            <w:pPr>
              <w:rPr>
                <w:rFonts w:eastAsia="SimSun"/>
                <w:bCs/>
                <w:szCs w:val="22"/>
                <w:lang w:val="es-419"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w:t>
            </w:r>
            <w:r w:rsidR="00395F6D" w:rsidRPr="0054797D">
              <w:rPr>
                <w:rFonts w:eastAsia="SimSun"/>
                <w:bCs/>
                <w:szCs w:val="22"/>
                <w:lang w:val="es-ES_tradnl" w:eastAsia="en-CA"/>
              </w:rPr>
              <w:t>ha aplica</w:t>
            </w:r>
            <w:r w:rsidRPr="0054797D">
              <w:rPr>
                <w:rFonts w:eastAsia="SimSun"/>
                <w:bCs/>
                <w:szCs w:val="22"/>
                <w:lang w:val="es-ES_tradnl" w:eastAsia="en-CA"/>
              </w:rPr>
              <w:t xml:space="preserve">do </w:t>
            </w:r>
            <w:r w:rsidR="00395F6D" w:rsidRPr="0054797D">
              <w:rPr>
                <w:rFonts w:eastAsia="SimSun"/>
                <w:bCs/>
                <w:szCs w:val="22"/>
                <w:lang w:val="es-ES_tradnl" w:eastAsia="en-CA"/>
              </w:rPr>
              <w:t xml:space="preserve">principalmente </w:t>
            </w:r>
            <w:r w:rsidR="00BE0EDB" w:rsidRPr="0054797D">
              <w:rPr>
                <w:rFonts w:eastAsia="SimSun"/>
                <w:bCs/>
                <w:szCs w:val="22"/>
                <w:lang w:val="es-ES_tradnl" w:eastAsia="en-CA"/>
              </w:rPr>
              <w:t xml:space="preserve">en el marco del proyecto sobre la </w:t>
            </w:r>
            <w:r w:rsidRPr="0054797D">
              <w:rPr>
                <w:rFonts w:eastAsia="SimSun"/>
                <w:bCs/>
                <w:szCs w:val="22"/>
                <w:lang w:val="es-ES_tradnl" w:eastAsia="en-CA"/>
              </w:rPr>
              <w:t>propiedad int</w:t>
            </w:r>
            <w:r w:rsidR="00BE0EDB" w:rsidRPr="0054797D">
              <w:rPr>
                <w:rFonts w:eastAsia="SimSun"/>
                <w:bCs/>
                <w:szCs w:val="22"/>
                <w:lang w:val="es-ES_tradnl" w:eastAsia="en-CA"/>
              </w:rPr>
              <w:t>electual y la economía informal</w:t>
            </w:r>
            <w:r w:rsidRPr="0054797D">
              <w:rPr>
                <w:rFonts w:eastAsia="SimSun"/>
                <w:bCs/>
                <w:szCs w:val="22"/>
                <w:lang w:val="es-ES_tradnl" w:eastAsia="en-CA"/>
              </w:rPr>
              <w:t xml:space="preserve"> (Proyecto DA_34_01, que se expone en el documento CDIP/8/3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decimotercera sesión (CDIP/13/5).</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CDIP/10/2; CDIP/12/2; CDIP/13/5.</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V.2 </w:t>
            </w:r>
            <w:r w:rsidR="001D7C31" w:rsidRPr="0054797D">
              <w:rPr>
                <w:rFonts w:eastAsia="SimSun"/>
                <w:szCs w:val="22"/>
                <w:lang w:val="es-ES_tradnl" w:eastAsia="zh-CN"/>
              </w:rPr>
              <w:t>Uso más amplio y mejor de los análisis económicos de la OMPI en la formulación de políticas.</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Solicitar a la OMPI que emprenda, a petición de los Estados miembros, nuevos estudios destinados a evaluar las consecuencias económicas, sociales y culturales de la utilización de sistemas de PI en dichos Estados.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816D57" w:rsidP="00483745">
            <w:pPr>
              <w:rPr>
                <w:rFonts w:eastAsia="SimSun"/>
                <w:bCs/>
                <w:szCs w:val="22"/>
                <w:lang w:val="es-419" w:eastAsia="en-CA"/>
              </w:rPr>
            </w:pPr>
            <w:r w:rsidRPr="0054797D">
              <w:rPr>
                <w:rFonts w:eastAsia="SimSun"/>
                <w:bCs/>
                <w:szCs w:val="22"/>
                <w:lang w:val="es-419" w:eastAsia="en-CA"/>
              </w:rPr>
              <w:t>Documentos de referencia:</w:t>
            </w:r>
            <w:r w:rsidR="00FF7EA5" w:rsidRPr="0054797D">
              <w:rPr>
                <w:rFonts w:eastAsia="SimSun"/>
                <w:bCs/>
                <w:szCs w:val="22"/>
                <w:lang w:val="es-419" w:eastAsia="en-CA"/>
              </w:rPr>
              <w:t xml:space="preserve"> CDIP/1/3; CDIP/3/5; CDIP/6/3; CDIP/8/2; CDIP/5/7 Rev. </w:t>
            </w:r>
          </w:p>
          <w:p w:rsidR="00FD7B07" w:rsidRPr="0054797D" w:rsidRDefault="00FD7B07" w:rsidP="00483745">
            <w:pPr>
              <w:rPr>
                <w:rFonts w:eastAsia="SimSun"/>
                <w:bCs/>
                <w:szCs w:val="22"/>
                <w:lang w:val="es-419" w:eastAsia="en-CA"/>
              </w:rPr>
            </w:pPr>
          </w:p>
          <w:p w:rsidR="00FD7B07" w:rsidRPr="0054797D" w:rsidRDefault="00B5743E" w:rsidP="00483745">
            <w:pPr>
              <w:rPr>
                <w:rFonts w:eastAsia="SimSun"/>
                <w:bCs/>
                <w:szCs w:val="22"/>
                <w:lang w:val="es-ES" w:eastAsia="en-CA"/>
              </w:rPr>
            </w:pPr>
            <w:r w:rsidRPr="0054797D">
              <w:rPr>
                <w:rFonts w:eastAsia="SimSun"/>
                <w:bCs/>
                <w:szCs w:val="22"/>
                <w:lang w:val="es-ES" w:eastAsia="en-CA"/>
              </w:rPr>
              <w:t>Esta recomendación se ha aplicado en el marco del</w:t>
            </w:r>
            <w:r w:rsidRPr="0054797D">
              <w:rPr>
                <w:lang w:val="es-ES"/>
              </w:rPr>
              <w:t xml:space="preserve"> </w:t>
            </w:r>
            <w:r w:rsidRPr="0054797D">
              <w:rPr>
                <w:rFonts w:eastAsia="SimSun"/>
                <w:bCs/>
                <w:szCs w:val="22"/>
                <w:lang w:val="es-ES" w:eastAsia="en-CA"/>
              </w:rPr>
              <w:t>proyec</w:t>
            </w:r>
            <w:r w:rsidR="001E6144" w:rsidRPr="0054797D">
              <w:rPr>
                <w:rFonts w:eastAsia="SimSun"/>
                <w:bCs/>
                <w:szCs w:val="22"/>
                <w:lang w:val="es-ES" w:eastAsia="en-CA"/>
              </w:rPr>
              <w:t xml:space="preserve">to sobre propiedad intelectual </w:t>
            </w:r>
            <w:r w:rsidRPr="0054797D">
              <w:rPr>
                <w:rFonts w:eastAsia="SimSun"/>
                <w:bCs/>
                <w:szCs w:val="22"/>
                <w:lang w:val="es-ES" w:eastAsia="en-CA"/>
              </w:rPr>
              <w:t>y desarrollo socioeconómico</w:t>
            </w:r>
            <w:r w:rsidR="00FF7EA5" w:rsidRPr="0054797D">
              <w:rPr>
                <w:rFonts w:eastAsia="SimSun"/>
                <w:bCs/>
                <w:szCs w:val="22"/>
                <w:lang w:val="es-ES" w:eastAsia="en-CA"/>
              </w:rPr>
              <w:t xml:space="preserve">, </w:t>
            </w:r>
            <w:r w:rsidRPr="0054797D">
              <w:rPr>
                <w:rFonts w:eastAsia="SimSun"/>
                <w:bCs/>
                <w:szCs w:val="22"/>
                <w:lang w:val="es-ES" w:eastAsia="en-CA"/>
              </w:rPr>
              <w:t>Fases</w:t>
            </w:r>
            <w:r w:rsidR="00FF7EA5" w:rsidRPr="0054797D">
              <w:rPr>
                <w:rFonts w:eastAsia="SimSun"/>
                <w:bCs/>
                <w:szCs w:val="22"/>
                <w:lang w:val="es-ES" w:eastAsia="en-CA"/>
              </w:rPr>
              <w:t xml:space="preserve"> I </w:t>
            </w:r>
            <w:r w:rsidRPr="0054797D">
              <w:rPr>
                <w:rFonts w:eastAsia="SimSun"/>
                <w:bCs/>
                <w:szCs w:val="22"/>
                <w:lang w:val="es-ES" w:eastAsia="en-CA"/>
              </w:rPr>
              <w:t xml:space="preserve">y </w:t>
            </w:r>
            <w:r w:rsidR="00FF7EA5" w:rsidRPr="0054797D">
              <w:rPr>
                <w:rFonts w:eastAsia="SimSun"/>
                <w:bCs/>
                <w:szCs w:val="22"/>
                <w:lang w:val="es-ES" w:eastAsia="en-CA"/>
              </w:rPr>
              <w:t>II (document</w:t>
            </w:r>
            <w:r w:rsidRPr="0054797D">
              <w:rPr>
                <w:rFonts w:eastAsia="SimSun"/>
                <w:bCs/>
                <w:szCs w:val="22"/>
                <w:lang w:val="es-ES" w:eastAsia="en-CA"/>
              </w:rPr>
              <w:t>o</w:t>
            </w:r>
            <w:r w:rsidR="00FF7EA5" w:rsidRPr="0054797D">
              <w:rPr>
                <w:rFonts w:eastAsia="SimSun"/>
                <w:bCs/>
                <w:szCs w:val="22"/>
                <w:lang w:val="es-ES" w:eastAsia="en-CA"/>
              </w:rPr>
              <w:t xml:space="preserve">s CDIP/5/7 Rev. </w:t>
            </w:r>
            <w:r w:rsidR="00967E43" w:rsidRPr="0054797D">
              <w:rPr>
                <w:rFonts w:eastAsia="SimSun"/>
                <w:bCs/>
                <w:szCs w:val="22"/>
                <w:lang w:val="es-ES" w:eastAsia="en-CA"/>
              </w:rPr>
              <w:t>y CDIP</w:t>
            </w:r>
            <w:r w:rsidR="00FF7EA5" w:rsidRPr="0054797D">
              <w:rPr>
                <w:rFonts w:eastAsia="SimSun"/>
                <w:bCs/>
                <w:szCs w:val="22"/>
                <w:lang w:val="es-ES" w:eastAsia="en-CA"/>
              </w:rPr>
              <w:t xml:space="preserve">/14/7). </w:t>
            </w:r>
          </w:p>
          <w:p w:rsidR="00BE0EDB" w:rsidRPr="0054797D" w:rsidRDefault="00BE0EDB" w:rsidP="00B5743E">
            <w:pPr>
              <w:rPr>
                <w:rFonts w:eastAsia="SimSun"/>
                <w:bCs/>
                <w:szCs w:val="22"/>
                <w:lang w:val="es-ES" w:eastAsia="en-CA"/>
              </w:rPr>
            </w:pPr>
          </w:p>
          <w:p w:rsidR="00FD7B07" w:rsidRPr="0054797D" w:rsidRDefault="00B5743E" w:rsidP="00B5743E">
            <w:pPr>
              <w:rPr>
                <w:rFonts w:eastAsia="SimSun"/>
                <w:bCs/>
                <w:szCs w:val="22"/>
                <w:lang w:val="es-ES" w:eastAsia="en-CA"/>
              </w:rPr>
            </w:pPr>
            <w:r w:rsidRPr="0054797D">
              <w:rPr>
                <w:rFonts w:eastAsia="SimSun"/>
                <w:bCs/>
                <w:szCs w:val="22"/>
                <w:lang w:val="es-ES" w:eastAsia="en-CA"/>
              </w:rPr>
              <w:lastRenderedPageBreak/>
              <w:t xml:space="preserve">Los informes de evaluación de estos proyectos se </w:t>
            </w:r>
            <w:r w:rsidR="00831214" w:rsidRPr="0054797D">
              <w:rPr>
                <w:rFonts w:eastAsia="SimSun"/>
                <w:bCs/>
                <w:szCs w:val="22"/>
                <w:lang w:val="es-ES" w:eastAsia="en-CA"/>
              </w:rPr>
              <w:t>sometieron</w:t>
            </w:r>
            <w:r w:rsidRPr="0054797D">
              <w:rPr>
                <w:rFonts w:eastAsia="SimSun"/>
                <w:bCs/>
                <w:szCs w:val="22"/>
                <w:lang w:val="es-ES" w:eastAsia="en-CA"/>
              </w:rPr>
              <w:t xml:space="preserve"> </w:t>
            </w:r>
            <w:r w:rsidR="00831214" w:rsidRPr="0054797D">
              <w:rPr>
                <w:rFonts w:eastAsia="SimSun"/>
                <w:bCs/>
                <w:szCs w:val="22"/>
                <w:lang w:val="es-ES" w:eastAsia="en-CA"/>
              </w:rPr>
              <w:t xml:space="preserve">a examen del CDIP en sus sesiones </w:t>
            </w:r>
            <w:r w:rsidRPr="0054797D">
              <w:rPr>
                <w:rFonts w:eastAsia="SimSun"/>
                <w:bCs/>
                <w:szCs w:val="22"/>
                <w:lang w:val="es-ES" w:eastAsia="en-CA"/>
              </w:rPr>
              <w:t xml:space="preserve">decimocuarta y vigesimosegunda </w:t>
            </w:r>
            <w:r w:rsidR="00FF7EA5" w:rsidRPr="0054797D">
              <w:rPr>
                <w:rFonts w:eastAsia="SimSun"/>
                <w:bCs/>
                <w:szCs w:val="22"/>
                <w:lang w:val="es-ES" w:eastAsia="en-CA"/>
              </w:rPr>
              <w:t>(</w:t>
            </w:r>
            <w:r w:rsidRPr="0054797D">
              <w:rPr>
                <w:rFonts w:eastAsia="SimSun"/>
                <w:bCs/>
                <w:szCs w:val="22"/>
                <w:lang w:val="es-ES" w:eastAsia="en-CA"/>
              </w:rPr>
              <w:t xml:space="preserve">documentos </w:t>
            </w:r>
            <w:r w:rsidR="00FF7EA5" w:rsidRPr="0054797D">
              <w:rPr>
                <w:rFonts w:eastAsia="SimSun"/>
                <w:bCs/>
                <w:szCs w:val="22"/>
                <w:lang w:val="es-ES" w:eastAsia="en-CA"/>
              </w:rPr>
              <w:t xml:space="preserve">CDIP/14/3 </w:t>
            </w:r>
            <w:r w:rsidR="00967E43" w:rsidRPr="0054797D">
              <w:rPr>
                <w:rFonts w:eastAsia="SimSun"/>
                <w:bCs/>
                <w:szCs w:val="22"/>
                <w:lang w:val="es-ES" w:eastAsia="en-CA"/>
              </w:rPr>
              <w:t>y CDIP</w:t>
            </w:r>
            <w:r w:rsidR="00FF7EA5" w:rsidRPr="0054797D">
              <w:rPr>
                <w:rFonts w:eastAsia="SimSun"/>
                <w:bCs/>
                <w:szCs w:val="22"/>
                <w:lang w:val="es-ES" w:eastAsia="en-CA"/>
              </w:rPr>
              <w:t>/22/9 Rev.).</w:t>
            </w:r>
          </w:p>
          <w:p w:rsidR="00FD7B07" w:rsidRPr="0054797D" w:rsidRDefault="00FD7B07" w:rsidP="00483745">
            <w:pPr>
              <w:rPr>
                <w:rFonts w:eastAsia="SimSun"/>
                <w:bCs/>
                <w:szCs w:val="22"/>
                <w:lang w:val="es-ES" w:eastAsia="en-CA"/>
              </w:rPr>
            </w:pPr>
          </w:p>
          <w:p w:rsidR="00FD7B07" w:rsidRPr="0054797D" w:rsidRDefault="00F872C3" w:rsidP="00483745">
            <w:pPr>
              <w:rPr>
                <w:rFonts w:eastAsia="SimSun"/>
                <w:bCs/>
                <w:szCs w:val="22"/>
                <w:lang w:val="es-ES" w:eastAsia="en-CA"/>
              </w:rPr>
            </w:pPr>
            <w:r w:rsidRPr="0054797D">
              <w:rPr>
                <w:rFonts w:eastAsia="SimSun"/>
                <w:bCs/>
                <w:szCs w:val="22"/>
                <w:lang w:val="es-ES" w:eastAsia="en-CA"/>
              </w:rPr>
              <w:t xml:space="preserve">Esta recomendación también ha sido aplicada en el </w:t>
            </w:r>
            <w:r w:rsidR="009C6617" w:rsidRPr="0054797D">
              <w:rPr>
                <w:rFonts w:eastAsia="SimSun"/>
                <w:bCs/>
                <w:szCs w:val="22"/>
                <w:lang w:val="es-ES" w:eastAsia="en-CA"/>
              </w:rPr>
              <w:t xml:space="preserve">marco del </w:t>
            </w:r>
            <w:r w:rsidR="00B5743E" w:rsidRPr="0054797D">
              <w:rPr>
                <w:rFonts w:eastAsia="SimSun"/>
                <w:bCs/>
                <w:szCs w:val="22"/>
                <w:lang w:val="es-ES" w:eastAsia="en-CA"/>
              </w:rPr>
              <w:t>p</w:t>
            </w:r>
            <w:r w:rsidRPr="0054797D">
              <w:rPr>
                <w:rFonts w:eastAsia="SimSun"/>
                <w:lang w:val="es-ES"/>
              </w:rPr>
              <w:t xml:space="preserve">royecto </w:t>
            </w:r>
            <w:r w:rsidR="00B5743E" w:rsidRPr="0054797D">
              <w:rPr>
                <w:rFonts w:eastAsia="SimSun"/>
                <w:lang w:val="es-ES"/>
              </w:rPr>
              <w:t>p</w:t>
            </w:r>
            <w:r w:rsidRPr="0054797D">
              <w:rPr>
                <w:rFonts w:eastAsia="SimSun"/>
                <w:lang w:val="es-ES"/>
              </w:rPr>
              <w:t xml:space="preserve">iloto en curso sobre el </w:t>
            </w:r>
            <w:r w:rsidR="00B5743E" w:rsidRPr="0054797D">
              <w:rPr>
                <w:rFonts w:eastAsia="SimSun"/>
                <w:lang w:val="es-ES"/>
              </w:rPr>
              <w:t>d</w:t>
            </w:r>
            <w:r w:rsidRPr="0054797D">
              <w:rPr>
                <w:rFonts w:eastAsia="SimSun"/>
                <w:lang w:val="es-ES"/>
              </w:rPr>
              <w:t xml:space="preserve">erecho de </w:t>
            </w:r>
            <w:r w:rsidR="00B5743E" w:rsidRPr="0054797D">
              <w:rPr>
                <w:rFonts w:eastAsia="SimSun"/>
                <w:lang w:val="es-ES"/>
              </w:rPr>
              <w:t>a</w:t>
            </w:r>
            <w:r w:rsidRPr="0054797D">
              <w:rPr>
                <w:rFonts w:eastAsia="SimSun"/>
                <w:lang w:val="es-ES"/>
              </w:rPr>
              <w:t xml:space="preserve">utor y la </w:t>
            </w:r>
            <w:r w:rsidR="00B5743E" w:rsidRPr="0054797D">
              <w:rPr>
                <w:rFonts w:eastAsia="SimSun"/>
                <w:lang w:val="es-ES"/>
              </w:rPr>
              <w:t>d</w:t>
            </w:r>
            <w:r w:rsidRPr="0054797D">
              <w:rPr>
                <w:rFonts w:eastAsia="SimSun"/>
                <w:lang w:val="es-ES"/>
              </w:rPr>
              <w:t xml:space="preserve">istribución de </w:t>
            </w:r>
            <w:r w:rsidR="00B5743E" w:rsidRPr="0054797D">
              <w:rPr>
                <w:rFonts w:eastAsia="SimSun"/>
                <w:lang w:val="es-ES"/>
              </w:rPr>
              <w:t>c</w:t>
            </w:r>
            <w:r w:rsidRPr="0054797D">
              <w:rPr>
                <w:rFonts w:eastAsia="SimSun"/>
                <w:lang w:val="es-ES"/>
              </w:rPr>
              <w:t xml:space="preserve">ontenidos en el </w:t>
            </w:r>
            <w:r w:rsidR="00B5743E" w:rsidRPr="0054797D">
              <w:rPr>
                <w:rFonts w:eastAsia="SimSun"/>
                <w:lang w:val="es-ES"/>
              </w:rPr>
              <w:t>e</w:t>
            </w:r>
            <w:r w:rsidRPr="0054797D">
              <w:rPr>
                <w:rFonts w:eastAsia="SimSun"/>
                <w:lang w:val="es-ES"/>
              </w:rPr>
              <w:t xml:space="preserve">ntorno </w:t>
            </w:r>
            <w:r w:rsidR="00B5743E" w:rsidRPr="0054797D">
              <w:rPr>
                <w:rFonts w:eastAsia="SimSun"/>
                <w:lang w:val="es-ES"/>
              </w:rPr>
              <w:t>d</w:t>
            </w:r>
            <w:r w:rsidRPr="0054797D">
              <w:rPr>
                <w:rFonts w:eastAsia="SimSun"/>
                <w:lang w:val="es-ES"/>
              </w:rPr>
              <w:t>igital, que fue aprobado en la vigesimosegunda sesión del C</w:t>
            </w:r>
            <w:r w:rsidR="00B5743E" w:rsidRPr="0054797D">
              <w:rPr>
                <w:rFonts w:eastAsia="SimSun"/>
                <w:lang w:val="es-ES"/>
              </w:rPr>
              <w:t>DIP (documento CDIP/22/15 Rev.)</w:t>
            </w:r>
            <w:r w:rsidRPr="0054797D">
              <w:rPr>
                <w:rFonts w:eastAsia="SimSun"/>
                <w:lang w:val="es-ES"/>
              </w:rPr>
              <w:t xml:space="preserve"> </w:t>
            </w:r>
            <w:r w:rsidRPr="0054797D">
              <w:rPr>
                <w:rFonts w:eastAsia="SimSun"/>
                <w:bCs/>
                <w:szCs w:val="22"/>
                <w:lang w:val="es-ES" w:eastAsia="en-CA"/>
              </w:rPr>
              <w:t xml:space="preserve">y cuya ejecución comenzó en </w:t>
            </w:r>
            <w:r w:rsidR="00FF7EA5" w:rsidRPr="0054797D">
              <w:rPr>
                <w:rFonts w:eastAsia="SimSun"/>
                <w:bCs/>
                <w:szCs w:val="22"/>
                <w:lang w:val="es-ES" w:eastAsia="en-CA"/>
              </w:rPr>
              <w:t>2019.</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xml:space="preserve">: CDIP/3/5; CDIP/6/3; CDIP/8/2; CDIP/10/2; CDIP/12/2; CDIP/14/2; CDIP/14/3; CDIP/16/2; CDIP/18/2; CDIP/20/2; CDIP/22/2. </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785D1A" w:rsidP="00483745">
            <w:pPr>
              <w:rPr>
                <w:rFonts w:eastAsia="SimSun"/>
                <w:szCs w:val="22"/>
                <w:lang w:val="es-ES" w:eastAsia="zh-CN"/>
              </w:rPr>
            </w:pPr>
            <w:r w:rsidRPr="0054797D">
              <w:rPr>
                <w:rFonts w:eastAsia="SimSun"/>
                <w:szCs w:val="22"/>
                <w:lang w:val="es-ES_tradnl" w:eastAsia="zh-CN"/>
              </w:rPr>
              <w:lastRenderedPageBreak/>
              <w:t>I.2 Marcos de PI adaptados y equilibrados en el ámbito legislativo, regulador y de política.</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785D1A" w:rsidP="00483745">
            <w:pPr>
              <w:rPr>
                <w:rFonts w:eastAsia="SimSun"/>
                <w:szCs w:val="22"/>
                <w:lang w:val="es-ES" w:eastAsia="zh-CN"/>
              </w:rPr>
            </w:pPr>
            <w:r w:rsidRPr="0054797D">
              <w:rPr>
                <w:rFonts w:eastAsia="SimSun"/>
                <w:szCs w:val="22"/>
                <w:lang w:val="es-ES_tradnl" w:eastAsia="zh-CN"/>
              </w:rPr>
              <w:t>III.4: Fortalecimiento de los mecanismos de cooperación con instituciones de países en desarrollo, PMA y países con economías en transición, conforme a sus necesidades.</w:t>
            </w:r>
          </w:p>
          <w:p w:rsidR="00FD7B07" w:rsidRPr="0054797D" w:rsidRDefault="00FD7B07" w:rsidP="00483745">
            <w:pPr>
              <w:rPr>
                <w:rFonts w:eastAsia="SimSun"/>
                <w:szCs w:val="22"/>
                <w:lang w:val="es-ES" w:eastAsia="zh-CN"/>
              </w:rPr>
            </w:pPr>
          </w:p>
          <w:p w:rsidR="00FD7B07" w:rsidRPr="0054797D" w:rsidRDefault="00D15147" w:rsidP="00483745">
            <w:pPr>
              <w:rPr>
                <w:rFonts w:eastAsia="SimSun"/>
                <w:szCs w:val="22"/>
                <w:lang w:val="es-ES" w:eastAsia="zh-CN"/>
              </w:rPr>
            </w:pPr>
            <w:r w:rsidRPr="0054797D">
              <w:rPr>
                <w:rFonts w:eastAsia="SimSun"/>
                <w:szCs w:val="22"/>
                <w:lang w:val="es-ES_tradnl" w:eastAsia="zh-CN"/>
              </w:rPr>
              <w:lastRenderedPageBreak/>
              <w:t>IV.2</w:t>
            </w:r>
            <w:r w:rsidR="00FD7B07" w:rsidRPr="0054797D">
              <w:rPr>
                <w:rFonts w:eastAsia="SimSun"/>
                <w:szCs w:val="22"/>
                <w:lang w:val="es-ES_tradnl" w:eastAsia="zh-CN"/>
              </w:rPr>
              <w:t xml:space="preserve"> Mejora del acceso y uso de información de PI por parte de instituciones de PI y el público para fomentar la innovación y la creatividad.</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 xml:space="preserve">V.2 </w:t>
            </w:r>
            <w:r w:rsidR="001D7C31" w:rsidRPr="0054797D">
              <w:rPr>
                <w:rFonts w:eastAsia="SimSun"/>
                <w:szCs w:val="22"/>
                <w:lang w:val="es-ES_tradnl" w:eastAsia="zh-CN"/>
              </w:rPr>
              <w:t>Uso más amplio y mejor de los análisis económicos de la OMPI en la formulación de políticas.</w:t>
            </w:r>
          </w:p>
          <w:p w:rsidR="00FD7B07" w:rsidRPr="0054797D" w:rsidRDefault="00FD7B07" w:rsidP="00483745">
            <w:pPr>
              <w:rPr>
                <w:rFonts w:eastAsia="SimSun"/>
                <w:szCs w:val="22"/>
                <w:lang w:val="es-ES" w:eastAsia="zh-CN"/>
              </w:rPr>
            </w:pP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Intercambiar experiencias sobre proyectos de colaboración abierta, como el Proyecto del Genoma Humano, y sobre modelos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diciembre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 CDIP/1/6; CDIP/</w:t>
            </w:r>
            <w:r w:rsidR="00816D57" w:rsidRPr="0054797D">
              <w:rPr>
                <w:rFonts w:eastAsia="SimSun"/>
                <w:bCs/>
                <w:szCs w:val="22"/>
                <w:lang w:val="es-ES_tradnl" w:eastAsia="en-CA"/>
              </w:rPr>
              <w:t>6</w:t>
            </w:r>
            <w:r w:rsidRPr="0054797D">
              <w:rPr>
                <w:rFonts w:eastAsia="SimSun"/>
                <w:bCs/>
                <w:szCs w:val="22"/>
                <w:lang w:val="es-ES_tradnl" w:eastAsia="en-CA"/>
              </w:rPr>
              <w:t>/6</w:t>
            </w:r>
          </w:p>
          <w:p w:rsidR="00FD7B07" w:rsidRPr="0054797D" w:rsidRDefault="00FD7B07" w:rsidP="00483745">
            <w:pPr>
              <w:rPr>
                <w:rFonts w:eastAsia="SimSun"/>
                <w:bCs/>
                <w:szCs w:val="22"/>
                <w:lang w:val="es-ES" w:eastAsia="en-CA"/>
              </w:rPr>
            </w:pPr>
          </w:p>
          <w:p w:rsidR="00FD7B07" w:rsidRPr="0054797D" w:rsidRDefault="00D73575" w:rsidP="00483745">
            <w:pPr>
              <w:rPr>
                <w:rFonts w:eastAsia="SimSun"/>
                <w:bCs/>
                <w:szCs w:val="22"/>
                <w:lang w:val="es-ES" w:eastAsia="en-CA"/>
              </w:rPr>
            </w:pPr>
            <w:r w:rsidRPr="0054797D">
              <w:rPr>
                <w:rFonts w:eastAsia="SimSun"/>
                <w:bCs/>
                <w:szCs w:val="22"/>
                <w:lang w:val="es-ES_tradnl" w:eastAsia="en-CA"/>
              </w:rPr>
              <w:t>Esta</w:t>
            </w:r>
            <w:r w:rsidR="00FD7B07" w:rsidRPr="0054797D">
              <w:rPr>
                <w:rFonts w:eastAsia="SimSun"/>
                <w:bCs/>
                <w:szCs w:val="22"/>
                <w:lang w:val="es-ES_tradnl" w:eastAsia="en-CA"/>
              </w:rPr>
              <w:t xml:space="preserve"> recomendación </w:t>
            </w:r>
            <w:r w:rsidR="009C6617" w:rsidRPr="0054797D">
              <w:rPr>
                <w:rFonts w:eastAsia="SimSun"/>
                <w:bCs/>
                <w:szCs w:val="22"/>
                <w:lang w:val="es-ES_tradnl" w:eastAsia="en-CA"/>
              </w:rPr>
              <w:t>se ha</w:t>
            </w:r>
            <w:r w:rsidR="00B5743E" w:rsidRPr="0054797D">
              <w:rPr>
                <w:rFonts w:eastAsia="SimSun"/>
                <w:bCs/>
                <w:szCs w:val="22"/>
                <w:lang w:val="es-ES_tradnl" w:eastAsia="en-CA"/>
              </w:rPr>
              <w:t xml:space="preserve"> aplicad</w:t>
            </w:r>
            <w:r w:rsidR="009C6617" w:rsidRPr="0054797D">
              <w:rPr>
                <w:rFonts w:eastAsia="SimSun"/>
                <w:bCs/>
                <w:szCs w:val="22"/>
                <w:lang w:val="es-ES_tradnl" w:eastAsia="en-CA"/>
              </w:rPr>
              <w:t>o</w:t>
            </w:r>
            <w:r w:rsidR="00B5743E" w:rsidRPr="0054797D">
              <w:rPr>
                <w:rFonts w:eastAsia="SimSun"/>
                <w:bCs/>
                <w:szCs w:val="22"/>
                <w:lang w:val="es-ES_tradnl" w:eastAsia="en-CA"/>
              </w:rPr>
              <w:t xml:space="preserve"> principalmente en </w:t>
            </w:r>
            <w:r w:rsidR="00FD7B07" w:rsidRPr="0054797D">
              <w:rPr>
                <w:rFonts w:eastAsia="SimSun"/>
                <w:bCs/>
                <w:szCs w:val="22"/>
                <w:lang w:val="es-ES_tradnl" w:eastAsia="en-CA"/>
              </w:rPr>
              <w:t xml:space="preserve">el marco del proyecto </w:t>
            </w:r>
            <w:r w:rsidR="008450F4" w:rsidRPr="0054797D">
              <w:rPr>
                <w:rFonts w:eastAsia="SimSun"/>
                <w:bCs/>
                <w:szCs w:val="22"/>
                <w:lang w:val="es-ES_tradnl" w:eastAsia="en-CA"/>
              </w:rPr>
              <w:t>concluido</w:t>
            </w:r>
            <w:r w:rsidR="00B5743E" w:rsidRPr="0054797D">
              <w:rPr>
                <w:rFonts w:eastAsia="SimSun"/>
                <w:bCs/>
                <w:szCs w:val="22"/>
                <w:lang w:val="es-ES_tradnl" w:eastAsia="en-CA"/>
              </w:rPr>
              <w:t xml:space="preserve"> </w:t>
            </w:r>
            <w:r w:rsidR="00BE0EDB" w:rsidRPr="0054797D">
              <w:rPr>
                <w:rFonts w:eastAsia="SimSun"/>
                <w:bCs/>
                <w:szCs w:val="22"/>
                <w:lang w:val="es-ES_tradnl" w:eastAsia="en-CA"/>
              </w:rPr>
              <w:t>sobre p</w:t>
            </w:r>
            <w:r w:rsidRPr="0054797D">
              <w:rPr>
                <w:rFonts w:eastAsia="SimSun"/>
                <w:bCs/>
                <w:szCs w:val="22"/>
                <w:lang w:val="es-ES_tradnl" w:eastAsia="en-CA"/>
              </w:rPr>
              <w:t>royectos de colaboración abierta y los modelos de PI</w:t>
            </w:r>
            <w:r w:rsidR="00FD7B07" w:rsidRPr="0054797D">
              <w:rPr>
                <w:rFonts w:eastAsia="SimSun"/>
                <w:bCs/>
                <w:szCs w:val="22"/>
                <w:lang w:val="es-ES_tradnl" w:eastAsia="en-CA"/>
              </w:rPr>
              <w:t xml:space="preserve"> (documento CDIP/6/6).</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decimoquinta sesión (CDIP/15/3).</w:t>
            </w:r>
          </w:p>
          <w:p w:rsidR="00FD7B07" w:rsidRPr="0054797D" w:rsidRDefault="00FD7B07" w:rsidP="00483745">
            <w:pPr>
              <w:rPr>
                <w:rFonts w:eastAsia="SimSun"/>
                <w:bCs/>
                <w:szCs w:val="22"/>
                <w:lang w:val="es-ES" w:eastAsia="en-CA"/>
              </w:rPr>
            </w:pPr>
          </w:p>
          <w:p w:rsidR="00FD7B07" w:rsidRPr="0054797D" w:rsidRDefault="00B5743E" w:rsidP="00483745">
            <w:pPr>
              <w:rPr>
                <w:rFonts w:eastAsia="SimSun"/>
                <w:bCs/>
                <w:szCs w:val="22"/>
                <w:lang w:val="es-ES" w:eastAsia="en-CA"/>
              </w:rPr>
            </w:pPr>
            <w:r w:rsidRPr="0054797D">
              <w:rPr>
                <w:rFonts w:eastAsia="SimSun"/>
                <w:bCs/>
                <w:szCs w:val="22"/>
                <w:lang w:val="es-ES" w:eastAsia="en-CA"/>
              </w:rPr>
              <w:t>En el</w:t>
            </w:r>
            <w:r w:rsidR="00FF7EA5" w:rsidRPr="0054797D">
              <w:rPr>
                <w:rFonts w:eastAsia="SimSun"/>
                <w:bCs/>
                <w:szCs w:val="22"/>
                <w:lang w:val="es-ES" w:eastAsia="en-CA"/>
              </w:rPr>
              <w:t xml:space="preserve"> </w:t>
            </w:r>
            <w:r w:rsidRPr="0054797D">
              <w:rPr>
                <w:rFonts w:eastAsia="SimSun"/>
                <w:bCs/>
                <w:szCs w:val="22"/>
                <w:lang w:val="es-ES" w:eastAsia="en-CA"/>
              </w:rPr>
              <w:t>contexto del mencionado proyecto, se ha construido un portal sobre transferencia de tecnología y colaboración abierta, así como otros pro</w:t>
            </w:r>
            <w:r w:rsidR="00D73575" w:rsidRPr="0054797D">
              <w:rPr>
                <w:rFonts w:eastAsia="SimSun"/>
                <w:bCs/>
                <w:szCs w:val="22"/>
                <w:lang w:val="es-ES" w:eastAsia="en-CA"/>
              </w:rPr>
              <w:t xml:space="preserve">ductos que </w:t>
            </w:r>
            <w:r w:rsidR="00BE0EDB" w:rsidRPr="0054797D">
              <w:rPr>
                <w:rFonts w:eastAsia="SimSun"/>
                <w:bCs/>
                <w:szCs w:val="22"/>
                <w:lang w:val="es-ES" w:eastAsia="en-CA"/>
              </w:rPr>
              <w:t xml:space="preserve">pueden consultarse </w:t>
            </w:r>
            <w:r w:rsidR="00D73575" w:rsidRPr="0054797D">
              <w:rPr>
                <w:rFonts w:eastAsia="SimSun"/>
                <w:bCs/>
                <w:szCs w:val="22"/>
                <w:lang w:val="es-ES" w:eastAsia="en-CA"/>
              </w:rPr>
              <w:t>en</w:t>
            </w:r>
            <w:r w:rsidR="00FF7EA5" w:rsidRPr="0054797D">
              <w:rPr>
                <w:rFonts w:eastAsia="SimSun"/>
                <w:bCs/>
                <w:szCs w:val="22"/>
                <w:lang w:val="es-ES" w:eastAsia="en-CA"/>
              </w:rPr>
              <w:t>:</w:t>
            </w:r>
            <w:r w:rsidR="00655339" w:rsidRPr="0054797D">
              <w:rPr>
                <w:rFonts w:eastAsia="SimSun"/>
                <w:bCs/>
                <w:szCs w:val="22"/>
                <w:lang w:val="es-ES" w:eastAsia="en-CA"/>
              </w:rPr>
              <w:t xml:space="preserve"> </w:t>
            </w:r>
            <w:hyperlink r:id="rId20" w:history="1">
              <w:r w:rsidR="00FF7EA5" w:rsidRPr="0054797D">
                <w:rPr>
                  <w:rStyle w:val="Hyperlink"/>
                  <w:rFonts w:eastAsia="SimSun"/>
                  <w:bCs/>
                  <w:color w:val="auto"/>
                  <w:szCs w:val="22"/>
                  <w:lang w:val="es-ES" w:eastAsia="en-CA"/>
                </w:rPr>
                <w:t>https://www.wipo.int/ip-development/en/agenda/tech_transfer/index.html</w:t>
              </w:r>
            </w:hyperlink>
            <w:r w:rsidR="00FF7EA5" w:rsidRPr="0054797D">
              <w:rPr>
                <w:rFonts w:eastAsia="SimSun"/>
                <w:bCs/>
                <w:szCs w:val="22"/>
                <w:lang w:val="es-ES" w:eastAsia="en-CA"/>
              </w:rPr>
              <w:t xml:space="preserve"> . </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CDIP/8/2; CDIP/10/2; CDIP/12/2; CDIP/14/2; CDIP/15/3; CDIP/16/2.</w:t>
            </w:r>
          </w:p>
          <w:p w:rsidR="00FD7B07" w:rsidRPr="0054797D" w:rsidRDefault="00FD7B07" w:rsidP="00483745">
            <w:pPr>
              <w:rPr>
                <w:rFonts w:eastAsia="SimSun"/>
                <w:bCs/>
                <w:szCs w:val="22"/>
                <w:lang w:val="es-419" w:eastAsia="en-CA"/>
              </w:rPr>
            </w:pP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1D7C31" w:rsidP="00483745">
            <w:pPr>
              <w:rPr>
                <w:rFonts w:eastAsia="SimSun"/>
                <w:szCs w:val="22"/>
                <w:lang w:val="es-ES" w:eastAsia="zh-CN"/>
              </w:rPr>
            </w:pPr>
            <w:r w:rsidRPr="0054797D">
              <w:rPr>
                <w:rFonts w:eastAsia="SimSun"/>
                <w:szCs w:val="22"/>
                <w:lang w:val="es-ES_tradnl" w:eastAsia="zh-CN"/>
              </w:rPr>
              <w:lastRenderedPageBreak/>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La OMPI podrá efectuar estudios, a petición de los interesados y conforme a lo dispuesto por los Estados miembros, sobre la protección de la propiedad intelectual, a fin de determinar las posibles relaciones y la mutua incidencia entre la </w:t>
            </w:r>
            <w:r w:rsidR="00D019E4" w:rsidRPr="0054797D">
              <w:rPr>
                <w:rFonts w:eastAsia="SimSun"/>
                <w:szCs w:val="22"/>
                <w:lang w:val="es-ES_tradnl" w:eastAsia="zh-CN"/>
              </w:rPr>
              <w:t>PI</w:t>
            </w:r>
            <w:r w:rsidRPr="0054797D">
              <w:rPr>
                <w:rFonts w:eastAsia="SimSun"/>
                <w:szCs w:val="22"/>
                <w:lang w:val="es-ES_tradnl" w:eastAsia="zh-CN"/>
              </w:rPr>
              <w:t xml:space="preserve"> y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4F138E" w:rsidP="00483745">
            <w:pPr>
              <w:rPr>
                <w:rFonts w:eastAsia="SimSun"/>
                <w:bCs/>
                <w:szCs w:val="22"/>
                <w:lang w:val="es-ES" w:eastAsia="en-CA"/>
              </w:rPr>
            </w:pPr>
            <w:r w:rsidRPr="0054797D">
              <w:rPr>
                <w:rFonts w:eastAsia="SimSun"/>
                <w:bCs/>
                <w:szCs w:val="22"/>
                <w:lang w:val="es-ES_tradnl" w:eastAsia="en-CA"/>
              </w:rPr>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816D57" w:rsidP="00483745">
            <w:pPr>
              <w:rPr>
                <w:rFonts w:eastAsia="SimSun"/>
                <w:bCs/>
                <w:szCs w:val="22"/>
                <w:lang w:val="es-419" w:eastAsia="en-CA"/>
              </w:rPr>
            </w:pPr>
            <w:r w:rsidRPr="0054797D">
              <w:rPr>
                <w:rFonts w:eastAsia="SimSun"/>
                <w:bCs/>
                <w:szCs w:val="22"/>
                <w:lang w:val="es-419" w:eastAsia="en-CA"/>
              </w:rPr>
              <w:t>Documentos de referencia:</w:t>
            </w:r>
            <w:r w:rsidR="00FF7EA5" w:rsidRPr="0054797D">
              <w:rPr>
                <w:rFonts w:eastAsia="SimSun"/>
                <w:bCs/>
                <w:szCs w:val="22"/>
                <w:lang w:val="es-419" w:eastAsia="en-CA"/>
              </w:rPr>
              <w:t xml:space="preserve"> CDIP/1/3; CDIP/3/5; CDIP/6/3; CDIP/8/2; CDIP/5/7 Rev.</w:t>
            </w:r>
          </w:p>
          <w:p w:rsidR="00FD7B07" w:rsidRPr="0054797D" w:rsidRDefault="00FD7B07" w:rsidP="00483745">
            <w:pPr>
              <w:rPr>
                <w:rFonts w:eastAsia="SimSun"/>
                <w:bCs/>
                <w:szCs w:val="22"/>
                <w:lang w:val="es-419" w:eastAsia="en-CA"/>
              </w:rPr>
            </w:pPr>
          </w:p>
          <w:p w:rsidR="00D73575" w:rsidRPr="0054797D" w:rsidRDefault="00D73575" w:rsidP="00483745">
            <w:pPr>
              <w:rPr>
                <w:rFonts w:eastAsia="SimSun"/>
                <w:bCs/>
                <w:szCs w:val="22"/>
                <w:lang w:val="es-ES" w:eastAsia="en-CA"/>
              </w:rPr>
            </w:pPr>
            <w:r w:rsidRPr="0054797D">
              <w:rPr>
                <w:rFonts w:eastAsia="SimSun"/>
                <w:bCs/>
                <w:szCs w:val="22"/>
                <w:lang w:val="es-ES" w:eastAsia="en-CA"/>
              </w:rPr>
              <w:t>Esta recomendación se ha aplicado en el marco del proyec</w:t>
            </w:r>
            <w:r w:rsidR="001E6144" w:rsidRPr="0054797D">
              <w:rPr>
                <w:rFonts w:eastAsia="SimSun"/>
                <w:bCs/>
                <w:szCs w:val="22"/>
                <w:lang w:val="es-ES" w:eastAsia="en-CA"/>
              </w:rPr>
              <w:t>to sobre propiedad intelectual</w:t>
            </w:r>
            <w:r w:rsidRPr="0054797D">
              <w:rPr>
                <w:rFonts w:eastAsia="SimSun"/>
                <w:bCs/>
                <w:szCs w:val="22"/>
                <w:lang w:val="es-ES" w:eastAsia="en-CA"/>
              </w:rPr>
              <w:t xml:space="preserve"> y desarrollo socioeconómico, Fases I y II (documentos CDIP/5/7 Rev. y CDIP/14/7</w:t>
            </w:r>
            <w:r w:rsidR="00BE0EDB" w:rsidRPr="0054797D">
              <w:rPr>
                <w:rFonts w:eastAsia="SimSun"/>
                <w:bCs/>
                <w:szCs w:val="22"/>
                <w:lang w:val="es-ES" w:eastAsia="en-CA"/>
              </w:rPr>
              <w:t>).</w:t>
            </w:r>
          </w:p>
          <w:p w:rsidR="00D73575" w:rsidRPr="0054797D" w:rsidRDefault="00D73575" w:rsidP="00483745">
            <w:pPr>
              <w:rPr>
                <w:rFonts w:eastAsia="SimSun"/>
                <w:bCs/>
                <w:szCs w:val="22"/>
                <w:lang w:val="es-ES" w:eastAsia="en-CA"/>
              </w:rPr>
            </w:pPr>
          </w:p>
          <w:p w:rsidR="00FD7B07" w:rsidRPr="0054797D" w:rsidRDefault="00D73575" w:rsidP="00483745">
            <w:pPr>
              <w:rPr>
                <w:rFonts w:eastAsia="SimSun"/>
                <w:bCs/>
                <w:szCs w:val="22"/>
                <w:lang w:val="es-ES" w:eastAsia="en-CA"/>
              </w:rPr>
            </w:pPr>
            <w:r w:rsidRPr="0054797D">
              <w:rPr>
                <w:rFonts w:eastAsia="SimSun"/>
                <w:bCs/>
                <w:szCs w:val="22"/>
                <w:lang w:val="es-ES" w:eastAsia="en-CA"/>
              </w:rPr>
              <w:t xml:space="preserve">Los informes de evaluación de estos proyectos se </w:t>
            </w:r>
            <w:r w:rsidR="00831214" w:rsidRPr="0054797D">
              <w:rPr>
                <w:rFonts w:eastAsia="SimSun"/>
                <w:bCs/>
                <w:szCs w:val="22"/>
                <w:lang w:val="es-ES" w:eastAsia="en-CA"/>
              </w:rPr>
              <w:t>sometieron a examen del CDIP en sus</w:t>
            </w:r>
            <w:r w:rsidRPr="0054797D">
              <w:rPr>
                <w:rFonts w:eastAsia="SimSun"/>
                <w:bCs/>
                <w:szCs w:val="22"/>
                <w:lang w:val="es-ES" w:eastAsia="en-CA"/>
              </w:rPr>
              <w:t xml:space="preserve"> sesiones decimocuarta y vigesimosegunda (documentos CDIP/14/3 y CDIP/22/9 Rev.).</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 xml:space="preserve">Para más información sobre los logros en el marco de esta recomendación desde la adopción de la AD, véanse los </w:t>
            </w:r>
            <w:r w:rsidRPr="0054797D">
              <w:rPr>
                <w:rFonts w:eastAsia="SimSun"/>
                <w:bCs/>
                <w:szCs w:val="22"/>
                <w:lang w:val="es-419" w:eastAsia="en-CA"/>
              </w:rPr>
              <w:lastRenderedPageBreak/>
              <w:t>siguientes documentos</w:t>
            </w:r>
            <w:r w:rsidR="00FF7EA5" w:rsidRPr="0054797D">
              <w:rPr>
                <w:rFonts w:eastAsia="SimSun"/>
                <w:bCs/>
                <w:szCs w:val="22"/>
                <w:lang w:val="es-419" w:eastAsia="en-CA"/>
              </w:rPr>
              <w:t>: CDIP/3/5; CDIP/6/3; CDIP/8/2; CDIP/10/2; CDIP/12/2; CDIP/14/2; CDIP/14/3; CDIP/16/2; CDIP/18/2; CDIP/20/2; CDIP/22/2.</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V.2 </w:t>
            </w:r>
            <w:r w:rsidR="001D7C31" w:rsidRPr="0054797D">
              <w:rPr>
                <w:rFonts w:eastAsia="SimSun"/>
                <w:szCs w:val="22"/>
                <w:lang w:val="es-ES_tradnl" w:eastAsia="zh-CN"/>
              </w:rPr>
              <w:t>Uso más amplio y mejor de los análisis económicos de la OMPI en la formulación de políticas.</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Fortalecer la capacidad de la OMPI para efectuar evaluaciones objetivas de la repercusión de las actividades de la Organización en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ejecución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Documentos de referencia:</w:t>
            </w:r>
            <w:r w:rsidR="00816D57" w:rsidRPr="0054797D">
              <w:rPr>
                <w:rFonts w:eastAsia="SimSun"/>
                <w:bCs/>
                <w:szCs w:val="22"/>
                <w:lang w:val="es-419" w:eastAsia="en-CA"/>
              </w:rPr>
              <w:t xml:space="preserve"> CDIP/1/3; CDIP/4/8 Rev</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w:t>
            </w:r>
            <w:r w:rsidR="00831214" w:rsidRPr="0054797D">
              <w:rPr>
                <w:rFonts w:eastAsia="SimSun"/>
                <w:bCs/>
                <w:szCs w:val="22"/>
                <w:lang w:val="es-ES_tradnl" w:eastAsia="en-CA"/>
              </w:rPr>
              <w:t xml:space="preserve">se ha aplicado en el marco del </w:t>
            </w:r>
            <w:r w:rsidRPr="0054797D">
              <w:rPr>
                <w:rFonts w:eastAsia="SimSun"/>
                <w:bCs/>
                <w:szCs w:val="22"/>
                <w:lang w:val="es-ES_tradnl" w:eastAsia="en-CA"/>
              </w:rPr>
              <w:t>proyecto</w:t>
            </w:r>
            <w:r w:rsidR="00831214" w:rsidRPr="0054797D">
              <w:rPr>
                <w:rFonts w:eastAsia="SimSun"/>
                <w:bCs/>
                <w:szCs w:val="22"/>
                <w:lang w:val="es-ES_tradnl" w:eastAsia="en-CA"/>
              </w:rPr>
              <w:t xml:space="preserve"> </w:t>
            </w:r>
            <w:r w:rsidR="00BE0EDB" w:rsidRPr="0054797D">
              <w:rPr>
                <w:rFonts w:eastAsia="SimSun"/>
                <w:bCs/>
                <w:szCs w:val="22"/>
                <w:lang w:val="es-ES_tradnl" w:eastAsia="en-CA"/>
              </w:rPr>
              <w:t>sobre m</w:t>
            </w:r>
            <w:r w:rsidRPr="0054797D">
              <w:rPr>
                <w:rFonts w:eastAsia="SimSun"/>
                <w:bCs/>
                <w:szCs w:val="22"/>
                <w:lang w:val="es-ES_tradnl" w:eastAsia="en-CA"/>
              </w:rPr>
              <w:t>ejora del marco de la OMPI de gestión por resultados para respaldar la supervisión y evaluación de las actividades de desarrollo (documento CDIP/4/8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duodécima sesión (se expone en el documento CDIP/12/4).</w:t>
            </w:r>
          </w:p>
          <w:p w:rsidR="00FD7B07" w:rsidRPr="0054797D" w:rsidRDefault="00FD7B07" w:rsidP="00483745">
            <w:pPr>
              <w:rPr>
                <w:rFonts w:eastAsia="SimSun"/>
                <w:bCs/>
                <w:szCs w:val="22"/>
                <w:lang w:val="es-ES" w:eastAsia="en-CA"/>
              </w:rPr>
            </w:pPr>
          </w:p>
          <w:p w:rsidR="00FD7B07" w:rsidRPr="0054797D" w:rsidRDefault="00D73575" w:rsidP="00483745">
            <w:pPr>
              <w:rPr>
                <w:rFonts w:eastAsia="SimSun"/>
                <w:bCs/>
                <w:szCs w:val="22"/>
                <w:lang w:val="es-ES" w:eastAsia="en-CA"/>
              </w:rPr>
            </w:pPr>
            <w:r w:rsidRPr="0054797D">
              <w:rPr>
                <w:rFonts w:eastAsia="SimSun"/>
                <w:bCs/>
                <w:szCs w:val="22"/>
                <w:lang w:val="es-ES" w:eastAsia="en-CA"/>
              </w:rPr>
              <w:t>El documento</w:t>
            </w:r>
            <w:r w:rsidRPr="0054797D">
              <w:rPr>
                <w:lang w:val="es-ES"/>
              </w:rPr>
              <w:t xml:space="preserve"> “</w:t>
            </w:r>
            <w:r w:rsidRPr="0054797D">
              <w:rPr>
                <w:rFonts w:eastAsia="SimSun"/>
                <w:bCs/>
                <w:szCs w:val="22"/>
                <w:lang w:val="es-ES" w:eastAsia="en-CA"/>
              </w:rPr>
              <w:t xml:space="preserve">Evaluación de los instrumentos y metodologías de la OMPI para medir la repercusión, la efectividad y la eficiencia de sus actividades de asistencia técnica” (CDIP/22/10) se presentó </w:t>
            </w:r>
            <w:r w:rsidR="0045578C" w:rsidRPr="0054797D">
              <w:rPr>
                <w:rFonts w:eastAsia="SimSun"/>
                <w:bCs/>
                <w:szCs w:val="22"/>
                <w:lang w:val="es-ES" w:eastAsia="en-CA"/>
              </w:rPr>
              <w:t xml:space="preserve">al CDIP en su </w:t>
            </w:r>
            <w:r w:rsidRPr="0054797D">
              <w:rPr>
                <w:rFonts w:eastAsia="SimSun"/>
                <w:bCs/>
                <w:szCs w:val="22"/>
                <w:lang w:val="es-ES" w:eastAsia="en-CA"/>
              </w:rPr>
              <w:t>vigesimosegunda sesión</w:t>
            </w:r>
            <w:r w:rsidR="0045578C"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CDIP/6/2; CDIP/8/2; CDIP/10/2; CDIP/12/4.</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D7B07" w:rsidP="00483745">
            <w:pPr>
              <w:rPr>
                <w:rFonts w:eastAsia="SimSun"/>
                <w:szCs w:val="22"/>
                <w:lang w:val="es-ES" w:eastAsia="zh-CN"/>
              </w:rPr>
            </w:pPr>
            <w:r w:rsidRPr="0054797D">
              <w:rPr>
                <w:rFonts w:eastAsia="SimSun"/>
                <w:szCs w:val="22"/>
                <w:lang w:val="es-ES_tradnl" w:eastAsia="zh-CN"/>
              </w:rPr>
              <w:t xml:space="preserve">V.2 </w:t>
            </w:r>
            <w:r w:rsidR="001D7C31" w:rsidRPr="0054797D">
              <w:rPr>
                <w:rFonts w:eastAsia="SimSun"/>
                <w:szCs w:val="22"/>
                <w:lang w:val="es-ES_tradnl" w:eastAsia="zh-CN"/>
              </w:rPr>
              <w:t>Uso más amplio y mejor de los análisis económicos de la OMPI en la formulación de políticas.</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IX.5 </w:t>
            </w:r>
            <w:r w:rsidR="001D7C31" w:rsidRPr="0054797D">
              <w:rPr>
                <w:rFonts w:eastAsia="SimSun"/>
                <w:szCs w:val="22"/>
                <w:lang w:val="es-419" w:eastAsia="zh-CN"/>
              </w:rPr>
              <w:t>Mejor rendición de cuentas, aprendizaje institucional, uso óptimo de los recursos, administración, control interno y buen gobierno gracias a la ayuda que proporciona una supervisión eficaz e independiente</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39.</w:t>
            </w:r>
            <w:r w:rsidRPr="0054797D">
              <w:rPr>
                <w:rFonts w:eastAsia="SimSun"/>
                <w:szCs w:val="22"/>
                <w:lang w:eastAsia="zh-CN"/>
              </w:rPr>
              <w:tab/>
            </w:r>
            <w:r w:rsidRPr="0054797D">
              <w:rPr>
                <w:rFonts w:eastAsia="SimSun"/>
                <w:szCs w:val="22"/>
                <w:lang w:eastAsia="zh-CN"/>
              </w:rPr>
              <w:lastRenderedPageBreak/>
              <w:tab/>
            </w:r>
            <w:r w:rsidRPr="0054797D">
              <w:rPr>
                <w:rFonts w:eastAsia="SimSun"/>
                <w:szCs w:val="22"/>
                <w:lang w:eastAsia="zh-CN"/>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lastRenderedPageBreak/>
              <w:t xml:space="preserve">Solicitar a la OMPI que, en el marco de </w:t>
            </w:r>
            <w:r w:rsidRPr="0054797D">
              <w:rPr>
                <w:rFonts w:eastAsia="SimSun"/>
                <w:szCs w:val="22"/>
                <w:lang w:val="es-ES_tradnl" w:eastAsia="zh-CN"/>
              </w:rPr>
              <w:lastRenderedPageBreak/>
              <w:t>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ejecución desde marzo de 2014</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Documentos de referencia: CDIP/1/</w:t>
            </w:r>
            <w:r w:rsidR="00816D57" w:rsidRPr="0054797D">
              <w:rPr>
                <w:rFonts w:eastAsia="SimSun"/>
                <w:bCs/>
                <w:szCs w:val="22"/>
                <w:lang w:val="es-ES_tradnl" w:eastAsia="en-CA"/>
              </w:rPr>
              <w:t>3</w:t>
            </w:r>
            <w:r w:rsidRPr="0054797D">
              <w:rPr>
                <w:rFonts w:eastAsia="SimSun"/>
                <w:bCs/>
                <w:szCs w:val="22"/>
                <w:lang w:val="es-ES_tradnl" w:eastAsia="en-CA"/>
              </w:rPr>
              <w:t>; CDIP/</w:t>
            </w:r>
            <w:r w:rsidR="00816D57" w:rsidRPr="0054797D">
              <w:rPr>
                <w:rFonts w:eastAsia="SimSun"/>
                <w:bCs/>
                <w:szCs w:val="22"/>
                <w:lang w:val="es-ES_tradnl" w:eastAsia="en-CA"/>
              </w:rPr>
              <w:t>6</w:t>
            </w:r>
            <w:r w:rsidRPr="0054797D">
              <w:rPr>
                <w:rFonts w:eastAsia="SimSun"/>
                <w:bCs/>
                <w:szCs w:val="22"/>
                <w:lang w:val="es-ES_tradnl" w:eastAsia="en-CA"/>
              </w:rPr>
              <w:t>/8</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w:t>
            </w:r>
            <w:r w:rsidR="00D73575" w:rsidRPr="0054797D">
              <w:rPr>
                <w:rFonts w:eastAsia="SimSun"/>
                <w:bCs/>
                <w:szCs w:val="22"/>
                <w:lang w:val="es-ES_tradnl" w:eastAsia="en-CA"/>
              </w:rPr>
              <w:t xml:space="preserve">ha sido aplicada principalmente </w:t>
            </w:r>
            <w:r w:rsidR="0045578C" w:rsidRPr="0054797D">
              <w:rPr>
                <w:rFonts w:eastAsia="SimSun"/>
                <w:bCs/>
                <w:szCs w:val="22"/>
                <w:lang w:val="es-ES_tradnl" w:eastAsia="en-CA"/>
              </w:rPr>
              <w:t xml:space="preserve">en el marco del proyecto sobre la </w:t>
            </w:r>
            <w:r w:rsidRPr="0054797D">
              <w:rPr>
                <w:rFonts w:eastAsia="SimSun"/>
                <w:bCs/>
                <w:szCs w:val="22"/>
                <w:lang w:val="es-ES_tradnl" w:eastAsia="en-CA"/>
              </w:rPr>
              <w:t>propiedad intelectual y la fuga de cerebros (documento CDIP/7/4).</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decimotercera sesión (CDIP/13/6).</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F7EA5"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1D7C31" w:rsidP="00483745">
            <w:pPr>
              <w:rPr>
                <w:rFonts w:eastAsia="SimSun"/>
                <w:szCs w:val="22"/>
                <w:lang w:val="es-ES" w:eastAsia="zh-CN"/>
              </w:rPr>
            </w:pPr>
            <w:r w:rsidRPr="0054797D">
              <w:rPr>
                <w:rFonts w:eastAsia="SimSun"/>
                <w:szCs w:val="22"/>
                <w:lang w:val="es-ES_tradnl" w:eastAsia="zh-CN"/>
              </w:rPr>
              <w:lastRenderedPageBreak/>
              <w:t>III.2</w:t>
            </w:r>
            <w:r w:rsidR="00FD7B07" w:rsidRPr="0054797D">
              <w:rPr>
                <w:rFonts w:eastAsia="SimSun"/>
                <w:szCs w:val="22"/>
                <w:lang w:val="es-ES_tradnl" w:eastAsia="zh-CN"/>
              </w:rPr>
              <w:t xml:space="preserve"> Aumento de las capacidades en recursos humanos para hacer frente a la gran </w:t>
            </w:r>
            <w:r w:rsidR="00FD7B07" w:rsidRPr="0054797D">
              <w:rPr>
                <w:rFonts w:eastAsia="SimSun"/>
                <w:szCs w:val="22"/>
                <w:lang w:val="es-ES_tradnl" w:eastAsia="zh-CN"/>
              </w:rPr>
              <w:lastRenderedPageBreak/>
              <w:t>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V.1 </w:t>
            </w:r>
            <w:r w:rsidR="00816D57" w:rsidRPr="0054797D">
              <w:rPr>
                <w:rFonts w:eastAsia="SimSun"/>
                <w:szCs w:val="22"/>
                <w:lang w:val="es-419" w:eastAsia="zh-CN"/>
              </w:rPr>
              <w:t>Mayor y mejor utilización de la información estadística de la OMPI en materia de 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D7B07" w:rsidP="00483745">
            <w:pPr>
              <w:rPr>
                <w:rFonts w:eastAsia="SimSun"/>
                <w:szCs w:val="22"/>
                <w:lang w:val="es-ES" w:eastAsia="zh-CN"/>
              </w:rPr>
            </w:pPr>
            <w:r w:rsidRPr="0054797D">
              <w:rPr>
                <w:rFonts w:eastAsia="SimSun"/>
                <w:szCs w:val="22"/>
                <w:lang w:val="es-ES_tradnl" w:eastAsia="zh-CN"/>
              </w:rPr>
              <w:t xml:space="preserve">V.2 </w:t>
            </w:r>
            <w:r w:rsidR="001D7C31" w:rsidRPr="0054797D">
              <w:rPr>
                <w:rFonts w:eastAsia="SimSun"/>
                <w:szCs w:val="22"/>
                <w:lang w:val="es-ES_tradnl" w:eastAsia="zh-CN"/>
              </w:rPr>
              <w:t>Uso más amplio y mejor de los análisis económicos de la OMPI en la formulación de políticas.</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w:t>
            </w:r>
            <w:r w:rsidRPr="0054797D">
              <w:rPr>
                <w:rFonts w:eastAsia="SimSun"/>
                <w:szCs w:val="22"/>
                <w:lang w:val="es-ES_tradnl" w:eastAsia="zh-CN"/>
              </w:rPr>
              <w:lastRenderedPageBreak/>
              <w:t>de fortalecer la coordinación para que los programas de desarrollo sean lo más eficaces posible.</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C05B7F" w:rsidP="00483745">
            <w:pPr>
              <w:rPr>
                <w:rFonts w:eastAsia="SimSun"/>
                <w:bCs/>
                <w:szCs w:val="22"/>
                <w:lang w:val="es-ES_tradnl" w:eastAsia="en-CA"/>
              </w:rPr>
            </w:pPr>
            <w:r w:rsidRPr="0054797D">
              <w:rPr>
                <w:rFonts w:eastAsia="SimSun"/>
                <w:bCs/>
                <w:szCs w:val="22"/>
                <w:lang w:val="es-ES_tradnl" w:eastAsia="en-CA"/>
              </w:rPr>
              <w:lastRenderedPageBreak/>
              <w:t>Esta recomendación ha sido parcialmente analizada por el CDIP</w:t>
            </w:r>
            <w:r w:rsidR="00FF7EA5"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Documento de referencia: CDIP/1/3</w:t>
            </w:r>
          </w:p>
          <w:p w:rsidR="00FD7B07" w:rsidRPr="0054797D" w:rsidRDefault="00FD7B07" w:rsidP="00483745">
            <w:pPr>
              <w:rPr>
                <w:rFonts w:eastAsia="SimSun"/>
                <w:bCs/>
                <w:szCs w:val="22"/>
                <w:lang w:val="es-ES" w:eastAsia="en-CA"/>
              </w:rPr>
            </w:pPr>
          </w:p>
          <w:p w:rsidR="00D73575" w:rsidRPr="0054797D" w:rsidRDefault="00D73575" w:rsidP="00483745">
            <w:pPr>
              <w:rPr>
                <w:rFonts w:eastAsia="SimSun"/>
                <w:bCs/>
                <w:szCs w:val="22"/>
                <w:lang w:val="es-ES_tradnl" w:eastAsia="en-CA"/>
              </w:rPr>
            </w:pPr>
            <w:r w:rsidRPr="0054797D">
              <w:rPr>
                <w:rFonts w:eastAsia="SimSun"/>
                <w:bCs/>
                <w:szCs w:val="22"/>
                <w:lang w:val="es-ES_tradnl" w:eastAsia="en-CA"/>
              </w:rPr>
              <w:t xml:space="preserve">Esta recomendación ha sido aplicada </w:t>
            </w:r>
            <w:r w:rsidR="00831214" w:rsidRPr="0054797D">
              <w:rPr>
                <w:rFonts w:eastAsia="SimSun"/>
                <w:bCs/>
                <w:szCs w:val="22"/>
                <w:lang w:val="es-ES_tradnl" w:eastAsia="en-CA"/>
              </w:rPr>
              <w:t xml:space="preserve">principalmente </w:t>
            </w:r>
            <w:r w:rsidRPr="0054797D">
              <w:rPr>
                <w:rFonts w:eastAsia="SimSun"/>
                <w:bCs/>
                <w:szCs w:val="22"/>
                <w:lang w:val="es-ES_tradnl" w:eastAsia="en-CA"/>
              </w:rPr>
              <w:t xml:space="preserve">en el marco del proyecto </w:t>
            </w:r>
            <w:r w:rsidR="008450F4" w:rsidRPr="0054797D">
              <w:rPr>
                <w:rFonts w:eastAsia="SimSun"/>
                <w:bCs/>
                <w:szCs w:val="22"/>
                <w:lang w:val="es-ES_tradnl" w:eastAsia="en-CA"/>
              </w:rPr>
              <w:t>concluido</w:t>
            </w:r>
            <w:r w:rsidR="0045578C" w:rsidRPr="0054797D">
              <w:rPr>
                <w:rFonts w:eastAsia="SimSun"/>
                <w:bCs/>
                <w:szCs w:val="22"/>
                <w:lang w:val="es-ES_tradnl" w:eastAsia="en-CA"/>
              </w:rPr>
              <w:t xml:space="preserve"> sobre l</w:t>
            </w:r>
            <w:r w:rsidRPr="0054797D">
              <w:rPr>
                <w:rFonts w:eastAsia="SimSun"/>
                <w:bCs/>
                <w:szCs w:val="22"/>
                <w:lang w:val="es-ES_tradnl" w:eastAsia="en-CA"/>
              </w:rPr>
              <w:t>a propiedad intelectual y la fuga de cerebros (documento CDIP/7/4).</w:t>
            </w:r>
          </w:p>
          <w:p w:rsidR="00D73575" w:rsidRPr="0054797D" w:rsidRDefault="00D73575" w:rsidP="00483745">
            <w:pPr>
              <w:rPr>
                <w:rFonts w:eastAsia="SimSun"/>
                <w:bCs/>
                <w:szCs w:val="22"/>
                <w:lang w:val="es-ES_tradnl"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decimotercera sesión (CDIP/13/6).</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_tradnl" w:eastAsia="en-CA"/>
              </w:rPr>
            </w:pPr>
            <w:r w:rsidRPr="0054797D">
              <w:rPr>
                <w:rFonts w:eastAsia="SimSun"/>
                <w:bCs/>
                <w:szCs w:val="22"/>
                <w:lang w:val="es-ES_tradnl" w:eastAsia="en-CA"/>
              </w:rPr>
              <w:t>Además, esta recomendación se está aplicando en el marco de los siguientes proyectos</w:t>
            </w:r>
            <w:r w:rsidR="00587B62" w:rsidRPr="0054797D">
              <w:rPr>
                <w:rFonts w:eastAsia="SimSun"/>
                <w:bCs/>
                <w:szCs w:val="22"/>
                <w:lang w:val="es-ES_tradnl" w:eastAsia="en-CA"/>
              </w:rPr>
              <w:t xml:space="preserve"> </w:t>
            </w:r>
            <w:r w:rsidR="00685751" w:rsidRPr="0054797D">
              <w:rPr>
                <w:rFonts w:eastAsia="SimSun"/>
                <w:bCs/>
                <w:szCs w:val="22"/>
                <w:lang w:val="es-ES_tradnl" w:eastAsia="en-CA"/>
              </w:rPr>
              <w:t xml:space="preserve">en curso </w:t>
            </w:r>
            <w:r w:rsidR="00580381" w:rsidRPr="0054797D">
              <w:rPr>
                <w:rFonts w:eastAsia="SimSun"/>
                <w:bCs/>
                <w:szCs w:val="22"/>
                <w:lang w:val="es-ES_tradnl" w:eastAsia="en-CA"/>
              </w:rPr>
              <w:t xml:space="preserve">de la </w:t>
            </w:r>
            <w:r w:rsidR="00C05B7F" w:rsidRPr="0054797D">
              <w:rPr>
                <w:rFonts w:eastAsia="SimSun"/>
                <w:bCs/>
                <w:szCs w:val="22"/>
                <w:lang w:val="es-ES_tradnl" w:eastAsia="en-CA"/>
              </w:rPr>
              <w:t>AD</w:t>
            </w:r>
            <w:r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580381" w:rsidP="00483745">
            <w:pPr>
              <w:rPr>
                <w:rFonts w:eastAsia="SimSun"/>
                <w:bCs/>
                <w:szCs w:val="22"/>
                <w:lang w:val="es-ES" w:eastAsia="en-CA"/>
              </w:rPr>
            </w:pPr>
            <w:r w:rsidRPr="0054797D">
              <w:rPr>
                <w:rFonts w:eastAsia="SimSun"/>
                <w:bCs/>
                <w:szCs w:val="22"/>
                <w:lang w:val="es-ES_tradnl" w:eastAsia="en-CA"/>
              </w:rPr>
              <w:t xml:space="preserve">- </w:t>
            </w:r>
            <w:r w:rsidR="00FD7B07" w:rsidRPr="0054797D">
              <w:rPr>
                <w:rFonts w:eastAsia="SimSun"/>
                <w:bCs/>
                <w:szCs w:val="22"/>
                <w:lang w:val="es-ES_tradnl" w:eastAsia="en-CA"/>
              </w:rPr>
              <w:t>Propiedad intelectual, turismo y cultura: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apoyo a los objetivos de desarrollo y promoción del patrimonio cultural de Egipto y otros países en desarrollo (documento CDIP/15/7 Rev.);</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y</w:t>
            </w:r>
          </w:p>
          <w:p w:rsidR="00FD7B07" w:rsidRPr="0054797D" w:rsidRDefault="00FD7B07" w:rsidP="00483745">
            <w:pPr>
              <w:rPr>
                <w:rFonts w:eastAsia="SimSun"/>
                <w:bCs/>
                <w:szCs w:val="22"/>
                <w:lang w:val="es-ES" w:eastAsia="en-CA"/>
              </w:rPr>
            </w:pPr>
          </w:p>
          <w:p w:rsidR="00FD7B07" w:rsidRPr="0054797D" w:rsidRDefault="00CF1814" w:rsidP="00483745">
            <w:pPr>
              <w:rPr>
                <w:rFonts w:eastAsia="SimSun"/>
                <w:bCs/>
                <w:szCs w:val="22"/>
                <w:lang w:val="es-ES" w:eastAsia="en-CA"/>
              </w:rPr>
            </w:pPr>
            <w:r w:rsidRPr="0054797D">
              <w:rPr>
                <w:rFonts w:eastAsia="SimSun"/>
                <w:bCs/>
                <w:szCs w:val="22"/>
                <w:lang w:val="es-ES_tradnl" w:eastAsia="en-CA"/>
              </w:rPr>
              <w:t xml:space="preserve">- </w:t>
            </w:r>
            <w:r w:rsidR="00FD7B07" w:rsidRPr="0054797D">
              <w:rPr>
                <w:rFonts w:eastAsia="SimSun"/>
                <w:bCs/>
                <w:szCs w:val="22"/>
                <w:lang w:val="es-ES_tradnl" w:eastAsia="en-CA"/>
              </w:rPr>
              <w:t>La gestión de la propiedad intelectual y la transferencia de tecnología:</w:t>
            </w:r>
            <w:r w:rsidR="00655339" w:rsidRPr="0054797D">
              <w:rPr>
                <w:rFonts w:eastAsia="SimSun"/>
                <w:bCs/>
                <w:szCs w:val="22"/>
                <w:lang w:val="es-ES_tradnl" w:eastAsia="en-CA"/>
              </w:rPr>
              <w:t xml:space="preserve"> </w:t>
            </w:r>
            <w:r w:rsidR="00FD7B07" w:rsidRPr="0054797D">
              <w:rPr>
                <w:rFonts w:eastAsia="SimSun"/>
                <w:bCs/>
                <w:szCs w:val="22"/>
                <w:lang w:val="es-ES_tradnl" w:eastAsia="en-CA"/>
              </w:rPr>
              <w:t>fomentar el uso eficaz de la propiedad intelectual en los países en desarrollo, países menos adelantados y países con economías en transición</w:t>
            </w:r>
            <w:r w:rsidRPr="0054797D">
              <w:rPr>
                <w:rFonts w:eastAsia="SimSun"/>
                <w:bCs/>
                <w:szCs w:val="22"/>
                <w:lang w:val="es-ES_tradnl" w:eastAsia="en-CA"/>
              </w:rPr>
              <w:t xml:space="preserve"> (CDIP/19/11 Rev.).</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F7EA5"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CDIP/10/2; CDIP/12/2; CDIP/13/4; CDIP/13/6; CDIP/14/2;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588A" w:rsidP="00483745">
            <w:pPr>
              <w:rPr>
                <w:rFonts w:eastAsia="SimSun"/>
                <w:szCs w:val="22"/>
                <w:lang w:val="es-419" w:eastAsia="zh-CN"/>
              </w:rPr>
            </w:pPr>
            <w:r w:rsidRPr="0054797D">
              <w:rPr>
                <w:rFonts w:eastAsia="SimSun"/>
                <w:szCs w:val="22"/>
                <w:lang w:val="es-419" w:eastAsia="zh-CN"/>
              </w:rPr>
              <w:lastRenderedPageBreak/>
              <w:t>III.1</w:t>
            </w:r>
            <w:r w:rsidR="00655339" w:rsidRPr="0054797D">
              <w:rPr>
                <w:rFonts w:eastAsia="SimSun"/>
                <w:szCs w:val="22"/>
                <w:lang w:val="es-419" w:eastAsia="zh-CN"/>
              </w:rPr>
              <w:t xml:space="preserve"> </w:t>
            </w:r>
            <w:r w:rsidR="00816D57" w:rsidRPr="0054797D">
              <w:rPr>
                <w:rFonts w:eastAsia="SimSun"/>
                <w:szCs w:val="22"/>
                <w:lang w:val="es-419" w:eastAsia="zh-CN"/>
              </w:rPr>
              <w:t>Estrategias y planes nacionales de PI que estén en sintonía con los objetivos nacionales de desarrollo</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1D7C31" w:rsidP="00483745">
            <w:pPr>
              <w:rPr>
                <w:rFonts w:eastAsia="SimSun"/>
                <w:szCs w:val="22"/>
                <w:lang w:val="es-ES" w:eastAsia="zh-CN"/>
              </w:rPr>
            </w:pPr>
            <w:r w:rsidRPr="0054797D">
              <w:rPr>
                <w:rFonts w:eastAsia="SimSun"/>
                <w:szCs w:val="22"/>
                <w:lang w:val="es-ES_tradnl" w:eastAsia="zh-CN"/>
              </w:rPr>
              <w:t>III.2</w:t>
            </w:r>
            <w:r w:rsidR="00FD7B07" w:rsidRPr="0054797D">
              <w:rPr>
                <w:rFonts w:eastAsia="SimSun"/>
                <w:szCs w:val="22"/>
                <w:lang w:val="es-ES_tradnl" w:eastAsia="zh-CN"/>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816D57" w:rsidP="00483745">
            <w:pPr>
              <w:rPr>
                <w:rFonts w:eastAsia="SimSun"/>
                <w:szCs w:val="22"/>
                <w:lang w:val="es-ES" w:eastAsia="zh-CN"/>
              </w:rPr>
            </w:pPr>
            <w:r w:rsidRPr="0054797D">
              <w:rPr>
                <w:rFonts w:eastAsia="SimSun"/>
                <w:szCs w:val="22"/>
                <w:lang w:val="es-ES_tradnl" w:eastAsia="zh-CN"/>
              </w:rPr>
              <w:t xml:space="preserve">VI.2 Cooperación y coordinación sistemáticas, eficaces y transparentes entre la OMPI y las </w:t>
            </w:r>
            <w:r w:rsidRPr="0054797D">
              <w:rPr>
                <w:rFonts w:eastAsia="SimSun"/>
                <w:szCs w:val="22"/>
                <w:lang w:val="es-ES_tradnl" w:eastAsia="zh-CN"/>
              </w:rPr>
              <w:lastRenderedPageBreak/>
              <w:t>organizaciones nacionales e internacionales en el fomento del respeto por la PI</w:t>
            </w:r>
            <w:r w:rsidR="00FD7B07" w:rsidRPr="0054797D">
              <w:rPr>
                <w:rFonts w:eastAsia="SimSun"/>
                <w:szCs w:val="22"/>
                <w:lang w:val="es-ES_tradnl" w:eastAsia="zh-CN"/>
              </w:rPr>
              <w:t>.</w:t>
            </w:r>
          </w:p>
          <w:p w:rsidR="00FD7B07" w:rsidRPr="0054797D" w:rsidRDefault="00FD7B07" w:rsidP="00483745">
            <w:pPr>
              <w:rPr>
                <w:rFonts w:eastAsia="SimSun"/>
                <w:szCs w:val="22"/>
                <w:lang w:val="es-ES" w:eastAsia="zh-CN"/>
              </w:rPr>
            </w:pPr>
          </w:p>
          <w:p w:rsidR="00FD7B07" w:rsidRPr="0054797D" w:rsidRDefault="00CF1814" w:rsidP="00483745">
            <w:pPr>
              <w:rPr>
                <w:rFonts w:eastAsia="SimSun"/>
                <w:szCs w:val="22"/>
                <w:lang w:val="es-ES" w:eastAsia="zh-CN"/>
              </w:rPr>
            </w:pPr>
            <w:r w:rsidRPr="0054797D">
              <w:rPr>
                <w:rFonts w:eastAsia="SimSun"/>
                <w:szCs w:val="22"/>
                <w:lang w:val="es-ES_tradnl" w:eastAsia="zh-CN"/>
              </w:rPr>
              <w:t xml:space="preserve">VIII.5 </w:t>
            </w:r>
            <w:r w:rsidR="00D30B87" w:rsidRPr="0054797D">
              <w:rPr>
                <w:rFonts w:eastAsia="SimSun"/>
                <w:szCs w:val="22"/>
                <w:lang w:val="es-ES_tradnl" w:eastAsia="zh-CN"/>
              </w:rPr>
              <w:t>La OMPI participa y colabora eficazmente en los procesos y negociaciones de la ONU y otras OIG.</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ES"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Emprender una revisión de las actividades de asistencia técnica en curso en la OMPI en la esfera de la cooperación y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En curso de aplicación desde enero de 2010.</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816D57" w:rsidP="00483745">
            <w:pPr>
              <w:rPr>
                <w:rFonts w:eastAsia="SimSun"/>
                <w:bCs/>
                <w:szCs w:val="22"/>
                <w:lang w:val="es-ES" w:eastAsia="en-CA"/>
              </w:rPr>
            </w:pPr>
            <w:r w:rsidRPr="0054797D">
              <w:rPr>
                <w:rFonts w:eastAsia="SimSun"/>
                <w:bCs/>
                <w:szCs w:val="22"/>
                <w:lang w:val="es-ES" w:eastAsia="en-CA"/>
              </w:rPr>
              <w:t>Documentos de referencia:</w:t>
            </w:r>
            <w:r w:rsidR="00FF7EA5" w:rsidRPr="0054797D">
              <w:rPr>
                <w:rFonts w:eastAsia="SimSun"/>
                <w:bCs/>
                <w:szCs w:val="22"/>
                <w:lang w:val="es-ES" w:eastAsia="en-CA"/>
              </w:rPr>
              <w:t xml:space="preserve"> CDIP/1/3; CDIP/4/8; CDIP/8/INF/1 </w:t>
            </w:r>
            <w:r w:rsidR="00CF1814" w:rsidRPr="0054797D">
              <w:rPr>
                <w:rFonts w:eastAsia="SimSun"/>
                <w:bCs/>
                <w:szCs w:val="22"/>
                <w:lang w:val="es-ES" w:eastAsia="en-CA"/>
              </w:rPr>
              <w:t>y apéndice I del resumen de la presidencia</w:t>
            </w:r>
            <w:r w:rsidR="00FF7EA5" w:rsidRPr="0054797D">
              <w:rPr>
                <w:rFonts w:eastAsia="SimSun"/>
                <w:bCs/>
                <w:szCs w:val="22"/>
                <w:lang w:val="es-ES" w:eastAsia="en-CA"/>
              </w:rPr>
              <w:t>, CDIP/17.</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Esta recomendación se </w:t>
            </w:r>
            <w:r w:rsidR="00123DEE" w:rsidRPr="0054797D">
              <w:rPr>
                <w:rFonts w:eastAsia="SimSun"/>
                <w:bCs/>
                <w:szCs w:val="22"/>
                <w:lang w:val="es-ES_tradnl" w:eastAsia="en-CA"/>
              </w:rPr>
              <w:t xml:space="preserve">ha aplicado </w:t>
            </w:r>
            <w:r w:rsidR="007623B4" w:rsidRPr="0054797D">
              <w:rPr>
                <w:rFonts w:eastAsia="SimSun"/>
                <w:bCs/>
                <w:szCs w:val="22"/>
                <w:lang w:val="es-ES_tradnl" w:eastAsia="en-CA"/>
              </w:rPr>
              <w:t xml:space="preserve">en el marco del proyecto </w:t>
            </w:r>
            <w:r w:rsidR="0045578C" w:rsidRPr="0054797D">
              <w:rPr>
                <w:rFonts w:eastAsia="SimSun"/>
                <w:bCs/>
                <w:szCs w:val="22"/>
                <w:lang w:val="es-ES_tradnl" w:eastAsia="en-CA"/>
              </w:rPr>
              <w:t>sobre la m</w:t>
            </w:r>
            <w:r w:rsidRPr="0054797D">
              <w:rPr>
                <w:rFonts w:eastAsia="SimSun"/>
                <w:bCs/>
                <w:szCs w:val="22"/>
                <w:lang w:val="es-ES_tradnl" w:eastAsia="en-CA"/>
              </w:rPr>
              <w:t>ejora del marco de la OMPI de gestión por resultados para respaldar la supervisión y evaluación de las actividades de desarrollo (documento CDIP/4/8 Rev.).</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Se elaboró un informe de evaluación del proyecto y se sometió a examen del CDIP en su duodécima sesión (documento CDIP/12/4).</w:t>
            </w:r>
          </w:p>
          <w:p w:rsidR="00FD7B07" w:rsidRPr="0054797D" w:rsidRDefault="00FD7B07" w:rsidP="00483745">
            <w:pPr>
              <w:rPr>
                <w:rFonts w:eastAsia="SimSun"/>
                <w:bCs/>
                <w:szCs w:val="22"/>
                <w:lang w:val="es-ES" w:eastAsia="en-CA"/>
              </w:rPr>
            </w:pPr>
          </w:p>
          <w:p w:rsidR="00123DEE" w:rsidRPr="0054797D" w:rsidRDefault="00123DEE" w:rsidP="00483745">
            <w:pPr>
              <w:rPr>
                <w:rFonts w:eastAsia="SimSun"/>
                <w:bCs/>
                <w:szCs w:val="22"/>
                <w:lang w:val="es-ES" w:eastAsia="en-CA"/>
              </w:rPr>
            </w:pPr>
            <w:r w:rsidRPr="0054797D">
              <w:rPr>
                <w:rFonts w:eastAsia="SimSun"/>
                <w:bCs/>
                <w:szCs w:val="22"/>
                <w:lang w:val="es-ES" w:eastAsia="en-CA"/>
              </w:rPr>
              <w:t xml:space="preserve">La aplicación de esta recomendación fue objeto de un ulterior debate en el contexto del </w:t>
            </w:r>
            <w:r w:rsidR="00077E9D" w:rsidRPr="0054797D">
              <w:rPr>
                <w:rFonts w:eastAsia="SimSun"/>
                <w:bCs/>
                <w:szCs w:val="22"/>
                <w:lang w:val="es-ES" w:eastAsia="en-CA"/>
              </w:rPr>
              <w:t>e</w:t>
            </w:r>
            <w:r w:rsidRPr="0054797D">
              <w:rPr>
                <w:rFonts w:eastAsia="SimSun"/>
                <w:bCs/>
                <w:szCs w:val="22"/>
                <w:lang w:val="es-ES" w:eastAsia="en-CA"/>
              </w:rPr>
              <w:t>xamen independiente sobre la asistencia técnica que presta la OMPI en el marco de la cooperación para el desarrollo, contenido en el documento CDIP/8/INF/1.</w:t>
            </w:r>
          </w:p>
          <w:p w:rsidR="00123DEE" w:rsidRPr="0054797D" w:rsidRDefault="00123DEE"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En </w:t>
            </w:r>
            <w:r w:rsidR="00B827A2" w:rsidRPr="0054797D">
              <w:rPr>
                <w:rFonts w:eastAsia="SimSun"/>
                <w:bCs/>
                <w:szCs w:val="22"/>
                <w:lang w:val="es-ES_tradnl" w:eastAsia="en-CA"/>
              </w:rPr>
              <w:t>el contexto</w:t>
            </w:r>
            <w:r w:rsidRPr="0054797D">
              <w:rPr>
                <w:rFonts w:eastAsia="SimSun"/>
                <w:bCs/>
                <w:szCs w:val="22"/>
                <w:lang w:val="es-ES_tradnl" w:eastAsia="en-CA"/>
              </w:rPr>
              <w:t xml:space="preserve"> </w:t>
            </w:r>
            <w:r w:rsidR="00580381" w:rsidRPr="0054797D">
              <w:rPr>
                <w:rFonts w:eastAsia="SimSun"/>
                <w:bCs/>
                <w:szCs w:val="22"/>
                <w:lang w:val="es-ES_tradnl" w:eastAsia="en-CA"/>
              </w:rPr>
              <w:t xml:space="preserve">de los debates de seguimiento de </w:t>
            </w:r>
            <w:r w:rsidR="00123DEE" w:rsidRPr="0054797D">
              <w:rPr>
                <w:rFonts w:eastAsia="SimSun"/>
                <w:bCs/>
                <w:szCs w:val="22"/>
                <w:lang w:val="es-ES_tradnl" w:eastAsia="en-CA"/>
              </w:rPr>
              <w:t>estos documentos</w:t>
            </w:r>
            <w:r w:rsidRPr="0054797D">
              <w:rPr>
                <w:rFonts w:eastAsia="SimSun"/>
                <w:bCs/>
                <w:szCs w:val="22"/>
                <w:lang w:val="es-ES_tradnl" w:eastAsia="en-CA"/>
              </w:rPr>
              <w:t xml:space="preserve">, </w:t>
            </w:r>
            <w:r w:rsidR="00077E9D" w:rsidRPr="0054797D">
              <w:rPr>
                <w:rFonts w:eastAsia="SimSun"/>
                <w:bCs/>
                <w:szCs w:val="22"/>
                <w:lang w:val="es-ES_tradnl" w:eastAsia="en-CA"/>
              </w:rPr>
              <w:t xml:space="preserve">el Comité aprobó </w:t>
            </w:r>
            <w:r w:rsidR="00580381" w:rsidRPr="0054797D">
              <w:rPr>
                <w:rFonts w:eastAsia="SimSun"/>
                <w:bCs/>
                <w:szCs w:val="22"/>
                <w:lang w:val="es-ES_tradnl" w:eastAsia="en-CA"/>
              </w:rPr>
              <w:t xml:space="preserve">en su decimoctava sesión </w:t>
            </w:r>
            <w:r w:rsidRPr="0054797D">
              <w:rPr>
                <w:rFonts w:eastAsia="SimSun"/>
                <w:bCs/>
                <w:szCs w:val="22"/>
                <w:lang w:val="es-ES_tradnl" w:eastAsia="en-CA"/>
              </w:rPr>
              <w:t xml:space="preserve">una propuesta de seis puntos </w:t>
            </w:r>
            <w:r w:rsidR="00123DEE" w:rsidRPr="0054797D">
              <w:rPr>
                <w:rFonts w:eastAsia="SimSun"/>
                <w:bCs/>
                <w:szCs w:val="22"/>
                <w:lang w:val="es-ES_tradnl" w:eastAsia="en-CA"/>
              </w:rPr>
              <w:t>(</w:t>
            </w:r>
            <w:r w:rsidRPr="0054797D">
              <w:rPr>
                <w:rFonts w:eastAsia="SimSun"/>
                <w:bCs/>
                <w:szCs w:val="22"/>
                <w:lang w:val="es-ES_tradnl" w:eastAsia="en-CA"/>
              </w:rPr>
              <w:t xml:space="preserve">que figura en el Anexo I del </w:t>
            </w:r>
            <w:r w:rsidR="00687C08" w:rsidRPr="0054797D">
              <w:rPr>
                <w:rFonts w:eastAsia="SimSun"/>
                <w:bCs/>
                <w:szCs w:val="22"/>
                <w:lang w:val="es-ES_tradnl" w:eastAsia="en-CA"/>
              </w:rPr>
              <w:t>Resumen de la Presidencia</w:t>
            </w:r>
            <w:r w:rsidR="00123DEE" w:rsidRPr="0054797D">
              <w:rPr>
                <w:rFonts w:eastAsia="SimSun"/>
                <w:bCs/>
                <w:szCs w:val="22"/>
                <w:lang w:val="es-ES_tradnl" w:eastAsia="en-CA"/>
              </w:rPr>
              <w:t xml:space="preserve"> de la decimo</w:t>
            </w:r>
            <w:r w:rsidR="00B827A2" w:rsidRPr="0054797D">
              <w:rPr>
                <w:rFonts w:eastAsia="SimSun"/>
                <w:bCs/>
                <w:szCs w:val="22"/>
                <w:lang w:val="es-ES_tradnl" w:eastAsia="en-CA"/>
              </w:rPr>
              <w:t>séptima</w:t>
            </w:r>
            <w:r w:rsidR="00123DEE" w:rsidRPr="0054797D">
              <w:rPr>
                <w:rFonts w:eastAsia="SimSun"/>
                <w:bCs/>
                <w:szCs w:val="22"/>
                <w:lang w:val="es-ES_tradnl" w:eastAsia="en-CA"/>
              </w:rPr>
              <w:t xml:space="preserve"> sesión)</w:t>
            </w:r>
            <w:r w:rsidRPr="0054797D">
              <w:rPr>
                <w:rFonts w:eastAsia="SimSun"/>
                <w:bCs/>
                <w:szCs w:val="22"/>
                <w:lang w:val="es-ES_tradnl" w:eastAsia="en-CA"/>
              </w:rPr>
              <w:t>.</w:t>
            </w:r>
            <w:r w:rsidR="00655339" w:rsidRPr="0054797D">
              <w:rPr>
                <w:rFonts w:eastAsia="SimSun"/>
                <w:bCs/>
                <w:szCs w:val="22"/>
                <w:lang w:val="es-ES" w:eastAsia="en-CA"/>
              </w:rPr>
              <w:t xml:space="preserve"> </w:t>
            </w:r>
            <w:r w:rsidRPr="0054797D">
              <w:rPr>
                <w:rFonts w:eastAsia="SimSun"/>
                <w:bCs/>
                <w:szCs w:val="22"/>
                <w:lang w:val="es-ES_tradnl" w:eastAsia="en-CA"/>
              </w:rPr>
              <w:t>Al respecto, se incorporó un nuevo apartado del punto del orden del día del Comité titulado “Asistencia técnica en el marco de la cooperación para el desarrollo”.</w:t>
            </w:r>
            <w:r w:rsidR="00587B62" w:rsidRPr="0054797D">
              <w:rPr>
                <w:rFonts w:eastAsia="SimSun"/>
                <w:bCs/>
                <w:szCs w:val="22"/>
                <w:lang w:val="es-ES" w:eastAsia="en-CA"/>
              </w:rPr>
              <w:t xml:space="preserve"> </w:t>
            </w:r>
            <w:r w:rsidR="00421BAA" w:rsidRPr="0054797D">
              <w:rPr>
                <w:rFonts w:eastAsia="SimSun"/>
                <w:bCs/>
                <w:szCs w:val="22"/>
                <w:lang w:val="es-ES" w:eastAsia="en-CA"/>
              </w:rPr>
              <w:t>Los documentos y cuestiones siguientes fueron analizados en este apartado del orden del día en 2018:</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1.</w:t>
            </w:r>
            <w:r w:rsidR="00587B62" w:rsidRPr="0054797D">
              <w:rPr>
                <w:rFonts w:eastAsia="SimSun"/>
                <w:bCs/>
                <w:szCs w:val="22"/>
                <w:lang w:val="es-ES" w:eastAsia="en-CA"/>
              </w:rPr>
              <w:t xml:space="preserve"> </w:t>
            </w:r>
            <w:r w:rsidR="00A86BC7" w:rsidRPr="0054797D">
              <w:rPr>
                <w:rFonts w:eastAsia="SimSun"/>
                <w:bCs/>
                <w:szCs w:val="22"/>
                <w:lang w:val="es-ES" w:eastAsia="en-CA"/>
              </w:rPr>
              <w:t xml:space="preserve">Compilación de las prácticas, metodologías y herramientas para el suministro de asistencia técnica </w:t>
            </w:r>
            <w:r w:rsidRPr="0054797D">
              <w:rPr>
                <w:rFonts w:eastAsia="SimSun"/>
                <w:bCs/>
                <w:szCs w:val="22"/>
                <w:lang w:val="es-ES" w:eastAsia="en-CA"/>
              </w:rPr>
              <w:t>(document</w:t>
            </w:r>
            <w:r w:rsidR="00A86BC7" w:rsidRPr="0054797D">
              <w:rPr>
                <w:rFonts w:eastAsia="SimSun"/>
                <w:bCs/>
                <w:szCs w:val="22"/>
                <w:lang w:val="es-ES" w:eastAsia="en-CA"/>
              </w:rPr>
              <w:t>o</w:t>
            </w:r>
            <w:r w:rsidRPr="0054797D">
              <w:rPr>
                <w:rFonts w:eastAsia="SimSun"/>
                <w:bCs/>
                <w:szCs w:val="22"/>
                <w:lang w:val="es-ES" w:eastAsia="en-CA"/>
              </w:rPr>
              <w:t xml:space="preserve"> CDIP/21/4);</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2.</w:t>
            </w:r>
            <w:r w:rsidR="00587B62" w:rsidRPr="0054797D">
              <w:rPr>
                <w:rFonts w:eastAsia="SimSun"/>
                <w:bCs/>
                <w:szCs w:val="22"/>
                <w:lang w:val="es-ES" w:eastAsia="en-CA"/>
              </w:rPr>
              <w:t xml:space="preserve"> </w:t>
            </w:r>
            <w:r w:rsidR="00E573CB" w:rsidRPr="0054797D">
              <w:rPr>
                <w:rFonts w:eastAsia="SimSun"/>
                <w:bCs/>
                <w:szCs w:val="22"/>
                <w:lang w:val="es-ES" w:eastAsia="en-CA"/>
              </w:rPr>
              <w:t xml:space="preserve">Prácticas de la OMPI de selección de consultores encargados de la asistencia técnica </w:t>
            </w:r>
            <w:r w:rsidRPr="0054797D">
              <w:rPr>
                <w:rFonts w:eastAsia="SimSun"/>
                <w:bCs/>
                <w:szCs w:val="22"/>
                <w:lang w:val="es-ES" w:eastAsia="en-CA"/>
              </w:rPr>
              <w:t>(document</w:t>
            </w:r>
            <w:r w:rsidR="00E573CB" w:rsidRPr="0054797D">
              <w:rPr>
                <w:rFonts w:eastAsia="SimSun"/>
                <w:bCs/>
                <w:szCs w:val="22"/>
                <w:lang w:val="es-ES" w:eastAsia="en-CA"/>
              </w:rPr>
              <w:t>o</w:t>
            </w:r>
            <w:r w:rsidRPr="0054797D">
              <w:rPr>
                <w:rFonts w:eastAsia="SimSun"/>
                <w:bCs/>
                <w:szCs w:val="22"/>
                <w:lang w:val="es-ES" w:eastAsia="en-CA"/>
              </w:rPr>
              <w:t xml:space="preserve"> CDIP/21/9); </w:t>
            </w:r>
          </w:p>
          <w:p w:rsidR="00FD7B07" w:rsidRPr="0054797D" w:rsidRDefault="00FD7B07" w:rsidP="00483745">
            <w:pPr>
              <w:rPr>
                <w:rFonts w:eastAsia="SimSun"/>
                <w:bCs/>
                <w:szCs w:val="22"/>
                <w:lang w:val="es-ES" w:eastAsia="en-CA"/>
              </w:rPr>
            </w:pPr>
          </w:p>
          <w:p w:rsidR="00FD7B07" w:rsidRPr="0054797D" w:rsidRDefault="00E91730" w:rsidP="00483745">
            <w:pPr>
              <w:rPr>
                <w:rFonts w:eastAsia="SimSun"/>
                <w:bCs/>
                <w:szCs w:val="22"/>
                <w:lang w:val="es-ES" w:eastAsia="en-CA"/>
              </w:rPr>
            </w:pPr>
            <w:r w:rsidRPr="0054797D">
              <w:rPr>
                <w:rFonts w:eastAsia="SimSun"/>
                <w:bCs/>
                <w:szCs w:val="22"/>
                <w:lang w:val="es-ES" w:eastAsia="en-CA"/>
              </w:rPr>
              <w:t xml:space="preserve">3. </w:t>
            </w:r>
            <w:r w:rsidR="00E573CB" w:rsidRPr="0054797D">
              <w:rPr>
                <w:rFonts w:eastAsia="SimSun"/>
                <w:bCs/>
                <w:szCs w:val="22"/>
                <w:lang w:val="es-ES_tradnl" w:eastAsia="en-CA"/>
              </w:rPr>
              <w:t>Análisis</w:t>
            </w:r>
            <w:r w:rsidR="00FD7B07" w:rsidRPr="0054797D">
              <w:rPr>
                <w:rFonts w:eastAsia="SimSun"/>
                <w:bCs/>
                <w:szCs w:val="22"/>
                <w:lang w:val="es-ES_tradnl" w:eastAsia="en-CA"/>
              </w:rPr>
              <w:t xml:space="preserve"> </w:t>
            </w:r>
            <w:r w:rsidR="00E573CB" w:rsidRPr="0054797D">
              <w:rPr>
                <w:rFonts w:eastAsia="SimSun"/>
                <w:bCs/>
                <w:szCs w:val="22"/>
                <w:lang w:val="es-ES_tradnl" w:eastAsia="en-CA"/>
              </w:rPr>
              <w:t xml:space="preserve">del establecimiento de un foro sobre </w:t>
            </w:r>
            <w:r w:rsidR="00FD7B07" w:rsidRPr="0054797D">
              <w:rPr>
                <w:rFonts w:eastAsia="SimSun"/>
                <w:bCs/>
                <w:szCs w:val="22"/>
                <w:lang w:val="es-ES_tradnl" w:eastAsia="en-CA"/>
              </w:rPr>
              <w:t>asistencia técnica.</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4.</w:t>
            </w:r>
            <w:r w:rsidR="00587B62" w:rsidRPr="0054797D">
              <w:rPr>
                <w:rFonts w:eastAsia="SimSun"/>
                <w:bCs/>
                <w:szCs w:val="22"/>
                <w:lang w:val="es-ES" w:eastAsia="en-CA"/>
              </w:rPr>
              <w:t xml:space="preserve"> </w:t>
            </w:r>
            <w:r w:rsidR="00E573CB" w:rsidRPr="0054797D">
              <w:rPr>
                <w:rFonts w:eastAsia="SimSun"/>
                <w:bCs/>
                <w:szCs w:val="22"/>
                <w:lang w:val="es-ES" w:eastAsia="en-CA"/>
              </w:rPr>
              <w:t xml:space="preserve">Viabilidad del Establecimiento de un Foro en Internet Sobre Asistencia Técnica </w:t>
            </w:r>
            <w:r w:rsidRPr="0054797D">
              <w:rPr>
                <w:rFonts w:eastAsia="SimSun"/>
                <w:bCs/>
                <w:szCs w:val="22"/>
                <w:lang w:val="es-ES" w:eastAsia="en-CA"/>
              </w:rPr>
              <w:t>(document</w:t>
            </w:r>
            <w:r w:rsidR="00E573CB" w:rsidRPr="0054797D">
              <w:rPr>
                <w:rFonts w:eastAsia="SimSun"/>
                <w:bCs/>
                <w:szCs w:val="22"/>
                <w:lang w:val="es-ES" w:eastAsia="en-CA"/>
              </w:rPr>
              <w:t>o</w:t>
            </w:r>
            <w:r w:rsidRPr="0054797D">
              <w:rPr>
                <w:rFonts w:eastAsia="SimSun"/>
                <w:bCs/>
                <w:szCs w:val="22"/>
                <w:lang w:val="es-ES" w:eastAsia="en-CA"/>
              </w:rPr>
              <w:t xml:space="preserve"> CDIP/22/3);</w:t>
            </w:r>
          </w:p>
          <w:p w:rsidR="00FD7B07" w:rsidRPr="0054797D" w:rsidRDefault="00FD7B07" w:rsidP="00483745">
            <w:pPr>
              <w:rPr>
                <w:rFonts w:eastAsia="SimSun"/>
                <w:bCs/>
                <w:szCs w:val="22"/>
                <w:lang w:val="es-ES" w:eastAsia="en-CA"/>
              </w:rPr>
            </w:pPr>
          </w:p>
          <w:p w:rsidR="00FD7B07" w:rsidRPr="0054797D" w:rsidRDefault="00E91730" w:rsidP="00483745">
            <w:pPr>
              <w:rPr>
                <w:rFonts w:eastAsia="SimSun"/>
                <w:bCs/>
                <w:szCs w:val="22"/>
                <w:lang w:val="es-ES" w:eastAsia="en-CA"/>
              </w:rPr>
            </w:pPr>
            <w:r w:rsidRPr="0054797D">
              <w:rPr>
                <w:rFonts w:eastAsia="SimSun"/>
                <w:bCs/>
                <w:szCs w:val="22"/>
                <w:lang w:val="es-ES" w:eastAsia="en-CA"/>
              </w:rPr>
              <w:t>5.</w:t>
            </w:r>
            <w:r w:rsidR="00587B62" w:rsidRPr="0054797D">
              <w:rPr>
                <w:rFonts w:eastAsia="SimSun"/>
                <w:bCs/>
                <w:szCs w:val="22"/>
                <w:lang w:val="es-ES" w:eastAsia="en-CA"/>
              </w:rPr>
              <w:t xml:space="preserve"> </w:t>
            </w:r>
            <w:r w:rsidR="00E573CB" w:rsidRPr="0054797D">
              <w:rPr>
                <w:rFonts w:eastAsia="SimSun"/>
                <w:bCs/>
                <w:szCs w:val="22"/>
                <w:lang w:val="es-ES_tradnl" w:eastAsia="en-CA"/>
              </w:rPr>
              <w:t>Evaluación de los instrumentos y metodologías de la OMPI para medir la repercusión, la efectividad y la eficiencia de sus actividades de asistencia técnica (documento CDIP/22/10).</w:t>
            </w:r>
          </w:p>
          <w:p w:rsidR="00FD7B07" w:rsidRPr="0054797D" w:rsidRDefault="00FD7B07" w:rsidP="00483745">
            <w:pPr>
              <w:rPr>
                <w:rFonts w:eastAsia="SimSun"/>
                <w:bCs/>
                <w:szCs w:val="22"/>
                <w:lang w:val="es-ES" w:eastAsia="en-CA"/>
              </w:rPr>
            </w:pPr>
          </w:p>
          <w:p w:rsidR="00FD7B07" w:rsidRPr="0054797D" w:rsidRDefault="00FF7EA5" w:rsidP="00483745">
            <w:pPr>
              <w:rPr>
                <w:rFonts w:eastAsia="SimSun"/>
                <w:bCs/>
                <w:szCs w:val="22"/>
                <w:lang w:val="es-ES" w:eastAsia="en-CA"/>
              </w:rPr>
            </w:pPr>
            <w:r w:rsidRPr="0054797D">
              <w:rPr>
                <w:rFonts w:eastAsia="SimSun"/>
                <w:bCs/>
                <w:szCs w:val="22"/>
                <w:lang w:val="es-ES" w:eastAsia="en-CA"/>
              </w:rPr>
              <w:t>6.</w:t>
            </w:r>
            <w:r w:rsidR="00587B62" w:rsidRPr="0054797D">
              <w:rPr>
                <w:rFonts w:eastAsia="SimSun"/>
                <w:bCs/>
                <w:szCs w:val="22"/>
                <w:lang w:val="es-ES" w:eastAsia="en-CA"/>
              </w:rPr>
              <w:t xml:space="preserve"> </w:t>
            </w:r>
            <w:r w:rsidR="00E573CB" w:rsidRPr="0054797D">
              <w:rPr>
                <w:rFonts w:eastAsia="SimSun"/>
                <w:bCs/>
                <w:szCs w:val="22"/>
                <w:lang w:val="es-ES" w:eastAsia="en-CA"/>
              </w:rPr>
              <w:t xml:space="preserve">Coordinación interna, colaboración con las Naciones Unidas y cooperación con las oficinas nacionales y regionales de PI </w:t>
            </w:r>
            <w:r w:rsidRPr="0054797D">
              <w:rPr>
                <w:rFonts w:eastAsia="SimSun"/>
                <w:bCs/>
                <w:szCs w:val="22"/>
                <w:lang w:val="es-ES" w:eastAsia="en-CA"/>
              </w:rPr>
              <w:t>(document</w:t>
            </w:r>
            <w:r w:rsidR="00E573CB" w:rsidRPr="0054797D">
              <w:rPr>
                <w:rFonts w:eastAsia="SimSun"/>
                <w:bCs/>
                <w:szCs w:val="22"/>
                <w:lang w:val="es-ES" w:eastAsia="en-CA"/>
              </w:rPr>
              <w:t>o</w:t>
            </w:r>
            <w:r w:rsidRPr="0054797D">
              <w:rPr>
                <w:rFonts w:eastAsia="SimSun"/>
                <w:bCs/>
                <w:szCs w:val="22"/>
                <w:lang w:val="es-ES" w:eastAsia="en-CA"/>
              </w:rPr>
              <w:t xml:space="preserve"> CDIP/22/11); </w:t>
            </w:r>
            <w:r w:rsidR="00E573CB" w:rsidRPr="0054797D">
              <w:rPr>
                <w:rFonts w:eastAsia="SimSun"/>
                <w:bCs/>
                <w:szCs w:val="22"/>
                <w:lang w:val="es-ES" w:eastAsia="en-CA"/>
              </w:rPr>
              <w:t>y</w:t>
            </w:r>
          </w:p>
          <w:p w:rsidR="00FD7B07" w:rsidRPr="0054797D" w:rsidRDefault="00FD7B07" w:rsidP="00483745">
            <w:pPr>
              <w:rPr>
                <w:rFonts w:eastAsia="SimSun"/>
                <w:bCs/>
                <w:szCs w:val="22"/>
                <w:lang w:val="es-ES" w:eastAsia="en-CA"/>
              </w:rPr>
            </w:pPr>
          </w:p>
          <w:p w:rsidR="00FD7B07" w:rsidRPr="0054797D" w:rsidRDefault="001A16A1" w:rsidP="00483745">
            <w:pPr>
              <w:rPr>
                <w:rFonts w:eastAsia="SimSun"/>
                <w:bCs/>
                <w:szCs w:val="22"/>
                <w:lang w:val="es-419" w:eastAsia="en-CA"/>
              </w:rPr>
            </w:pPr>
            <w:r w:rsidRPr="0054797D">
              <w:rPr>
                <w:rFonts w:eastAsia="SimSun"/>
                <w:bCs/>
                <w:szCs w:val="22"/>
                <w:lang w:val="es-419" w:eastAsia="en-CA"/>
              </w:rPr>
              <w:t xml:space="preserve">7. </w:t>
            </w:r>
            <w:r w:rsidR="00FD7B07" w:rsidRPr="0054797D">
              <w:rPr>
                <w:rFonts w:eastAsia="SimSun"/>
                <w:bCs/>
                <w:szCs w:val="22"/>
                <w:lang w:val="es-ES_tradnl" w:eastAsia="en-CA"/>
              </w:rPr>
              <w:t>Diálogo interactivo sobre asistencia técnica.</w:t>
            </w:r>
          </w:p>
          <w:p w:rsidR="00FD7B07" w:rsidRPr="0054797D" w:rsidRDefault="00FD7B07" w:rsidP="00483745">
            <w:pPr>
              <w:rPr>
                <w:rFonts w:eastAsia="SimSun"/>
                <w:bCs/>
                <w:szCs w:val="22"/>
                <w:lang w:val="es-419" w:eastAsia="en-CA"/>
              </w:rPr>
            </w:pPr>
          </w:p>
          <w:p w:rsidR="00FD7B07" w:rsidRPr="0054797D" w:rsidRDefault="00077E9D" w:rsidP="00483745">
            <w:pPr>
              <w:rPr>
                <w:rFonts w:eastAsia="SimSun"/>
                <w:bCs/>
                <w:szCs w:val="22"/>
                <w:lang w:val="es-ES" w:eastAsia="en-CA"/>
              </w:rPr>
            </w:pPr>
            <w:r w:rsidRPr="0054797D">
              <w:rPr>
                <w:rFonts w:eastAsia="SimSun"/>
                <w:bCs/>
                <w:szCs w:val="22"/>
                <w:lang w:val="es-ES" w:eastAsia="en-CA"/>
              </w:rPr>
              <w:lastRenderedPageBreak/>
              <w:t xml:space="preserve">Los debates insertos en este apartado </w:t>
            </w:r>
            <w:r w:rsidR="00B827A2" w:rsidRPr="0054797D">
              <w:rPr>
                <w:rFonts w:eastAsia="SimSun"/>
                <w:bCs/>
                <w:szCs w:val="22"/>
                <w:lang w:val="es-ES" w:eastAsia="en-CA"/>
              </w:rPr>
              <w:t xml:space="preserve">del orden del día </w:t>
            </w:r>
            <w:r w:rsidRPr="0054797D">
              <w:rPr>
                <w:rFonts w:eastAsia="SimSun"/>
                <w:bCs/>
                <w:szCs w:val="22"/>
                <w:lang w:val="es-ES" w:eastAsia="en-CA"/>
              </w:rPr>
              <w:t xml:space="preserve">proseguirán </w:t>
            </w:r>
            <w:r w:rsidR="002A4C8C" w:rsidRPr="0054797D">
              <w:rPr>
                <w:rFonts w:eastAsia="SimSun"/>
                <w:bCs/>
                <w:szCs w:val="22"/>
                <w:lang w:val="es-ES" w:eastAsia="en-CA"/>
              </w:rPr>
              <w:t xml:space="preserve">en </w:t>
            </w:r>
            <w:r w:rsidRPr="0054797D">
              <w:rPr>
                <w:rFonts w:eastAsia="SimSun"/>
                <w:bCs/>
                <w:szCs w:val="22"/>
                <w:lang w:val="es-ES" w:eastAsia="en-CA"/>
              </w:rPr>
              <w:t xml:space="preserve">otras dos sesiones consecutivas del CDIP. Al cabo de ese periodo de tiempo, el Comité </w:t>
            </w:r>
            <w:r w:rsidR="00B827A2" w:rsidRPr="0054797D">
              <w:rPr>
                <w:rFonts w:eastAsia="SimSun"/>
                <w:bCs/>
                <w:szCs w:val="22"/>
                <w:lang w:val="es-ES" w:eastAsia="en-CA"/>
              </w:rPr>
              <w:t>tomará en consideración un</w:t>
            </w:r>
            <w:r w:rsidRPr="0054797D">
              <w:rPr>
                <w:rFonts w:eastAsia="SimSun"/>
                <w:bCs/>
                <w:szCs w:val="22"/>
                <w:lang w:val="es-ES" w:eastAsia="en-CA"/>
              </w:rPr>
              <w:t xml:space="preserve"> informe final</w:t>
            </w:r>
            <w:r w:rsidR="00B827A2" w:rsidRPr="0054797D">
              <w:rPr>
                <w:rFonts w:eastAsia="SimSun"/>
                <w:bCs/>
                <w:szCs w:val="22"/>
                <w:lang w:val="es-ES" w:eastAsia="en-CA"/>
              </w:rPr>
              <w:t>.</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CDIP/6/2; CDIP/8/2; CDIP/10/2; CDIP/12/4; CDIP/20/3; CDIP/20/6.</w:t>
            </w: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IX.5 </w:t>
            </w:r>
            <w:r w:rsidR="001D7C31" w:rsidRPr="0054797D">
              <w:rPr>
                <w:rFonts w:eastAsia="SimSun"/>
                <w:szCs w:val="22"/>
                <w:lang w:val="es-419" w:eastAsia="zh-CN"/>
              </w:rPr>
              <w:t>Mejor rendición de cuentas, aprendizaje institucional, uso óptimo de los recursos, administración, control interno y buen gobierno gracias a la ayuda que proporciona una supervisión eficaz e independiente</w:t>
            </w:r>
            <w:r w:rsidRPr="0054797D">
              <w:rPr>
                <w:rFonts w:eastAsia="SimSun"/>
                <w:szCs w:val="22"/>
                <w:lang w:val="es-419" w:eastAsia="zh-CN"/>
              </w:rPr>
              <w:t>.</w:t>
            </w:r>
          </w:p>
        </w:tc>
      </w:tr>
      <w:tr w:rsidR="005427C9" w:rsidRPr="0054797D"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Si bien el Comité tiene que examinar las actividades relativas a la aplicación, en la práctica esta recomendación ya está aplicándose.</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077E9D" w:rsidRPr="0054797D" w:rsidRDefault="00C94F7B" w:rsidP="00483745">
            <w:pPr>
              <w:rPr>
                <w:rFonts w:eastAsia="SimSun"/>
                <w:bCs/>
                <w:szCs w:val="22"/>
                <w:lang w:val="es-ES" w:eastAsia="en-CA"/>
              </w:rPr>
            </w:pPr>
            <w:r w:rsidRPr="0054797D">
              <w:rPr>
                <w:rFonts w:eastAsia="SimSun"/>
                <w:bCs/>
                <w:szCs w:val="22"/>
                <w:lang w:val="es-ES" w:eastAsia="en-CA"/>
              </w:rPr>
              <w:t>Durante</w:t>
            </w:r>
            <w:r w:rsidR="00FF7EA5" w:rsidRPr="0054797D">
              <w:rPr>
                <w:rFonts w:eastAsia="SimSun"/>
                <w:bCs/>
                <w:szCs w:val="22"/>
                <w:lang w:val="es-ES" w:eastAsia="en-CA"/>
              </w:rPr>
              <w:t xml:space="preserve"> 2018, </w:t>
            </w:r>
            <w:r w:rsidRPr="0054797D">
              <w:rPr>
                <w:rFonts w:eastAsia="SimSun"/>
                <w:bCs/>
                <w:szCs w:val="22"/>
                <w:lang w:val="es-ES" w:eastAsia="en-CA"/>
              </w:rPr>
              <w:t xml:space="preserve">la Asamblea General de la OMPI concedió la condición de observador a dos ONG internacionales y </w:t>
            </w:r>
            <w:r w:rsidR="00077E9D" w:rsidRPr="0054797D">
              <w:rPr>
                <w:rFonts w:eastAsia="SimSun"/>
                <w:bCs/>
                <w:szCs w:val="22"/>
                <w:lang w:val="es-ES" w:eastAsia="en-CA"/>
              </w:rPr>
              <w:t xml:space="preserve">a </w:t>
            </w:r>
            <w:r w:rsidRPr="0054797D">
              <w:rPr>
                <w:rFonts w:eastAsia="SimSun"/>
                <w:bCs/>
                <w:szCs w:val="22"/>
                <w:lang w:val="es-ES" w:eastAsia="en-CA"/>
              </w:rPr>
              <w:t>seis ONG nacionales</w:t>
            </w:r>
            <w:r w:rsidR="00FF7EA5" w:rsidRPr="0054797D">
              <w:rPr>
                <w:rFonts w:eastAsia="SimSun"/>
                <w:bCs/>
                <w:szCs w:val="22"/>
                <w:lang w:val="es-ES" w:eastAsia="en-CA"/>
              </w:rPr>
              <w:t>.</w:t>
            </w:r>
            <w:r w:rsidR="00587B62" w:rsidRPr="0054797D">
              <w:rPr>
                <w:rFonts w:eastAsia="SimSun"/>
                <w:bCs/>
                <w:szCs w:val="22"/>
                <w:lang w:val="es-ES" w:eastAsia="en-CA"/>
              </w:rPr>
              <w:t xml:space="preserve"> </w:t>
            </w:r>
            <w:r w:rsidR="00077E9D" w:rsidRPr="0054797D">
              <w:rPr>
                <w:rFonts w:eastAsia="SimSun"/>
                <w:bCs/>
                <w:szCs w:val="22"/>
                <w:lang w:val="es-ES" w:eastAsia="en-CA"/>
              </w:rPr>
              <w:t>En consecuencia, el número total de OIG se eleva a 75, a 261 el de ONG internacionales y a 92 el de ONG nacionales con la condición de observador permanente en la OMPI.</w:t>
            </w:r>
          </w:p>
          <w:p w:rsidR="00FD7B07" w:rsidRPr="0054797D" w:rsidRDefault="00FD7B07" w:rsidP="00483745">
            <w:pPr>
              <w:rPr>
                <w:rFonts w:eastAsia="SimSun"/>
                <w:bCs/>
                <w:szCs w:val="22"/>
                <w:lang w:val="es-ES" w:eastAsia="en-CA"/>
              </w:rPr>
            </w:pPr>
          </w:p>
          <w:p w:rsidR="00FD7B07" w:rsidRPr="0054797D" w:rsidRDefault="00C94F7B" w:rsidP="00483745">
            <w:pPr>
              <w:rPr>
                <w:rFonts w:eastAsia="SimSun"/>
                <w:bCs/>
                <w:szCs w:val="22"/>
                <w:lang w:val="es-ES" w:eastAsia="en-CA"/>
              </w:rPr>
            </w:pPr>
            <w:r w:rsidRPr="0054797D">
              <w:rPr>
                <w:rFonts w:eastAsia="SimSun"/>
                <w:bCs/>
                <w:szCs w:val="22"/>
                <w:lang w:val="es-ES_tradnl" w:eastAsia="en-CA"/>
              </w:rPr>
              <w:t xml:space="preserve">Además, se </w:t>
            </w:r>
            <w:r w:rsidR="00FD7B07" w:rsidRPr="0054797D">
              <w:rPr>
                <w:rFonts w:eastAsia="SimSun"/>
                <w:bCs/>
                <w:szCs w:val="22"/>
                <w:lang w:val="es-ES_tradnl" w:eastAsia="en-CA"/>
              </w:rPr>
              <w:t>celebraron numerosas consultas con organizaciones no gubernamentales (ONG) y observadores de la sociedad c</w:t>
            </w:r>
            <w:r w:rsidR="00F17238" w:rsidRPr="0054797D">
              <w:rPr>
                <w:rFonts w:eastAsia="SimSun"/>
                <w:bCs/>
                <w:szCs w:val="22"/>
                <w:lang w:val="es-ES_tradnl" w:eastAsia="en-CA"/>
              </w:rPr>
              <w:t xml:space="preserve">ivil, en Ginebra y </w:t>
            </w:r>
            <w:r w:rsidR="00B827A2" w:rsidRPr="0054797D">
              <w:rPr>
                <w:rFonts w:eastAsia="SimSun"/>
                <w:bCs/>
                <w:szCs w:val="22"/>
                <w:lang w:val="es-ES_tradnl" w:eastAsia="en-CA"/>
              </w:rPr>
              <w:t>sobre</w:t>
            </w:r>
            <w:r w:rsidR="00F17238" w:rsidRPr="0054797D">
              <w:rPr>
                <w:rFonts w:eastAsia="SimSun"/>
                <w:bCs/>
                <w:szCs w:val="22"/>
                <w:lang w:val="es-ES_tradnl" w:eastAsia="en-CA"/>
              </w:rPr>
              <w:t xml:space="preserve"> el terreno, </w:t>
            </w:r>
            <w:r w:rsidR="00FD7B07" w:rsidRPr="0054797D">
              <w:rPr>
                <w:rFonts w:eastAsia="SimSun"/>
                <w:bCs/>
                <w:szCs w:val="22"/>
                <w:lang w:val="es-ES_tradnl" w:eastAsia="en-CA"/>
              </w:rPr>
              <w:t xml:space="preserve">para </w:t>
            </w:r>
            <w:r w:rsidR="00F17238" w:rsidRPr="0054797D">
              <w:rPr>
                <w:rFonts w:eastAsia="SimSun"/>
                <w:bCs/>
                <w:szCs w:val="22"/>
                <w:lang w:val="es-ES_tradnl" w:eastAsia="en-CA"/>
              </w:rPr>
              <w:t xml:space="preserve">mantener </w:t>
            </w:r>
            <w:r w:rsidR="00FD7B07" w:rsidRPr="0054797D">
              <w:rPr>
                <w:rFonts w:eastAsia="SimSun"/>
                <w:bCs/>
                <w:szCs w:val="22"/>
                <w:lang w:val="es-ES_tradnl" w:eastAsia="en-CA"/>
              </w:rPr>
              <w:t>informa</w:t>
            </w:r>
            <w:r w:rsidR="00F17238" w:rsidRPr="0054797D">
              <w:rPr>
                <w:rFonts w:eastAsia="SimSun"/>
                <w:bCs/>
                <w:szCs w:val="22"/>
                <w:lang w:val="es-ES_tradnl" w:eastAsia="en-CA"/>
              </w:rPr>
              <w:t xml:space="preserve">das </w:t>
            </w:r>
            <w:r w:rsidR="00FD7B07" w:rsidRPr="0054797D">
              <w:rPr>
                <w:rFonts w:eastAsia="SimSun"/>
                <w:bCs/>
                <w:szCs w:val="22"/>
                <w:lang w:val="es-ES_tradnl" w:eastAsia="en-CA"/>
              </w:rPr>
              <w:t xml:space="preserve">a las partes interesadas pertinentes </w:t>
            </w:r>
            <w:r w:rsidR="00F17238" w:rsidRPr="0054797D">
              <w:rPr>
                <w:rFonts w:eastAsia="SimSun"/>
                <w:bCs/>
                <w:szCs w:val="22"/>
                <w:lang w:val="es-ES_tradnl" w:eastAsia="en-CA"/>
              </w:rPr>
              <w:t xml:space="preserve">sobre </w:t>
            </w:r>
            <w:r w:rsidR="00FD7B07" w:rsidRPr="0054797D">
              <w:rPr>
                <w:rFonts w:eastAsia="SimSun"/>
                <w:bCs/>
                <w:szCs w:val="22"/>
                <w:lang w:val="es-ES_tradnl" w:eastAsia="en-CA"/>
              </w:rPr>
              <w:t xml:space="preserve">la labor de la OMPI y </w:t>
            </w:r>
            <w:r w:rsidR="00675AF9" w:rsidRPr="0054797D">
              <w:rPr>
                <w:rFonts w:eastAsia="SimSun"/>
                <w:bCs/>
                <w:szCs w:val="22"/>
                <w:lang w:val="es-ES_tradnl" w:eastAsia="en-CA"/>
              </w:rPr>
              <w:t xml:space="preserve">darles la oportunidad de informar a la Organización </w:t>
            </w:r>
            <w:r w:rsidR="00F17238" w:rsidRPr="0054797D">
              <w:rPr>
                <w:rFonts w:eastAsia="SimSun"/>
                <w:bCs/>
                <w:szCs w:val="22"/>
                <w:lang w:val="es-ES_tradnl" w:eastAsia="en-CA"/>
              </w:rPr>
              <w:t xml:space="preserve">de </w:t>
            </w:r>
            <w:r w:rsidR="00B827A2" w:rsidRPr="0054797D">
              <w:rPr>
                <w:rFonts w:eastAsia="SimSun"/>
                <w:bCs/>
                <w:szCs w:val="22"/>
                <w:lang w:val="es-ES_tradnl" w:eastAsia="en-CA"/>
              </w:rPr>
              <w:t>las</w:t>
            </w:r>
            <w:r w:rsidR="00F17238" w:rsidRPr="0054797D">
              <w:rPr>
                <w:rFonts w:eastAsia="SimSun"/>
                <w:bCs/>
                <w:szCs w:val="22"/>
                <w:lang w:val="es-ES_tradnl" w:eastAsia="en-CA"/>
              </w:rPr>
              <w:t xml:space="preserve"> </w:t>
            </w:r>
            <w:r w:rsidR="00675AF9" w:rsidRPr="0054797D">
              <w:rPr>
                <w:rFonts w:eastAsia="SimSun"/>
                <w:bCs/>
                <w:szCs w:val="22"/>
                <w:lang w:val="es-ES_tradnl" w:eastAsia="en-CA"/>
              </w:rPr>
              <w:t xml:space="preserve">cuestiones </w:t>
            </w:r>
            <w:r w:rsidR="00B827A2" w:rsidRPr="0054797D">
              <w:rPr>
                <w:rFonts w:eastAsia="SimSun"/>
                <w:bCs/>
                <w:szCs w:val="22"/>
                <w:lang w:val="es-ES_tradnl" w:eastAsia="en-CA"/>
              </w:rPr>
              <w:t xml:space="preserve">de actualidad que consideran </w:t>
            </w:r>
            <w:r w:rsidR="00675AF9" w:rsidRPr="0054797D">
              <w:rPr>
                <w:rFonts w:eastAsia="SimSun"/>
                <w:bCs/>
                <w:szCs w:val="22"/>
                <w:lang w:val="es-ES_tradnl" w:eastAsia="en-CA"/>
              </w:rPr>
              <w:t>prioritarias en materia de política de PI.</w:t>
            </w:r>
          </w:p>
          <w:p w:rsidR="00EB64B7" w:rsidRPr="0054797D" w:rsidRDefault="00EB64B7" w:rsidP="00483745">
            <w:pPr>
              <w:rPr>
                <w:rFonts w:eastAsia="SimSun"/>
                <w:bCs/>
                <w:szCs w:val="22"/>
                <w:lang w:val="es-ES"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CF1814" w:rsidRPr="0054797D" w:rsidRDefault="00CF1814" w:rsidP="00483745">
            <w:pPr>
              <w:rPr>
                <w:rFonts w:eastAsia="SimSun"/>
                <w:szCs w:val="22"/>
                <w:lang w:val="es-419" w:eastAsia="zh-CN"/>
              </w:rPr>
            </w:pPr>
          </w:p>
          <w:p w:rsidR="002A5EF2" w:rsidRPr="0054797D" w:rsidRDefault="00CF1814" w:rsidP="002A5EF2">
            <w:pPr>
              <w:rPr>
                <w:rFonts w:eastAsia="SimSun"/>
                <w:szCs w:val="22"/>
                <w:lang w:val="es-ES" w:eastAsia="zh-CN"/>
              </w:rPr>
            </w:pPr>
            <w:r w:rsidRPr="0054797D">
              <w:rPr>
                <w:rFonts w:eastAsia="SimSun"/>
                <w:szCs w:val="22"/>
                <w:lang w:val="es-ES_tradnl" w:eastAsia="zh-CN"/>
              </w:rPr>
              <w:t>VIII.1</w:t>
            </w:r>
            <w:r w:rsidR="002A5EF2" w:rsidRPr="0054797D">
              <w:rPr>
                <w:rFonts w:eastAsia="SimSun"/>
                <w:szCs w:val="22"/>
                <w:lang w:val="es-ES" w:eastAsia="zh-CN"/>
              </w:rPr>
              <w:t xml:space="preserve"> Comunicación más eficaz con un público amplio y diverso acerca de la PI y la función de la OMPI.</w:t>
            </w:r>
          </w:p>
          <w:p w:rsidR="00FD7B07" w:rsidRPr="0054797D" w:rsidRDefault="00FD7B07" w:rsidP="00483745">
            <w:pPr>
              <w:rPr>
                <w:rFonts w:eastAsia="SimSun"/>
                <w:szCs w:val="22"/>
                <w:lang w:val="es-ES"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VIII.4 </w:t>
            </w:r>
            <w:r w:rsidR="00B42E26" w:rsidRPr="0054797D">
              <w:rPr>
                <w:rFonts w:eastAsia="SimSun"/>
                <w:szCs w:val="22"/>
                <w:lang w:val="es-419" w:eastAsia="zh-CN"/>
              </w:rPr>
              <w:t>Intercambios abiertos, transparentes y dinámicos con las partes interesadas no gubernamentales</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lastRenderedPageBreak/>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 xml:space="preserve">Examinar el modo de mejorar la función de la OMPI a la hora de encontrar socios para financiar y ejecutar los proyectos de asistencia en materia de </w:t>
            </w:r>
            <w:r w:rsidR="00D019E4" w:rsidRPr="0054797D">
              <w:rPr>
                <w:rFonts w:eastAsia="SimSun"/>
                <w:szCs w:val="22"/>
                <w:lang w:val="es-ES_tradnl" w:eastAsia="zh-CN"/>
              </w:rPr>
              <w:t>PI</w:t>
            </w:r>
            <w:r w:rsidRPr="0054797D">
              <w:rPr>
                <w:rFonts w:eastAsia="SimSun"/>
                <w:szCs w:val="22"/>
                <w:lang w:val="es-ES_tradnl" w:eastAsia="zh-CN"/>
              </w:rPr>
              <w:t xml:space="preserve"> de un modo transparente e impulsado por los miembros, y sin perjuicio de las actividades en curso de la OMPI.</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t>Se iniciará la aplicación una vez que los Estados miembros lleguen a un acuerdo sobre las actividades.</w:t>
            </w:r>
          </w:p>
          <w:p w:rsidR="00FD7B07" w:rsidRPr="0054797D" w:rsidRDefault="00FD7B07" w:rsidP="00483745">
            <w:pPr>
              <w:rPr>
                <w:rFonts w:eastAsia="SimSun"/>
                <w:bCs/>
                <w:szCs w:val="22"/>
                <w:lang w:val="es-ES" w:eastAsia="en-CA"/>
              </w:rPr>
            </w:pPr>
          </w:p>
          <w:p w:rsidR="00FF7EA5" w:rsidRPr="0054797D" w:rsidRDefault="00FD7B07" w:rsidP="00483745">
            <w:pPr>
              <w:rPr>
                <w:rFonts w:eastAsia="SimSun"/>
                <w:bCs/>
                <w:szCs w:val="22"/>
                <w:lang w:val="en-CA" w:eastAsia="en-CA"/>
              </w:rPr>
            </w:pPr>
            <w:r w:rsidRPr="0054797D">
              <w:rPr>
                <w:rFonts w:eastAsia="SimSun"/>
                <w:bCs/>
                <w:szCs w:val="22"/>
                <w:lang w:val="es-ES_tradnl" w:eastAsia="en-CA"/>
              </w:rPr>
              <w:t>Documento de referencia: CDIP/1/3</w:t>
            </w:r>
            <w:r w:rsidR="00CF1814" w:rsidRPr="0054797D">
              <w:rPr>
                <w:rFonts w:eastAsia="SimSun"/>
                <w:bCs/>
                <w:szCs w:val="22"/>
                <w:lang w:val="es-ES_tradnl" w:eastAsia="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VIII.4 </w:t>
            </w:r>
            <w:r w:rsidR="00B42E26" w:rsidRPr="0054797D">
              <w:rPr>
                <w:rFonts w:eastAsia="SimSun"/>
                <w:szCs w:val="22"/>
                <w:lang w:val="es-419" w:eastAsia="zh-CN"/>
              </w:rPr>
              <w:t>Intercambios abiertos, transparentes y dinámicos con las partes interesadas no gubernamentales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CF1814" w:rsidP="00483745">
            <w:pPr>
              <w:rPr>
                <w:rFonts w:eastAsia="SimSun"/>
                <w:szCs w:val="22"/>
                <w:lang w:val="es-ES" w:eastAsia="zh-CN"/>
              </w:rPr>
            </w:pPr>
            <w:r w:rsidRPr="0054797D">
              <w:rPr>
                <w:rFonts w:eastAsia="SimSun"/>
                <w:szCs w:val="22"/>
                <w:lang w:val="es-ES_tradnl" w:eastAsia="zh-CN"/>
              </w:rPr>
              <w:t xml:space="preserve">VIII.5 </w:t>
            </w:r>
            <w:r w:rsidR="00D30B87" w:rsidRPr="0054797D">
              <w:rPr>
                <w:rFonts w:eastAsia="SimSun"/>
                <w:szCs w:val="22"/>
                <w:lang w:val="es-ES_tradnl" w:eastAsia="zh-CN"/>
              </w:rPr>
              <w:t>La OMPI participa y colabora eficazmente en los procesos y negociaciones de la ONU y otras OIG.</w:t>
            </w:r>
          </w:p>
          <w:p w:rsidR="00FD7B07" w:rsidRPr="0054797D" w:rsidRDefault="00FD7B07" w:rsidP="00483745">
            <w:pPr>
              <w:rPr>
                <w:rFonts w:eastAsia="SimSun"/>
                <w:szCs w:val="22"/>
                <w:lang w:val="es-ES"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IX.5 </w:t>
            </w:r>
            <w:r w:rsidR="001D7C31" w:rsidRPr="0054797D">
              <w:rPr>
                <w:rFonts w:eastAsia="SimSun"/>
                <w:szCs w:val="22"/>
                <w:lang w:val="es-419" w:eastAsia="zh-CN"/>
              </w:rPr>
              <w:t>Mejor rendición de cuentas, aprendizaje institucional, uso óptimo de los recursos, administración, control interno y buen gobierno gracias a la ayuda que proporciona una supervisión eficaz e independiente</w:t>
            </w:r>
            <w:r w:rsidRPr="0054797D">
              <w:rPr>
                <w:rFonts w:eastAsia="SimSun"/>
                <w:szCs w:val="22"/>
                <w:lang w:val="es-419" w:eastAsia="zh-CN"/>
              </w:rPr>
              <w:t>.</w:t>
            </w:r>
          </w:p>
          <w:p w:rsidR="00EB64B7" w:rsidRPr="0054797D" w:rsidRDefault="00EB64B7" w:rsidP="00483745">
            <w:pPr>
              <w:rPr>
                <w:rFonts w:eastAsia="SimSun"/>
                <w:szCs w:val="22"/>
                <w:lang w:val="es-419" w:eastAsia="zh-CN"/>
              </w:rPr>
            </w:pP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D7B07" w:rsidP="00483745">
            <w:pPr>
              <w:rPr>
                <w:rFonts w:eastAsia="SimSun"/>
                <w:szCs w:val="22"/>
                <w:lang w:val="es-ES" w:eastAsia="zh-CN"/>
              </w:rPr>
            </w:pPr>
            <w:r w:rsidRPr="0054797D">
              <w:rPr>
                <w:rFonts w:eastAsia="SimSun"/>
                <w:szCs w:val="22"/>
                <w:lang w:val="es-ES_tradnl" w:eastAsia="zh-CN"/>
              </w:rPr>
              <w:t>De acuerdo con el carácter de la OMPI de organización del sistema de las Naciones Unidas a</w:t>
            </w:r>
            <w:r w:rsidR="00B827A2" w:rsidRPr="0054797D">
              <w:rPr>
                <w:rFonts w:eastAsia="SimSun"/>
                <w:szCs w:val="22"/>
                <w:lang w:val="es-ES_tradnl" w:eastAsia="zh-CN"/>
              </w:rPr>
              <w:t>tenta a las necesidades de sus m</w:t>
            </w:r>
            <w:r w:rsidRPr="0054797D">
              <w:rPr>
                <w:rFonts w:eastAsia="SimSun"/>
                <w:szCs w:val="22"/>
                <w:lang w:val="es-ES_tradnl" w:eastAsia="zh-CN"/>
              </w:rPr>
              <w:t xml:space="preserve">iembros, la Oficina Internacional organizará, a petición de los Estados miembros, reuniones formales e informales o consultas sobre actividades </w:t>
            </w:r>
            <w:r w:rsidRPr="0054797D">
              <w:rPr>
                <w:rFonts w:eastAsia="SimSun"/>
                <w:szCs w:val="22"/>
                <w:lang w:val="es-ES_tradnl" w:eastAsia="zh-CN"/>
              </w:rPr>
              <w:lastRenderedPageBreak/>
              <w:t>normativas de la OMPI.</w:t>
            </w:r>
            <w:r w:rsidR="00655339" w:rsidRPr="0054797D">
              <w:rPr>
                <w:rFonts w:eastAsia="SimSun"/>
                <w:szCs w:val="22"/>
                <w:lang w:val="es-ES_tradnl" w:eastAsia="zh-CN"/>
              </w:rPr>
              <w:t xml:space="preserve"> </w:t>
            </w:r>
            <w:r w:rsidRPr="0054797D">
              <w:rPr>
                <w:rFonts w:eastAsia="SimSun"/>
                <w:szCs w:val="22"/>
                <w:lang w:val="es-ES_tradnl" w:eastAsia="zh-CN"/>
              </w:rPr>
              <w:t>Éstas se celebrarán principalmente en Ginebra de un modo abierto y transparente para todos los miembros.</w:t>
            </w:r>
            <w:r w:rsidR="00655339" w:rsidRPr="0054797D">
              <w:rPr>
                <w:rFonts w:eastAsia="SimSun"/>
                <w:szCs w:val="22"/>
                <w:lang w:val="es-ES_tradnl" w:eastAsia="zh-CN"/>
              </w:rPr>
              <w:t xml:space="preserve"> </w:t>
            </w:r>
            <w:r w:rsidRPr="0054797D">
              <w:rPr>
                <w:rFonts w:eastAsia="SimSun"/>
                <w:szCs w:val="22"/>
                <w:lang w:val="es-ES_tradnl" w:eastAsia="zh-CN"/>
              </w:rPr>
              <w:t>Cuando dichas reuniones tengan lugar fuera de Ginebra, se informará a los Estados miembros por vías oficiales y con la suficiente antelación, y se les consultará sobre el proyecto del orden del día y el programa.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curso de aplicación desde la aprobación de la AD en octubre de 2007.</w:t>
            </w:r>
          </w:p>
          <w:p w:rsidR="00FD7B07" w:rsidRPr="0054797D" w:rsidRDefault="00FD7B07" w:rsidP="00483745">
            <w:pPr>
              <w:rPr>
                <w:rFonts w:eastAsia="SimSun"/>
                <w:bCs/>
                <w:szCs w:val="22"/>
                <w:lang w:val="es-ES" w:eastAsia="en-CA"/>
              </w:rPr>
            </w:pPr>
          </w:p>
          <w:p w:rsidR="00FD7B07" w:rsidRPr="0054797D" w:rsidRDefault="007E60B6" w:rsidP="00483745">
            <w:pPr>
              <w:rPr>
                <w:rFonts w:eastAsia="SimSun"/>
                <w:bCs/>
                <w:szCs w:val="22"/>
                <w:lang w:val="es-ES" w:eastAsia="en-CA"/>
              </w:rPr>
            </w:pPr>
            <w:r w:rsidRPr="0054797D">
              <w:rPr>
                <w:rFonts w:eastAsia="SimSun"/>
                <w:bCs/>
                <w:szCs w:val="22"/>
                <w:lang w:val="es-ES_tradnl" w:eastAsia="en-CA"/>
              </w:rPr>
              <w:t>Véase</w:t>
            </w:r>
            <w:r w:rsidR="00FD7B07" w:rsidRPr="0054797D">
              <w:rPr>
                <w:rFonts w:eastAsia="SimSun"/>
                <w:bCs/>
                <w:szCs w:val="22"/>
                <w:lang w:val="es-ES_tradnl" w:eastAsia="en-CA"/>
              </w:rPr>
              <w:t xml:space="preserve"> la situación de la aplicación de la recomendación 15 (Anexo I, página</w:t>
            </w:r>
            <w:r w:rsidR="001D7F4D" w:rsidRPr="0054797D">
              <w:rPr>
                <w:rFonts w:eastAsia="SimSun"/>
                <w:bCs/>
                <w:szCs w:val="22"/>
                <w:lang w:val="es-ES_tradnl" w:eastAsia="en-CA"/>
              </w:rPr>
              <w:t xml:space="preserve">s </w:t>
            </w:r>
            <w:r w:rsidR="00FD7B07" w:rsidRPr="0054797D">
              <w:rPr>
                <w:rFonts w:eastAsia="SimSun"/>
                <w:bCs/>
                <w:szCs w:val="22"/>
                <w:lang w:val="es-ES_tradnl" w:eastAsia="en-CA"/>
              </w:rPr>
              <w:t>26</w:t>
            </w:r>
            <w:r w:rsidR="00B827A2" w:rsidRPr="0054797D">
              <w:rPr>
                <w:rFonts w:eastAsia="SimSun"/>
                <w:bCs/>
                <w:szCs w:val="22"/>
                <w:lang w:val="es-ES_tradnl" w:eastAsia="en-CA"/>
              </w:rPr>
              <w:t>-28</w:t>
            </w:r>
            <w:r w:rsidR="001D7F4D" w:rsidRPr="0054797D">
              <w:rPr>
                <w:rFonts w:eastAsia="SimSun"/>
                <w:bCs/>
                <w:szCs w:val="22"/>
                <w:lang w:val="es-ES_tradnl" w:eastAsia="en-CA"/>
              </w:rPr>
              <w:t>).</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En el programa 21 figura un indicador de rendimiento relativo a la recomendación.</w:t>
            </w:r>
          </w:p>
          <w:p w:rsidR="00FF7EA5" w:rsidRPr="0054797D" w:rsidRDefault="00FF7EA5" w:rsidP="00483745">
            <w:pPr>
              <w:rPr>
                <w:rFonts w:eastAsia="SimSun"/>
                <w:bCs/>
                <w:szCs w:val="22"/>
                <w:lang w:val="es-ES"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 xml:space="preserve">. </w:t>
            </w:r>
          </w:p>
          <w:p w:rsidR="00FD7B07" w:rsidRPr="0054797D" w:rsidRDefault="00FD7B07" w:rsidP="00483745">
            <w:pPr>
              <w:rPr>
                <w:rFonts w:eastAsia="SimSun"/>
                <w:szCs w:val="22"/>
                <w:lang w:val="es-419" w:eastAsia="zh-CN"/>
              </w:rPr>
            </w:pPr>
          </w:p>
          <w:p w:rsidR="00FD7B07" w:rsidRPr="0054797D" w:rsidRDefault="00FF7EA5" w:rsidP="00483745">
            <w:pPr>
              <w:rPr>
                <w:rFonts w:eastAsia="SimSun"/>
                <w:szCs w:val="22"/>
                <w:lang w:val="es-419" w:eastAsia="zh-CN"/>
              </w:rPr>
            </w:pPr>
            <w:r w:rsidRPr="0054797D">
              <w:rPr>
                <w:rFonts w:eastAsia="SimSun"/>
                <w:szCs w:val="22"/>
                <w:lang w:val="es-419" w:eastAsia="zh-CN"/>
              </w:rPr>
              <w:t xml:space="preserve">VIII.3 </w:t>
            </w:r>
            <w:r w:rsidR="004F138E" w:rsidRPr="0054797D">
              <w:rPr>
                <w:rFonts w:eastAsia="SimSun"/>
                <w:szCs w:val="22"/>
                <w:lang w:val="es-419" w:eastAsia="zh-CN"/>
              </w:rPr>
              <w:t>Atención eficaz a los Estados miembros</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F7EA5" w:rsidRPr="0054797D" w:rsidRDefault="00FF7EA5" w:rsidP="00483745">
            <w:pPr>
              <w:rPr>
                <w:rFonts w:eastAsia="SimSun"/>
                <w:szCs w:val="22"/>
                <w:lang w:val="es-419" w:eastAsia="zh-CN"/>
              </w:rPr>
            </w:pPr>
            <w:r w:rsidRPr="0054797D">
              <w:rPr>
                <w:rFonts w:eastAsia="SimSun"/>
                <w:szCs w:val="22"/>
                <w:lang w:val="es-419" w:eastAsia="zh-CN"/>
              </w:rPr>
              <w:t xml:space="preserve">IX.5 </w:t>
            </w:r>
            <w:r w:rsidR="001D7C31" w:rsidRPr="0054797D">
              <w:rPr>
                <w:rFonts w:eastAsia="SimSun"/>
                <w:szCs w:val="22"/>
                <w:lang w:val="es-419" w:eastAsia="zh-CN"/>
              </w:rPr>
              <w:t>Mejor rendición de cuentas, aprendizaje institucional, uso óptimo de los recursos, administración, control interno y buen gobierno gracias a la ayuda que proporciona una supervisión eficaz e independiente</w:t>
            </w:r>
            <w:r w:rsidRPr="0054797D">
              <w:rPr>
                <w:rFonts w:eastAsia="SimSun"/>
                <w:szCs w:val="22"/>
                <w:lang w:val="es-419" w:eastAsia="zh-CN"/>
              </w:rPr>
              <w:t>.</w:t>
            </w:r>
          </w:p>
        </w:tc>
      </w:tr>
      <w:tr w:rsidR="005427C9" w:rsidRPr="00151EA4" w:rsidTr="00D459C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FF7EA5" w:rsidRPr="0054797D" w:rsidRDefault="00FF7EA5" w:rsidP="00483745">
            <w:pPr>
              <w:rPr>
                <w:rFonts w:eastAsia="SimSun"/>
                <w:szCs w:val="22"/>
                <w:lang w:eastAsia="zh-CN"/>
              </w:rPr>
            </w:pPr>
            <w:r w:rsidRPr="0054797D">
              <w:rPr>
                <w:rFonts w:eastAsia="SimSun"/>
                <w:szCs w:val="22"/>
                <w:lang w:eastAsia="zh-CN"/>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szCs w:val="22"/>
                <w:lang w:val="es-ES" w:eastAsia="zh-CN"/>
              </w:rPr>
            </w:pPr>
            <w:r w:rsidRPr="0054797D">
              <w:rPr>
                <w:rFonts w:eastAsia="SimSun"/>
                <w:szCs w:val="22"/>
                <w:lang w:val="es-ES_tradnl" w:eastAsia="zh-CN"/>
              </w:rPr>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w:t>
            </w:r>
            <w:r w:rsidRPr="0054797D">
              <w:rPr>
                <w:rFonts w:eastAsia="SimSun"/>
                <w:szCs w:val="22"/>
                <w:lang w:val="es-ES_tradnl" w:eastAsia="zh-CN"/>
              </w:rPr>
              <w:lastRenderedPageBreak/>
              <w:t>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rsidR="00FF7EA5" w:rsidRPr="0054797D" w:rsidRDefault="00FF7EA5" w:rsidP="00483745">
            <w:pPr>
              <w:rPr>
                <w:rFonts w:eastAsia="SimSun"/>
                <w:szCs w:val="22"/>
                <w:lang w:val="es-ES"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483745">
            <w:pPr>
              <w:rPr>
                <w:rFonts w:eastAsia="SimSun"/>
                <w:bCs/>
                <w:szCs w:val="22"/>
                <w:lang w:val="es-ES" w:eastAsia="en-CA"/>
              </w:rPr>
            </w:pPr>
            <w:r w:rsidRPr="0054797D">
              <w:rPr>
                <w:rFonts w:eastAsia="SimSun"/>
                <w:bCs/>
                <w:szCs w:val="22"/>
                <w:lang w:val="es-ES_tradnl" w:eastAsia="en-CA"/>
              </w:rPr>
              <w:lastRenderedPageBreak/>
              <w:t>En el marco del Comité Asesor sobre Observancia, ya se está aplicando la recomendación.</w:t>
            </w:r>
            <w:r w:rsidR="00655339"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Los debates en el Comité Asesor sobre Observancia </w:t>
            </w:r>
            <w:r w:rsidR="00112D73" w:rsidRPr="0054797D">
              <w:rPr>
                <w:rFonts w:eastAsia="SimSun"/>
                <w:bCs/>
                <w:szCs w:val="22"/>
                <w:lang w:val="es-ES_tradnl" w:eastAsia="en-CA"/>
              </w:rPr>
              <w:t xml:space="preserve">(ACE) </w:t>
            </w:r>
            <w:r w:rsidRPr="0054797D">
              <w:rPr>
                <w:rFonts w:eastAsia="SimSun"/>
                <w:bCs/>
                <w:szCs w:val="22"/>
                <w:lang w:val="es-ES_tradnl" w:eastAsia="en-CA"/>
              </w:rPr>
              <w:t xml:space="preserve">se celebran en el marco de la recomendación 45, </w:t>
            </w:r>
            <w:r w:rsidR="00B827A2" w:rsidRPr="0054797D">
              <w:rPr>
                <w:rFonts w:eastAsia="SimSun"/>
                <w:bCs/>
                <w:szCs w:val="22"/>
                <w:lang w:val="es-ES_tradnl" w:eastAsia="en-CA"/>
              </w:rPr>
              <w:t xml:space="preserve">recomendación que rige </w:t>
            </w:r>
            <w:r w:rsidR="007E60B6" w:rsidRPr="0054797D">
              <w:rPr>
                <w:rFonts w:eastAsia="SimSun"/>
                <w:bCs/>
                <w:szCs w:val="22"/>
                <w:lang w:val="es-ES_tradnl" w:eastAsia="en-CA"/>
              </w:rPr>
              <w:t xml:space="preserve">la </w:t>
            </w:r>
            <w:r w:rsidR="00C51FC6" w:rsidRPr="0054797D">
              <w:rPr>
                <w:rFonts w:eastAsia="SimSun"/>
                <w:bCs/>
                <w:szCs w:val="22"/>
                <w:lang w:val="es-ES_tradnl" w:eastAsia="en-CA"/>
              </w:rPr>
              <w:t>labor</w:t>
            </w:r>
            <w:r w:rsidRPr="0054797D">
              <w:rPr>
                <w:rFonts w:eastAsia="SimSun"/>
                <w:bCs/>
                <w:szCs w:val="22"/>
                <w:lang w:val="es-ES_tradnl" w:eastAsia="en-CA"/>
              </w:rPr>
              <w:t xml:space="preserve"> de la OMPI </w:t>
            </w:r>
            <w:r w:rsidR="00461B7C" w:rsidRPr="0054797D">
              <w:rPr>
                <w:rFonts w:eastAsia="SimSun"/>
                <w:bCs/>
                <w:szCs w:val="22"/>
                <w:lang w:val="es-ES_tradnl" w:eastAsia="en-CA"/>
              </w:rPr>
              <w:t>para el</w:t>
            </w:r>
            <w:r w:rsidR="007E60B6" w:rsidRPr="0054797D">
              <w:rPr>
                <w:rFonts w:eastAsia="SimSun"/>
                <w:bCs/>
                <w:szCs w:val="22"/>
                <w:lang w:val="es-ES_tradnl" w:eastAsia="en-CA"/>
              </w:rPr>
              <w:t xml:space="preserve"> fomento del respeto por la PI.</w:t>
            </w:r>
          </w:p>
          <w:p w:rsidR="00FD7B07" w:rsidRPr="0054797D" w:rsidRDefault="00FD7B07" w:rsidP="00483745">
            <w:pPr>
              <w:rPr>
                <w:rFonts w:eastAsia="SimSun"/>
                <w:bCs/>
                <w:szCs w:val="22"/>
                <w:lang w:val="es-ES" w:eastAsia="en-CA"/>
              </w:rPr>
            </w:pPr>
          </w:p>
          <w:p w:rsidR="00FD7B07" w:rsidRPr="0054797D" w:rsidRDefault="00FD7B07" w:rsidP="00483745">
            <w:pPr>
              <w:rPr>
                <w:rFonts w:eastAsia="SimSun"/>
                <w:bCs/>
                <w:szCs w:val="22"/>
                <w:lang w:val="es-ES" w:eastAsia="en-CA"/>
              </w:rPr>
            </w:pPr>
            <w:r w:rsidRPr="0054797D">
              <w:rPr>
                <w:rFonts w:eastAsia="SimSun"/>
                <w:bCs/>
                <w:szCs w:val="22"/>
                <w:lang w:val="es-ES_tradnl" w:eastAsia="en-CA"/>
              </w:rPr>
              <w:t xml:space="preserve">Además, esta recomendación se </w:t>
            </w:r>
            <w:r w:rsidR="00C51FC6" w:rsidRPr="0054797D">
              <w:rPr>
                <w:rFonts w:eastAsia="SimSun"/>
                <w:bCs/>
                <w:szCs w:val="22"/>
                <w:lang w:val="es-ES_tradnl" w:eastAsia="en-CA"/>
              </w:rPr>
              <w:t>aplica</w:t>
            </w:r>
            <w:r w:rsidRPr="0054797D">
              <w:rPr>
                <w:rFonts w:eastAsia="SimSun"/>
                <w:bCs/>
                <w:szCs w:val="22"/>
                <w:lang w:val="es-ES_tradnl" w:eastAsia="en-CA"/>
              </w:rPr>
              <w:t xml:space="preserve"> en el marco del proyecto </w:t>
            </w:r>
            <w:r w:rsidR="008450F4" w:rsidRPr="0054797D">
              <w:rPr>
                <w:rFonts w:eastAsia="SimSun"/>
                <w:bCs/>
                <w:szCs w:val="22"/>
                <w:lang w:val="es-ES_tradnl" w:eastAsia="en-CA"/>
              </w:rPr>
              <w:t>concluido</w:t>
            </w:r>
            <w:r w:rsidR="00C51FC6" w:rsidRPr="0054797D">
              <w:rPr>
                <w:rFonts w:eastAsia="SimSun"/>
                <w:bCs/>
                <w:szCs w:val="22"/>
                <w:lang w:val="es-ES_tradnl" w:eastAsia="en-CA"/>
              </w:rPr>
              <w:t xml:space="preserve"> </w:t>
            </w:r>
            <w:r w:rsidR="00B827A2" w:rsidRPr="0054797D">
              <w:rPr>
                <w:rFonts w:eastAsia="SimSun"/>
                <w:bCs/>
                <w:szCs w:val="22"/>
                <w:lang w:val="es-ES_tradnl" w:eastAsia="en-CA"/>
              </w:rPr>
              <w:t>sobre c</w:t>
            </w:r>
            <w:r w:rsidRPr="0054797D">
              <w:rPr>
                <w:rFonts w:eastAsia="SimSun"/>
                <w:bCs/>
                <w:szCs w:val="22"/>
                <w:lang w:val="es-ES_tradnl" w:eastAsia="en-CA"/>
              </w:rPr>
              <w:t>ooperación en materia de desarrollo y de instrucción y formación profesional en derechos de propiedad intelectual con instituciones de formación judicial de países en desarr</w:t>
            </w:r>
            <w:r w:rsidR="00B827A2" w:rsidRPr="0054797D">
              <w:rPr>
                <w:rFonts w:eastAsia="SimSun"/>
                <w:bCs/>
                <w:szCs w:val="22"/>
                <w:lang w:val="es-ES_tradnl" w:eastAsia="en-CA"/>
              </w:rPr>
              <w:t>ollo y países menos adelantados</w:t>
            </w:r>
            <w:r w:rsidRPr="0054797D">
              <w:rPr>
                <w:rFonts w:eastAsia="SimSun"/>
                <w:bCs/>
                <w:szCs w:val="22"/>
                <w:lang w:val="es-ES_tradnl" w:eastAsia="en-CA"/>
              </w:rPr>
              <w:t xml:space="preserve"> (documento CDIP/16/7 Rev.).</w:t>
            </w:r>
            <w:r w:rsidR="00655339" w:rsidRPr="0054797D">
              <w:rPr>
                <w:rFonts w:eastAsia="SimSun"/>
                <w:bCs/>
                <w:szCs w:val="22"/>
                <w:lang w:val="es-ES" w:eastAsia="en-CA"/>
              </w:rPr>
              <w:t xml:space="preserve"> </w:t>
            </w:r>
            <w:r w:rsidR="00461B7C" w:rsidRPr="0054797D">
              <w:rPr>
                <w:rFonts w:eastAsia="SimSun"/>
                <w:bCs/>
                <w:szCs w:val="22"/>
                <w:lang w:val="es-ES" w:eastAsia="en-CA"/>
              </w:rPr>
              <w:t>Se somete a</w:t>
            </w:r>
            <w:r w:rsidR="0051519E" w:rsidRPr="0054797D">
              <w:rPr>
                <w:rFonts w:eastAsia="SimSun"/>
                <w:bCs/>
                <w:szCs w:val="22"/>
                <w:lang w:val="es-ES" w:eastAsia="en-CA"/>
              </w:rPr>
              <w:t xml:space="preserve"> la vigesimoterc</w:t>
            </w:r>
            <w:r w:rsidR="00C51FC6" w:rsidRPr="0054797D">
              <w:rPr>
                <w:rFonts w:eastAsia="SimSun"/>
                <w:bCs/>
                <w:szCs w:val="22"/>
                <w:lang w:val="es-ES" w:eastAsia="en-CA"/>
              </w:rPr>
              <w:t xml:space="preserve">era sesión del CDIP </w:t>
            </w:r>
            <w:r w:rsidR="0051519E" w:rsidRPr="0054797D">
              <w:rPr>
                <w:rFonts w:eastAsia="SimSun"/>
                <w:bCs/>
                <w:szCs w:val="22"/>
                <w:lang w:val="es-ES" w:eastAsia="en-CA"/>
              </w:rPr>
              <w:t>un informe de finalización de proyecto (CDIP/23/5) y un informe de evaluación (CDIP/23/6)</w:t>
            </w:r>
            <w:r w:rsidR="00FF7EA5" w:rsidRPr="0054797D">
              <w:rPr>
                <w:rFonts w:eastAsia="SimSun"/>
                <w:bCs/>
                <w:szCs w:val="22"/>
                <w:lang w:val="es-ES" w:eastAsia="en-CA"/>
              </w:rPr>
              <w:t xml:space="preserve">. </w:t>
            </w:r>
          </w:p>
          <w:p w:rsidR="00FD7B07" w:rsidRPr="0054797D" w:rsidRDefault="00FD7B07" w:rsidP="00483745">
            <w:pPr>
              <w:rPr>
                <w:rFonts w:eastAsia="SimSun"/>
                <w:bCs/>
                <w:szCs w:val="22"/>
                <w:lang w:val="es-ES" w:eastAsia="en-CA"/>
              </w:rPr>
            </w:pPr>
          </w:p>
          <w:p w:rsidR="00FD7B07" w:rsidRPr="0054797D" w:rsidRDefault="00785D1A" w:rsidP="00483745">
            <w:pPr>
              <w:rPr>
                <w:rFonts w:eastAsia="SimSun"/>
                <w:bCs/>
                <w:szCs w:val="22"/>
                <w:lang w:val="es-ES" w:eastAsia="en-CA"/>
              </w:rPr>
            </w:pPr>
            <w:r w:rsidRPr="0054797D">
              <w:rPr>
                <w:rFonts w:eastAsia="SimSun"/>
                <w:bCs/>
                <w:szCs w:val="22"/>
                <w:lang w:val="es-ES_tradnl" w:eastAsia="en-CA"/>
              </w:rPr>
              <w:t xml:space="preserve">En IP-TAD hay más información sobre otras actividades. </w:t>
            </w:r>
            <w:r w:rsidR="0045703E" w:rsidRPr="0054797D">
              <w:rPr>
                <w:rFonts w:eastAsia="SimSun"/>
                <w:bCs/>
                <w:szCs w:val="22"/>
                <w:lang w:val="es-ES_tradnl" w:eastAsia="en-CA"/>
              </w:rPr>
              <w:t>Para más información sobre los logros relativos a esta recomendación, véase el Informe sobre el rendimiento de los programas en 2016/17 (documento WO/PBC/28/7).</w:t>
            </w:r>
          </w:p>
          <w:p w:rsidR="00FD7B07" w:rsidRPr="0054797D" w:rsidRDefault="00FD7B07" w:rsidP="00483745">
            <w:pPr>
              <w:rPr>
                <w:rFonts w:eastAsia="SimSun"/>
                <w:bCs/>
                <w:szCs w:val="22"/>
                <w:lang w:val="es-ES" w:eastAsia="en-CA"/>
              </w:rPr>
            </w:pPr>
          </w:p>
          <w:p w:rsidR="00FD7B07" w:rsidRPr="0054797D" w:rsidRDefault="00B42E26" w:rsidP="00483745">
            <w:pPr>
              <w:rPr>
                <w:rFonts w:eastAsia="SimSun"/>
                <w:bCs/>
                <w:szCs w:val="22"/>
                <w:lang w:val="es-419" w:eastAsia="en-CA"/>
              </w:rPr>
            </w:pPr>
            <w:r w:rsidRPr="0054797D">
              <w:rPr>
                <w:rFonts w:eastAsia="SimSun"/>
                <w:bCs/>
                <w:szCs w:val="22"/>
                <w:lang w:val="es-419" w:eastAsia="en-CA"/>
              </w:rPr>
              <w:t>Para más información sobre los logros en el marco de esta recomendación desde la adopción de la AD, véanse los siguientes documentos</w:t>
            </w:r>
            <w:r w:rsidR="00FF7EA5" w:rsidRPr="0054797D">
              <w:rPr>
                <w:rFonts w:eastAsia="SimSun"/>
                <w:bCs/>
                <w:szCs w:val="22"/>
                <w:lang w:val="es-419" w:eastAsia="en-CA"/>
              </w:rPr>
              <w:t>: CDIP/18/2; CDIP/20/2; CDIP/22/2.</w:t>
            </w:r>
          </w:p>
          <w:p w:rsidR="00FD7B07" w:rsidRPr="0054797D" w:rsidRDefault="00FD7B07" w:rsidP="00483745">
            <w:pPr>
              <w:rPr>
                <w:rFonts w:eastAsia="SimSun"/>
                <w:bCs/>
                <w:szCs w:val="22"/>
                <w:lang w:val="es-419" w:eastAsia="en-CA"/>
              </w:rPr>
            </w:pPr>
          </w:p>
          <w:p w:rsidR="00FF7EA5" w:rsidRPr="0054797D" w:rsidRDefault="00FF7EA5" w:rsidP="00483745">
            <w:pPr>
              <w:rPr>
                <w:rFonts w:eastAsia="SimSun"/>
                <w:bCs/>
                <w:szCs w:val="22"/>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F7EA5" w:rsidP="00483745">
            <w:pPr>
              <w:rPr>
                <w:rFonts w:eastAsia="SimSun"/>
                <w:szCs w:val="22"/>
                <w:lang w:val="es-419" w:eastAsia="zh-CN"/>
              </w:rPr>
            </w:pPr>
            <w:r w:rsidRPr="0054797D">
              <w:rPr>
                <w:rFonts w:eastAsia="SimSun"/>
                <w:szCs w:val="22"/>
                <w:lang w:val="es-419" w:eastAsia="zh-CN"/>
              </w:rPr>
              <w:lastRenderedPageBreak/>
              <w:t xml:space="preserve">III.3 </w:t>
            </w:r>
            <w:r w:rsidR="00785D1A" w:rsidRPr="0054797D">
              <w:rPr>
                <w:rFonts w:eastAsia="SimSun"/>
                <w:szCs w:val="22"/>
                <w:lang w:val="es-419" w:eastAsia="zh-CN"/>
              </w:rPr>
              <w:t>Incorporación de las recomendaciones de la Agenda para el Desarrollo en la labor de la OMPI</w:t>
            </w:r>
            <w:r w:rsidRPr="0054797D">
              <w:rPr>
                <w:rFonts w:eastAsia="SimSun"/>
                <w:szCs w:val="22"/>
                <w:lang w:val="es-419" w:eastAsia="zh-CN"/>
              </w:rPr>
              <w:t>.</w:t>
            </w:r>
          </w:p>
          <w:p w:rsidR="00FD7B07" w:rsidRPr="0054797D" w:rsidRDefault="00FD7B07" w:rsidP="00483745">
            <w:pPr>
              <w:rPr>
                <w:rFonts w:eastAsia="SimSun"/>
                <w:szCs w:val="22"/>
                <w:lang w:val="es-419" w:eastAsia="zh-CN"/>
              </w:rPr>
            </w:pPr>
          </w:p>
          <w:p w:rsidR="00FD7B07" w:rsidRPr="0054797D" w:rsidRDefault="00CF1814" w:rsidP="00483745">
            <w:pPr>
              <w:rPr>
                <w:rFonts w:eastAsia="SimSun"/>
                <w:szCs w:val="22"/>
                <w:lang w:val="es-ES" w:eastAsia="zh-CN"/>
              </w:rPr>
            </w:pPr>
            <w:r w:rsidRPr="0054797D">
              <w:rPr>
                <w:rFonts w:eastAsia="SimSun"/>
                <w:szCs w:val="22"/>
                <w:lang w:val="es-ES_tradnl" w:eastAsia="zh-CN"/>
              </w:rPr>
              <w:t>VI.1</w:t>
            </w:r>
            <w:r w:rsidR="00FD7B07" w:rsidRPr="0054797D">
              <w:rPr>
                <w:rFonts w:eastAsia="SimSun"/>
                <w:szCs w:val="22"/>
                <w:lang w:val="es-ES_tradnl" w:eastAsia="zh-CN"/>
              </w:rPr>
              <w:t xml:space="preserve"> Avances en el diálogo internacional sobre políticas entre los Estados miembros de la OMPI para </w:t>
            </w:r>
            <w:r w:rsidR="005A35B8" w:rsidRPr="0054797D">
              <w:rPr>
                <w:rFonts w:eastAsia="SimSun"/>
                <w:szCs w:val="22"/>
                <w:lang w:val="es-ES_tradnl" w:eastAsia="zh-CN"/>
              </w:rPr>
              <w:t>foment</w:t>
            </w:r>
            <w:r w:rsidR="00FD7B07" w:rsidRPr="0054797D">
              <w:rPr>
                <w:rFonts w:eastAsia="SimSun"/>
                <w:szCs w:val="22"/>
                <w:lang w:val="es-ES_tradnl" w:eastAsia="zh-CN"/>
              </w:rPr>
              <w:t xml:space="preserve">ar el respeto por la </w:t>
            </w:r>
            <w:r w:rsidR="00D019E4" w:rsidRPr="0054797D">
              <w:rPr>
                <w:rFonts w:eastAsia="SimSun"/>
                <w:szCs w:val="22"/>
                <w:lang w:val="es-ES_tradnl" w:eastAsia="zh-CN"/>
              </w:rPr>
              <w:t>PI</w:t>
            </w:r>
            <w:r w:rsidR="00FD7B07" w:rsidRPr="0054797D">
              <w:rPr>
                <w:rFonts w:eastAsia="SimSun"/>
                <w:szCs w:val="22"/>
                <w:lang w:val="es-ES_tradnl" w:eastAsia="zh-CN"/>
              </w:rPr>
              <w:t xml:space="preserve"> sobre la base de la recomendación 45 de la Agenda de la OMPI para el Desarrollo.</w:t>
            </w:r>
          </w:p>
          <w:p w:rsidR="00FD7B07" w:rsidRPr="0054797D" w:rsidRDefault="00FD7B07" w:rsidP="00483745">
            <w:pPr>
              <w:rPr>
                <w:rFonts w:eastAsia="SimSun"/>
                <w:szCs w:val="22"/>
                <w:lang w:val="es-ES" w:eastAsia="zh-CN"/>
              </w:rPr>
            </w:pPr>
          </w:p>
          <w:p w:rsidR="00FF7EA5" w:rsidRPr="0054797D" w:rsidRDefault="00CF1814" w:rsidP="002A4C8C">
            <w:pPr>
              <w:rPr>
                <w:rFonts w:eastAsia="SimSun"/>
                <w:szCs w:val="22"/>
                <w:lang w:val="es-ES" w:eastAsia="zh-CN"/>
              </w:rPr>
            </w:pPr>
            <w:r w:rsidRPr="0054797D">
              <w:rPr>
                <w:rFonts w:eastAsia="SimSun"/>
                <w:szCs w:val="22"/>
                <w:lang w:val="es-ES_tradnl" w:eastAsia="zh-CN"/>
              </w:rPr>
              <w:t xml:space="preserve">VI.2 </w:t>
            </w:r>
            <w:r w:rsidR="00FD7B07" w:rsidRPr="0054797D">
              <w:rPr>
                <w:rFonts w:eastAsia="SimSun"/>
                <w:szCs w:val="22"/>
                <w:lang w:val="es-ES_tradnl" w:eastAsia="zh-CN"/>
              </w:rPr>
              <w:t xml:space="preserve">Cooperación y coordinación sistemáticas, eficaces </w:t>
            </w:r>
            <w:r w:rsidR="002A4C8C" w:rsidRPr="0054797D">
              <w:rPr>
                <w:rFonts w:eastAsia="SimSun"/>
                <w:szCs w:val="22"/>
                <w:lang w:val="es-ES_tradnl" w:eastAsia="zh-CN"/>
              </w:rPr>
              <w:t xml:space="preserve"> y transparentes </w:t>
            </w:r>
            <w:r w:rsidR="00FD7B07" w:rsidRPr="0054797D">
              <w:rPr>
                <w:rFonts w:eastAsia="SimSun"/>
                <w:szCs w:val="22"/>
                <w:lang w:val="es-ES_tradnl" w:eastAsia="zh-CN"/>
              </w:rPr>
              <w:t xml:space="preserve">entre la OMPI y </w:t>
            </w:r>
            <w:r w:rsidR="002A4C8C" w:rsidRPr="0054797D">
              <w:rPr>
                <w:rFonts w:eastAsia="SimSun"/>
                <w:szCs w:val="22"/>
                <w:lang w:val="es-ES_tradnl" w:eastAsia="zh-CN"/>
              </w:rPr>
              <w:t>las</w:t>
            </w:r>
            <w:r w:rsidR="00FD7B07" w:rsidRPr="0054797D">
              <w:rPr>
                <w:rFonts w:eastAsia="SimSun"/>
                <w:szCs w:val="22"/>
                <w:lang w:val="es-ES_tradnl" w:eastAsia="zh-CN"/>
              </w:rPr>
              <w:t xml:space="preserve"> organizaciones internacionales en el </w:t>
            </w:r>
            <w:r w:rsidR="00D019E4" w:rsidRPr="0054797D">
              <w:rPr>
                <w:rFonts w:eastAsia="SimSun"/>
                <w:szCs w:val="22"/>
                <w:lang w:val="es-ES_tradnl" w:eastAsia="zh-CN"/>
              </w:rPr>
              <w:t>foment</w:t>
            </w:r>
            <w:r w:rsidR="00FD7B07" w:rsidRPr="0054797D">
              <w:rPr>
                <w:rFonts w:eastAsia="SimSun"/>
                <w:szCs w:val="22"/>
                <w:lang w:val="es-ES_tradnl" w:eastAsia="zh-CN"/>
              </w:rPr>
              <w:t>o del respeto por la PI.</w:t>
            </w:r>
          </w:p>
        </w:tc>
      </w:tr>
    </w:tbl>
    <w:p w:rsidR="00FD7B07" w:rsidRPr="0054797D" w:rsidRDefault="00483745" w:rsidP="001B5877">
      <w:pPr>
        <w:rPr>
          <w:szCs w:val="22"/>
          <w:lang w:val="es-ES"/>
        </w:rPr>
      </w:pPr>
      <w:r w:rsidRPr="0054797D">
        <w:rPr>
          <w:szCs w:val="22"/>
          <w:lang w:val="es-ES"/>
        </w:rPr>
        <w:br w:type="textWrapping" w:clear="all"/>
      </w:r>
    </w:p>
    <w:p w:rsidR="00FD7B07" w:rsidRPr="0054797D" w:rsidRDefault="00FD7B07" w:rsidP="00DA4C78">
      <w:pPr>
        <w:ind w:left="5103" w:firstLine="5670"/>
        <w:rPr>
          <w:szCs w:val="22"/>
          <w:lang w:val="es-ES"/>
        </w:rPr>
      </w:pPr>
    </w:p>
    <w:p w:rsidR="00FD7B07" w:rsidRPr="0054797D" w:rsidRDefault="00FD7B07" w:rsidP="00FD7B07">
      <w:pPr>
        <w:ind w:left="5103" w:firstLine="5670"/>
        <w:rPr>
          <w:rFonts w:eastAsia="Malgun Gothic"/>
          <w:kern w:val="2"/>
          <w:szCs w:val="22"/>
          <w:lang w:val="es-ES" w:eastAsia="ko-KR"/>
        </w:rPr>
      </w:pPr>
      <w:r w:rsidRPr="0054797D">
        <w:rPr>
          <w:rFonts w:eastAsia="Malgun Gothic"/>
          <w:kern w:val="2"/>
          <w:szCs w:val="22"/>
          <w:lang w:val="es-ES_tradnl" w:eastAsia="ko-KR"/>
        </w:rPr>
        <w:t>[Sigue el Anexo II]</w:t>
      </w:r>
    </w:p>
    <w:p w:rsidR="00BD1034" w:rsidRPr="0054797D" w:rsidRDefault="00BD1034" w:rsidP="00BD1034">
      <w:pPr>
        <w:jc w:val="right"/>
        <w:rPr>
          <w:szCs w:val="22"/>
          <w:lang w:val="es-ES"/>
        </w:rPr>
        <w:sectPr w:rsidR="00BD1034" w:rsidRPr="0054797D" w:rsidSect="00B0608E">
          <w:headerReference w:type="default" r:id="rId21"/>
          <w:headerReference w:type="first" r:id="rId22"/>
          <w:footerReference w:type="first" r:id="rId23"/>
          <w:pgSz w:w="16840" w:h="11907" w:orient="landscape" w:code="9"/>
          <w:pgMar w:top="567" w:right="1134" w:bottom="1418" w:left="1418" w:header="709" w:footer="709" w:gutter="0"/>
          <w:pgNumType w:start="1"/>
          <w:cols w:space="720"/>
          <w:titlePg/>
          <w:docGrid w:linePitch="299"/>
        </w:sectPr>
      </w:pPr>
    </w:p>
    <w:p w:rsidR="00FD7B07" w:rsidRPr="0054797D" w:rsidRDefault="00FD7B07" w:rsidP="00FD7B07">
      <w:pPr>
        <w:ind w:left="142" w:hanging="142"/>
        <w:outlineLvl w:val="0"/>
        <w:rPr>
          <w:rFonts w:eastAsia="SimSun"/>
          <w:b/>
          <w:bCs/>
          <w:szCs w:val="22"/>
          <w:lang w:val="es-ES" w:eastAsia="zh-CN"/>
        </w:rPr>
      </w:pPr>
      <w:r w:rsidRPr="0054797D">
        <w:rPr>
          <w:rFonts w:eastAsia="SimSun"/>
          <w:b/>
          <w:bCs/>
          <w:szCs w:val="22"/>
          <w:lang w:val="es-ES_tradnl" w:eastAsia="zh-CN"/>
        </w:rPr>
        <w:lastRenderedPageBreak/>
        <w:t>PROYECTOS DE LA AD EN CURSO DE EJECUCIÓN EN 2018</w:t>
      </w:r>
    </w:p>
    <w:p w:rsidR="00FD7B07" w:rsidRPr="0054797D" w:rsidRDefault="00FD7B07" w:rsidP="00BD1034">
      <w:pPr>
        <w:ind w:left="142" w:hanging="142"/>
        <w:outlineLvl w:val="0"/>
        <w:rPr>
          <w:rFonts w:eastAsia="SimSun"/>
          <w:bCs/>
          <w:szCs w:val="22"/>
          <w:u w:val="single"/>
          <w:lang w:val="es-ES" w:eastAsia="zh-CN"/>
        </w:rPr>
      </w:pPr>
    </w:p>
    <w:p w:rsidR="00FD7B07" w:rsidRPr="0054797D" w:rsidRDefault="00FD7B07" w:rsidP="00FD7B07">
      <w:pPr>
        <w:ind w:left="142" w:hanging="142"/>
        <w:outlineLvl w:val="0"/>
        <w:rPr>
          <w:rFonts w:eastAsia="SimSun"/>
          <w:bCs/>
          <w:szCs w:val="22"/>
          <w:u w:val="single"/>
          <w:lang w:val="es-ES" w:eastAsia="zh-CN"/>
        </w:rPr>
      </w:pPr>
      <w:r w:rsidRPr="0054797D">
        <w:rPr>
          <w:rFonts w:eastAsia="SimSun"/>
          <w:bCs/>
          <w:szCs w:val="22"/>
          <w:u w:val="single"/>
          <w:lang w:val="es-ES_tradnl" w:eastAsia="zh-CN"/>
        </w:rPr>
        <w:t>Proyectos en curso de ejecución</w:t>
      </w:r>
    </w:p>
    <w:p w:rsidR="00FD7B07" w:rsidRPr="0054797D" w:rsidRDefault="00FD7B07" w:rsidP="00BD1034">
      <w:pPr>
        <w:rPr>
          <w:rFonts w:eastAsia="SimSun"/>
          <w:szCs w:val="22"/>
          <w:lang w:val="es-ES" w:eastAsia="zh-CN"/>
        </w:rPr>
      </w:pPr>
    </w:p>
    <w:p w:rsidR="00FD7B07" w:rsidRPr="0054797D" w:rsidRDefault="00CF1814" w:rsidP="00FD7B07">
      <w:pPr>
        <w:rPr>
          <w:rFonts w:eastAsia="SimSun"/>
          <w:szCs w:val="22"/>
          <w:lang w:val="es-ES" w:eastAsia="zh-CN"/>
        </w:rPr>
      </w:pPr>
      <w:r w:rsidRPr="0054797D">
        <w:rPr>
          <w:rFonts w:eastAsia="SimSun"/>
          <w:szCs w:val="22"/>
          <w:lang w:val="es-ES_tradnl" w:eastAsia="zh-CN"/>
        </w:rPr>
        <w:t xml:space="preserve">i) </w:t>
      </w:r>
      <w:r w:rsidR="00FD7B07" w:rsidRPr="0054797D">
        <w:rPr>
          <w:rFonts w:eastAsia="SimSun"/>
          <w:szCs w:val="22"/>
          <w:lang w:val="es-ES_tradnl" w:eastAsia="zh-CN"/>
        </w:rPr>
        <w:t>Propiedad intelectual, turismo y cultura:</w:t>
      </w:r>
      <w:r w:rsidR="00655339" w:rsidRPr="0054797D">
        <w:rPr>
          <w:rFonts w:eastAsia="SimSun"/>
          <w:szCs w:val="22"/>
          <w:lang w:val="es-ES_tradnl" w:eastAsia="zh-CN"/>
        </w:rPr>
        <w:t xml:space="preserve"> </w:t>
      </w:r>
      <w:r w:rsidR="00FD7B07" w:rsidRPr="0054797D">
        <w:rPr>
          <w:rFonts w:eastAsia="SimSun"/>
          <w:szCs w:val="22"/>
          <w:lang w:val="es-ES_tradnl" w:eastAsia="zh-CN"/>
        </w:rPr>
        <w:t>apoyo a los objetivos de desarrollo y promoción del patrimonio cultural de Egipto y otros países en desarrollo;</w:t>
      </w:r>
    </w:p>
    <w:p w:rsidR="00FD7B07" w:rsidRPr="0054797D" w:rsidRDefault="00FD7B07" w:rsidP="00FD7B07">
      <w:pPr>
        <w:rPr>
          <w:rFonts w:eastAsia="SimSun"/>
          <w:szCs w:val="22"/>
          <w:lang w:eastAsia="zh-CN"/>
        </w:rPr>
      </w:pPr>
      <w:r w:rsidRPr="0054797D">
        <w:rPr>
          <w:rFonts w:eastAsia="SimSun"/>
          <w:szCs w:val="22"/>
          <w:lang w:val="es-ES_tradnl" w:eastAsia="zh-CN"/>
        </w:rPr>
        <w:t>DA_1_10_12_40_01 – Recomendaciones 1,10, 12, 40</w:t>
      </w:r>
    </w:p>
    <w:p w:rsidR="005A0132" w:rsidRPr="0054797D" w:rsidRDefault="005A0132" w:rsidP="005A0132">
      <w:pPr>
        <w:rPr>
          <w:rFonts w:eastAsia="SimSun"/>
          <w:szCs w:val="22"/>
          <w:lang w:eastAsia="zh-CN"/>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575"/>
        <w:gridCol w:w="3869"/>
        <w:gridCol w:w="4341"/>
      </w:tblGrid>
      <w:tr w:rsidR="0054797D" w:rsidRPr="0054797D" w:rsidTr="00BA081A">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Malgun Gothic"/>
                <w:kern w:val="2"/>
                <w:szCs w:val="22"/>
                <w:lang w:eastAsia="ko-KR"/>
              </w:rPr>
            </w:pPr>
          </w:p>
          <w:p w:rsidR="001A0CF0" w:rsidRPr="0054797D" w:rsidRDefault="00FD7B07" w:rsidP="00FD7B07">
            <w:pPr>
              <w:rPr>
                <w:rFonts w:eastAsia="Malgun Gothic"/>
                <w:kern w:val="2"/>
                <w:szCs w:val="22"/>
                <w:lang w:eastAsia="ko-KR"/>
              </w:rPr>
            </w:pPr>
            <w:r w:rsidRPr="0054797D">
              <w:rPr>
                <w:rFonts w:eastAsia="Malgun Gothic"/>
                <w:kern w:val="2"/>
                <w:szCs w:val="22"/>
                <w:lang w:val="es-ES_tradnl" w:eastAsia="ko-KR"/>
              </w:rPr>
              <w:t>OBJETIVOS DEL PROYECTO</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PRINCIPALES LOGROS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FD7B07" w:rsidRPr="0054797D" w:rsidRDefault="00FD7B07" w:rsidP="00FD7B07">
            <w:pPr>
              <w:rPr>
                <w:rFonts w:eastAsia="SimSun"/>
                <w:szCs w:val="22"/>
                <w:lang w:eastAsia="zh-CN"/>
              </w:rPr>
            </w:pPr>
            <w:r w:rsidRPr="0054797D">
              <w:rPr>
                <w:rFonts w:eastAsia="SimSun"/>
                <w:szCs w:val="22"/>
                <w:lang w:val="es-ES_tradnl" w:eastAsia="zh-CN"/>
              </w:rPr>
              <w:t>PRODUCTOS</w:t>
            </w:r>
          </w:p>
          <w:p w:rsidR="001A0CF0" w:rsidRPr="0054797D" w:rsidRDefault="001A0CF0" w:rsidP="00BD1034">
            <w:pPr>
              <w:rPr>
                <w:rFonts w:eastAsia="SimSun"/>
                <w:szCs w:val="22"/>
                <w:lang w:eastAsia="zh-CN"/>
              </w:rPr>
            </w:pPr>
          </w:p>
        </w:tc>
      </w:tr>
      <w:tr w:rsidR="0054797D" w:rsidRPr="00151EA4" w:rsidTr="00BA081A">
        <w:tc>
          <w:tcPr>
            <w:tcW w:w="87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El proyecto tiene por objetivo examinar y apoyar la función del sistema de PI en las actividades económicas relacionadas con el turismo, por ejemplo, las actividades relacionadas con la promoción de los conocimientos, las tradiciones y la cultura nacionales y/o locales, y promover la sensibilización al respecto.</w:t>
            </w:r>
          </w:p>
          <w:p w:rsidR="00FD7B07" w:rsidRPr="0054797D" w:rsidRDefault="00FD7B07" w:rsidP="00DC51CA">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proyecto se llevará a cabo en cuatro países piloto, uno de los cuales es Egipto, en los que se pretende fortalecer la capacidad </w:t>
            </w:r>
            <w:r w:rsidRPr="0054797D">
              <w:rPr>
                <w:rFonts w:eastAsia="SimSun"/>
                <w:szCs w:val="22"/>
                <w:lang w:val="es-ES_tradnl" w:eastAsia="zh-CN"/>
              </w:rPr>
              <w:lastRenderedPageBreak/>
              <w:t>de los sectores interesados clave y concienciar sobre la relación entre PI y turismo en el marco de las políticas de crecimiento y desarrollo.</w:t>
            </w:r>
            <w:r w:rsidR="00655339" w:rsidRPr="0054797D">
              <w:rPr>
                <w:rFonts w:eastAsia="SimSun"/>
                <w:szCs w:val="22"/>
                <w:lang w:val="es-ES" w:eastAsia="zh-CN"/>
              </w:rPr>
              <w:t xml:space="preserve"> </w:t>
            </w:r>
          </w:p>
          <w:p w:rsidR="00FD7B07" w:rsidRPr="0054797D" w:rsidRDefault="00FD7B07" w:rsidP="00DC51CA">
            <w:pPr>
              <w:rPr>
                <w:rFonts w:eastAsia="SimSun"/>
                <w:szCs w:val="22"/>
                <w:lang w:val="es-ES" w:eastAsia="zh-CN"/>
              </w:rPr>
            </w:pPr>
          </w:p>
          <w:p w:rsidR="00FD7B07" w:rsidRPr="0054797D" w:rsidRDefault="00FD7B07" w:rsidP="00DC51CA">
            <w:pPr>
              <w:rPr>
                <w:rFonts w:eastAsia="SimSun"/>
                <w:szCs w:val="22"/>
                <w:lang w:val="es-ES" w:eastAsia="zh-CN"/>
              </w:rPr>
            </w:pPr>
          </w:p>
          <w:p w:rsidR="00FD7B07" w:rsidRPr="0054797D" w:rsidRDefault="00695C65" w:rsidP="001A0CF0">
            <w:pPr>
              <w:rPr>
                <w:rFonts w:eastAsia="SimSun"/>
                <w:szCs w:val="22"/>
                <w:lang w:val="es-ES" w:eastAsia="zh-CN"/>
              </w:rPr>
            </w:pPr>
            <w:r w:rsidRPr="0054797D">
              <w:rPr>
                <w:rFonts w:eastAsia="SimSun"/>
                <w:szCs w:val="22"/>
                <w:lang w:val="es-ES" w:eastAsia="zh-CN"/>
              </w:rPr>
              <w:t>E</w:t>
            </w:r>
            <w:r w:rsidR="00164C33" w:rsidRPr="0054797D">
              <w:rPr>
                <w:rFonts w:eastAsia="SimSun"/>
                <w:szCs w:val="22"/>
                <w:lang w:val="es-ES" w:eastAsia="zh-CN"/>
              </w:rPr>
              <w:t>stos proyectos comenz</w:t>
            </w:r>
            <w:r w:rsidRPr="0054797D">
              <w:rPr>
                <w:rFonts w:eastAsia="SimSun"/>
                <w:szCs w:val="22"/>
                <w:lang w:val="es-ES" w:eastAsia="zh-CN"/>
              </w:rPr>
              <w:t xml:space="preserve">aron su ejecución en </w:t>
            </w:r>
            <w:r w:rsidR="00082B0D" w:rsidRPr="0054797D">
              <w:rPr>
                <w:rFonts w:eastAsia="SimSun"/>
                <w:szCs w:val="22"/>
                <w:lang w:val="es-ES" w:eastAsia="zh-CN"/>
              </w:rPr>
              <w:t>enero de 2016.</w:t>
            </w:r>
          </w:p>
          <w:p w:rsidR="001A0CF0" w:rsidRPr="0054797D" w:rsidRDefault="001A0CF0" w:rsidP="00DC51CA">
            <w:pPr>
              <w:rPr>
                <w:rFonts w:eastAsia="SimSun"/>
                <w:szCs w:val="22"/>
                <w:lang w:val="es-ES" w:eastAsia="zh-CN"/>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Malgun Gothic"/>
                <w:kern w:val="2"/>
                <w:szCs w:val="22"/>
                <w:u w:val="single"/>
                <w:lang w:val="es-ES" w:eastAsia="ko-KR"/>
              </w:rPr>
            </w:pPr>
            <w:r w:rsidRPr="0054797D">
              <w:rPr>
                <w:rFonts w:eastAsia="Malgun Gothic"/>
                <w:kern w:val="2"/>
                <w:szCs w:val="22"/>
                <w:u w:val="single"/>
                <w:lang w:val="es-ES_tradnl" w:eastAsia="ko-KR"/>
              </w:rPr>
              <w:lastRenderedPageBreak/>
              <w:t>Objetivo general:</w:t>
            </w:r>
          </w:p>
          <w:p w:rsidR="00FD7B07" w:rsidRPr="0054797D" w:rsidRDefault="00FD7B07" w:rsidP="00FD7B07">
            <w:pPr>
              <w:rPr>
                <w:rFonts w:eastAsia="Malgun Gothic"/>
                <w:kern w:val="2"/>
                <w:szCs w:val="22"/>
                <w:lang w:val="es-ES" w:eastAsia="ko-KR"/>
              </w:rPr>
            </w:pPr>
            <w:r w:rsidRPr="0054797D">
              <w:rPr>
                <w:rFonts w:eastAsia="Malgun Gothic"/>
                <w:kern w:val="2"/>
                <w:szCs w:val="22"/>
                <w:lang w:val="es-ES_tradnl" w:eastAsia="ko-KR"/>
              </w:rPr>
              <w:t>Analizar y apoyar la función del sistema y los instrumentos de PI en la promoción del turismo, los conocimientos, las tradiciones y la cultura nacionales y/o locales en el contexto del crecimiento nacional y los objetivos de desarrollo, y sensibilizar sobre esta cuestión.</w:t>
            </w:r>
          </w:p>
          <w:p w:rsidR="00FD7B07" w:rsidRPr="0054797D" w:rsidRDefault="00FD7B07" w:rsidP="00DC51CA">
            <w:pPr>
              <w:rPr>
                <w:rFonts w:eastAsia="Malgun Gothic"/>
                <w:kern w:val="2"/>
                <w:szCs w:val="22"/>
                <w:u w:val="single"/>
                <w:lang w:val="es-ES" w:eastAsia="ko-KR"/>
              </w:rPr>
            </w:pPr>
          </w:p>
          <w:p w:rsidR="00FD7B07" w:rsidRPr="0054797D" w:rsidRDefault="00FD7B07" w:rsidP="00FD7B07">
            <w:pPr>
              <w:rPr>
                <w:rFonts w:eastAsia="Malgun Gothic"/>
                <w:kern w:val="2"/>
                <w:szCs w:val="22"/>
                <w:u w:val="single"/>
                <w:lang w:val="es-ES" w:eastAsia="ko-KR"/>
              </w:rPr>
            </w:pPr>
            <w:r w:rsidRPr="0054797D">
              <w:rPr>
                <w:rFonts w:eastAsia="Malgun Gothic"/>
                <w:kern w:val="2"/>
                <w:szCs w:val="22"/>
                <w:u w:val="single"/>
                <w:lang w:val="es-ES_tradnl" w:eastAsia="ko-KR"/>
              </w:rPr>
              <w:t>Objetivos específicos</w:t>
            </w:r>
          </w:p>
          <w:p w:rsidR="00FD7B07" w:rsidRPr="0054797D" w:rsidRDefault="00FD7B07" w:rsidP="00FD7B07">
            <w:pPr>
              <w:rPr>
                <w:rFonts w:eastAsia="Malgun Gothic"/>
                <w:kern w:val="2"/>
                <w:szCs w:val="22"/>
                <w:lang w:val="es-ES" w:eastAsia="ko-KR"/>
              </w:rPr>
            </w:pPr>
            <w:r w:rsidRPr="0054797D">
              <w:rPr>
                <w:rFonts w:eastAsia="Malgun Gothic"/>
                <w:kern w:val="2"/>
                <w:szCs w:val="22"/>
                <w:lang w:val="es-ES_tradnl" w:eastAsia="ko-KR"/>
              </w:rPr>
              <w:t xml:space="preserve">i) Crear capacidades para los principales sectores interesados en el turismo, así como para las autoridades nacionales, entre otras, las oficinas de PI, acerca de la forma de utilizar las herramientas y estrategias de PI para añadir valor a la actividad económica relacionada con el turismo y diversificarla, lo que incluye las actividades relacionadas con el fomento de </w:t>
            </w:r>
            <w:r w:rsidRPr="0054797D">
              <w:rPr>
                <w:rFonts w:eastAsia="Malgun Gothic"/>
                <w:kern w:val="2"/>
                <w:szCs w:val="22"/>
                <w:lang w:val="es-ES_tradnl" w:eastAsia="ko-KR"/>
              </w:rPr>
              <w:lastRenderedPageBreak/>
              <w:t>los conocimientos, las tradiciones y la cultura nacionales y/o locales.</w:t>
            </w:r>
          </w:p>
          <w:p w:rsidR="00FD7B07" w:rsidRPr="0054797D" w:rsidRDefault="00FD7B07" w:rsidP="00CB57EE">
            <w:pPr>
              <w:rPr>
                <w:rFonts w:eastAsia="Malgun Gothic"/>
                <w:szCs w:val="22"/>
                <w:lang w:val="es-ES" w:eastAsia="ko-KR"/>
              </w:rPr>
            </w:pPr>
          </w:p>
          <w:p w:rsidR="001A0CF0" w:rsidRPr="0054797D" w:rsidRDefault="00FD7B07" w:rsidP="00D019E4">
            <w:pPr>
              <w:rPr>
                <w:rFonts w:eastAsia="Malgun Gothic"/>
                <w:kern w:val="2"/>
                <w:szCs w:val="22"/>
                <w:lang w:val="es-ES" w:eastAsia="ko-KR"/>
              </w:rPr>
            </w:pPr>
            <w:r w:rsidRPr="0054797D">
              <w:rPr>
                <w:rFonts w:eastAsia="Malgun Gothic"/>
                <w:kern w:val="2"/>
                <w:szCs w:val="22"/>
                <w:lang w:val="es-ES_tradnl" w:eastAsia="ko-KR"/>
              </w:rPr>
              <w:t xml:space="preserve">ii) Sensibilizar a la comunidad académica acerca de la interrelación de la </w:t>
            </w:r>
            <w:r w:rsidR="00D019E4" w:rsidRPr="0054797D">
              <w:rPr>
                <w:rFonts w:eastAsia="Malgun Gothic"/>
                <w:kern w:val="2"/>
                <w:szCs w:val="22"/>
                <w:lang w:val="es-ES_tradnl" w:eastAsia="ko-KR"/>
              </w:rPr>
              <w:t>PI</w:t>
            </w:r>
            <w:r w:rsidRPr="0054797D">
              <w:rPr>
                <w:rFonts w:eastAsia="Malgun Gothic"/>
                <w:kern w:val="2"/>
                <w:szCs w:val="22"/>
                <w:lang w:val="es-ES_tradnl" w:eastAsia="ko-KR"/>
              </w:rPr>
              <w:t xml:space="preserve"> y el turismo en el marco de las políticas de crecimiento local y desarrollo con miras a elaborar materiales didácticos y promover la introducción de estudios especializados en las escuelas de turismo y las academias nacionales de PI.</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5A0132">
            <w:pPr>
              <w:rPr>
                <w:szCs w:val="22"/>
                <w:lang w:val="es-ES"/>
              </w:rPr>
            </w:pPr>
          </w:p>
          <w:p w:rsidR="00CB00F3" w:rsidRPr="0054797D" w:rsidRDefault="0005603A" w:rsidP="005A0132">
            <w:pPr>
              <w:rPr>
                <w:szCs w:val="22"/>
                <w:lang w:val="es-ES"/>
              </w:rPr>
            </w:pPr>
            <w:r w:rsidRPr="0054797D">
              <w:rPr>
                <w:szCs w:val="22"/>
                <w:lang w:val="es-ES"/>
              </w:rPr>
              <w:t xml:space="preserve">La ejecución del proyecto ha continuado satisfactoriamente durante 2018. La participación activa de equipos del proyecto </w:t>
            </w:r>
            <w:r w:rsidR="009B41AA" w:rsidRPr="0054797D">
              <w:rPr>
                <w:szCs w:val="22"/>
                <w:lang w:val="es-ES"/>
              </w:rPr>
              <w:t>nacional</w:t>
            </w:r>
            <w:r w:rsidRPr="0054797D">
              <w:rPr>
                <w:szCs w:val="22"/>
                <w:lang w:val="es-ES"/>
              </w:rPr>
              <w:t xml:space="preserve"> con la </w:t>
            </w:r>
            <w:r w:rsidR="00742BBF" w:rsidRPr="0054797D">
              <w:rPr>
                <w:szCs w:val="22"/>
                <w:lang w:val="es-ES"/>
              </w:rPr>
              <w:t>tutela</w:t>
            </w:r>
            <w:r w:rsidRPr="0054797D">
              <w:rPr>
                <w:szCs w:val="22"/>
                <w:lang w:val="es-ES"/>
              </w:rPr>
              <w:t xml:space="preserve"> de un organismo principal ha resultado ser un elemento básico para el éxito de la ejecución del proyecto a nivel de país. </w:t>
            </w:r>
          </w:p>
          <w:p w:rsidR="00CB00F3" w:rsidRPr="0054797D" w:rsidRDefault="00CB00F3" w:rsidP="005A0132">
            <w:pPr>
              <w:rPr>
                <w:szCs w:val="22"/>
                <w:lang w:val="es-ES"/>
              </w:rPr>
            </w:pPr>
          </w:p>
          <w:p w:rsidR="00FD7B07" w:rsidRPr="0054797D" w:rsidRDefault="00742BBF" w:rsidP="005A0132">
            <w:pPr>
              <w:rPr>
                <w:szCs w:val="22"/>
                <w:lang w:val="es-ES"/>
              </w:rPr>
            </w:pPr>
            <w:r w:rsidRPr="0054797D">
              <w:rPr>
                <w:szCs w:val="22"/>
                <w:lang w:val="es-ES"/>
              </w:rPr>
              <w:t>Las i</w:t>
            </w:r>
            <w:r w:rsidR="0005603A" w:rsidRPr="0054797D">
              <w:rPr>
                <w:szCs w:val="22"/>
                <w:lang w:val="es-ES"/>
              </w:rPr>
              <w:t xml:space="preserve">niciativas de sensibilización apropiadas realizadas reiteradamente por los equipos </w:t>
            </w:r>
            <w:r w:rsidR="00F51A29" w:rsidRPr="0054797D">
              <w:rPr>
                <w:szCs w:val="22"/>
                <w:lang w:val="es-ES"/>
              </w:rPr>
              <w:t xml:space="preserve">nacionales </w:t>
            </w:r>
            <w:r w:rsidR="0005603A" w:rsidRPr="0054797D">
              <w:rPr>
                <w:szCs w:val="22"/>
                <w:lang w:val="es-ES"/>
              </w:rPr>
              <w:t xml:space="preserve">del proyecto </w:t>
            </w:r>
            <w:r w:rsidR="00082B0D" w:rsidRPr="0054797D">
              <w:rPr>
                <w:szCs w:val="22"/>
                <w:lang w:val="es-ES"/>
              </w:rPr>
              <w:t>han permitido</w:t>
            </w:r>
            <w:r w:rsidR="0005603A" w:rsidRPr="0054797D">
              <w:rPr>
                <w:szCs w:val="22"/>
                <w:lang w:val="es-ES"/>
              </w:rPr>
              <w:t xml:space="preserve">, en algunos casos, </w:t>
            </w:r>
            <w:r w:rsidR="00082B0D" w:rsidRPr="0054797D">
              <w:rPr>
                <w:szCs w:val="22"/>
                <w:lang w:val="es-ES"/>
              </w:rPr>
              <w:t xml:space="preserve">que </w:t>
            </w:r>
            <w:r w:rsidR="00175D7B" w:rsidRPr="0054797D">
              <w:rPr>
                <w:szCs w:val="22"/>
                <w:lang w:val="es-ES"/>
              </w:rPr>
              <w:t xml:space="preserve">las partes interesadas del sector del </w:t>
            </w:r>
            <w:r w:rsidR="0005603A" w:rsidRPr="0054797D">
              <w:rPr>
                <w:szCs w:val="22"/>
                <w:lang w:val="es-ES"/>
              </w:rPr>
              <w:t xml:space="preserve">turismo </w:t>
            </w:r>
            <w:r w:rsidR="00082B0D" w:rsidRPr="0054797D">
              <w:rPr>
                <w:szCs w:val="22"/>
                <w:lang w:val="es-ES"/>
              </w:rPr>
              <w:t>adquieran</w:t>
            </w:r>
            <w:r w:rsidR="0005603A" w:rsidRPr="0054797D">
              <w:rPr>
                <w:szCs w:val="22"/>
                <w:lang w:val="es-ES"/>
              </w:rPr>
              <w:t xml:space="preserve"> con</w:t>
            </w:r>
            <w:r w:rsidR="00082B0D" w:rsidRPr="0054797D">
              <w:rPr>
                <w:szCs w:val="22"/>
                <w:lang w:val="es-ES"/>
              </w:rPr>
              <w:t xml:space="preserve">ciencia </w:t>
            </w:r>
            <w:r w:rsidR="0005603A" w:rsidRPr="0054797D">
              <w:rPr>
                <w:szCs w:val="22"/>
                <w:lang w:val="es-ES"/>
              </w:rPr>
              <w:t xml:space="preserve">de las ventajas de una utilización efectiva de la PI en las actividades empresariales </w:t>
            </w:r>
            <w:r w:rsidR="00F51A29" w:rsidRPr="0054797D">
              <w:rPr>
                <w:szCs w:val="22"/>
                <w:lang w:val="es-ES"/>
              </w:rPr>
              <w:t>turísticas</w:t>
            </w:r>
            <w:r w:rsidR="0005603A" w:rsidRPr="0054797D">
              <w:rPr>
                <w:szCs w:val="22"/>
                <w:lang w:val="es-ES"/>
              </w:rPr>
              <w:t xml:space="preserve"> y </w:t>
            </w:r>
            <w:r w:rsidRPr="0054797D">
              <w:rPr>
                <w:szCs w:val="22"/>
                <w:lang w:val="es-ES"/>
              </w:rPr>
              <w:t>crezca su</w:t>
            </w:r>
            <w:r w:rsidR="0005603A" w:rsidRPr="0054797D">
              <w:rPr>
                <w:szCs w:val="22"/>
                <w:lang w:val="es-ES"/>
              </w:rPr>
              <w:t xml:space="preserve"> </w:t>
            </w:r>
            <w:r w:rsidRPr="0054797D">
              <w:rPr>
                <w:szCs w:val="22"/>
                <w:lang w:val="es-ES"/>
              </w:rPr>
              <w:t xml:space="preserve">labor en defensa del </w:t>
            </w:r>
            <w:r w:rsidR="0005603A" w:rsidRPr="0054797D">
              <w:rPr>
                <w:szCs w:val="22"/>
                <w:lang w:val="es-ES"/>
              </w:rPr>
              <w:t xml:space="preserve">uso de herramientas y estrategias </w:t>
            </w:r>
            <w:r w:rsidRPr="0054797D">
              <w:rPr>
                <w:szCs w:val="22"/>
                <w:lang w:val="es-ES"/>
              </w:rPr>
              <w:t xml:space="preserve">apropiadas </w:t>
            </w:r>
            <w:r w:rsidR="0005603A" w:rsidRPr="0054797D">
              <w:rPr>
                <w:szCs w:val="22"/>
                <w:lang w:val="es-ES"/>
              </w:rPr>
              <w:t xml:space="preserve">de PI para </w:t>
            </w:r>
            <w:r w:rsidRPr="0054797D">
              <w:rPr>
                <w:szCs w:val="22"/>
                <w:lang w:val="es-ES"/>
              </w:rPr>
              <w:t xml:space="preserve">que </w:t>
            </w:r>
            <w:r w:rsidR="0005603A" w:rsidRPr="0054797D">
              <w:rPr>
                <w:szCs w:val="22"/>
                <w:lang w:val="es-ES"/>
              </w:rPr>
              <w:t xml:space="preserve">regiones, ciudades o destinos de interés </w:t>
            </w:r>
            <w:r w:rsidR="0005603A" w:rsidRPr="0054797D">
              <w:rPr>
                <w:szCs w:val="22"/>
                <w:lang w:val="es-ES"/>
              </w:rPr>
              <w:lastRenderedPageBreak/>
              <w:t>turístico</w:t>
            </w:r>
            <w:r w:rsidRPr="0054797D">
              <w:rPr>
                <w:szCs w:val="22"/>
                <w:lang w:val="es-ES"/>
              </w:rPr>
              <w:t xml:space="preserve"> disfruten de una marca propia</w:t>
            </w:r>
            <w:r w:rsidR="0005603A" w:rsidRPr="0054797D">
              <w:rPr>
                <w:szCs w:val="22"/>
                <w:lang w:val="es-ES"/>
              </w:rPr>
              <w:t>.</w:t>
            </w:r>
            <w:r w:rsidR="001A0CF0" w:rsidRPr="0054797D" w:rsidDel="00B53BF0">
              <w:rPr>
                <w:szCs w:val="22"/>
                <w:lang w:val="es-ES"/>
              </w:rPr>
              <w:t xml:space="preserve"> </w:t>
            </w:r>
          </w:p>
          <w:p w:rsidR="00FD7B07" w:rsidRPr="0054797D" w:rsidRDefault="00FD7B07" w:rsidP="005A0132">
            <w:pPr>
              <w:rPr>
                <w:szCs w:val="22"/>
                <w:lang w:val="es-ES"/>
              </w:rPr>
            </w:pPr>
          </w:p>
          <w:p w:rsidR="00FD7B07" w:rsidRPr="0054797D" w:rsidRDefault="00FD7B07" w:rsidP="00FD7B07">
            <w:pPr>
              <w:rPr>
                <w:szCs w:val="22"/>
                <w:lang w:val="es-ES"/>
              </w:rPr>
            </w:pPr>
            <w:r w:rsidRPr="0054797D">
              <w:rPr>
                <w:szCs w:val="22"/>
                <w:lang w:val="es-ES"/>
              </w:rPr>
              <w:t>Ecuador:</w:t>
            </w:r>
            <w:r w:rsidR="00F51A29" w:rsidRPr="0054797D">
              <w:rPr>
                <w:szCs w:val="22"/>
                <w:lang w:val="es-ES"/>
              </w:rPr>
              <w:t xml:space="preserve"> </w:t>
            </w:r>
          </w:p>
          <w:p w:rsidR="00FD7B07" w:rsidRPr="0054797D" w:rsidRDefault="00FD7B07" w:rsidP="005A0132">
            <w:pPr>
              <w:rPr>
                <w:szCs w:val="22"/>
                <w:lang w:val="es-ES"/>
              </w:rPr>
            </w:pPr>
          </w:p>
          <w:p w:rsidR="00731425" w:rsidRPr="0054797D" w:rsidRDefault="00731425" w:rsidP="005A0132">
            <w:pPr>
              <w:rPr>
                <w:szCs w:val="22"/>
                <w:lang w:val="es-ES"/>
              </w:rPr>
            </w:pPr>
            <w:r w:rsidRPr="0054797D">
              <w:rPr>
                <w:szCs w:val="22"/>
                <w:lang w:val="es-ES"/>
              </w:rPr>
              <w:t>En Ecuador, el proyecto se ejecuta actualmente en tres frentes principales:</w:t>
            </w:r>
            <w:r w:rsidR="001A0CF0" w:rsidRPr="0054797D">
              <w:rPr>
                <w:szCs w:val="22"/>
                <w:lang w:val="es-ES"/>
              </w:rPr>
              <w:t xml:space="preserve"> a) coopera</w:t>
            </w:r>
            <w:r w:rsidRPr="0054797D">
              <w:rPr>
                <w:szCs w:val="22"/>
                <w:lang w:val="es-ES"/>
              </w:rPr>
              <w:t xml:space="preserve">ción con el Ministerio de Turismo </w:t>
            </w:r>
            <w:r w:rsidR="001A0CF0" w:rsidRPr="0054797D">
              <w:rPr>
                <w:szCs w:val="22"/>
                <w:lang w:val="es-ES"/>
              </w:rPr>
              <w:t>(</w:t>
            </w:r>
            <w:r w:rsidRPr="0054797D">
              <w:rPr>
                <w:szCs w:val="22"/>
                <w:lang w:val="es-ES"/>
              </w:rPr>
              <w:t xml:space="preserve">fortalecimiento de las capacidades de los organismos del turismo </w:t>
            </w:r>
            <w:r w:rsidR="00F51A29" w:rsidRPr="0054797D">
              <w:rPr>
                <w:szCs w:val="22"/>
                <w:lang w:val="es-ES"/>
              </w:rPr>
              <w:t>para utilizar</w:t>
            </w:r>
            <w:r w:rsidRPr="0054797D">
              <w:rPr>
                <w:szCs w:val="22"/>
                <w:lang w:val="es-ES"/>
              </w:rPr>
              <w:t xml:space="preserve"> herramientas de PI </w:t>
            </w:r>
            <w:r w:rsidR="00F51A29" w:rsidRPr="0054797D">
              <w:rPr>
                <w:szCs w:val="22"/>
                <w:lang w:val="es-ES"/>
              </w:rPr>
              <w:t>en</w:t>
            </w:r>
            <w:r w:rsidRPr="0054797D">
              <w:rPr>
                <w:szCs w:val="22"/>
                <w:lang w:val="es-ES"/>
              </w:rPr>
              <w:t xml:space="preserve"> la promoción del turismo</w:t>
            </w:r>
            <w:r w:rsidR="001A0CF0" w:rsidRPr="0054797D">
              <w:rPr>
                <w:szCs w:val="22"/>
                <w:lang w:val="es-ES"/>
              </w:rPr>
              <w:t xml:space="preserve">); </w:t>
            </w:r>
          </w:p>
          <w:p w:rsidR="00731425" w:rsidRPr="0054797D" w:rsidRDefault="001A0CF0" w:rsidP="005A0132">
            <w:pPr>
              <w:rPr>
                <w:szCs w:val="22"/>
                <w:lang w:val="es-ES"/>
              </w:rPr>
            </w:pPr>
            <w:r w:rsidRPr="0054797D">
              <w:rPr>
                <w:szCs w:val="22"/>
                <w:lang w:val="es-ES"/>
              </w:rPr>
              <w:t xml:space="preserve">b) </w:t>
            </w:r>
            <w:r w:rsidR="00731425" w:rsidRPr="0054797D">
              <w:rPr>
                <w:szCs w:val="22"/>
                <w:lang w:val="es-ES"/>
              </w:rPr>
              <w:t>c</w:t>
            </w:r>
            <w:r w:rsidRPr="0054797D">
              <w:rPr>
                <w:szCs w:val="22"/>
                <w:lang w:val="es-ES"/>
              </w:rPr>
              <w:t>oopera</w:t>
            </w:r>
            <w:r w:rsidR="00731425" w:rsidRPr="0054797D">
              <w:rPr>
                <w:szCs w:val="22"/>
                <w:lang w:val="es-ES"/>
              </w:rPr>
              <w:t xml:space="preserve">ción con universidades (para incorporar cursos académicos sobre la PI en el turismo y la protección de la herencia cultural en los planes de estudio); </w:t>
            </w:r>
          </w:p>
          <w:p w:rsidR="00FD7B07" w:rsidRPr="0054797D" w:rsidRDefault="00731425" w:rsidP="005A0132">
            <w:pPr>
              <w:rPr>
                <w:szCs w:val="22"/>
                <w:lang w:val="es-ES"/>
              </w:rPr>
            </w:pPr>
            <w:r w:rsidRPr="0054797D">
              <w:rPr>
                <w:szCs w:val="22"/>
                <w:lang w:val="es-ES"/>
              </w:rPr>
              <w:t>y</w:t>
            </w:r>
            <w:r w:rsidR="001A0CF0" w:rsidRPr="0054797D">
              <w:rPr>
                <w:szCs w:val="22"/>
                <w:lang w:val="es-ES"/>
              </w:rPr>
              <w:t xml:space="preserve"> c) coopera</w:t>
            </w:r>
            <w:r w:rsidRPr="0054797D">
              <w:rPr>
                <w:szCs w:val="22"/>
                <w:lang w:val="es-ES"/>
              </w:rPr>
              <w:t>ción con la iniciativa del proyecto Geo-Park (a nivel provincial para promover el uso de herramientas de PI por las empresas turísticas en el contexto de la iniciativa Geo-Park promovida por la UNESCO</w:t>
            </w:r>
            <w:r w:rsidR="001A0CF0" w:rsidRPr="0054797D">
              <w:rPr>
                <w:szCs w:val="22"/>
                <w:lang w:val="es-ES"/>
              </w:rPr>
              <w:t xml:space="preserve">). </w:t>
            </w:r>
          </w:p>
          <w:p w:rsidR="00FD7B07" w:rsidRPr="0054797D" w:rsidRDefault="00FD7B07" w:rsidP="005A0132">
            <w:pPr>
              <w:rPr>
                <w:szCs w:val="22"/>
                <w:lang w:val="es-ES"/>
              </w:rPr>
            </w:pPr>
          </w:p>
          <w:p w:rsidR="00FD7B07" w:rsidRPr="0054797D" w:rsidRDefault="00731425" w:rsidP="005A0132">
            <w:pPr>
              <w:rPr>
                <w:szCs w:val="22"/>
                <w:lang w:val="es-ES"/>
              </w:rPr>
            </w:pPr>
            <w:r w:rsidRPr="0054797D">
              <w:rPr>
                <w:szCs w:val="22"/>
                <w:lang w:val="es-ES"/>
              </w:rPr>
              <w:t xml:space="preserve">La OPMI y SENADI organizaron </w:t>
            </w:r>
            <w:r w:rsidR="00742BBF" w:rsidRPr="0054797D">
              <w:rPr>
                <w:szCs w:val="22"/>
                <w:lang w:val="es-ES"/>
              </w:rPr>
              <w:t xml:space="preserve">conjuntamente </w:t>
            </w:r>
            <w:r w:rsidRPr="0054797D">
              <w:rPr>
                <w:szCs w:val="22"/>
                <w:lang w:val="es-ES"/>
              </w:rPr>
              <w:t xml:space="preserve">tres talleres </w:t>
            </w:r>
            <w:r w:rsidR="009302E8" w:rsidRPr="0054797D">
              <w:rPr>
                <w:szCs w:val="22"/>
                <w:lang w:val="es-ES"/>
              </w:rPr>
              <w:t xml:space="preserve">de sensibilización </w:t>
            </w:r>
            <w:r w:rsidRPr="0054797D">
              <w:rPr>
                <w:szCs w:val="22"/>
                <w:lang w:val="es-ES"/>
              </w:rPr>
              <w:t xml:space="preserve">con partes interesadas </w:t>
            </w:r>
            <w:r w:rsidR="009302E8" w:rsidRPr="0054797D">
              <w:rPr>
                <w:szCs w:val="22"/>
                <w:lang w:val="es-ES"/>
              </w:rPr>
              <w:t xml:space="preserve">nacionales y regionales. Además, SENADI </w:t>
            </w:r>
            <w:r w:rsidR="00742BBF" w:rsidRPr="0054797D">
              <w:rPr>
                <w:szCs w:val="22"/>
                <w:lang w:val="es-ES"/>
              </w:rPr>
              <w:t>seleccionó</w:t>
            </w:r>
            <w:r w:rsidR="009302E8" w:rsidRPr="0054797D">
              <w:rPr>
                <w:szCs w:val="22"/>
                <w:lang w:val="es-ES"/>
              </w:rPr>
              <w:t xml:space="preserve"> personal para ofrecer </w:t>
            </w:r>
            <w:r w:rsidR="002020E2" w:rsidRPr="0054797D">
              <w:rPr>
                <w:szCs w:val="22"/>
                <w:lang w:val="es-ES"/>
              </w:rPr>
              <w:t xml:space="preserve">un </w:t>
            </w:r>
            <w:r w:rsidR="009302E8" w:rsidRPr="0054797D">
              <w:rPr>
                <w:szCs w:val="22"/>
                <w:lang w:val="es-ES"/>
              </w:rPr>
              <w:lastRenderedPageBreak/>
              <w:t>asesoramiento continuado sobre servicios de PI a pymes del sector turístico</w:t>
            </w:r>
            <w:r w:rsidR="001A0CF0" w:rsidRPr="0054797D">
              <w:rPr>
                <w:szCs w:val="22"/>
                <w:lang w:val="es-ES"/>
              </w:rPr>
              <w:t xml:space="preserve">. </w:t>
            </w:r>
          </w:p>
          <w:p w:rsidR="00FD7B07" w:rsidRPr="0054797D" w:rsidRDefault="00FD7B07" w:rsidP="005A0132">
            <w:pPr>
              <w:rPr>
                <w:szCs w:val="22"/>
                <w:lang w:val="es-ES"/>
              </w:rPr>
            </w:pPr>
          </w:p>
          <w:p w:rsidR="00FD7B07" w:rsidRPr="0054797D" w:rsidRDefault="00FD7B07" w:rsidP="00FD7B07">
            <w:pPr>
              <w:rPr>
                <w:szCs w:val="22"/>
                <w:lang w:val="es-ES"/>
              </w:rPr>
            </w:pPr>
            <w:r w:rsidRPr="0054797D">
              <w:rPr>
                <w:szCs w:val="22"/>
                <w:lang w:val="es-ES"/>
              </w:rPr>
              <w:t>Egipto:</w:t>
            </w:r>
          </w:p>
          <w:p w:rsidR="00FD7B07" w:rsidRPr="0054797D" w:rsidRDefault="00FD7B07" w:rsidP="005A0132">
            <w:pPr>
              <w:rPr>
                <w:szCs w:val="22"/>
                <w:lang w:val="es-ES"/>
              </w:rPr>
            </w:pPr>
          </w:p>
          <w:p w:rsidR="009302E8" w:rsidRPr="0054797D" w:rsidRDefault="009302E8" w:rsidP="005A0132">
            <w:pPr>
              <w:rPr>
                <w:szCs w:val="22"/>
                <w:lang w:val="es-ES"/>
              </w:rPr>
            </w:pPr>
            <w:r w:rsidRPr="0054797D">
              <w:rPr>
                <w:szCs w:val="22"/>
                <w:lang w:val="es-ES"/>
              </w:rPr>
              <w:t xml:space="preserve">El estudio nacional se puso en marcha </w:t>
            </w:r>
            <w:r w:rsidR="00742BBF" w:rsidRPr="0054797D">
              <w:rPr>
                <w:szCs w:val="22"/>
                <w:lang w:val="es-ES"/>
              </w:rPr>
              <w:t xml:space="preserve">y se finalizó </w:t>
            </w:r>
            <w:r w:rsidRPr="0054797D">
              <w:rPr>
                <w:szCs w:val="22"/>
                <w:lang w:val="es-ES"/>
              </w:rPr>
              <w:t>en 2018. También se organizó un taller para informar a los miembros del comité de dirección de las conclusiones y recomendaciones del estudio nacional.</w:t>
            </w:r>
          </w:p>
          <w:p w:rsidR="00FD7B07" w:rsidRPr="0054797D" w:rsidRDefault="00587B62" w:rsidP="005A0132">
            <w:pPr>
              <w:rPr>
                <w:szCs w:val="22"/>
                <w:lang w:val="es-ES"/>
              </w:rPr>
            </w:pPr>
            <w:r w:rsidRPr="0054797D">
              <w:rPr>
                <w:szCs w:val="22"/>
                <w:lang w:val="es-ES"/>
              </w:rPr>
              <w:t xml:space="preserve"> </w:t>
            </w:r>
          </w:p>
          <w:p w:rsidR="00FD7B07" w:rsidRPr="0054797D" w:rsidRDefault="00FD7B07" w:rsidP="00FD7B07">
            <w:pPr>
              <w:rPr>
                <w:szCs w:val="22"/>
                <w:lang w:val="es-ES"/>
              </w:rPr>
            </w:pPr>
            <w:r w:rsidRPr="0054797D">
              <w:rPr>
                <w:szCs w:val="22"/>
                <w:lang w:val="es-ES"/>
              </w:rPr>
              <w:t>Namibia</w:t>
            </w:r>
            <w:r w:rsidR="001A0CF0" w:rsidRPr="0054797D">
              <w:rPr>
                <w:szCs w:val="22"/>
                <w:lang w:val="es-ES"/>
              </w:rPr>
              <w:t xml:space="preserve"> </w:t>
            </w:r>
          </w:p>
          <w:p w:rsidR="00FD7B07" w:rsidRPr="0054797D" w:rsidRDefault="00FD7B07" w:rsidP="005A0132">
            <w:pPr>
              <w:rPr>
                <w:szCs w:val="22"/>
                <w:lang w:val="es-ES"/>
              </w:rPr>
            </w:pPr>
          </w:p>
          <w:p w:rsidR="009302E8" w:rsidRPr="0054797D" w:rsidRDefault="009302E8" w:rsidP="005A0132">
            <w:pPr>
              <w:rPr>
                <w:szCs w:val="22"/>
                <w:lang w:val="es-ES"/>
              </w:rPr>
            </w:pPr>
            <w:r w:rsidRPr="0054797D">
              <w:rPr>
                <w:szCs w:val="22"/>
                <w:lang w:val="es-ES"/>
              </w:rPr>
              <w:t xml:space="preserve">El estudio nacional se </w:t>
            </w:r>
            <w:r w:rsidR="00742BBF" w:rsidRPr="0054797D">
              <w:rPr>
                <w:szCs w:val="22"/>
                <w:lang w:val="es-ES"/>
              </w:rPr>
              <w:t>puso en marcha</w:t>
            </w:r>
            <w:r w:rsidRPr="0054797D">
              <w:rPr>
                <w:szCs w:val="22"/>
                <w:lang w:val="es-ES"/>
              </w:rPr>
              <w:t xml:space="preserve"> oficialmente durante un taller para responsables políticos nacionales </w:t>
            </w:r>
            <w:r w:rsidR="00742BBF" w:rsidRPr="0054797D">
              <w:rPr>
                <w:szCs w:val="22"/>
                <w:lang w:val="es-ES"/>
              </w:rPr>
              <w:t xml:space="preserve">celebrado </w:t>
            </w:r>
            <w:r w:rsidRPr="0054797D">
              <w:rPr>
                <w:szCs w:val="22"/>
                <w:lang w:val="es-ES"/>
              </w:rPr>
              <w:t xml:space="preserve">en febrero de 2018, </w:t>
            </w:r>
            <w:r w:rsidR="00F51A29" w:rsidRPr="0054797D">
              <w:rPr>
                <w:szCs w:val="22"/>
                <w:lang w:val="es-ES"/>
              </w:rPr>
              <w:t>en el que se elaboraron</w:t>
            </w:r>
            <w:r w:rsidR="00742BBF" w:rsidRPr="0054797D">
              <w:rPr>
                <w:szCs w:val="22"/>
                <w:lang w:val="es-ES"/>
              </w:rPr>
              <w:t xml:space="preserve"> </w:t>
            </w:r>
            <w:r w:rsidR="002020E2" w:rsidRPr="0054797D">
              <w:rPr>
                <w:szCs w:val="22"/>
                <w:lang w:val="es-ES"/>
              </w:rPr>
              <w:t xml:space="preserve">un conjunto de </w:t>
            </w:r>
            <w:r w:rsidRPr="0054797D">
              <w:rPr>
                <w:szCs w:val="22"/>
                <w:lang w:val="es-ES"/>
              </w:rPr>
              <w:t xml:space="preserve">recomendaciones prácticas. Debido a cambios internos en el organismo responsable, en el último trimestre de 2018 </w:t>
            </w:r>
            <w:r w:rsidR="00F51A29" w:rsidRPr="0054797D">
              <w:rPr>
                <w:szCs w:val="22"/>
                <w:lang w:val="es-ES"/>
              </w:rPr>
              <w:t xml:space="preserve">la ejecución de esas recomendaciones sigue pendiente de análisis </w:t>
            </w:r>
            <w:r w:rsidRPr="0054797D">
              <w:rPr>
                <w:szCs w:val="22"/>
                <w:lang w:val="es-ES"/>
              </w:rPr>
              <w:t xml:space="preserve">con los nuevos responsables </w:t>
            </w:r>
            <w:r w:rsidR="00164C33" w:rsidRPr="0054797D">
              <w:rPr>
                <w:szCs w:val="22"/>
                <w:lang w:val="es-ES"/>
              </w:rPr>
              <w:t xml:space="preserve">del proyecto </w:t>
            </w:r>
            <w:r w:rsidRPr="0054797D">
              <w:rPr>
                <w:szCs w:val="22"/>
                <w:lang w:val="es-ES"/>
              </w:rPr>
              <w:t>a nivel nacional.</w:t>
            </w:r>
            <w:r w:rsidR="00F51A29" w:rsidRPr="0054797D">
              <w:rPr>
                <w:szCs w:val="22"/>
                <w:lang w:val="es-ES"/>
              </w:rPr>
              <w:t xml:space="preserve"> </w:t>
            </w:r>
          </w:p>
          <w:p w:rsidR="009302E8" w:rsidRPr="0054797D" w:rsidRDefault="009302E8" w:rsidP="005A0132">
            <w:pPr>
              <w:rPr>
                <w:szCs w:val="22"/>
                <w:lang w:val="es-ES"/>
              </w:rPr>
            </w:pPr>
          </w:p>
          <w:p w:rsidR="00FD7B07" w:rsidRPr="0054797D" w:rsidRDefault="00FD7B07" w:rsidP="00FD7B07">
            <w:pPr>
              <w:rPr>
                <w:szCs w:val="22"/>
                <w:lang w:val="es-ES"/>
              </w:rPr>
            </w:pPr>
            <w:r w:rsidRPr="0054797D">
              <w:rPr>
                <w:szCs w:val="22"/>
                <w:lang w:val="es-ES"/>
              </w:rPr>
              <w:t>Sri Lanka</w:t>
            </w:r>
            <w:r w:rsidR="001A0CF0" w:rsidRPr="0054797D">
              <w:rPr>
                <w:szCs w:val="22"/>
                <w:lang w:val="es-ES"/>
              </w:rPr>
              <w:t xml:space="preserve"> </w:t>
            </w:r>
          </w:p>
          <w:p w:rsidR="00FD7B07" w:rsidRPr="0054797D" w:rsidRDefault="00FD7B07" w:rsidP="005A0132">
            <w:pPr>
              <w:rPr>
                <w:szCs w:val="22"/>
                <w:lang w:val="es-ES"/>
              </w:rPr>
            </w:pPr>
          </w:p>
          <w:p w:rsidR="002020E2" w:rsidRPr="0054797D" w:rsidRDefault="002020E2" w:rsidP="005A0132">
            <w:pPr>
              <w:rPr>
                <w:szCs w:val="22"/>
                <w:lang w:val="es-ES"/>
              </w:rPr>
            </w:pPr>
            <w:r w:rsidRPr="0054797D">
              <w:rPr>
                <w:szCs w:val="22"/>
                <w:lang w:val="es-ES"/>
              </w:rPr>
              <w:lastRenderedPageBreak/>
              <w:t>El estudio nacional se publicó y puso en marcha of</w:t>
            </w:r>
            <w:r w:rsidR="00B93A72" w:rsidRPr="0054797D">
              <w:rPr>
                <w:szCs w:val="22"/>
                <w:lang w:val="es-ES"/>
              </w:rPr>
              <w:t>icialmente en noviembre de 2017</w:t>
            </w:r>
            <w:r w:rsidRPr="0054797D">
              <w:rPr>
                <w:szCs w:val="22"/>
                <w:lang w:val="es-ES"/>
              </w:rPr>
              <w:t xml:space="preserve"> durante un seminario nacional </w:t>
            </w:r>
            <w:r w:rsidR="00164C33" w:rsidRPr="0054797D">
              <w:rPr>
                <w:szCs w:val="22"/>
                <w:lang w:val="es-ES"/>
              </w:rPr>
              <w:t xml:space="preserve">que contó </w:t>
            </w:r>
            <w:r w:rsidRPr="0054797D">
              <w:rPr>
                <w:szCs w:val="22"/>
                <w:lang w:val="es-ES"/>
              </w:rPr>
              <w:t xml:space="preserve">con </w:t>
            </w:r>
            <w:r w:rsidR="00B93A72" w:rsidRPr="0054797D">
              <w:rPr>
                <w:szCs w:val="22"/>
                <w:lang w:val="es-ES"/>
              </w:rPr>
              <w:t xml:space="preserve">la participación de </w:t>
            </w:r>
            <w:r w:rsidRPr="0054797D">
              <w:rPr>
                <w:szCs w:val="22"/>
                <w:lang w:val="es-ES"/>
              </w:rPr>
              <w:t xml:space="preserve">partes interesadas del sector turístico y responsables políticos. Debido a cambios internos en el organismo responsable, y cambios de más calado en el gobierno central, se ha demorado la ejecución de las recomendaciones. Al no haberse producido la designación de un responsable nacional durante la mayor parte de 2018, no ha sido posible hasta la fecha traducir de manera efectiva las recomendaciones en puntos de acción concretos. </w:t>
            </w:r>
          </w:p>
          <w:p w:rsidR="002020E2" w:rsidRPr="0054797D" w:rsidRDefault="002020E2" w:rsidP="005A0132">
            <w:pPr>
              <w:rPr>
                <w:szCs w:val="22"/>
                <w:lang w:val="es-ES"/>
              </w:rPr>
            </w:pPr>
          </w:p>
          <w:p w:rsidR="002020E2" w:rsidRPr="0054797D" w:rsidRDefault="00164C33" w:rsidP="005A0132">
            <w:pPr>
              <w:rPr>
                <w:szCs w:val="22"/>
                <w:lang w:val="es-ES"/>
              </w:rPr>
            </w:pPr>
            <w:r w:rsidRPr="0054797D">
              <w:rPr>
                <w:szCs w:val="22"/>
                <w:lang w:val="es-ES"/>
              </w:rPr>
              <w:t>Conforme al</w:t>
            </w:r>
            <w:r w:rsidR="002020E2" w:rsidRPr="0054797D">
              <w:rPr>
                <w:szCs w:val="22"/>
                <w:lang w:val="es-ES"/>
              </w:rPr>
              <w:t xml:space="preserve"> objetivo del proyecto de sensibilizar </w:t>
            </w:r>
            <w:r w:rsidR="00F51A29" w:rsidRPr="0054797D">
              <w:rPr>
                <w:szCs w:val="22"/>
                <w:lang w:val="es-ES"/>
              </w:rPr>
              <w:t xml:space="preserve">a la comunidad académica </w:t>
            </w:r>
            <w:r w:rsidR="002020E2" w:rsidRPr="0054797D">
              <w:rPr>
                <w:szCs w:val="22"/>
                <w:lang w:val="es-ES"/>
              </w:rPr>
              <w:t xml:space="preserve">sobre los aspectos comunes </w:t>
            </w:r>
            <w:r w:rsidR="00B93A72" w:rsidRPr="0054797D">
              <w:rPr>
                <w:szCs w:val="22"/>
                <w:lang w:val="es-ES"/>
              </w:rPr>
              <w:t>de</w:t>
            </w:r>
            <w:r w:rsidR="002020E2" w:rsidRPr="0054797D">
              <w:rPr>
                <w:szCs w:val="22"/>
                <w:lang w:val="es-ES"/>
              </w:rPr>
              <w:t xml:space="preserve"> la PI y el turismo, se están desarrollando tres conjuntos de textos didácticos (Ecuador, Namibia, Sri Lanka)</w:t>
            </w:r>
          </w:p>
          <w:p w:rsidR="00FD7B07" w:rsidRPr="0054797D" w:rsidRDefault="00FD7B07" w:rsidP="005A0132">
            <w:pPr>
              <w:rPr>
                <w:szCs w:val="22"/>
                <w:lang w:val="es-ES"/>
              </w:rPr>
            </w:pPr>
          </w:p>
          <w:p w:rsidR="00FD7B07" w:rsidRPr="0054797D" w:rsidRDefault="00702004" w:rsidP="005A0132">
            <w:pPr>
              <w:rPr>
                <w:szCs w:val="22"/>
                <w:lang w:val="es-ES"/>
              </w:rPr>
            </w:pPr>
            <w:r w:rsidRPr="0054797D">
              <w:rPr>
                <w:szCs w:val="22"/>
                <w:lang w:val="es-ES"/>
              </w:rPr>
              <w:t xml:space="preserve">Los debates con escuelas de turismo y academias nacionales de PI </w:t>
            </w:r>
            <w:r w:rsidR="002020E2" w:rsidRPr="0054797D">
              <w:rPr>
                <w:szCs w:val="22"/>
                <w:lang w:val="es-ES"/>
              </w:rPr>
              <w:t>han generado</w:t>
            </w:r>
            <w:r w:rsidRPr="0054797D">
              <w:rPr>
                <w:szCs w:val="22"/>
                <w:lang w:val="es-ES"/>
              </w:rPr>
              <w:t xml:space="preserve"> </w:t>
            </w:r>
            <w:r w:rsidR="002020E2" w:rsidRPr="0054797D">
              <w:rPr>
                <w:szCs w:val="22"/>
                <w:lang w:val="es-ES"/>
              </w:rPr>
              <w:t>los siguientes</w:t>
            </w:r>
            <w:r w:rsidRPr="0054797D">
              <w:rPr>
                <w:szCs w:val="22"/>
                <w:lang w:val="es-ES"/>
              </w:rPr>
              <w:t xml:space="preserve"> resultado</w:t>
            </w:r>
            <w:r w:rsidR="002020E2" w:rsidRPr="0054797D">
              <w:rPr>
                <w:szCs w:val="22"/>
                <w:lang w:val="es-ES"/>
              </w:rPr>
              <w:t>s</w:t>
            </w:r>
            <w:r w:rsidR="001A0CF0" w:rsidRPr="0054797D">
              <w:rPr>
                <w:szCs w:val="22"/>
                <w:lang w:val="es-ES"/>
              </w:rPr>
              <w:t>:</w:t>
            </w:r>
          </w:p>
          <w:p w:rsidR="00FD7B07" w:rsidRPr="0054797D" w:rsidRDefault="00FD7B07" w:rsidP="005A0132">
            <w:pPr>
              <w:rPr>
                <w:szCs w:val="22"/>
                <w:lang w:val="es-ES"/>
              </w:rPr>
            </w:pPr>
          </w:p>
          <w:p w:rsidR="00702004" w:rsidRPr="0054797D" w:rsidRDefault="001A0CF0" w:rsidP="005A0132">
            <w:pPr>
              <w:rPr>
                <w:szCs w:val="22"/>
                <w:lang w:val="es-ES"/>
              </w:rPr>
            </w:pPr>
            <w:r w:rsidRPr="0054797D">
              <w:rPr>
                <w:szCs w:val="22"/>
                <w:lang w:val="es-ES"/>
              </w:rPr>
              <w:lastRenderedPageBreak/>
              <w:t xml:space="preserve">Ecuador: </w:t>
            </w:r>
            <w:r w:rsidR="00702004" w:rsidRPr="0054797D">
              <w:rPr>
                <w:szCs w:val="22"/>
                <w:lang w:val="es-ES"/>
              </w:rPr>
              <w:t xml:space="preserve">en septiembre de 2018 se impartió un curso de 40 horas lectivas </w:t>
            </w:r>
            <w:r w:rsidR="00164C33" w:rsidRPr="0054797D">
              <w:rPr>
                <w:szCs w:val="22"/>
                <w:lang w:val="es-ES"/>
              </w:rPr>
              <w:t xml:space="preserve">de formación para </w:t>
            </w:r>
            <w:r w:rsidR="00702004" w:rsidRPr="0054797D">
              <w:rPr>
                <w:szCs w:val="22"/>
                <w:lang w:val="es-ES"/>
              </w:rPr>
              <w:t xml:space="preserve">formadores sobre </w:t>
            </w:r>
            <w:r w:rsidR="00B93A72" w:rsidRPr="0054797D">
              <w:rPr>
                <w:szCs w:val="22"/>
                <w:lang w:val="es-ES"/>
              </w:rPr>
              <w:t xml:space="preserve">la </w:t>
            </w:r>
            <w:r w:rsidR="00702004" w:rsidRPr="0054797D">
              <w:rPr>
                <w:szCs w:val="22"/>
                <w:lang w:val="es-ES"/>
              </w:rPr>
              <w:t xml:space="preserve">PI, </w:t>
            </w:r>
            <w:r w:rsidR="00B93A72" w:rsidRPr="0054797D">
              <w:rPr>
                <w:szCs w:val="22"/>
                <w:lang w:val="es-ES"/>
              </w:rPr>
              <w:t xml:space="preserve">el </w:t>
            </w:r>
            <w:r w:rsidR="00702004" w:rsidRPr="0054797D">
              <w:rPr>
                <w:szCs w:val="22"/>
                <w:lang w:val="es-ES"/>
              </w:rPr>
              <w:t xml:space="preserve">turismo y </w:t>
            </w:r>
            <w:r w:rsidR="00B93A72" w:rsidRPr="0054797D">
              <w:rPr>
                <w:szCs w:val="22"/>
                <w:lang w:val="es-ES"/>
              </w:rPr>
              <w:t xml:space="preserve">el </w:t>
            </w:r>
            <w:r w:rsidR="00702004" w:rsidRPr="0054797D">
              <w:rPr>
                <w:szCs w:val="22"/>
                <w:lang w:val="es-ES"/>
              </w:rPr>
              <w:t>desarrollo local;</w:t>
            </w:r>
            <w:r w:rsidR="00164C33" w:rsidRPr="0054797D">
              <w:rPr>
                <w:szCs w:val="22"/>
                <w:lang w:val="es-ES"/>
              </w:rPr>
              <w:t xml:space="preserve"> </w:t>
            </w:r>
          </w:p>
          <w:p w:rsidR="00702004" w:rsidRPr="0054797D" w:rsidRDefault="00702004" w:rsidP="005A0132">
            <w:pPr>
              <w:rPr>
                <w:szCs w:val="22"/>
                <w:lang w:val="es-ES"/>
              </w:rPr>
            </w:pPr>
          </w:p>
          <w:p w:rsidR="00FD7B07" w:rsidRPr="0054797D" w:rsidRDefault="001A0CF0" w:rsidP="005A0132">
            <w:pPr>
              <w:rPr>
                <w:szCs w:val="22"/>
                <w:lang w:val="es-ES"/>
              </w:rPr>
            </w:pPr>
            <w:r w:rsidRPr="0054797D">
              <w:rPr>
                <w:szCs w:val="22"/>
                <w:lang w:val="es-ES"/>
              </w:rPr>
              <w:t xml:space="preserve">Namibia: </w:t>
            </w:r>
            <w:r w:rsidR="00702004" w:rsidRPr="0054797D">
              <w:rPr>
                <w:szCs w:val="22"/>
                <w:lang w:val="es-ES"/>
              </w:rPr>
              <w:t xml:space="preserve">La </w:t>
            </w:r>
            <w:r w:rsidR="009302E8" w:rsidRPr="0054797D">
              <w:rPr>
                <w:szCs w:val="22"/>
                <w:lang w:val="es-ES"/>
              </w:rPr>
              <w:t xml:space="preserve">Facultad de gestión hotelera de la </w:t>
            </w:r>
            <w:r w:rsidR="002020E2" w:rsidRPr="0054797D">
              <w:rPr>
                <w:szCs w:val="22"/>
                <w:lang w:val="es-ES"/>
              </w:rPr>
              <w:t>U</w:t>
            </w:r>
            <w:r w:rsidR="009302E8" w:rsidRPr="0054797D">
              <w:rPr>
                <w:szCs w:val="22"/>
                <w:lang w:val="es-ES"/>
              </w:rPr>
              <w:t xml:space="preserve">niversidad </w:t>
            </w:r>
            <w:r w:rsidR="002020E2" w:rsidRPr="0054797D">
              <w:rPr>
                <w:szCs w:val="22"/>
                <w:lang w:val="es-ES"/>
              </w:rPr>
              <w:t xml:space="preserve">de Ciencia y Tecnología de Namibia (NUST) </w:t>
            </w:r>
            <w:r w:rsidR="00702004" w:rsidRPr="0054797D">
              <w:rPr>
                <w:szCs w:val="22"/>
                <w:lang w:val="es-ES"/>
              </w:rPr>
              <w:t xml:space="preserve">acordó incluir un curso sobre </w:t>
            </w:r>
            <w:r w:rsidR="00164C33" w:rsidRPr="0054797D">
              <w:rPr>
                <w:szCs w:val="22"/>
                <w:lang w:val="es-ES"/>
              </w:rPr>
              <w:t xml:space="preserve">la </w:t>
            </w:r>
            <w:r w:rsidR="00702004" w:rsidRPr="0054797D">
              <w:rPr>
                <w:szCs w:val="22"/>
                <w:lang w:val="es-ES"/>
              </w:rPr>
              <w:t xml:space="preserve">PI y </w:t>
            </w:r>
            <w:r w:rsidR="00164C33" w:rsidRPr="0054797D">
              <w:rPr>
                <w:szCs w:val="22"/>
                <w:lang w:val="es-ES"/>
              </w:rPr>
              <w:t xml:space="preserve">la </w:t>
            </w:r>
            <w:r w:rsidR="00702004" w:rsidRPr="0054797D">
              <w:rPr>
                <w:szCs w:val="22"/>
                <w:lang w:val="es-ES"/>
              </w:rPr>
              <w:t>gestión turística</w:t>
            </w:r>
            <w:r w:rsidRPr="0054797D">
              <w:rPr>
                <w:szCs w:val="22"/>
                <w:lang w:val="es-ES"/>
              </w:rPr>
              <w:t xml:space="preserve">; </w:t>
            </w:r>
          </w:p>
          <w:p w:rsidR="00FD7B07" w:rsidRPr="0054797D" w:rsidRDefault="00FD7B07" w:rsidP="005A0132">
            <w:pPr>
              <w:rPr>
                <w:szCs w:val="22"/>
                <w:lang w:val="es-ES"/>
              </w:rPr>
            </w:pPr>
          </w:p>
          <w:p w:rsidR="00FD7B07" w:rsidRPr="0054797D" w:rsidRDefault="001A0CF0" w:rsidP="005A0132">
            <w:pPr>
              <w:rPr>
                <w:szCs w:val="22"/>
                <w:lang w:val="es-ES"/>
              </w:rPr>
            </w:pPr>
            <w:r w:rsidRPr="0054797D">
              <w:rPr>
                <w:szCs w:val="22"/>
                <w:lang w:val="es-ES"/>
              </w:rPr>
              <w:t xml:space="preserve">Sri Lanka: </w:t>
            </w:r>
            <w:r w:rsidR="008105CC" w:rsidRPr="0054797D">
              <w:rPr>
                <w:szCs w:val="22"/>
                <w:lang w:val="es-ES"/>
              </w:rPr>
              <w:t xml:space="preserve">se </w:t>
            </w:r>
            <w:r w:rsidR="002020E2" w:rsidRPr="0054797D">
              <w:rPr>
                <w:szCs w:val="22"/>
                <w:lang w:val="es-ES"/>
              </w:rPr>
              <w:t>han iniciado</w:t>
            </w:r>
            <w:r w:rsidR="008105CC" w:rsidRPr="0054797D">
              <w:rPr>
                <w:szCs w:val="22"/>
                <w:lang w:val="es-ES"/>
              </w:rPr>
              <w:t xml:space="preserve"> negociaciones para la introducción de un curso sobre </w:t>
            </w:r>
            <w:r w:rsidR="00164C33" w:rsidRPr="0054797D">
              <w:rPr>
                <w:szCs w:val="22"/>
                <w:lang w:val="es-ES"/>
              </w:rPr>
              <w:t xml:space="preserve">la </w:t>
            </w:r>
            <w:r w:rsidR="008105CC" w:rsidRPr="0054797D">
              <w:rPr>
                <w:szCs w:val="22"/>
                <w:lang w:val="es-ES"/>
              </w:rPr>
              <w:t xml:space="preserve">PI y el turismo en la Universidad de </w:t>
            </w:r>
            <w:r w:rsidRPr="0054797D">
              <w:rPr>
                <w:szCs w:val="22"/>
                <w:lang w:val="es-ES"/>
              </w:rPr>
              <w:t>Colombo.</w:t>
            </w:r>
          </w:p>
          <w:p w:rsidR="001A0CF0" w:rsidRPr="0054797D" w:rsidRDefault="001A0CF0" w:rsidP="005A0132">
            <w:pPr>
              <w:rPr>
                <w:szCs w:val="22"/>
                <w:lang w:val="es-ES"/>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DC51CA">
            <w:pPr>
              <w:autoSpaceDE w:val="0"/>
              <w:autoSpaceDN w:val="0"/>
              <w:adjustRightInd w:val="0"/>
              <w:rPr>
                <w:rFonts w:eastAsia="SimSun"/>
                <w:szCs w:val="22"/>
                <w:lang w:val="es-ES" w:eastAsia="zh-CN"/>
              </w:rPr>
            </w:pPr>
          </w:p>
          <w:p w:rsidR="00FD7B07" w:rsidRPr="0054797D" w:rsidRDefault="00175D7B" w:rsidP="00DC51CA">
            <w:pPr>
              <w:autoSpaceDE w:val="0"/>
              <w:autoSpaceDN w:val="0"/>
              <w:adjustRightInd w:val="0"/>
              <w:rPr>
                <w:rFonts w:eastAsia="SimSun"/>
                <w:szCs w:val="22"/>
                <w:lang w:val="es-ES" w:eastAsia="zh-CN"/>
              </w:rPr>
            </w:pPr>
            <w:r w:rsidRPr="0054797D">
              <w:rPr>
                <w:rFonts w:eastAsia="SimSun"/>
                <w:szCs w:val="22"/>
                <w:lang w:val="es-ES" w:eastAsia="zh-CN"/>
              </w:rPr>
              <w:t xml:space="preserve">Se </w:t>
            </w:r>
            <w:r w:rsidR="00702004" w:rsidRPr="0054797D">
              <w:rPr>
                <w:rFonts w:eastAsia="SimSun"/>
                <w:szCs w:val="22"/>
                <w:lang w:val="es-ES" w:eastAsia="zh-CN"/>
              </w:rPr>
              <w:t xml:space="preserve">pusieron en marcha y completaron </w:t>
            </w:r>
            <w:r w:rsidR="001A0CF0" w:rsidRPr="0054797D">
              <w:rPr>
                <w:rFonts w:eastAsia="SimSun"/>
                <w:szCs w:val="22"/>
                <w:lang w:val="es-ES" w:eastAsia="zh-CN"/>
              </w:rPr>
              <w:t xml:space="preserve">4 </w:t>
            </w:r>
            <w:r w:rsidRPr="0054797D">
              <w:rPr>
                <w:rFonts w:eastAsia="SimSun"/>
                <w:szCs w:val="22"/>
                <w:lang w:val="es-ES" w:eastAsia="zh-CN"/>
              </w:rPr>
              <w:t>estudios nacionales (Ecuador, Egipto</w:t>
            </w:r>
            <w:r w:rsidR="001A0CF0" w:rsidRPr="0054797D">
              <w:rPr>
                <w:rFonts w:eastAsia="SimSun"/>
                <w:szCs w:val="22"/>
                <w:lang w:val="es-ES" w:eastAsia="zh-CN"/>
              </w:rPr>
              <w:t xml:space="preserve">, Namibia </w:t>
            </w:r>
            <w:r w:rsidRPr="0054797D">
              <w:rPr>
                <w:rFonts w:eastAsia="SimSun"/>
                <w:szCs w:val="22"/>
                <w:lang w:val="es-ES" w:eastAsia="zh-CN"/>
              </w:rPr>
              <w:t>y</w:t>
            </w:r>
            <w:r w:rsidR="001A0CF0" w:rsidRPr="0054797D">
              <w:rPr>
                <w:rFonts w:eastAsia="SimSun"/>
                <w:szCs w:val="22"/>
                <w:lang w:val="es-ES" w:eastAsia="zh-CN"/>
              </w:rPr>
              <w:t xml:space="preserve"> Sri Lanka).</w:t>
            </w:r>
          </w:p>
          <w:p w:rsidR="00FD7B07" w:rsidRPr="0054797D" w:rsidRDefault="00FD7B07" w:rsidP="00DC51CA">
            <w:pPr>
              <w:autoSpaceDE w:val="0"/>
              <w:autoSpaceDN w:val="0"/>
              <w:adjustRightInd w:val="0"/>
              <w:rPr>
                <w:rFonts w:eastAsia="SimSun"/>
                <w:szCs w:val="22"/>
                <w:lang w:val="es-ES" w:eastAsia="zh-CN"/>
              </w:rPr>
            </w:pPr>
          </w:p>
          <w:p w:rsidR="00175D7B" w:rsidRPr="0054797D" w:rsidRDefault="00175D7B" w:rsidP="00175D7B">
            <w:pPr>
              <w:autoSpaceDE w:val="0"/>
              <w:autoSpaceDN w:val="0"/>
              <w:adjustRightInd w:val="0"/>
              <w:rPr>
                <w:rFonts w:eastAsia="SimSun"/>
                <w:szCs w:val="22"/>
                <w:lang w:val="es-ES" w:eastAsia="zh-CN"/>
              </w:rPr>
            </w:pPr>
            <w:r w:rsidRPr="0054797D">
              <w:rPr>
                <w:rFonts w:eastAsia="SimSun"/>
                <w:szCs w:val="22"/>
                <w:lang w:val="es-ES" w:eastAsia="zh-CN"/>
              </w:rPr>
              <w:t xml:space="preserve">Acuerdo para la publicación conjunta de una guía de la OMPI </w:t>
            </w:r>
            <w:r w:rsidR="00164C33" w:rsidRPr="0054797D">
              <w:rPr>
                <w:rFonts w:eastAsia="SimSun"/>
                <w:szCs w:val="22"/>
                <w:lang w:val="es-ES" w:eastAsia="zh-CN"/>
              </w:rPr>
              <w:t>suscrita</w:t>
            </w:r>
            <w:r w:rsidRPr="0054797D">
              <w:rPr>
                <w:rFonts w:eastAsia="SimSun"/>
                <w:szCs w:val="22"/>
                <w:lang w:val="es-ES" w:eastAsia="zh-CN"/>
              </w:rPr>
              <w:t xml:space="preserve"> por los responsables de las actividades de fortalecimiento de capacidades de la OMPI y la OMC:</w:t>
            </w:r>
          </w:p>
          <w:p w:rsidR="00FD7B07" w:rsidRPr="0054797D" w:rsidRDefault="00FD7B07" w:rsidP="00DC51CA">
            <w:pPr>
              <w:autoSpaceDE w:val="0"/>
              <w:autoSpaceDN w:val="0"/>
              <w:adjustRightInd w:val="0"/>
              <w:rPr>
                <w:rFonts w:eastAsia="SimSun"/>
                <w:szCs w:val="22"/>
                <w:lang w:val="es-ES" w:eastAsia="zh-CN"/>
              </w:rPr>
            </w:pPr>
          </w:p>
          <w:p w:rsidR="00FD7B07" w:rsidRPr="0054797D" w:rsidRDefault="001A0CF0" w:rsidP="00DC51CA">
            <w:pPr>
              <w:autoSpaceDE w:val="0"/>
              <w:autoSpaceDN w:val="0"/>
              <w:adjustRightInd w:val="0"/>
              <w:rPr>
                <w:rFonts w:eastAsia="SimSun"/>
                <w:szCs w:val="22"/>
                <w:lang w:val="es-ES" w:eastAsia="zh-CN"/>
              </w:rPr>
            </w:pPr>
            <w:r w:rsidRPr="0054797D">
              <w:rPr>
                <w:rFonts w:eastAsia="SimSun"/>
                <w:szCs w:val="22"/>
                <w:lang w:val="es-ES" w:eastAsia="zh-CN"/>
              </w:rPr>
              <w:t xml:space="preserve">Ecuador: 3 </w:t>
            </w:r>
            <w:r w:rsidR="00175D7B" w:rsidRPr="0054797D">
              <w:rPr>
                <w:rFonts w:eastAsia="SimSun"/>
                <w:szCs w:val="22"/>
                <w:lang w:val="es-ES" w:eastAsia="zh-CN"/>
              </w:rPr>
              <w:t>tal</w:t>
            </w:r>
            <w:r w:rsidR="00F51A29" w:rsidRPr="0054797D">
              <w:rPr>
                <w:rFonts w:eastAsia="SimSun"/>
                <w:szCs w:val="22"/>
                <w:lang w:val="es-ES" w:eastAsia="zh-CN"/>
              </w:rPr>
              <w:t xml:space="preserve">leres con partes interesadas ye </w:t>
            </w:r>
            <w:r w:rsidR="00175D7B" w:rsidRPr="0054797D">
              <w:rPr>
                <w:rFonts w:eastAsia="SimSun"/>
                <w:szCs w:val="22"/>
                <w:lang w:val="es-ES" w:eastAsia="zh-CN"/>
              </w:rPr>
              <w:t xml:space="preserve">iniciativas en curso </w:t>
            </w:r>
            <w:r w:rsidR="00F51A29" w:rsidRPr="0054797D">
              <w:rPr>
                <w:rFonts w:eastAsia="SimSun"/>
                <w:szCs w:val="22"/>
                <w:lang w:val="es-ES" w:eastAsia="zh-CN"/>
              </w:rPr>
              <w:t xml:space="preserve">(más de 20) </w:t>
            </w:r>
            <w:r w:rsidR="00702004" w:rsidRPr="0054797D">
              <w:rPr>
                <w:rFonts w:eastAsia="SimSun"/>
                <w:szCs w:val="22"/>
                <w:lang w:val="es-ES" w:eastAsia="zh-CN"/>
              </w:rPr>
              <w:t>de sensibilización de</w:t>
            </w:r>
            <w:r w:rsidR="00175D7B" w:rsidRPr="0054797D">
              <w:rPr>
                <w:rFonts w:eastAsia="SimSun"/>
                <w:szCs w:val="22"/>
                <w:lang w:val="es-ES" w:eastAsia="zh-CN"/>
              </w:rPr>
              <w:t xml:space="preserve"> las autoridades nacionales de PI</w:t>
            </w:r>
            <w:r w:rsidRPr="0054797D">
              <w:rPr>
                <w:rFonts w:eastAsia="SimSun"/>
                <w:szCs w:val="22"/>
                <w:lang w:val="es-ES" w:eastAsia="zh-CN"/>
              </w:rPr>
              <w:t>;</w:t>
            </w:r>
            <w:r w:rsidR="00655339" w:rsidRPr="0054797D">
              <w:rPr>
                <w:rFonts w:eastAsia="SimSun"/>
                <w:szCs w:val="22"/>
                <w:lang w:val="es-ES" w:eastAsia="zh-CN"/>
              </w:rPr>
              <w:t xml:space="preserve"> </w:t>
            </w:r>
          </w:p>
          <w:p w:rsidR="00FD7B07" w:rsidRPr="0054797D" w:rsidRDefault="00FD7B07" w:rsidP="00DC51CA">
            <w:pPr>
              <w:autoSpaceDE w:val="0"/>
              <w:autoSpaceDN w:val="0"/>
              <w:adjustRightInd w:val="0"/>
              <w:rPr>
                <w:rFonts w:eastAsia="SimSun"/>
                <w:szCs w:val="22"/>
                <w:lang w:val="es-ES" w:eastAsia="zh-CN"/>
              </w:rPr>
            </w:pPr>
          </w:p>
          <w:p w:rsidR="00FD7B07" w:rsidRPr="0054797D" w:rsidRDefault="00175D7B" w:rsidP="00DC51CA">
            <w:pPr>
              <w:autoSpaceDE w:val="0"/>
              <w:autoSpaceDN w:val="0"/>
              <w:adjustRightInd w:val="0"/>
              <w:rPr>
                <w:rFonts w:eastAsia="SimSun"/>
                <w:szCs w:val="22"/>
                <w:lang w:val="es-ES" w:eastAsia="zh-CN"/>
              </w:rPr>
            </w:pPr>
            <w:r w:rsidRPr="0054797D">
              <w:rPr>
                <w:rFonts w:eastAsia="SimSun"/>
                <w:szCs w:val="22"/>
                <w:lang w:val="es-ES" w:eastAsia="zh-CN"/>
              </w:rPr>
              <w:t>Egipto</w:t>
            </w:r>
            <w:r w:rsidR="001A0CF0" w:rsidRPr="0054797D">
              <w:rPr>
                <w:rFonts w:eastAsia="SimSun"/>
                <w:szCs w:val="22"/>
                <w:lang w:val="es-ES" w:eastAsia="zh-CN"/>
              </w:rPr>
              <w:t xml:space="preserve">: 3 </w:t>
            </w:r>
            <w:r w:rsidRPr="0054797D">
              <w:rPr>
                <w:rFonts w:eastAsia="SimSun"/>
                <w:szCs w:val="22"/>
                <w:lang w:val="es-ES" w:eastAsia="zh-CN"/>
              </w:rPr>
              <w:t xml:space="preserve">seminarios de sensibilización </w:t>
            </w:r>
            <w:r w:rsidR="00F51A29" w:rsidRPr="0054797D">
              <w:rPr>
                <w:rFonts w:eastAsia="SimSun"/>
                <w:szCs w:val="22"/>
                <w:lang w:val="es-ES" w:eastAsia="zh-CN"/>
              </w:rPr>
              <w:t>dirigidos a</w:t>
            </w:r>
            <w:r w:rsidRPr="0054797D">
              <w:rPr>
                <w:rFonts w:eastAsia="SimSun"/>
                <w:szCs w:val="22"/>
                <w:lang w:val="es-ES" w:eastAsia="zh-CN"/>
              </w:rPr>
              <w:t xml:space="preserve"> miembros del Comité de Dirección</w:t>
            </w:r>
            <w:r w:rsidR="001A0CF0" w:rsidRPr="0054797D">
              <w:rPr>
                <w:rFonts w:eastAsia="SimSun"/>
                <w:szCs w:val="22"/>
                <w:lang w:val="es-ES" w:eastAsia="zh-CN"/>
              </w:rPr>
              <w:t xml:space="preserve">; </w:t>
            </w:r>
          </w:p>
          <w:p w:rsidR="00FD7B07" w:rsidRPr="0054797D" w:rsidRDefault="00FD7B07" w:rsidP="00DC51CA">
            <w:pPr>
              <w:autoSpaceDE w:val="0"/>
              <w:autoSpaceDN w:val="0"/>
              <w:adjustRightInd w:val="0"/>
              <w:rPr>
                <w:rFonts w:eastAsia="SimSun"/>
                <w:szCs w:val="22"/>
                <w:lang w:val="es-ES" w:eastAsia="zh-CN"/>
              </w:rPr>
            </w:pPr>
          </w:p>
          <w:p w:rsidR="00FD7B07" w:rsidRPr="0054797D" w:rsidRDefault="001A0CF0" w:rsidP="00DC51CA">
            <w:pPr>
              <w:autoSpaceDE w:val="0"/>
              <w:autoSpaceDN w:val="0"/>
              <w:adjustRightInd w:val="0"/>
              <w:rPr>
                <w:rFonts w:eastAsia="SimSun"/>
                <w:szCs w:val="22"/>
                <w:lang w:val="es-ES" w:eastAsia="zh-CN"/>
              </w:rPr>
            </w:pPr>
            <w:r w:rsidRPr="0054797D">
              <w:rPr>
                <w:rFonts w:eastAsia="SimSun"/>
                <w:szCs w:val="22"/>
                <w:lang w:val="es-ES" w:eastAsia="zh-CN"/>
              </w:rPr>
              <w:t xml:space="preserve">Namibia: 3 </w:t>
            </w:r>
            <w:r w:rsidR="00175D7B" w:rsidRPr="0054797D">
              <w:rPr>
                <w:rFonts w:eastAsia="SimSun"/>
                <w:szCs w:val="22"/>
                <w:lang w:val="es-ES" w:eastAsia="zh-CN"/>
              </w:rPr>
              <w:t>talleres nacionales para partes interesadas del turismo y responsables políticos;</w:t>
            </w:r>
            <w:r w:rsidRPr="0054797D">
              <w:rPr>
                <w:rFonts w:eastAsia="SimSun"/>
                <w:szCs w:val="22"/>
                <w:lang w:val="es-ES" w:eastAsia="zh-CN"/>
              </w:rPr>
              <w:t xml:space="preserve"> </w:t>
            </w:r>
          </w:p>
          <w:p w:rsidR="00FD7B07" w:rsidRPr="0054797D" w:rsidRDefault="00FD7B07" w:rsidP="00DC51CA">
            <w:pPr>
              <w:autoSpaceDE w:val="0"/>
              <w:autoSpaceDN w:val="0"/>
              <w:adjustRightInd w:val="0"/>
              <w:rPr>
                <w:rFonts w:eastAsia="SimSun"/>
                <w:szCs w:val="22"/>
                <w:lang w:val="es-ES" w:eastAsia="zh-CN"/>
              </w:rPr>
            </w:pPr>
          </w:p>
          <w:p w:rsidR="00FD7B07" w:rsidRPr="0054797D" w:rsidRDefault="001A0CF0" w:rsidP="00DC51CA">
            <w:pPr>
              <w:autoSpaceDE w:val="0"/>
              <w:autoSpaceDN w:val="0"/>
              <w:adjustRightInd w:val="0"/>
              <w:rPr>
                <w:rFonts w:eastAsia="SimSun"/>
                <w:szCs w:val="22"/>
                <w:lang w:val="es-ES" w:eastAsia="zh-CN"/>
              </w:rPr>
            </w:pPr>
            <w:r w:rsidRPr="0054797D">
              <w:rPr>
                <w:rFonts w:eastAsia="SimSun"/>
                <w:szCs w:val="22"/>
                <w:lang w:val="es-ES" w:eastAsia="zh-CN"/>
              </w:rPr>
              <w:lastRenderedPageBreak/>
              <w:t xml:space="preserve">Sri Lanka: 3 </w:t>
            </w:r>
            <w:r w:rsidR="00175D7B" w:rsidRPr="0054797D">
              <w:rPr>
                <w:rFonts w:eastAsia="SimSun"/>
                <w:szCs w:val="22"/>
                <w:lang w:val="es-ES" w:eastAsia="zh-CN"/>
              </w:rPr>
              <w:t>talleres nacionales para partes interesadas del turismo y responsables políticos</w:t>
            </w:r>
            <w:r w:rsidRPr="0054797D">
              <w:rPr>
                <w:rFonts w:eastAsia="SimSun"/>
                <w:szCs w:val="22"/>
                <w:lang w:val="es-ES" w:eastAsia="zh-CN"/>
              </w:rPr>
              <w:t>.</w:t>
            </w:r>
          </w:p>
          <w:p w:rsidR="00FD7B07" w:rsidRPr="0054797D" w:rsidRDefault="00FD7B07" w:rsidP="00DC51CA">
            <w:pPr>
              <w:autoSpaceDE w:val="0"/>
              <w:autoSpaceDN w:val="0"/>
              <w:adjustRightInd w:val="0"/>
              <w:rPr>
                <w:rFonts w:eastAsia="SimSun"/>
                <w:szCs w:val="22"/>
                <w:lang w:val="es-ES" w:eastAsia="zh-CN"/>
              </w:rPr>
            </w:pPr>
          </w:p>
          <w:p w:rsidR="00FD7B07" w:rsidRPr="0054797D" w:rsidRDefault="00702004" w:rsidP="00DC51CA">
            <w:pPr>
              <w:autoSpaceDE w:val="0"/>
              <w:autoSpaceDN w:val="0"/>
              <w:adjustRightInd w:val="0"/>
              <w:rPr>
                <w:rFonts w:eastAsia="SimSun"/>
                <w:szCs w:val="22"/>
                <w:lang w:val="es-ES" w:eastAsia="zh-CN"/>
              </w:rPr>
            </w:pPr>
            <w:r w:rsidRPr="0054797D">
              <w:rPr>
                <w:rFonts w:eastAsia="SimSun"/>
                <w:szCs w:val="22"/>
                <w:lang w:val="es-ES" w:eastAsia="zh-CN"/>
              </w:rPr>
              <w:t xml:space="preserve">Se han creado comités de dirección sobre </w:t>
            </w:r>
            <w:r w:rsidR="008105CC" w:rsidRPr="0054797D">
              <w:rPr>
                <w:rFonts w:eastAsia="SimSun"/>
                <w:szCs w:val="22"/>
                <w:lang w:val="es-ES" w:eastAsia="zh-CN"/>
              </w:rPr>
              <w:t xml:space="preserve">la </w:t>
            </w:r>
            <w:r w:rsidRPr="0054797D">
              <w:rPr>
                <w:rFonts w:eastAsia="SimSun"/>
                <w:szCs w:val="22"/>
                <w:lang w:val="es-ES" w:eastAsia="zh-CN"/>
              </w:rPr>
              <w:t xml:space="preserve">PI y el turismo en los cuatro países </w:t>
            </w:r>
            <w:r w:rsidR="001A0CF0" w:rsidRPr="0054797D">
              <w:rPr>
                <w:rFonts w:eastAsia="SimSun"/>
                <w:szCs w:val="22"/>
                <w:lang w:val="es-ES" w:eastAsia="zh-CN"/>
              </w:rPr>
              <w:t>(Ecuador, Eg</w:t>
            </w:r>
            <w:r w:rsidRPr="0054797D">
              <w:rPr>
                <w:rFonts w:eastAsia="SimSun"/>
                <w:szCs w:val="22"/>
                <w:lang w:val="es-ES" w:eastAsia="zh-CN"/>
              </w:rPr>
              <w:t>ipto</w:t>
            </w:r>
            <w:r w:rsidR="001A0CF0" w:rsidRPr="0054797D">
              <w:rPr>
                <w:rFonts w:eastAsia="SimSun"/>
                <w:szCs w:val="22"/>
                <w:lang w:val="es-ES" w:eastAsia="zh-CN"/>
              </w:rPr>
              <w:t xml:space="preserve">, Namibia </w:t>
            </w:r>
            <w:r w:rsidRPr="0054797D">
              <w:rPr>
                <w:rFonts w:eastAsia="SimSun"/>
                <w:szCs w:val="22"/>
                <w:lang w:val="es-ES" w:eastAsia="zh-CN"/>
              </w:rPr>
              <w:t>y</w:t>
            </w:r>
            <w:r w:rsidR="001A0CF0" w:rsidRPr="0054797D">
              <w:rPr>
                <w:rFonts w:eastAsia="SimSun"/>
                <w:szCs w:val="22"/>
                <w:lang w:val="es-ES" w:eastAsia="zh-CN"/>
              </w:rPr>
              <w:t xml:space="preserve"> Sri Lanka). </w:t>
            </w:r>
          </w:p>
          <w:p w:rsidR="00FD7B07" w:rsidRPr="0054797D" w:rsidRDefault="00FD7B07" w:rsidP="00DC51CA">
            <w:pPr>
              <w:autoSpaceDE w:val="0"/>
              <w:autoSpaceDN w:val="0"/>
              <w:adjustRightInd w:val="0"/>
              <w:rPr>
                <w:rFonts w:eastAsia="SimSun"/>
                <w:szCs w:val="22"/>
                <w:lang w:val="es-ES" w:eastAsia="zh-CN"/>
              </w:rPr>
            </w:pPr>
          </w:p>
          <w:p w:rsidR="00702004" w:rsidRPr="0054797D" w:rsidRDefault="00702004" w:rsidP="00DC51CA">
            <w:pPr>
              <w:autoSpaceDE w:val="0"/>
              <w:autoSpaceDN w:val="0"/>
              <w:adjustRightInd w:val="0"/>
              <w:rPr>
                <w:rFonts w:eastAsia="SimSun"/>
                <w:szCs w:val="22"/>
                <w:lang w:val="es-ES" w:eastAsia="zh-CN"/>
              </w:rPr>
            </w:pPr>
            <w:r w:rsidRPr="0054797D">
              <w:rPr>
                <w:rFonts w:eastAsia="SimSun"/>
                <w:szCs w:val="22"/>
                <w:lang w:val="es-ES" w:eastAsia="zh-CN"/>
              </w:rPr>
              <w:t xml:space="preserve">Se ha </w:t>
            </w:r>
            <w:r w:rsidR="00F51A29" w:rsidRPr="0054797D">
              <w:rPr>
                <w:rFonts w:eastAsia="SimSun"/>
                <w:szCs w:val="22"/>
                <w:lang w:val="es-ES" w:eastAsia="zh-CN"/>
              </w:rPr>
              <w:t>elaborado</w:t>
            </w:r>
            <w:r w:rsidRPr="0054797D">
              <w:rPr>
                <w:rFonts w:eastAsia="SimSun"/>
                <w:szCs w:val="22"/>
                <w:lang w:val="es-ES" w:eastAsia="zh-CN"/>
              </w:rPr>
              <w:t xml:space="preserve"> e impartido en Ecuador un curso de 40 horas lectivas de formación para formadores sobre </w:t>
            </w:r>
            <w:r w:rsidR="00164C33" w:rsidRPr="0054797D">
              <w:rPr>
                <w:rFonts w:eastAsia="SimSun"/>
                <w:szCs w:val="22"/>
                <w:lang w:val="es-ES" w:eastAsia="zh-CN"/>
              </w:rPr>
              <w:t xml:space="preserve">la </w:t>
            </w:r>
            <w:r w:rsidRPr="0054797D">
              <w:rPr>
                <w:rFonts w:eastAsia="SimSun"/>
                <w:szCs w:val="22"/>
                <w:lang w:val="es-ES" w:eastAsia="zh-CN"/>
              </w:rPr>
              <w:t xml:space="preserve">PI, </w:t>
            </w:r>
            <w:r w:rsidR="00164C33" w:rsidRPr="0054797D">
              <w:rPr>
                <w:rFonts w:eastAsia="SimSun"/>
                <w:szCs w:val="22"/>
                <w:lang w:val="es-ES" w:eastAsia="zh-CN"/>
              </w:rPr>
              <w:t xml:space="preserve">el </w:t>
            </w:r>
            <w:r w:rsidRPr="0054797D">
              <w:rPr>
                <w:rFonts w:eastAsia="SimSun"/>
                <w:szCs w:val="22"/>
                <w:lang w:val="es-ES" w:eastAsia="zh-CN"/>
              </w:rPr>
              <w:t xml:space="preserve">turismo y </w:t>
            </w:r>
            <w:r w:rsidR="00164C33" w:rsidRPr="0054797D">
              <w:rPr>
                <w:rFonts w:eastAsia="SimSun"/>
                <w:szCs w:val="22"/>
                <w:lang w:val="es-ES" w:eastAsia="zh-CN"/>
              </w:rPr>
              <w:t xml:space="preserve">el </w:t>
            </w:r>
            <w:r w:rsidRPr="0054797D">
              <w:rPr>
                <w:rFonts w:eastAsia="SimSun"/>
                <w:szCs w:val="22"/>
                <w:lang w:val="es-ES" w:eastAsia="zh-CN"/>
              </w:rPr>
              <w:t>desarrollo local.</w:t>
            </w:r>
          </w:p>
          <w:p w:rsidR="001A0CF0" w:rsidRPr="0054797D" w:rsidRDefault="001A0CF0" w:rsidP="00702004">
            <w:pPr>
              <w:autoSpaceDE w:val="0"/>
              <w:autoSpaceDN w:val="0"/>
              <w:adjustRightInd w:val="0"/>
              <w:rPr>
                <w:rFonts w:eastAsia="SimSun"/>
                <w:szCs w:val="22"/>
                <w:lang w:val="es-ES" w:eastAsia="zh-CN"/>
              </w:rPr>
            </w:pPr>
          </w:p>
        </w:tc>
      </w:tr>
    </w:tbl>
    <w:p w:rsidR="00FD7B07" w:rsidRPr="0054797D" w:rsidRDefault="00FD7B07" w:rsidP="00BD1034">
      <w:pPr>
        <w:rPr>
          <w:rFonts w:eastAsia="SimSun"/>
          <w:szCs w:val="22"/>
          <w:lang w:val="es-ES" w:eastAsia="zh-CN"/>
        </w:rPr>
      </w:pPr>
    </w:p>
    <w:p w:rsidR="00FD7B07" w:rsidRPr="0054797D" w:rsidRDefault="00FD7B07" w:rsidP="00BD1034">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w:t>
      </w:r>
      <w:r w:rsidRPr="0054797D">
        <w:rPr>
          <w:rFonts w:eastAsia="SimSun"/>
          <w:szCs w:val="22"/>
          <w:lang w:val="es-ES_tradnl" w:eastAsia="zh-CN"/>
        </w:rPr>
        <w:tab/>
        <w:t>Propiedad intelectual y desarrollo socioeconómico – Fase II</w:t>
      </w:r>
      <w:r w:rsidR="00BD1034" w:rsidRPr="0054797D">
        <w:rPr>
          <w:rFonts w:eastAsia="SimSun"/>
          <w:szCs w:val="22"/>
          <w:lang w:val="es-ES" w:eastAsia="zh-CN"/>
        </w:rPr>
        <w:t xml:space="preserve"> </w:t>
      </w:r>
    </w:p>
    <w:p w:rsidR="00FD7B07" w:rsidRPr="0054797D" w:rsidRDefault="00FD7B07" w:rsidP="00FD7B07">
      <w:pPr>
        <w:rPr>
          <w:rFonts w:eastAsia="SimSun"/>
          <w:szCs w:val="22"/>
          <w:lang w:eastAsia="zh-CN"/>
        </w:rPr>
      </w:pPr>
      <w:r w:rsidRPr="0054797D">
        <w:rPr>
          <w:rFonts w:eastAsia="SimSun"/>
          <w:szCs w:val="22"/>
          <w:lang w:val="es-ES_tradnl" w:eastAsia="zh-CN"/>
        </w:rPr>
        <w:t>DA_35_37_02 – Recomendaciones 35, 37</w:t>
      </w:r>
    </w:p>
    <w:p w:rsidR="00BD1034" w:rsidRPr="0054797D"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3"/>
        <w:gridCol w:w="3458"/>
        <w:gridCol w:w="3555"/>
        <w:gridCol w:w="4372"/>
      </w:tblGrid>
      <w:tr w:rsidR="0054797D" w:rsidRPr="0054797D" w:rsidTr="00F51A29">
        <w:tc>
          <w:tcPr>
            <w:tcW w:w="101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iCs/>
                <w:szCs w:val="22"/>
                <w:lang w:eastAsia="zh-CN"/>
              </w:rPr>
            </w:pPr>
          </w:p>
          <w:p w:rsidR="001A0CF0" w:rsidRPr="0054797D" w:rsidRDefault="00FD7B07" w:rsidP="00FD7B07">
            <w:pPr>
              <w:rPr>
                <w:rFonts w:eastAsia="SimSun"/>
                <w:iCs/>
                <w:szCs w:val="22"/>
                <w:lang w:eastAsia="zh-CN"/>
              </w:rPr>
            </w:pPr>
            <w:r w:rsidRPr="0054797D">
              <w:rPr>
                <w:rFonts w:eastAsia="SimSun"/>
                <w:iCs/>
                <w:szCs w:val="22"/>
                <w:lang w:val="es-ES_tradnl" w:eastAsia="zh-CN"/>
              </w:rPr>
              <w:t>BREVE DESCRIPCIÓN</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OBJETIVOS DEL PROYECTO</w:t>
            </w: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PRINCIPALES LOGROS</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FD7B07" w:rsidRPr="0054797D" w:rsidRDefault="00FD7B07" w:rsidP="00FD7B07">
            <w:pPr>
              <w:rPr>
                <w:rFonts w:eastAsia="SimSun"/>
                <w:szCs w:val="22"/>
                <w:lang w:eastAsia="zh-CN"/>
              </w:rPr>
            </w:pPr>
            <w:r w:rsidRPr="0054797D">
              <w:rPr>
                <w:rFonts w:eastAsia="SimSun"/>
                <w:szCs w:val="22"/>
                <w:lang w:val="es-ES_tradnl" w:eastAsia="zh-CN"/>
              </w:rPr>
              <w:t>PRODUCTOS</w:t>
            </w:r>
          </w:p>
          <w:p w:rsidR="001A0CF0" w:rsidRPr="0054797D" w:rsidRDefault="001A0CF0" w:rsidP="00BD1034">
            <w:pPr>
              <w:rPr>
                <w:rFonts w:eastAsia="SimSun"/>
                <w:szCs w:val="22"/>
                <w:lang w:eastAsia="zh-CN"/>
              </w:rPr>
            </w:pPr>
          </w:p>
        </w:tc>
      </w:tr>
      <w:tr w:rsidR="0054797D" w:rsidRPr="00151EA4" w:rsidTr="00F51A29">
        <w:tc>
          <w:tcPr>
            <w:tcW w:w="101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SimSun"/>
                <w:iCs/>
                <w:szCs w:val="22"/>
                <w:lang w:val="es-ES" w:eastAsia="zh-CN"/>
              </w:rPr>
            </w:pPr>
            <w:r w:rsidRPr="0054797D">
              <w:rPr>
                <w:rFonts w:eastAsia="SimSun"/>
                <w:iCs/>
                <w:szCs w:val="22"/>
                <w:lang w:val="es-ES_tradnl" w:eastAsia="zh-CN"/>
              </w:rPr>
              <w:t xml:space="preserve">Este proyecto es complementario del proyecto “Propiedad Intelectual y desarrollo socioeconómico” (CDIP/5/7 Rev. 1), que se terminó de ejecutar a fines </w:t>
            </w:r>
            <w:r w:rsidRPr="0054797D">
              <w:rPr>
                <w:rFonts w:eastAsia="SimSun"/>
                <w:iCs/>
                <w:szCs w:val="22"/>
                <w:lang w:val="es-ES_tradnl" w:eastAsia="zh-CN"/>
              </w:rPr>
              <w:lastRenderedPageBreak/>
              <w:t>de 2013.</w:t>
            </w:r>
            <w:r w:rsidR="00587B62" w:rsidRPr="0054797D">
              <w:rPr>
                <w:rFonts w:eastAsia="SimSun"/>
                <w:iCs/>
                <w:szCs w:val="22"/>
                <w:lang w:val="es-ES_tradnl" w:eastAsia="zh-CN"/>
              </w:rPr>
              <w:t xml:space="preserve"> </w:t>
            </w:r>
            <w:r w:rsidRPr="0054797D">
              <w:rPr>
                <w:rFonts w:eastAsia="SimSun"/>
                <w:iCs/>
                <w:szCs w:val="22"/>
                <w:lang w:val="es-ES_tradnl" w:eastAsia="zh-CN"/>
              </w:rPr>
              <w:t>Este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p w:rsidR="00FD7B07" w:rsidRPr="0054797D" w:rsidRDefault="00FD7B07" w:rsidP="00BD1034">
            <w:pPr>
              <w:rPr>
                <w:rFonts w:eastAsia="SimSun"/>
                <w:iCs/>
                <w:szCs w:val="22"/>
                <w:lang w:val="es-ES" w:eastAsia="zh-CN"/>
              </w:rPr>
            </w:pPr>
          </w:p>
          <w:p w:rsidR="00FD7B07" w:rsidRPr="0054797D" w:rsidRDefault="00695C65" w:rsidP="001A0CF0">
            <w:pPr>
              <w:rPr>
                <w:rFonts w:eastAsia="SimSun"/>
                <w:szCs w:val="22"/>
                <w:lang w:val="es-ES" w:eastAsia="zh-CN"/>
              </w:rPr>
            </w:pPr>
            <w:r w:rsidRPr="0054797D">
              <w:rPr>
                <w:rFonts w:eastAsia="SimSun"/>
                <w:szCs w:val="22"/>
                <w:lang w:val="es-ES" w:eastAsia="zh-CN"/>
              </w:rPr>
              <w:t>Este proyecto comenzó su ejecución en</w:t>
            </w:r>
            <w:r w:rsidR="00647DB5" w:rsidRPr="0054797D">
              <w:rPr>
                <w:rFonts w:eastAsia="SimSun"/>
                <w:szCs w:val="22"/>
                <w:lang w:val="es-ES" w:eastAsia="zh-CN"/>
              </w:rPr>
              <w:t xml:space="preserve"> enero de 2015 y se</w:t>
            </w:r>
            <w:r w:rsidRPr="0054797D">
              <w:rPr>
                <w:rFonts w:eastAsia="SimSun"/>
                <w:szCs w:val="22"/>
                <w:lang w:val="es-ES" w:eastAsia="zh-CN"/>
              </w:rPr>
              <w:t xml:space="preserve"> ha finalizado </w:t>
            </w:r>
            <w:r w:rsidR="00647DB5" w:rsidRPr="0054797D">
              <w:rPr>
                <w:rFonts w:eastAsia="SimSun"/>
                <w:szCs w:val="22"/>
                <w:lang w:val="es-ES" w:eastAsia="zh-CN"/>
              </w:rPr>
              <w:t>en junio de 2018</w:t>
            </w:r>
            <w:r w:rsidR="001A0CF0" w:rsidRPr="0054797D">
              <w:rPr>
                <w:rFonts w:eastAsia="SimSun"/>
                <w:szCs w:val="22"/>
                <w:lang w:val="es-ES" w:eastAsia="zh-CN"/>
              </w:rPr>
              <w:t>.</w:t>
            </w:r>
          </w:p>
          <w:p w:rsidR="001A0CF0" w:rsidRPr="0054797D" w:rsidRDefault="001A0CF0" w:rsidP="001A0CF0">
            <w:pPr>
              <w:rPr>
                <w:rFonts w:eastAsia="Malgun Gothic"/>
                <w:kern w:val="2"/>
                <w:szCs w:val="22"/>
                <w:lang w:val="es-ES"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SimSun"/>
                <w:bCs/>
                <w:szCs w:val="22"/>
                <w:lang w:val="es-ES" w:eastAsia="zh-CN"/>
              </w:rPr>
            </w:pPr>
            <w:r w:rsidRPr="0054797D">
              <w:rPr>
                <w:rFonts w:eastAsia="SimSun"/>
                <w:bCs/>
                <w:szCs w:val="22"/>
                <w:lang w:val="es-ES_tradnl" w:eastAsia="zh-CN"/>
              </w:rPr>
              <w:lastRenderedPageBreak/>
              <w:t>i) Mejor comprensión de los efectos económicos de las políticas de PI y adopción de decisiones más fundamentadas.</w:t>
            </w:r>
          </w:p>
          <w:p w:rsidR="00FD7B07" w:rsidRPr="0054797D" w:rsidRDefault="00FD7B07" w:rsidP="00BD1034">
            <w:pPr>
              <w:rPr>
                <w:rFonts w:eastAsia="SimSun"/>
                <w:szCs w:val="22"/>
                <w:lang w:val="es-ES" w:eastAsia="zh-CN"/>
              </w:rPr>
            </w:pPr>
          </w:p>
          <w:p w:rsidR="00FD7B07" w:rsidRPr="0054797D" w:rsidRDefault="00FD7B07" w:rsidP="00FD7B07">
            <w:pPr>
              <w:rPr>
                <w:rFonts w:eastAsia="Malgun Gothic"/>
                <w:kern w:val="2"/>
                <w:szCs w:val="22"/>
                <w:lang w:val="es-ES" w:eastAsia="ko-KR"/>
              </w:rPr>
            </w:pPr>
            <w:r w:rsidRPr="0054797D">
              <w:rPr>
                <w:rFonts w:eastAsia="Malgun Gothic"/>
                <w:kern w:val="2"/>
                <w:szCs w:val="22"/>
                <w:lang w:val="es-ES_tradnl" w:eastAsia="ko-KR"/>
              </w:rPr>
              <w:t xml:space="preserve">ii) Un objetivo aparte es la creación y el fortalecimiento de </w:t>
            </w:r>
            <w:r w:rsidRPr="0054797D">
              <w:rPr>
                <w:rFonts w:eastAsia="Malgun Gothic"/>
                <w:kern w:val="2"/>
                <w:szCs w:val="22"/>
                <w:lang w:val="es-ES_tradnl" w:eastAsia="ko-KR"/>
              </w:rPr>
              <w:lastRenderedPageBreak/>
              <w:t>la capacidad analítica de los países en que, hasta el momento, apenas se han acometido estudios económicos sobre propiedad intelectual.</w:t>
            </w:r>
          </w:p>
          <w:p w:rsidR="00FD7B07" w:rsidRPr="0054797D" w:rsidRDefault="00FD7B07" w:rsidP="00BD1034">
            <w:pPr>
              <w:rPr>
                <w:rFonts w:eastAsia="Malgun Gothic"/>
                <w:kern w:val="2"/>
                <w:szCs w:val="22"/>
                <w:lang w:val="es-ES" w:eastAsia="ko-KR"/>
              </w:rPr>
            </w:pPr>
          </w:p>
          <w:p w:rsidR="00FD7B07" w:rsidRPr="0054797D" w:rsidRDefault="00FD7B07" w:rsidP="00FD7B07">
            <w:pPr>
              <w:rPr>
                <w:rFonts w:eastAsia="Malgun Gothic"/>
                <w:kern w:val="2"/>
                <w:szCs w:val="22"/>
                <w:lang w:val="es-ES" w:eastAsia="ko-KR"/>
              </w:rPr>
            </w:pPr>
            <w:r w:rsidRPr="0054797D">
              <w:rPr>
                <w:rFonts w:eastAsia="Malgun Gothic"/>
                <w:kern w:val="2"/>
                <w:szCs w:val="22"/>
                <w:lang w:val="es-ES_tradnl" w:eastAsia="ko-KR"/>
              </w:rPr>
              <w:t>iii) El proyecto está destinado principalmente a los responsables de elaborar las políticas y sus asesores, aunque también a organizaciones no gubernamentales, economistas del sector académico y a la sociedad en general.</w:t>
            </w:r>
          </w:p>
          <w:p w:rsidR="001A0CF0" w:rsidRPr="0054797D" w:rsidRDefault="001A0CF0" w:rsidP="00BD1034">
            <w:pPr>
              <w:rPr>
                <w:rFonts w:eastAsia="Malgun Gothic"/>
                <w:kern w:val="2"/>
                <w:szCs w:val="22"/>
                <w:u w:val="single"/>
                <w:lang w:val="es-ES" w:eastAsia="ko-KR"/>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lastRenderedPageBreak/>
              <w:t xml:space="preserve">Se completaron dos proyectos de estudio (Colombia y Centroamérica), presentados en el 20.º </w:t>
            </w:r>
            <w:r w:rsidRPr="0054797D">
              <w:rPr>
                <w:rFonts w:eastAsiaTheme="minorHAnsi"/>
                <w:szCs w:val="22"/>
                <w:lang w:val="es-ES"/>
              </w:rPr>
              <w:t>CDIP.</w:t>
            </w:r>
          </w:p>
          <w:p w:rsidR="00FD7B07" w:rsidRPr="0054797D" w:rsidRDefault="00FD7B07" w:rsidP="005A0132">
            <w:pPr>
              <w:autoSpaceDE w:val="0"/>
              <w:autoSpaceDN w:val="0"/>
              <w:adjustRightInd w:val="0"/>
              <w:rPr>
                <w:rFonts w:eastAsiaTheme="minorHAnsi"/>
                <w:szCs w:val="22"/>
                <w:lang w:val="es-ES"/>
              </w:rPr>
            </w:pPr>
          </w:p>
          <w:p w:rsidR="00647DB5" w:rsidRPr="0054797D" w:rsidRDefault="00647DB5" w:rsidP="005A0132">
            <w:pPr>
              <w:autoSpaceDE w:val="0"/>
              <w:autoSpaceDN w:val="0"/>
              <w:adjustRightInd w:val="0"/>
              <w:rPr>
                <w:rFonts w:eastAsiaTheme="minorHAnsi"/>
                <w:szCs w:val="22"/>
                <w:lang w:val="es-ES"/>
              </w:rPr>
            </w:pPr>
            <w:r w:rsidRPr="0054797D">
              <w:rPr>
                <w:rFonts w:eastAsiaTheme="minorHAnsi"/>
                <w:szCs w:val="22"/>
                <w:lang w:val="es-ES"/>
              </w:rPr>
              <w:t>En</w:t>
            </w:r>
            <w:r w:rsidR="001A0CF0" w:rsidRPr="0054797D">
              <w:rPr>
                <w:rFonts w:eastAsiaTheme="minorHAnsi"/>
                <w:szCs w:val="22"/>
                <w:lang w:val="es-ES"/>
              </w:rPr>
              <w:t xml:space="preserve"> 2018 </w:t>
            </w:r>
            <w:r w:rsidRPr="0054797D">
              <w:rPr>
                <w:rFonts w:eastAsiaTheme="minorHAnsi"/>
                <w:szCs w:val="22"/>
                <w:lang w:val="es-ES"/>
              </w:rPr>
              <w:t>todos los estudios realizados</w:t>
            </w:r>
            <w:r w:rsidR="00F51A29" w:rsidRPr="0054797D">
              <w:rPr>
                <w:rFonts w:eastAsiaTheme="minorHAnsi"/>
                <w:szCs w:val="22"/>
                <w:lang w:val="es-ES"/>
              </w:rPr>
              <w:t xml:space="preserve"> en el marco de la Fase </w:t>
            </w:r>
            <w:r w:rsidR="00F51A29" w:rsidRPr="0054797D">
              <w:rPr>
                <w:rFonts w:eastAsiaTheme="minorHAnsi"/>
                <w:szCs w:val="22"/>
                <w:lang w:val="es-ES"/>
              </w:rPr>
              <w:lastRenderedPageBreak/>
              <w:t>II del p</w:t>
            </w:r>
            <w:r w:rsidRPr="0054797D">
              <w:rPr>
                <w:rFonts w:eastAsiaTheme="minorHAnsi"/>
                <w:szCs w:val="22"/>
                <w:lang w:val="es-ES"/>
              </w:rPr>
              <w:t xml:space="preserve">royecto se finalizaron y fueron </w:t>
            </w:r>
            <w:r w:rsidR="00695C65" w:rsidRPr="0054797D">
              <w:rPr>
                <w:rFonts w:eastAsiaTheme="minorHAnsi"/>
                <w:szCs w:val="22"/>
                <w:lang w:val="es-ES"/>
              </w:rPr>
              <w:t>sometidos</w:t>
            </w:r>
            <w:r w:rsidRPr="0054797D">
              <w:rPr>
                <w:rFonts w:eastAsiaTheme="minorHAnsi"/>
                <w:szCs w:val="22"/>
                <w:lang w:val="es-ES"/>
              </w:rPr>
              <w:t xml:space="preserve"> al CDIP (los resúmenes de los estudios figuran en los documentos:</w:t>
            </w:r>
            <w:r w:rsidR="00587B62" w:rsidRPr="0054797D">
              <w:rPr>
                <w:rFonts w:eastAsiaTheme="minorHAnsi"/>
                <w:szCs w:val="22"/>
                <w:lang w:val="es-ES"/>
              </w:rPr>
              <w:t xml:space="preserve"> </w:t>
            </w:r>
          </w:p>
          <w:p w:rsidR="00FD7B07" w:rsidRPr="0054797D" w:rsidRDefault="001A0CF0" w:rsidP="005A0132">
            <w:pPr>
              <w:autoSpaceDE w:val="0"/>
              <w:autoSpaceDN w:val="0"/>
              <w:adjustRightInd w:val="0"/>
              <w:rPr>
                <w:rFonts w:eastAsiaTheme="minorHAnsi"/>
                <w:szCs w:val="22"/>
              </w:rPr>
            </w:pPr>
            <w:r w:rsidRPr="0054797D">
              <w:rPr>
                <w:rFonts w:eastAsiaTheme="minorHAnsi"/>
                <w:szCs w:val="22"/>
              </w:rPr>
              <w:t>CDIP/22/INF/2, CDIP/22/INF/3, CDIP/21/INF/3, CDIP/21/INF/4)</w:t>
            </w:r>
          </w:p>
          <w:p w:rsidR="00FD7B07" w:rsidRPr="0054797D" w:rsidRDefault="00FD7B07" w:rsidP="005A0132">
            <w:pPr>
              <w:autoSpaceDE w:val="0"/>
              <w:autoSpaceDN w:val="0"/>
              <w:adjustRightInd w:val="0"/>
              <w:rPr>
                <w:rFonts w:eastAsiaTheme="minorHAnsi"/>
                <w:szCs w:val="22"/>
              </w:rPr>
            </w:pPr>
          </w:p>
          <w:p w:rsidR="00FD7B07" w:rsidRPr="0054797D" w:rsidRDefault="00647DB5" w:rsidP="005A0132">
            <w:pPr>
              <w:autoSpaceDE w:val="0"/>
              <w:autoSpaceDN w:val="0"/>
              <w:adjustRightInd w:val="0"/>
              <w:rPr>
                <w:rFonts w:eastAsiaTheme="minorHAnsi"/>
                <w:szCs w:val="22"/>
                <w:lang w:val="es-ES"/>
              </w:rPr>
            </w:pPr>
            <w:r w:rsidRPr="0054797D">
              <w:rPr>
                <w:rFonts w:eastAsiaTheme="minorHAnsi"/>
                <w:szCs w:val="22"/>
                <w:lang w:val="es-ES"/>
              </w:rPr>
              <w:t xml:space="preserve">En el documento CDIP/22/2, Anexo IV, hay más información sobre la ejecución y finalización de los proyectos, así como en el informe de evaluación incluido en el documento </w:t>
            </w:r>
            <w:r w:rsidR="001A0CF0" w:rsidRPr="0054797D">
              <w:rPr>
                <w:rFonts w:eastAsiaTheme="minorHAnsi"/>
                <w:szCs w:val="22"/>
                <w:lang w:val="es-ES"/>
              </w:rPr>
              <w:t>CDIP/22/9 Rev.</w:t>
            </w:r>
          </w:p>
          <w:p w:rsidR="001A0CF0" w:rsidRPr="0054797D" w:rsidRDefault="001A0CF0" w:rsidP="00BD1034">
            <w:pPr>
              <w:rPr>
                <w:rFonts w:eastAsia="SimSun"/>
                <w:szCs w:val="22"/>
                <w:lang w:val="es-ES" w:eastAsia="zh-CN"/>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B93A72" w:rsidRPr="0054797D" w:rsidRDefault="00B93A72" w:rsidP="005A0132">
            <w:pPr>
              <w:rPr>
                <w:rFonts w:eastAsia="SimSun"/>
                <w:szCs w:val="22"/>
                <w:lang w:val="es-ES" w:eastAsia="zh-CN"/>
              </w:rPr>
            </w:pPr>
            <w:r w:rsidRPr="0054797D">
              <w:rPr>
                <w:rFonts w:eastAsia="SimSun"/>
                <w:szCs w:val="22"/>
                <w:lang w:val="es-ES" w:eastAsia="zh-CN"/>
              </w:rPr>
              <w:lastRenderedPageBreak/>
              <w:t>Todos los estudios</w:t>
            </w:r>
            <w:r w:rsidR="001A0CF0" w:rsidRPr="0054797D">
              <w:rPr>
                <w:rFonts w:eastAsia="SimSun"/>
                <w:szCs w:val="22"/>
                <w:lang w:val="es-ES" w:eastAsia="zh-CN"/>
              </w:rPr>
              <w:t xml:space="preserve"> (7) </w:t>
            </w:r>
            <w:r w:rsidRPr="0054797D">
              <w:rPr>
                <w:rFonts w:eastAsia="SimSun"/>
                <w:szCs w:val="22"/>
                <w:lang w:val="es-ES" w:eastAsia="zh-CN"/>
              </w:rPr>
              <w:t xml:space="preserve">fueron finalizados y publicados en el sitio web de Estudios para el Desarrollo de la OMPI: </w:t>
            </w:r>
          </w:p>
          <w:p w:rsidR="00FD7B07" w:rsidRPr="0054797D" w:rsidRDefault="003C6215" w:rsidP="005A0132">
            <w:pPr>
              <w:rPr>
                <w:rFonts w:eastAsia="SimSun"/>
                <w:szCs w:val="22"/>
                <w:lang w:val="es-ES" w:eastAsia="zh-CN"/>
              </w:rPr>
            </w:pPr>
            <w:r w:rsidRPr="0054797D">
              <w:rPr>
                <w:rFonts w:eastAsia="SimSun"/>
                <w:szCs w:val="22"/>
                <w:lang w:val="es-ES" w:eastAsia="zh-CN"/>
              </w:rPr>
              <w:t xml:space="preserve">a) </w:t>
            </w:r>
            <w:r w:rsidR="00B93A72" w:rsidRPr="0054797D">
              <w:rPr>
                <w:rFonts w:eastAsia="SimSun"/>
                <w:szCs w:val="22"/>
                <w:lang w:val="es-ES" w:eastAsia="zh-CN"/>
              </w:rPr>
              <w:t>Asesoramiento en Centroamérica y la República Dominicana</w:t>
            </w:r>
            <w:r w:rsidRPr="0054797D">
              <w:rPr>
                <w:rFonts w:eastAsia="SimSun"/>
                <w:szCs w:val="22"/>
                <w:lang w:val="es-ES" w:eastAsia="zh-CN"/>
              </w:rPr>
              <w:t xml:space="preserve">: </w:t>
            </w:r>
            <w:r w:rsidR="00B93A72" w:rsidRPr="0054797D">
              <w:rPr>
                <w:rFonts w:eastAsia="SimSun"/>
                <w:szCs w:val="22"/>
                <w:lang w:val="es-ES" w:eastAsia="zh-CN"/>
              </w:rPr>
              <w:t xml:space="preserve">Evaluación del uso de la PI en la región </w:t>
            </w:r>
            <w:r w:rsidR="001A0CF0" w:rsidRPr="0054797D">
              <w:rPr>
                <w:rFonts w:eastAsia="SimSun"/>
                <w:szCs w:val="22"/>
                <w:lang w:val="es-ES" w:eastAsia="zh-CN"/>
              </w:rPr>
              <w:t xml:space="preserve">b) Colombia: </w:t>
            </w:r>
            <w:r w:rsidR="00B93A72" w:rsidRPr="0054797D">
              <w:rPr>
                <w:rFonts w:eastAsia="SimSun"/>
                <w:szCs w:val="22"/>
                <w:lang w:val="es-ES" w:eastAsia="zh-CN"/>
              </w:rPr>
              <w:t>Estudio sobre el uso de</w:t>
            </w:r>
            <w:r w:rsidR="00164C33" w:rsidRPr="0054797D">
              <w:rPr>
                <w:rFonts w:eastAsia="SimSun"/>
                <w:szCs w:val="22"/>
                <w:lang w:val="es-ES" w:eastAsia="zh-CN"/>
              </w:rPr>
              <w:t xml:space="preserve"> </w:t>
            </w:r>
            <w:r w:rsidR="00B93A72" w:rsidRPr="0054797D">
              <w:rPr>
                <w:rFonts w:eastAsia="SimSun"/>
                <w:szCs w:val="22"/>
                <w:lang w:val="es-ES" w:eastAsia="zh-CN"/>
              </w:rPr>
              <w:t>la PI</w:t>
            </w:r>
            <w:r w:rsidR="001A0CF0" w:rsidRPr="0054797D">
              <w:rPr>
                <w:rFonts w:eastAsia="SimSun"/>
                <w:szCs w:val="22"/>
                <w:lang w:val="es-ES" w:eastAsia="zh-CN"/>
              </w:rPr>
              <w:t>;</w:t>
            </w:r>
          </w:p>
          <w:p w:rsidR="00FD7B07" w:rsidRPr="0054797D" w:rsidRDefault="001A0CF0" w:rsidP="005A0132">
            <w:pPr>
              <w:rPr>
                <w:rFonts w:eastAsia="SimSun"/>
                <w:szCs w:val="22"/>
                <w:lang w:val="es-ES" w:eastAsia="zh-CN"/>
              </w:rPr>
            </w:pPr>
            <w:r w:rsidRPr="0054797D">
              <w:rPr>
                <w:rFonts w:eastAsia="SimSun"/>
                <w:szCs w:val="22"/>
                <w:lang w:val="es-ES" w:eastAsia="zh-CN"/>
              </w:rPr>
              <w:lastRenderedPageBreak/>
              <w:t xml:space="preserve">c) Chile: </w:t>
            </w:r>
            <w:r w:rsidR="00B93A72" w:rsidRPr="0054797D">
              <w:rPr>
                <w:rFonts w:eastAsia="SimSun"/>
                <w:szCs w:val="22"/>
                <w:lang w:val="es-ES" w:eastAsia="zh-CN"/>
              </w:rPr>
              <w:t>uso de la PI en países de ingresos medianos</w:t>
            </w:r>
            <w:r w:rsidRPr="0054797D">
              <w:rPr>
                <w:rFonts w:eastAsia="SimSun"/>
                <w:szCs w:val="22"/>
                <w:lang w:val="es-ES" w:eastAsia="zh-CN"/>
              </w:rPr>
              <w:t>;</w:t>
            </w:r>
          </w:p>
          <w:p w:rsidR="00FD7B07" w:rsidRPr="0054797D" w:rsidRDefault="001A0CF0" w:rsidP="005A0132">
            <w:pPr>
              <w:rPr>
                <w:rFonts w:eastAsia="SimSun"/>
                <w:szCs w:val="22"/>
                <w:lang w:val="es-ES" w:eastAsia="zh-CN"/>
              </w:rPr>
            </w:pPr>
            <w:r w:rsidRPr="0054797D">
              <w:rPr>
                <w:rFonts w:eastAsia="SimSun"/>
                <w:szCs w:val="22"/>
                <w:lang w:val="es-ES" w:eastAsia="zh-CN"/>
              </w:rPr>
              <w:t xml:space="preserve">d) Uganda: </w:t>
            </w:r>
            <w:r w:rsidR="00B93A72" w:rsidRPr="0054797D">
              <w:rPr>
                <w:rFonts w:eastAsia="SimSun"/>
                <w:szCs w:val="22"/>
                <w:lang w:val="es-ES" w:eastAsia="zh-CN"/>
              </w:rPr>
              <w:t>fomento de la innovación en el sector agroalimentario de Uganda: estudios sectoriales sobre el material de plantación del café robusta y el procesamiento de frutas tropicales</w:t>
            </w:r>
            <w:r w:rsidRPr="0054797D">
              <w:rPr>
                <w:rFonts w:eastAsia="SimSun"/>
                <w:szCs w:val="22"/>
                <w:lang w:val="es-ES" w:eastAsia="zh-CN"/>
              </w:rPr>
              <w:t>;</w:t>
            </w:r>
          </w:p>
          <w:p w:rsidR="00FD7B07" w:rsidRPr="0054797D" w:rsidRDefault="001A0CF0" w:rsidP="005A0132">
            <w:pPr>
              <w:rPr>
                <w:rFonts w:eastAsia="SimSun"/>
                <w:szCs w:val="22"/>
                <w:lang w:val="es-ES" w:eastAsia="zh-CN"/>
              </w:rPr>
            </w:pPr>
            <w:r w:rsidRPr="0054797D">
              <w:rPr>
                <w:rFonts w:eastAsia="SimSun"/>
                <w:szCs w:val="22"/>
                <w:lang w:val="es-ES" w:eastAsia="zh-CN"/>
              </w:rPr>
              <w:t>e) Bra</w:t>
            </w:r>
            <w:r w:rsidR="00B93A72" w:rsidRPr="0054797D">
              <w:rPr>
                <w:rFonts w:eastAsia="SimSun"/>
                <w:szCs w:val="22"/>
                <w:lang w:val="es-ES" w:eastAsia="zh-CN"/>
              </w:rPr>
              <w:t>s</w:t>
            </w:r>
            <w:r w:rsidRPr="0054797D">
              <w:rPr>
                <w:rFonts w:eastAsia="SimSun"/>
                <w:szCs w:val="22"/>
                <w:lang w:val="es-ES" w:eastAsia="zh-CN"/>
              </w:rPr>
              <w:t xml:space="preserve">il </w:t>
            </w:r>
            <w:r w:rsidR="00B93A72" w:rsidRPr="0054797D">
              <w:rPr>
                <w:rFonts w:eastAsia="SimSun"/>
                <w:szCs w:val="22"/>
                <w:lang w:val="es-ES" w:eastAsia="zh-CN"/>
              </w:rPr>
              <w:t>y</w:t>
            </w:r>
            <w:r w:rsidRPr="0054797D">
              <w:rPr>
                <w:rFonts w:eastAsia="SimSun"/>
                <w:szCs w:val="22"/>
                <w:lang w:val="es-ES" w:eastAsia="zh-CN"/>
              </w:rPr>
              <w:t xml:space="preserve"> Chile: </w:t>
            </w:r>
            <w:r w:rsidR="00B93A72" w:rsidRPr="0054797D">
              <w:rPr>
                <w:rFonts w:eastAsia="SimSun"/>
                <w:szCs w:val="22"/>
                <w:lang w:val="es-ES" w:eastAsia="zh-CN"/>
              </w:rPr>
              <w:t>la función de la PI en el sector de la minería</w:t>
            </w:r>
            <w:r w:rsidRPr="0054797D">
              <w:rPr>
                <w:rFonts w:eastAsia="SimSun"/>
                <w:szCs w:val="22"/>
                <w:lang w:val="es-ES" w:eastAsia="zh-CN"/>
              </w:rPr>
              <w:t>;</w:t>
            </w:r>
          </w:p>
          <w:p w:rsidR="00FD7B07" w:rsidRPr="0054797D" w:rsidRDefault="00582DFC" w:rsidP="00FD7B07">
            <w:pPr>
              <w:rPr>
                <w:rFonts w:eastAsia="SimSun"/>
                <w:szCs w:val="22"/>
                <w:lang w:val="es-ES" w:eastAsia="zh-CN"/>
              </w:rPr>
            </w:pPr>
            <w:r w:rsidRPr="0054797D">
              <w:rPr>
                <w:rFonts w:eastAsia="SimSun"/>
                <w:szCs w:val="22"/>
                <w:lang w:val="es-ES" w:eastAsia="zh-CN"/>
              </w:rPr>
              <w:t xml:space="preserve">f) </w:t>
            </w:r>
            <w:r w:rsidR="00882733" w:rsidRPr="0054797D">
              <w:rPr>
                <w:rFonts w:eastAsia="SimSun"/>
                <w:szCs w:val="22"/>
                <w:lang w:val="es-ES" w:eastAsia="zh-CN"/>
              </w:rPr>
              <w:t xml:space="preserve">ASEAN: comprensión del uso de los diseños industriales en los países del Asia sudoriental </w:t>
            </w:r>
            <w:r w:rsidR="00FD7B07" w:rsidRPr="0054797D">
              <w:rPr>
                <w:rFonts w:eastAsia="SimSun"/>
                <w:szCs w:val="22"/>
                <w:lang w:val="es-ES_tradnl" w:eastAsia="zh-CN"/>
              </w:rPr>
              <w:t>–</w:t>
            </w:r>
            <w:r w:rsidR="007651C2" w:rsidRPr="0054797D">
              <w:rPr>
                <w:rFonts w:eastAsia="SimSun"/>
                <w:szCs w:val="22"/>
                <w:lang w:val="es-ES_tradnl" w:eastAsia="zh-CN"/>
              </w:rPr>
              <w:t xml:space="preserve"> </w:t>
            </w:r>
            <w:r w:rsidR="00FD7B07" w:rsidRPr="0054797D">
              <w:rPr>
                <w:rFonts w:eastAsia="SimSun"/>
                <w:szCs w:val="22"/>
                <w:lang w:val="es-ES_tradnl" w:eastAsia="zh-CN"/>
              </w:rPr>
              <w:t>caso</w:t>
            </w:r>
            <w:r w:rsidR="00164C33" w:rsidRPr="0054797D">
              <w:rPr>
                <w:rFonts w:eastAsia="SimSun"/>
                <w:szCs w:val="22"/>
                <w:lang w:val="es-ES_tradnl" w:eastAsia="zh-CN"/>
              </w:rPr>
              <w:t>s</w:t>
            </w:r>
            <w:r w:rsidR="00FD7B07" w:rsidRPr="0054797D">
              <w:rPr>
                <w:rFonts w:eastAsia="SimSun"/>
                <w:szCs w:val="22"/>
                <w:lang w:val="es-ES_tradnl" w:eastAsia="zh-CN"/>
              </w:rPr>
              <w:t xml:space="preserve"> de Indonesia, Filipinas y Tailandia</w:t>
            </w:r>
          </w:p>
          <w:p w:rsidR="001A0CF0" w:rsidRPr="0054797D" w:rsidRDefault="00582DFC" w:rsidP="007651C2">
            <w:pPr>
              <w:rPr>
                <w:rFonts w:eastAsia="SimSun"/>
                <w:szCs w:val="22"/>
                <w:lang w:val="es-ES" w:eastAsia="zh-CN"/>
              </w:rPr>
            </w:pPr>
            <w:r w:rsidRPr="0054797D">
              <w:rPr>
                <w:rFonts w:eastAsia="SimSun"/>
                <w:szCs w:val="22"/>
                <w:lang w:val="es-ES" w:eastAsia="zh-CN"/>
              </w:rPr>
              <w:t xml:space="preserve">g) </w:t>
            </w:r>
            <w:r w:rsidR="00FD7B07" w:rsidRPr="0054797D">
              <w:rPr>
                <w:rFonts w:eastAsia="SimSun"/>
                <w:szCs w:val="22"/>
                <w:lang w:val="es-ES_tradnl" w:eastAsia="zh-CN"/>
              </w:rPr>
              <w:t xml:space="preserve">Polonia: </w:t>
            </w:r>
            <w:r w:rsidR="007651C2" w:rsidRPr="0054797D">
              <w:rPr>
                <w:rFonts w:eastAsia="SimSun"/>
                <w:szCs w:val="22"/>
                <w:lang w:val="es-ES_tradnl" w:eastAsia="zh-CN"/>
              </w:rPr>
              <w:t>l</w:t>
            </w:r>
            <w:r w:rsidR="00FD7B07" w:rsidRPr="0054797D">
              <w:rPr>
                <w:rFonts w:eastAsia="SimSun"/>
                <w:szCs w:val="22"/>
                <w:lang w:val="es-ES_tradnl" w:eastAsia="zh-CN"/>
              </w:rPr>
              <w:t>a PI en el sistema de innovación del sector de la salud.</w:t>
            </w:r>
          </w:p>
        </w:tc>
      </w:tr>
    </w:tbl>
    <w:p w:rsidR="00FD7B07" w:rsidRPr="0054797D" w:rsidRDefault="00FD7B07" w:rsidP="00BD1034">
      <w:pPr>
        <w:spacing w:after="120" w:line="260" w:lineRule="atLeast"/>
        <w:contextualSpacing/>
        <w:rPr>
          <w:szCs w:val="22"/>
          <w:lang w:val="es-ES"/>
        </w:rPr>
      </w:pPr>
    </w:p>
    <w:p w:rsidR="00FD7B07" w:rsidRPr="0054797D" w:rsidRDefault="00BD1034" w:rsidP="00FD7B07">
      <w:pPr>
        <w:rPr>
          <w:rFonts w:eastAsia="SimSun"/>
          <w:szCs w:val="22"/>
          <w:lang w:val="es-ES" w:eastAsia="zh-CN"/>
        </w:rPr>
      </w:pPr>
      <w:r w:rsidRPr="0054797D">
        <w:rPr>
          <w:szCs w:val="22"/>
          <w:lang w:val="es-ES"/>
        </w:rPr>
        <w:br w:type="page"/>
      </w:r>
      <w:r w:rsidR="00CF1814" w:rsidRPr="0054797D">
        <w:rPr>
          <w:szCs w:val="22"/>
          <w:lang w:val="es-ES"/>
        </w:rPr>
        <w:lastRenderedPageBreak/>
        <w:t xml:space="preserve">iii) </w:t>
      </w:r>
      <w:r w:rsidR="00FD7B07" w:rsidRPr="0054797D">
        <w:rPr>
          <w:szCs w:val="22"/>
          <w:lang w:val="es-ES_tradnl"/>
        </w:rPr>
        <w:t>La gestión de la propiedad intelectual y la transferencia de tecnología:</w:t>
      </w:r>
      <w:r w:rsidR="00655339" w:rsidRPr="0054797D">
        <w:rPr>
          <w:szCs w:val="22"/>
          <w:lang w:val="es-ES_tradnl"/>
        </w:rPr>
        <w:t xml:space="preserve"> </w:t>
      </w:r>
      <w:r w:rsidR="00FD7B07" w:rsidRPr="0054797D">
        <w:rPr>
          <w:szCs w:val="22"/>
          <w:lang w:val="es-ES_tradnl"/>
        </w:rPr>
        <w:t>fomentar el uso eficaz de la propiedad intelectual en los países en desarrollo, países menos adelantados y países con economías en transición</w:t>
      </w:r>
    </w:p>
    <w:p w:rsidR="00FD7B07" w:rsidRPr="0054797D" w:rsidRDefault="00256669" w:rsidP="00256669">
      <w:pPr>
        <w:rPr>
          <w:rFonts w:eastAsia="SimSun"/>
          <w:szCs w:val="22"/>
          <w:lang w:eastAsia="zh-CN"/>
        </w:rPr>
      </w:pPr>
      <w:r w:rsidRPr="0054797D">
        <w:rPr>
          <w:rFonts w:eastAsia="SimSun"/>
          <w:szCs w:val="22"/>
          <w:lang w:eastAsia="zh-CN"/>
        </w:rPr>
        <w:t>DA_1_10_12_ 23_ 25_ 31_ 40_01 – Recomenda</w:t>
      </w:r>
      <w:r w:rsidR="00CF1814" w:rsidRPr="0054797D">
        <w:rPr>
          <w:rFonts w:eastAsia="SimSun"/>
          <w:szCs w:val="22"/>
          <w:lang w:eastAsia="zh-CN"/>
        </w:rPr>
        <w:t>c</w:t>
      </w:r>
      <w:r w:rsidRPr="0054797D">
        <w:rPr>
          <w:rFonts w:eastAsia="SimSun"/>
          <w:szCs w:val="22"/>
          <w:lang w:eastAsia="zh-CN"/>
        </w:rPr>
        <w:t>ion</w:t>
      </w:r>
      <w:r w:rsidR="00CF1814" w:rsidRPr="0054797D">
        <w:rPr>
          <w:rFonts w:eastAsia="SimSun"/>
          <w:szCs w:val="22"/>
          <w:lang w:eastAsia="zh-CN"/>
        </w:rPr>
        <w:t>e</w:t>
      </w:r>
      <w:r w:rsidRPr="0054797D">
        <w:rPr>
          <w:rFonts w:eastAsia="SimSun"/>
          <w:szCs w:val="22"/>
          <w:lang w:eastAsia="zh-CN"/>
        </w:rPr>
        <w:t xml:space="preserve">s 1, 10, 12, 23, 25, 31 </w:t>
      </w:r>
      <w:r w:rsidR="00CF1814" w:rsidRPr="0054797D">
        <w:rPr>
          <w:rFonts w:eastAsia="SimSun"/>
          <w:szCs w:val="22"/>
          <w:lang w:eastAsia="zh-CN"/>
        </w:rPr>
        <w:t>y</w:t>
      </w:r>
      <w:r w:rsidRPr="0054797D">
        <w:rPr>
          <w:rFonts w:eastAsia="SimSun"/>
          <w:szCs w:val="22"/>
          <w:lang w:eastAsia="zh-CN"/>
        </w:rPr>
        <w:t xml:space="preserve"> 40.</w:t>
      </w:r>
    </w:p>
    <w:p w:rsidR="00BD1034" w:rsidRPr="0054797D" w:rsidRDefault="00BD1034" w:rsidP="00256669">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869"/>
        <w:gridCol w:w="4335"/>
      </w:tblGrid>
      <w:tr w:rsidR="0054797D" w:rsidRPr="0054797D" w:rsidTr="00BA081A">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6669">
            <w:pPr>
              <w:rPr>
                <w:rFonts w:eastAsia="SimSun"/>
                <w:szCs w:val="22"/>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6669">
            <w:pPr>
              <w:rPr>
                <w:rFonts w:eastAsia="Malgun Gothic"/>
                <w:kern w:val="2"/>
                <w:szCs w:val="22"/>
                <w:lang w:eastAsia="ko-KR"/>
              </w:rPr>
            </w:pPr>
          </w:p>
          <w:p w:rsidR="001A0CF0" w:rsidRPr="0054797D" w:rsidRDefault="00FD7B07" w:rsidP="00FD7B07">
            <w:pPr>
              <w:rPr>
                <w:rFonts w:eastAsia="Malgun Gothic"/>
                <w:kern w:val="2"/>
                <w:szCs w:val="22"/>
                <w:lang w:eastAsia="ko-KR"/>
              </w:rPr>
            </w:pPr>
            <w:r w:rsidRPr="0054797D">
              <w:rPr>
                <w:rFonts w:eastAsia="Malgun Gothic"/>
                <w:kern w:val="2"/>
                <w:szCs w:val="22"/>
                <w:lang w:val="es-ES_tradnl" w:eastAsia="ko-KR"/>
              </w:rPr>
              <w:t>OBJETIVOS DEL PROYECTO</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6669">
            <w:pPr>
              <w:rPr>
                <w:rFonts w:eastAsia="SimSun"/>
                <w:szCs w:val="22"/>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PRINCIPALES LOGROS</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6669">
            <w:pPr>
              <w:rPr>
                <w:rFonts w:eastAsia="SimSun"/>
                <w:szCs w:val="22"/>
                <w:lang w:eastAsia="zh-CN"/>
              </w:rPr>
            </w:pPr>
          </w:p>
          <w:p w:rsidR="00FD7B07" w:rsidRPr="0054797D" w:rsidRDefault="00FD7B07" w:rsidP="00FD7B07">
            <w:pPr>
              <w:rPr>
                <w:rFonts w:eastAsia="SimSun"/>
                <w:szCs w:val="22"/>
                <w:lang w:eastAsia="zh-CN"/>
              </w:rPr>
            </w:pPr>
            <w:r w:rsidRPr="0054797D">
              <w:rPr>
                <w:rFonts w:eastAsia="SimSun"/>
                <w:szCs w:val="22"/>
                <w:lang w:val="es-ES_tradnl" w:eastAsia="zh-CN"/>
              </w:rPr>
              <w:t>PRODUCTOS</w:t>
            </w:r>
          </w:p>
          <w:p w:rsidR="001A0CF0" w:rsidRPr="0054797D" w:rsidRDefault="001A0CF0" w:rsidP="00256669">
            <w:pPr>
              <w:rPr>
                <w:rFonts w:eastAsia="SimSun"/>
                <w:szCs w:val="22"/>
                <w:lang w:eastAsia="zh-CN"/>
              </w:rPr>
            </w:pPr>
          </w:p>
        </w:tc>
      </w:tr>
      <w:tr w:rsidR="0054797D" w:rsidRPr="00151EA4" w:rsidTr="00BA081A">
        <w:tc>
          <w:tcPr>
            <w:tcW w:w="874" w:type="pct"/>
            <w:tcBorders>
              <w:top w:val="single" w:sz="4" w:space="0" w:color="auto"/>
              <w:left w:val="single" w:sz="4" w:space="0" w:color="auto"/>
              <w:bottom w:val="single" w:sz="4" w:space="0" w:color="auto"/>
              <w:right w:val="single" w:sz="4" w:space="0" w:color="auto"/>
            </w:tcBorders>
            <w:shd w:val="clear" w:color="auto" w:fill="auto"/>
          </w:tcPr>
          <w:p w:rsidR="00BA382D" w:rsidRPr="0054797D" w:rsidRDefault="00FD7B07" w:rsidP="001A0CF0">
            <w:pPr>
              <w:rPr>
                <w:szCs w:val="22"/>
                <w:lang w:val="es-ES"/>
              </w:rPr>
            </w:pPr>
            <w:r w:rsidRPr="0054797D">
              <w:rPr>
                <w:rFonts w:eastAsia="SimSun"/>
                <w:szCs w:val="22"/>
                <w:lang w:val="es-ES_tradnl" w:eastAsia="zh-CN"/>
              </w:rPr>
              <w:t xml:space="preserve">El propósito </w:t>
            </w:r>
            <w:r w:rsidR="00695C65" w:rsidRPr="0054797D">
              <w:rPr>
                <w:rFonts w:eastAsia="SimSun"/>
                <w:szCs w:val="22"/>
                <w:lang w:val="es-ES_tradnl" w:eastAsia="zh-CN"/>
              </w:rPr>
              <w:t>de este</w:t>
            </w:r>
            <w:r w:rsidRPr="0054797D">
              <w:rPr>
                <w:rFonts w:eastAsia="SimSun"/>
                <w:szCs w:val="22"/>
                <w:lang w:val="es-ES_tradnl" w:eastAsia="zh-CN"/>
              </w:rPr>
              <w:t xml:space="preserve"> proyecto es </w:t>
            </w:r>
            <w:r w:rsidR="00695C65" w:rsidRPr="0054797D">
              <w:rPr>
                <w:rFonts w:eastAsia="SimSun"/>
                <w:szCs w:val="22"/>
                <w:lang w:val="es-ES_tradnl" w:eastAsia="zh-CN"/>
              </w:rPr>
              <w:t>fortalecer</w:t>
            </w:r>
            <w:r w:rsidRPr="0054797D">
              <w:rPr>
                <w:rFonts w:eastAsia="SimSun"/>
                <w:szCs w:val="22"/>
                <w:lang w:val="es-ES_tradnl" w:eastAsia="zh-CN"/>
              </w:rPr>
              <w:t xml:space="preserve"> las capacidades de innovación de países en desarrollo, países menos adelantados y países con economías en transición, mediante la creación de oportunidades de formación</w:t>
            </w:r>
            <w:r w:rsidR="0039294E" w:rsidRPr="0054797D">
              <w:rPr>
                <w:rFonts w:eastAsia="SimSun"/>
                <w:szCs w:val="22"/>
                <w:lang w:val="es-ES_tradnl" w:eastAsia="zh-CN"/>
              </w:rPr>
              <w:t>/</w:t>
            </w:r>
            <w:r w:rsidRPr="0054797D">
              <w:rPr>
                <w:rFonts w:eastAsia="SimSun"/>
                <w:szCs w:val="22"/>
                <w:lang w:val="es-ES_tradnl" w:eastAsia="zh-CN"/>
              </w:rPr>
              <w:t>fortalecimiento de la</w:t>
            </w:r>
            <w:r w:rsidR="002D680F" w:rsidRPr="0054797D">
              <w:rPr>
                <w:rFonts w:eastAsia="SimSun"/>
                <w:szCs w:val="22"/>
                <w:lang w:val="es-ES_tradnl" w:eastAsia="zh-CN"/>
              </w:rPr>
              <w:t>s</w:t>
            </w:r>
            <w:r w:rsidRPr="0054797D">
              <w:rPr>
                <w:rFonts w:eastAsia="SimSun"/>
                <w:szCs w:val="22"/>
                <w:lang w:val="es-ES_tradnl" w:eastAsia="zh-CN"/>
              </w:rPr>
              <w:t xml:space="preserve"> capacidad</w:t>
            </w:r>
            <w:r w:rsidR="002D680F" w:rsidRPr="0054797D">
              <w:rPr>
                <w:rFonts w:eastAsia="SimSun"/>
                <w:szCs w:val="22"/>
                <w:lang w:val="es-ES_tradnl" w:eastAsia="zh-CN"/>
              </w:rPr>
              <w:t>es</w:t>
            </w:r>
            <w:r w:rsidRPr="0054797D">
              <w:rPr>
                <w:rFonts w:eastAsia="SimSun"/>
                <w:szCs w:val="22"/>
                <w:lang w:val="es-ES_tradnl" w:eastAsia="zh-CN"/>
              </w:rPr>
              <w:t xml:space="preserve"> y de cooperación, así como la elaboración de </w:t>
            </w:r>
            <w:r w:rsidR="002D680F" w:rsidRPr="0054797D">
              <w:rPr>
                <w:rFonts w:eastAsia="SimSun"/>
                <w:szCs w:val="22"/>
                <w:lang w:val="es-ES_tradnl" w:eastAsia="zh-CN"/>
              </w:rPr>
              <w:t>textos didácticos</w:t>
            </w:r>
            <w:r w:rsidRPr="0054797D">
              <w:rPr>
                <w:rFonts w:eastAsia="SimSun"/>
                <w:szCs w:val="22"/>
                <w:lang w:val="es-ES_tradnl" w:eastAsia="zh-CN"/>
              </w:rPr>
              <w:t>, por ejemplo, guías y documentos sobre las mejores prácticas (de carácter académico y práctico) destinados</w:t>
            </w:r>
            <w:r w:rsidR="00695C65" w:rsidRPr="0054797D">
              <w:rPr>
                <w:rFonts w:eastAsia="SimSun"/>
                <w:szCs w:val="22"/>
                <w:lang w:val="es-ES_tradnl" w:eastAsia="zh-CN"/>
              </w:rPr>
              <w:t xml:space="preserve"> más específicamente</w:t>
            </w:r>
            <w:r w:rsidRPr="0054797D">
              <w:rPr>
                <w:rFonts w:eastAsia="SimSun"/>
                <w:szCs w:val="22"/>
                <w:lang w:val="es-ES_tradnl" w:eastAsia="zh-CN"/>
              </w:rPr>
              <w:t xml:space="preserve"> a </w:t>
            </w:r>
            <w:r w:rsidR="002D680F" w:rsidRPr="0054797D">
              <w:rPr>
                <w:rFonts w:eastAsia="SimSun"/>
                <w:szCs w:val="22"/>
                <w:lang w:val="es-ES_tradnl" w:eastAsia="zh-CN"/>
              </w:rPr>
              <w:t xml:space="preserve">una amplia gama de participantes en </w:t>
            </w:r>
            <w:r w:rsidRPr="0054797D">
              <w:rPr>
                <w:rFonts w:eastAsia="SimSun"/>
                <w:szCs w:val="22"/>
                <w:lang w:val="es-ES_tradnl" w:eastAsia="zh-CN"/>
              </w:rPr>
              <w:t>la cadena de valor de la innovación.</w:t>
            </w:r>
            <w:r w:rsidR="001A0CF0" w:rsidRPr="0054797D">
              <w:rPr>
                <w:rFonts w:eastAsia="SimSun"/>
                <w:szCs w:val="22"/>
                <w:lang w:val="es-ES" w:eastAsia="zh-CN"/>
              </w:rPr>
              <w:t xml:space="preserve"> </w:t>
            </w:r>
            <w:r w:rsidR="002D680F" w:rsidRPr="0054797D">
              <w:rPr>
                <w:rFonts w:eastAsia="SimSun"/>
                <w:szCs w:val="22"/>
                <w:lang w:val="es-ES" w:eastAsia="zh-CN"/>
              </w:rPr>
              <w:t>El proyecto está concebido para fortalec</w:t>
            </w:r>
            <w:r w:rsidR="005C27BE" w:rsidRPr="0054797D">
              <w:rPr>
                <w:rFonts w:eastAsia="SimSun"/>
                <w:szCs w:val="22"/>
                <w:lang w:val="es-ES" w:eastAsia="zh-CN"/>
              </w:rPr>
              <w:t xml:space="preserve">er </w:t>
            </w:r>
            <w:r w:rsidR="002D680F" w:rsidRPr="0054797D">
              <w:rPr>
                <w:rFonts w:eastAsia="SimSun"/>
                <w:szCs w:val="22"/>
                <w:lang w:val="es-ES" w:eastAsia="zh-CN"/>
              </w:rPr>
              <w:t xml:space="preserve">las capacidades de </w:t>
            </w:r>
            <w:r w:rsidR="001A7960" w:rsidRPr="0054797D">
              <w:rPr>
                <w:rFonts w:eastAsia="SimSun"/>
                <w:szCs w:val="22"/>
                <w:lang w:val="es-ES" w:eastAsia="zh-CN"/>
              </w:rPr>
              <w:t xml:space="preserve">grupos </w:t>
            </w:r>
            <w:r w:rsidR="001A7960" w:rsidRPr="0054797D">
              <w:rPr>
                <w:rFonts w:eastAsia="SimSun"/>
                <w:szCs w:val="22"/>
                <w:lang w:val="es-ES" w:eastAsia="zh-CN"/>
              </w:rPr>
              <w:lastRenderedPageBreak/>
              <w:t xml:space="preserve">interesados clave </w:t>
            </w:r>
            <w:r w:rsidR="002D680F" w:rsidRPr="0054797D">
              <w:rPr>
                <w:rFonts w:eastAsia="SimSun"/>
                <w:szCs w:val="22"/>
                <w:lang w:val="es-ES" w:eastAsia="zh-CN"/>
              </w:rPr>
              <w:t xml:space="preserve">en los países piloto seleccionados </w:t>
            </w:r>
            <w:r w:rsidR="001A0CF0" w:rsidRPr="0054797D">
              <w:rPr>
                <w:rFonts w:eastAsia="SimSun"/>
                <w:szCs w:val="22"/>
                <w:lang w:val="es-ES" w:eastAsia="zh-CN"/>
              </w:rPr>
              <w:t>(</w:t>
            </w:r>
            <w:r w:rsidR="0039294E" w:rsidRPr="0054797D">
              <w:rPr>
                <w:rFonts w:eastAsia="SimSun"/>
                <w:szCs w:val="22"/>
                <w:lang w:val="es-ES" w:eastAsia="zh-CN"/>
              </w:rPr>
              <w:t xml:space="preserve">desde financiadores y </w:t>
            </w:r>
            <w:r w:rsidR="001A7960" w:rsidRPr="0054797D">
              <w:rPr>
                <w:rFonts w:eastAsia="SimSun"/>
                <w:szCs w:val="22"/>
                <w:lang w:val="es-ES" w:eastAsia="zh-CN"/>
              </w:rPr>
              <w:t>creadores</w:t>
            </w:r>
            <w:r w:rsidR="0039294E" w:rsidRPr="0054797D">
              <w:rPr>
                <w:rFonts w:eastAsia="SimSun"/>
                <w:szCs w:val="22"/>
                <w:lang w:val="es-ES" w:eastAsia="zh-CN"/>
              </w:rPr>
              <w:t xml:space="preserve"> a administradores y en última instancia usuarios) y aumentar la cooperación entre Estados miembros</w:t>
            </w:r>
            <w:r w:rsidR="0039294E" w:rsidRPr="0054797D">
              <w:rPr>
                <w:rFonts w:asciiTheme="minorBidi" w:eastAsia="SimSun" w:hAnsiTheme="minorBidi" w:cstheme="minorBidi"/>
                <w:sz w:val="20"/>
                <w:szCs w:val="22"/>
                <w:lang w:val="es-ES" w:eastAsia="zh-CN"/>
              </w:rPr>
              <w:t xml:space="preserve"> </w:t>
            </w:r>
            <w:r w:rsidR="0039294E" w:rsidRPr="0054797D">
              <w:rPr>
                <w:rFonts w:eastAsia="SimSun"/>
                <w:szCs w:val="22"/>
                <w:lang w:val="es-ES" w:eastAsia="zh-CN"/>
              </w:rPr>
              <w:t xml:space="preserve">para facilitar la transferencia de conocimientos. También tiene por objetivo demostrar la manera en la que países en desarrollo, países emergentes y países menos adelantados pueden beneficiarse del desarrollo de capacidades en la </w:t>
            </w:r>
            <w:r w:rsidR="005976AD" w:rsidRPr="0054797D">
              <w:rPr>
                <w:rFonts w:eastAsia="SimSun"/>
                <w:szCs w:val="22"/>
                <w:lang w:val="es-ES" w:eastAsia="zh-CN"/>
              </w:rPr>
              <w:t>administración de la PI</w:t>
            </w:r>
            <w:r w:rsidR="0039294E" w:rsidRPr="0054797D">
              <w:rPr>
                <w:rFonts w:eastAsia="SimSun"/>
                <w:szCs w:val="22"/>
                <w:lang w:val="es-ES" w:eastAsia="zh-CN"/>
              </w:rPr>
              <w:t xml:space="preserve"> y la transferencia de tecnologías,</w:t>
            </w:r>
            <w:r w:rsidR="001A0CF0" w:rsidRPr="0054797D">
              <w:rPr>
                <w:szCs w:val="22"/>
                <w:lang w:val="es-ES"/>
              </w:rPr>
              <w:t xml:space="preserve"> </w:t>
            </w:r>
            <w:r w:rsidR="0039294E" w:rsidRPr="0054797D">
              <w:rPr>
                <w:szCs w:val="22"/>
                <w:lang w:val="es-ES"/>
              </w:rPr>
              <w:t>con el objetivo global último de fortalecer la innovación</w:t>
            </w:r>
            <w:r w:rsidR="001A0CF0" w:rsidRPr="0054797D">
              <w:rPr>
                <w:szCs w:val="22"/>
                <w:lang w:val="es-ES"/>
              </w:rPr>
              <w:t>.</w:t>
            </w:r>
          </w:p>
          <w:p w:rsidR="00FB4F89" w:rsidRPr="0054797D" w:rsidRDefault="00FB4F89" w:rsidP="001A0CF0">
            <w:pPr>
              <w:rPr>
                <w:szCs w:val="22"/>
                <w:lang w:val="es-ES"/>
              </w:rPr>
            </w:pPr>
          </w:p>
          <w:p w:rsidR="001A0CF0" w:rsidRPr="0054797D" w:rsidRDefault="00BA382D" w:rsidP="00BA382D">
            <w:pPr>
              <w:rPr>
                <w:rFonts w:eastAsia="SimSun"/>
                <w:szCs w:val="22"/>
                <w:lang w:val="es-ES" w:eastAsia="zh-CN"/>
              </w:rPr>
            </w:pPr>
            <w:r w:rsidRPr="0054797D">
              <w:rPr>
                <w:rFonts w:eastAsia="SimSun"/>
                <w:szCs w:val="22"/>
                <w:lang w:val="es-ES" w:eastAsia="zh-CN"/>
              </w:rPr>
              <w:lastRenderedPageBreak/>
              <w:t>Este proyecto comenzó su ejecución en enero de 2018.</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Malgun Gothic"/>
                <w:kern w:val="2"/>
                <w:szCs w:val="22"/>
                <w:u w:val="single"/>
                <w:lang w:val="es-ES" w:eastAsia="ko-KR"/>
              </w:rPr>
            </w:pPr>
            <w:r w:rsidRPr="0054797D">
              <w:rPr>
                <w:rFonts w:eastAsia="Malgun Gothic"/>
                <w:kern w:val="2"/>
                <w:szCs w:val="22"/>
                <w:u w:val="single"/>
                <w:lang w:val="es-ES_tradnl" w:eastAsia="ko-KR"/>
              </w:rPr>
              <w:lastRenderedPageBreak/>
              <w:t>Objetivo general</w:t>
            </w:r>
            <w:r w:rsidRPr="0054797D">
              <w:rPr>
                <w:rFonts w:eastAsia="Malgun Gothic"/>
                <w:kern w:val="2"/>
                <w:szCs w:val="22"/>
                <w:lang w:val="es-ES_tradnl" w:eastAsia="ko-KR"/>
              </w:rPr>
              <w:t>:</w:t>
            </w:r>
          </w:p>
          <w:p w:rsidR="00FD7B07" w:rsidRPr="0054797D" w:rsidRDefault="00FD7B07" w:rsidP="00256669">
            <w:pPr>
              <w:rPr>
                <w:rFonts w:eastAsia="Malgun Gothic"/>
                <w:kern w:val="2"/>
                <w:szCs w:val="22"/>
                <w:u w:val="single"/>
                <w:lang w:val="es-ES" w:eastAsia="ko-KR"/>
              </w:rPr>
            </w:pPr>
          </w:p>
          <w:p w:rsidR="00FD7B07" w:rsidRPr="0054797D" w:rsidRDefault="00FD7B07" w:rsidP="00FD7B07">
            <w:pPr>
              <w:rPr>
                <w:rFonts w:eastAsia="Malgun Gothic"/>
                <w:kern w:val="2"/>
                <w:szCs w:val="22"/>
                <w:lang w:val="es-ES" w:eastAsia="ko-KR"/>
              </w:rPr>
            </w:pPr>
            <w:r w:rsidRPr="0054797D">
              <w:rPr>
                <w:rFonts w:eastAsia="Malgun Gothic"/>
                <w:kern w:val="2"/>
                <w:szCs w:val="22"/>
                <w:lang w:val="es-ES_tradnl" w:eastAsia="ko-KR"/>
              </w:rPr>
              <w:t xml:space="preserve">Fomentar el uso eficaz de la propiedad intelectual y el ejercicio de los derechos que puedan guardar relación con la </w:t>
            </w:r>
            <w:r w:rsidR="00D019E4" w:rsidRPr="0054797D">
              <w:rPr>
                <w:rFonts w:eastAsia="Malgun Gothic"/>
                <w:kern w:val="2"/>
                <w:szCs w:val="22"/>
                <w:lang w:val="es-ES_tradnl" w:eastAsia="ko-KR"/>
              </w:rPr>
              <w:t>PI</w:t>
            </w:r>
            <w:r w:rsidRPr="0054797D">
              <w:rPr>
                <w:rFonts w:eastAsia="Malgun Gothic"/>
                <w:kern w:val="2"/>
                <w:szCs w:val="22"/>
                <w:lang w:val="es-ES_tradnl" w:eastAsia="ko-KR"/>
              </w:rPr>
              <w:t xml:space="preserve"> en cuanto herramienta para el desarrollo socioeconómico en los países en desarrollo, en particular, el uso de la propiedad intelectual creada gracias a la inversión pública en investigación y/o desarrollo.</w:t>
            </w:r>
          </w:p>
          <w:p w:rsidR="00FD7B07" w:rsidRPr="0054797D" w:rsidRDefault="00FD7B07" w:rsidP="00256669">
            <w:pPr>
              <w:rPr>
                <w:rFonts w:eastAsia="Malgun Gothic"/>
                <w:kern w:val="2"/>
                <w:szCs w:val="22"/>
                <w:lang w:val="es-ES" w:eastAsia="ko-KR"/>
              </w:rPr>
            </w:pPr>
          </w:p>
          <w:p w:rsidR="00FD7B07" w:rsidRPr="0054797D" w:rsidRDefault="00FD7B07" w:rsidP="00FD7B07">
            <w:pPr>
              <w:rPr>
                <w:rFonts w:eastAsia="Malgun Gothic"/>
                <w:kern w:val="2"/>
                <w:szCs w:val="22"/>
                <w:u w:val="single"/>
                <w:lang w:val="es-ES" w:eastAsia="ko-KR"/>
              </w:rPr>
            </w:pPr>
            <w:r w:rsidRPr="0054797D">
              <w:rPr>
                <w:rFonts w:eastAsia="Malgun Gothic"/>
                <w:kern w:val="2"/>
                <w:szCs w:val="22"/>
                <w:u w:val="single"/>
                <w:lang w:val="es-ES_tradnl" w:eastAsia="ko-KR"/>
              </w:rPr>
              <w:t>Objetivos específicos</w:t>
            </w:r>
            <w:r w:rsidRPr="0054797D">
              <w:rPr>
                <w:rFonts w:eastAsia="Malgun Gothic"/>
                <w:kern w:val="2"/>
                <w:szCs w:val="22"/>
                <w:lang w:val="es-ES_tradnl" w:eastAsia="ko-KR"/>
              </w:rPr>
              <w:t>:</w:t>
            </w:r>
          </w:p>
          <w:p w:rsidR="00FD7B07" w:rsidRPr="0054797D" w:rsidRDefault="00FD7B07" w:rsidP="00256669">
            <w:pPr>
              <w:rPr>
                <w:rFonts w:eastAsia="Malgun Gothic"/>
                <w:kern w:val="2"/>
                <w:szCs w:val="22"/>
                <w:lang w:val="es-ES" w:eastAsia="ko-KR"/>
              </w:rPr>
            </w:pPr>
          </w:p>
          <w:p w:rsidR="00FD7B07" w:rsidRPr="0054797D" w:rsidRDefault="006E5971" w:rsidP="00FD7B07">
            <w:pPr>
              <w:rPr>
                <w:rFonts w:eastAsia="Malgun Gothic"/>
                <w:kern w:val="2"/>
                <w:szCs w:val="22"/>
                <w:lang w:val="es-ES" w:eastAsia="ko-KR"/>
              </w:rPr>
            </w:pPr>
            <w:r w:rsidRPr="0054797D">
              <w:rPr>
                <w:rFonts w:eastAsia="Malgun Gothic"/>
                <w:kern w:val="2"/>
                <w:szCs w:val="22"/>
                <w:lang w:val="es-ES" w:eastAsia="ko-KR"/>
              </w:rPr>
              <w:t>i)</w:t>
            </w:r>
            <w:r w:rsidRPr="0054797D">
              <w:rPr>
                <w:rFonts w:eastAsia="Malgun Gothic"/>
                <w:kern w:val="2"/>
                <w:szCs w:val="22"/>
                <w:lang w:val="es-ES" w:eastAsia="ko-KR"/>
              </w:rPr>
              <w:tab/>
            </w:r>
            <w:r w:rsidR="00FD7B07" w:rsidRPr="0054797D">
              <w:rPr>
                <w:rFonts w:eastAsia="Malgun Gothic"/>
                <w:kern w:val="2"/>
                <w:szCs w:val="22"/>
                <w:lang w:val="es-ES_tradnl" w:eastAsia="ko-KR"/>
              </w:rPr>
              <w:t>Esta</w:t>
            </w:r>
            <w:r w:rsidR="00695C65" w:rsidRPr="0054797D">
              <w:rPr>
                <w:rFonts w:eastAsia="Malgun Gothic"/>
                <w:kern w:val="2"/>
                <w:szCs w:val="22"/>
                <w:lang w:val="es-ES_tradnl" w:eastAsia="ko-KR"/>
              </w:rPr>
              <w:t>blecer un marco para enfocar de manera más efectiva las actividades de fortalecimiento de las capacidades en el campo de la transferencia de tecnología</w:t>
            </w:r>
            <w:r w:rsidR="00FD7B07" w:rsidRPr="0054797D">
              <w:rPr>
                <w:rFonts w:eastAsia="Malgun Gothic"/>
                <w:kern w:val="2"/>
                <w:szCs w:val="22"/>
                <w:lang w:val="es-ES_tradnl" w:eastAsia="ko-KR"/>
              </w:rPr>
              <w:t>;</w:t>
            </w:r>
            <w:r w:rsidR="00655339" w:rsidRPr="0054797D">
              <w:rPr>
                <w:rFonts w:eastAsia="Malgun Gothic"/>
                <w:kern w:val="2"/>
                <w:szCs w:val="22"/>
                <w:lang w:val="es-ES_tradnl" w:eastAsia="ko-KR"/>
              </w:rPr>
              <w:t xml:space="preserve"> </w:t>
            </w:r>
            <w:r w:rsidR="00FD7B07" w:rsidRPr="0054797D">
              <w:rPr>
                <w:rFonts w:eastAsia="Malgun Gothic"/>
                <w:kern w:val="2"/>
                <w:szCs w:val="22"/>
                <w:lang w:val="es-ES_tradnl" w:eastAsia="ko-KR"/>
              </w:rPr>
              <w:t>y</w:t>
            </w:r>
          </w:p>
          <w:p w:rsidR="00FD7B07" w:rsidRPr="0054797D" w:rsidRDefault="00FD7B07" w:rsidP="00256669">
            <w:pPr>
              <w:rPr>
                <w:rFonts w:eastAsia="Malgun Gothic"/>
                <w:kern w:val="2"/>
                <w:szCs w:val="22"/>
                <w:lang w:val="es-ES" w:eastAsia="ko-KR"/>
              </w:rPr>
            </w:pPr>
          </w:p>
          <w:p w:rsidR="00FD7B07" w:rsidRPr="0054797D" w:rsidRDefault="006E5971" w:rsidP="00FD7B07">
            <w:pPr>
              <w:rPr>
                <w:rFonts w:eastAsia="Malgun Gothic"/>
                <w:kern w:val="2"/>
                <w:szCs w:val="22"/>
                <w:u w:val="single"/>
                <w:lang w:val="es-ES" w:eastAsia="ko-KR"/>
              </w:rPr>
            </w:pPr>
            <w:r w:rsidRPr="0054797D">
              <w:rPr>
                <w:rFonts w:eastAsia="Malgun Gothic"/>
                <w:kern w:val="2"/>
                <w:szCs w:val="22"/>
                <w:lang w:val="es-ES" w:eastAsia="ko-KR"/>
              </w:rPr>
              <w:t>ii)</w:t>
            </w:r>
            <w:r w:rsidRPr="0054797D">
              <w:rPr>
                <w:rFonts w:eastAsia="Malgun Gothic"/>
                <w:kern w:val="2"/>
                <w:szCs w:val="22"/>
                <w:lang w:val="es-ES" w:eastAsia="ko-KR"/>
              </w:rPr>
              <w:tab/>
            </w:r>
            <w:r w:rsidR="00692D70" w:rsidRPr="0054797D">
              <w:rPr>
                <w:rFonts w:eastAsia="Malgun Gothic"/>
                <w:kern w:val="2"/>
                <w:szCs w:val="22"/>
                <w:lang w:val="es-ES_tradnl" w:eastAsia="ko-KR"/>
              </w:rPr>
              <w:t>Fortalecer las</w:t>
            </w:r>
            <w:r w:rsidR="00695C65" w:rsidRPr="0054797D">
              <w:rPr>
                <w:rFonts w:eastAsia="Malgun Gothic"/>
                <w:kern w:val="2"/>
                <w:szCs w:val="22"/>
                <w:lang w:val="es-ES_tradnl" w:eastAsia="ko-KR"/>
              </w:rPr>
              <w:t xml:space="preserve"> </w:t>
            </w:r>
            <w:r w:rsidR="00FD7B07" w:rsidRPr="0054797D">
              <w:rPr>
                <w:rFonts w:eastAsia="Malgun Gothic"/>
                <w:kern w:val="2"/>
                <w:szCs w:val="22"/>
                <w:lang w:val="es-ES_tradnl" w:eastAsia="ko-KR"/>
              </w:rPr>
              <w:t xml:space="preserve">capacidades en </w:t>
            </w:r>
            <w:r w:rsidR="00BA382D" w:rsidRPr="0054797D">
              <w:rPr>
                <w:rFonts w:eastAsia="Malgun Gothic"/>
                <w:kern w:val="2"/>
                <w:szCs w:val="22"/>
                <w:lang w:val="es-ES_tradnl" w:eastAsia="ko-KR"/>
              </w:rPr>
              <w:t>la esfera</w:t>
            </w:r>
            <w:r w:rsidR="00695C65" w:rsidRPr="0054797D">
              <w:rPr>
                <w:rFonts w:eastAsia="Malgun Gothic"/>
                <w:kern w:val="2"/>
                <w:szCs w:val="22"/>
                <w:lang w:val="es-ES_tradnl" w:eastAsia="ko-KR"/>
              </w:rPr>
              <w:t xml:space="preserve"> de la</w:t>
            </w:r>
            <w:r w:rsidR="00FD7B07" w:rsidRPr="0054797D">
              <w:rPr>
                <w:rFonts w:eastAsia="Malgun Gothic"/>
                <w:kern w:val="2"/>
                <w:szCs w:val="22"/>
                <w:lang w:val="es-ES_tradnl" w:eastAsia="ko-KR"/>
              </w:rPr>
              <w:t xml:space="preserve"> </w:t>
            </w:r>
            <w:r w:rsidR="005976AD" w:rsidRPr="0054797D">
              <w:rPr>
                <w:rFonts w:eastAsia="Malgun Gothic"/>
                <w:kern w:val="2"/>
                <w:szCs w:val="22"/>
                <w:lang w:val="es-ES_tradnl" w:eastAsia="ko-KR"/>
              </w:rPr>
              <w:t>administración de la PI</w:t>
            </w:r>
            <w:r w:rsidR="00FD7B07" w:rsidRPr="0054797D">
              <w:rPr>
                <w:rFonts w:eastAsia="Malgun Gothic"/>
                <w:kern w:val="2"/>
                <w:szCs w:val="22"/>
                <w:lang w:val="es-ES_tradnl" w:eastAsia="ko-KR"/>
              </w:rPr>
              <w:t xml:space="preserve"> y</w:t>
            </w:r>
            <w:r w:rsidR="00BA382D" w:rsidRPr="0054797D">
              <w:rPr>
                <w:rFonts w:eastAsia="Malgun Gothic"/>
                <w:kern w:val="2"/>
                <w:szCs w:val="22"/>
                <w:lang w:val="es-ES_tradnl" w:eastAsia="ko-KR"/>
              </w:rPr>
              <w:t xml:space="preserve"> la</w:t>
            </w:r>
            <w:r w:rsidR="00FD7B07" w:rsidRPr="0054797D">
              <w:rPr>
                <w:rFonts w:eastAsia="Malgun Gothic"/>
                <w:kern w:val="2"/>
                <w:szCs w:val="22"/>
                <w:lang w:val="es-ES_tradnl" w:eastAsia="ko-KR"/>
              </w:rPr>
              <w:t xml:space="preserve"> transferencia de tecnología entre los grupos interesados clave </w:t>
            </w:r>
            <w:r w:rsidR="00BA382D" w:rsidRPr="0054797D">
              <w:rPr>
                <w:rFonts w:eastAsia="Malgun Gothic"/>
                <w:kern w:val="2"/>
                <w:szCs w:val="22"/>
                <w:lang w:val="es-ES_tradnl" w:eastAsia="ko-KR"/>
              </w:rPr>
              <w:t xml:space="preserve">de los sectores </w:t>
            </w:r>
            <w:r w:rsidR="00BA382D" w:rsidRPr="0054797D">
              <w:rPr>
                <w:rFonts w:eastAsia="Malgun Gothic"/>
                <w:kern w:val="2"/>
                <w:szCs w:val="22"/>
                <w:lang w:val="es-ES_tradnl" w:eastAsia="ko-KR"/>
              </w:rPr>
              <w:lastRenderedPageBreak/>
              <w:t xml:space="preserve">de la </w:t>
            </w:r>
            <w:r w:rsidR="00FD7B07" w:rsidRPr="0054797D">
              <w:rPr>
                <w:rFonts w:eastAsia="Malgun Gothic"/>
                <w:kern w:val="2"/>
                <w:szCs w:val="22"/>
                <w:lang w:val="es-ES_tradnl" w:eastAsia="ko-KR"/>
              </w:rPr>
              <w:t xml:space="preserve">financiación, la creación y la </w:t>
            </w:r>
            <w:r w:rsidR="005976AD" w:rsidRPr="0054797D">
              <w:rPr>
                <w:rFonts w:eastAsia="Malgun Gothic"/>
                <w:kern w:val="2"/>
                <w:szCs w:val="22"/>
                <w:lang w:val="es-ES_tradnl" w:eastAsia="ko-KR"/>
              </w:rPr>
              <w:t>administración de la PI</w:t>
            </w:r>
            <w:r w:rsidR="00FD7B07" w:rsidRPr="0054797D">
              <w:rPr>
                <w:rFonts w:eastAsia="Malgun Gothic"/>
                <w:kern w:val="2"/>
                <w:szCs w:val="22"/>
                <w:lang w:val="es-ES_tradnl" w:eastAsia="ko-KR"/>
              </w:rPr>
              <w:t>, así como entre los usuarios de la PI.</w:t>
            </w:r>
          </w:p>
          <w:p w:rsidR="001A0CF0" w:rsidRPr="0054797D" w:rsidRDefault="001A0CF0" w:rsidP="00256669">
            <w:pPr>
              <w:rPr>
                <w:rFonts w:eastAsia="Malgun Gothic"/>
                <w:kern w:val="2"/>
                <w:szCs w:val="22"/>
                <w:u w:val="single"/>
                <w:lang w:val="es-ES" w:eastAsia="ko-KR"/>
              </w:rPr>
            </w:pP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8923F8" w:rsidP="00854598">
            <w:pPr>
              <w:rPr>
                <w:szCs w:val="22"/>
                <w:lang w:val="es-ES"/>
              </w:rPr>
            </w:pPr>
            <w:r w:rsidRPr="0054797D">
              <w:rPr>
                <w:szCs w:val="22"/>
                <w:lang w:val="es-ES"/>
              </w:rPr>
              <w:lastRenderedPageBreak/>
              <w:t>Durante</w:t>
            </w:r>
            <w:r w:rsidR="001A0CF0" w:rsidRPr="0054797D">
              <w:rPr>
                <w:szCs w:val="22"/>
                <w:lang w:val="es-ES"/>
              </w:rPr>
              <w:t xml:space="preserve"> 2018 </w:t>
            </w:r>
            <w:r w:rsidRPr="0054797D">
              <w:rPr>
                <w:szCs w:val="22"/>
                <w:lang w:val="es-ES"/>
              </w:rPr>
              <w:t xml:space="preserve">se han seleccionado los cuatro países </w:t>
            </w:r>
            <w:r w:rsidR="007651C2" w:rsidRPr="0054797D">
              <w:rPr>
                <w:szCs w:val="22"/>
                <w:lang w:val="es-ES"/>
              </w:rPr>
              <w:t>para la fase experimental</w:t>
            </w:r>
            <w:r w:rsidR="001A0CF0" w:rsidRPr="0054797D">
              <w:rPr>
                <w:szCs w:val="22"/>
                <w:lang w:val="es-ES"/>
              </w:rPr>
              <w:t>: S</w:t>
            </w:r>
            <w:r w:rsidRPr="0054797D">
              <w:rPr>
                <w:szCs w:val="22"/>
                <w:lang w:val="es-ES"/>
              </w:rPr>
              <w:t xml:space="preserve">udáfrica, </w:t>
            </w:r>
            <w:r w:rsidR="001A0CF0" w:rsidRPr="0054797D">
              <w:rPr>
                <w:szCs w:val="22"/>
                <w:lang w:val="es-ES"/>
              </w:rPr>
              <w:t xml:space="preserve">Chile, Indonesia </w:t>
            </w:r>
            <w:r w:rsidRPr="0054797D">
              <w:rPr>
                <w:szCs w:val="22"/>
                <w:lang w:val="es-ES"/>
              </w:rPr>
              <w:t>y</w:t>
            </w:r>
            <w:r w:rsidR="001A0CF0" w:rsidRPr="0054797D">
              <w:rPr>
                <w:szCs w:val="22"/>
                <w:lang w:val="es-ES"/>
              </w:rPr>
              <w:t xml:space="preserve"> Rwanda. </w:t>
            </w:r>
          </w:p>
          <w:p w:rsidR="00FD7B07" w:rsidRPr="0054797D" w:rsidRDefault="00FD7B07" w:rsidP="00854598">
            <w:pPr>
              <w:rPr>
                <w:i/>
                <w:szCs w:val="22"/>
                <w:lang w:val="es-ES"/>
              </w:rPr>
            </w:pPr>
          </w:p>
          <w:p w:rsidR="00FD7B07" w:rsidRPr="0054797D" w:rsidRDefault="001A0CF0" w:rsidP="00854598">
            <w:pPr>
              <w:rPr>
                <w:szCs w:val="22"/>
                <w:u w:val="single"/>
                <w:lang w:val="es-ES"/>
              </w:rPr>
            </w:pPr>
            <w:r w:rsidRPr="0054797D">
              <w:rPr>
                <w:szCs w:val="22"/>
                <w:u w:val="single"/>
                <w:lang w:val="es-ES"/>
              </w:rPr>
              <w:t xml:space="preserve">Manual </w:t>
            </w:r>
            <w:r w:rsidR="00336F0C" w:rsidRPr="0054797D">
              <w:rPr>
                <w:szCs w:val="22"/>
                <w:u w:val="single"/>
                <w:lang w:val="es-ES"/>
              </w:rPr>
              <w:t xml:space="preserve">y </w:t>
            </w:r>
            <w:r w:rsidR="00BA382D" w:rsidRPr="0054797D">
              <w:rPr>
                <w:szCs w:val="22"/>
                <w:u w:val="single"/>
                <w:lang w:val="es-ES"/>
              </w:rPr>
              <w:t>guía</w:t>
            </w:r>
            <w:r w:rsidR="00336F0C" w:rsidRPr="0054797D">
              <w:rPr>
                <w:szCs w:val="22"/>
                <w:u w:val="single"/>
                <w:lang w:val="es-ES"/>
              </w:rPr>
              <w:t xml:space="preserve"> para </w:t>
            </w:r>
            <w:r w:rsidR="00C27626" w:rsidRPr="0054797D">
              <w:rPr>
                <w:szCs w:val="22"/>
                <w:u w:val="single"/>
                <w:lang w:val="es-ES"/>
              </w:rPr>
              <w:t>evaluar las necesidades de fo</w:t>
            </w:r>
            <w:r w:rsidR="00A07500" w:rsidRPr="0054797D">
              <w:rPr>
                <w:szCs w:val="22"/>
                <w:u w:val="single"/>
                <w:lang w:val="es-ES"/>
              </w:rPr>
              <w:t>r</w:t>
            </w:r>
            <w:r w:rsidR="00C27626" w:rsidRPr="0054797D">
              <w:rPr>
                <w:szCs w:val="22"/>
                <w:u w:val="single"/>
                <w:lang w:val="es-ES"/>
              </w:rPr>
              <w:t>m</w:t>
            </w:r>
            <w:r w:rsidR="00A07500" w:rsidRPr="0054797D">
              <w:rPr>
                <w:szCs w:val="22"/>
                <w:u w:val="single"/>
                <w:lang w:val="es-ES"/>
              </w:rPr>
              <w:t>aci</w:t>
            </w:r>
            <w:r w:rsidR="00C27626" w:rsidRPr="0054797D">
              <w:rPr>
                <w:szCs w:val="22"/>
                <w:u w:val="single"/>
                <w:lang w:val="es-ES"/>
              </w:rPr>
              <w:t xml:space="preserve">ón </w:t>
            </w:r>
            <w:r w:rsidR="00BA382D" w:rsidRPr="0054797D">
              <w:rPr>
                <w:szCs w:val="22"/>
                <w:u w:val="single"/>
                <w:lang w:val="es-ES"/>
              </w:rPr>
              <w:t xml:space="preserve">en áreas </w:t>
            </w:r>
            <w:r w:rsidR="00C27626" w:rsidRPr="0054797D">
              <w:rPr>
                <w:szCs w:val="22"/>
                <w:u w:val="single"/>
                <w:lang w:val="es-ES"/>
              </w:rPr>
              <w:t>relacion</w:t>
            </w:r>
            <w:r w:rsidR="00A07500" w:rsidRPr="0054797D">
              <w:rPr>
                <w:szCs w:val="22"/>
                <w:u w:val="single"/>
                <w:lang w:val="es-ES"/>
              </w:rPr>
              <w:t>adas con la transferencia de tecnología.</w:t>
            </w:r>
          </w:p>
          <w:p w:rsidR="00FD7B07" w:rsidRPr="0054797D" w:rsidRDefault="00FD7B07" w:rsidP="00854598">
            <w:pPr>
              <w:rPr>
                <w:i/>
                <w:szCs w:val="22"/>
                <w:lang w:val="es-ES"/>
              </w:rPr>
            </w:pPr>
          </w:p>
          <w:p w:rsidR="00C27626" w:rsidRPr="0054797D" w:rsidRDefault="00C27626" w:rsidP="00854598">
            <w:pPr>
              <w:rPr>
                <w:szCs w:val="22"/>
                <w:lang w:val="es-ES"/>
              </w:rPr>
            </w:pPr>
            <w:r w:rsidRPr="0054797D">
              <w:rPr>
                <w:szCs w:val="22"/>
                <w:lang w:val="es-ES"/>
              </w:rPr>
              <w:t xml:space="preserve">El experto en evaluación de las necesidades en materia de formación </w:t>
            </w:r>
            <w:r w:rsidR="00CD5033" w:rsidRPr="0054797D">
              <w:rPr>
                <w:szCs w:val="22"/>
                <w:lang w:val="es-ES"/>
              </w:rPr>
              <w:t xml:space="preserve">(TNA) </w:t>
            </w:r>
            <w:r w:rsidRPr="0054797D">
              <w:rPr>
                <w:szCs w:val="22"/>
                <w:lang w:val="es-ES"/>
              </w:rPr>
              <w:t xml:space="preserve">terminó un primer </w:t>
            </w:r>
            <w:r w:rsidR="00BA382D" w:rsidRPr="0054797D">
              <w:rPr>
                <w:szCs w:val="22"/>
                <w:lang w:val="es-ES"/>
              </w:rPr>
              <w:t>borrador</w:t>
            </w:r>
            <w:r w:rsidRPr="0054797D">
              <w:rPr>
                <w:szCs w:val="22"/>
                <w:lang w:val="es-ES"/>
              </w:rPr>
              <w:t xml:space="preserve"> de manual y </w:t>
            </w:r>
            <w:r w:rsidR="00BA382D" w:rsidRPr="0054797D">
              <w:rPr>
                <w:szCs w:val="22"/>
                <w:lang w:val="es-ES"/>
              </w:rPr>
              <w:t>guía</w:t>
            </w:r>
            <w:r w:rsidRPr="0054797D">
              <w:rPr>
                <w:szCs w:val="22"/>
                <w:lang w:val="es-ES"/>
              </w:rPr>
              <w:t xml:space="preserve"> para evaluar las necesidades de formación en las áreas de transferencia de tecnología y comercialización</w:t>
            </w:r>
            <w:r w:rsidR="00BA382D" w:rsidRPr="0054797D">
              <w:rPr>
                <w:szCs w:val="22"/>
                <w:lang w:val="es-ES"/>
              </w:rPr>
              <w:t xml:space="preserve"> y </w:t>
            </w:r>
            <w:r w:rsidRPr="0054797D">
              <w:rPr>
                <w:szCs w:val="22"/>
                <w:lang w:val="es-ES"/>
              </w:rPr>
              <w:t xml:space="preserve">utilización de la PI. </w:t>
            </w:r>
          </w:p>
          <w:p w:rsidR="00C27626" w:rsidRPr="0054797D" w:rsidRDefault="00C27626" w:rsidP="00854598">
            <w:pPr>
              <w:rPr>
                <w:szCs w:val="22"/>
                <w:lang w:val="es-ES"/>
              </w:rPr>
            </w:pPr>
          </w:p>
          <w:p w:rsidR="00FD7B07" w:rsidRPr="0054797D" w:rsidRDefault="00C27626" w:rsidP="00854598">
            <w:pPr>
              <w:rPr>
                <w:szCs w:val="22"/>
                <w:lang w:val="es-ES"/>
              </w:rPr>
            </w:pPr>
            <w:r w:rsidRPr="0054797D">
              <w:rPr>
                <w:szCs w:val="22"/>
                <w:lang w:val="es-ES"/>
              </w:rPr>
              <w:t xml:space="preserve">El primer </w:t>
            </w:r>
            <w:r w:rsidR="00BA382D" w:rsidRPr="0054797D">
              <w:rPr>
                <w:szCs w:val="22"/>
                <w:lang w:val="es-ES"/>
              </w:rPr>
              <w:t>borrador</w:t>
            </w:r>
            <w:r w:rsidRPr="0054797D">
              <w:rPr>
                <w:szCs w:val="22"/>
                <w:lang w:val="es-ES"/>
              </w:rPr>
              <w:t xml:space="preserve"> de </w:t>
            </w:r>
            <w:r w:rsidR="00CD5033" w:rsidRPr="0054797D">
              <w:rPr>
                <w:szCs w:val="22"/>
                <w:lang w:val="es-ES"/>
              </w:rPr>
              <w:t xml:space="preserve">manual fue entregado al equipo del proyecto de la OMPI a finales de junio de 2018, celebrándose una reunión en Ginebra los días 12 y 13 de julio de 2018, durante la cual el experto en TNA presentó el proyecto de manual y </w:t>
            </w:r>
            <w:r w:rsidR="007651C2" w:rsidRPr="0054797D">
              <w:rPr>
                <w:szCs w:val="22"/>
                <w:lang w:val="es-ES"/>
              </w:rPr>
              <w:t>la guía</w:t>
            </w:r>
            <w:r w:rsidR="00CD5033" w:rsidRPr="0054797D">
              <w:rPr>
                <w:szCs w:val="22"/>
                <w:lang w:val="es-ES"/>
              </w:rPr>
              <w:t xml:space="preserve"> al equipo del proyecto de la </w:t>
            </w:r>
            <w:r w:rsidR="00CD5033" w:rsidRPr="0054797D">
              <w:rPr>
                <w:szCs w:val="22"/>
                <w:lang w:val="es-ES"/>
              </w:rPr>
              <w:lastRenderedPageBreak/>
              <w:t>OMPI y a los expertos que dirigirán la TNA en cada uno de los países piloto</w:t>
            </w:r>
            <w:r w:rsidR="001A0CF0" w:rsidRPr="0054797D">
              <w:rPr>
                <w:szCs w:val="22"/>
                <w:lang w:val="es-ES"/>
              </w:rPr>
              <w:t>.</w:t>
            </w:r>
          </w:p>
          <w:p w:rsidR="00FD7B07" w:rsidRPr="0054797D" w:rsidRDefault="00FD7B07" w:rsidP="00256669">
            <w:pPr>
              <w:rPr>
                <w:szCs w:val="22"/>
                <w:u w:val="single"/>
                <w:lang w:val="es-ES"/>
              </w:rPr>
            </w:pPr>
          </w:p>
          <w:p w:rsidR="00FD7B07" w:rsidRPr="0054797D" w:rsidRDefault="00CD5033" w:rsidP="00854598">
            <w:pPr>
              <w:rPr>
                <w:szCs w:val="22"/>
                <w:u w:val="single"/>
                <w:lang w:val="es-ES"/>
              </w:rPr>
            </w:pPr>
            <w:r w:rsidRPr="0054797D">
              <w:rPr>
                <w:szCs w:val="22"/>
                <w:u w:val="single"/>
                <w:lang w:val="es-ES"/>
              </w:rPr>
              <w:t xml:space="preserve">Esquema de las cadenas de valor de la innovación, evaluación de las necesidades de formación y preparación de planes de formación en </w:t>
            </w:r>
            <w:r w:rsidR="00BA382D" w:rsidRPr="0054797D">
              <w:rPr>
                <w:szCs w:val="22"/>
                <w:u w:val="single"/>
                <w:lang w:val="es-ES"/>
              </w:rPr>
              <w:t xml:space="preserve">los </w:t>
            </w:r>
            <w:r w:rsidRPr="0054797D">
              <w:rPr>
                <w:szCs w:val="22"/>
                <w:u w:val="single"/>
                <w:lang w:val="es-ES"/>
              </w:rPr>
              <w:t>cuatro países piloto.</w:t>
            </w:r>
          </w:p>
          <w:p w:rsidR="00FD7B07" w:rsidRPr="0054797D" w:rsidRDefault="00FD7B07" w:rsidP="00854598">
            <w:pPr>
              <w:rPr>
                <w:i/>
                <w:szCs w:val="22"/>
                <w:u w:val="single"/>
                <w:lang w:val="es-ES"/>
              </w:rPr>
            </w:pPr>
          </w:p>
          <w:p w:rsidR="009B5498" w:rsidRPr="0054797D" w:rsidRDefault="009B5498" w:rsidP="00854598">
            <w:pPr>
              <w:rPr>
                <w:szCs w:val="22"/>
                <w:lang w:val="es-ES"/>
              </w:rPr>
            </w:pPr>
            <w:r w:rsidRPr="0054797D">
              <w:rPr>
                <w:szCs w:val="22"/>
                <w:lang w:val="es-ES"/>
              </w:rPr>
              <w:t xml:space="preserve">Se contrataron expertos </w:t>
            </w:r>
            <w:r w:rsidR="007651C2" w:rsidRPr="0054797D">
              <w:rPr>
                <w:szCs w:val="22"/>
                <w:lang w:val="es-ES"/>
              </w:rPr>
              <w:t>nacionales</w:t>
            </w:r>
            <w:r w:rsidRPr="0054797D">
              <w:rPr>
                <w:szCs w:val="22"/>
                <w:lang w:val="es-ES"/>
              </w:rPr>
              <w:t xml:space="preserve"> </w:t>
            </w:r>
            <w:r w:rsidR="001A0CF0" w:rsidRPr="0054797D">
              <w:rPr>
                <w:szCs w:val="22"/>
                <w:lang w:val="es-ES"/>
              </w:rPr>
              <w:t xml:space="preserve">(4) </w:t>
            </w:r>
            <w:r w:rsidRPr="0054797D">
              <w:rPr>
                <w:szCs w:val="22"/>
                <w:lang w:val="es-ES"/>
              </w:rPr>
              <w:t xml:space="preserve">en cada uno de los países piloto para definir </w:t>
            </w:r>
            <w:r w:rsidR="00BA382D" w:rsidRPr="0054797D">
              <w:rPr>
                <w:szCs w:val="22"/>
                <w:lang w:val="es-ES"/>
              </w:rPr>
              <w:t>en</w:t>
            </w:r>
            <w:r w:rsidRPr="0054797D">
              <w:rPr>
                <w:szCs w:val="22"/>
                <w:lang w:val="es-ES"/>
              </w:rPr>
              <w:t xml:space="preserve"> detalle las respectivas cadenas de valor de la innovación y evaluar las necesidades de formación </w:t>
            </w:r>
            <w:r w:rsidR="00BA382D" w:rsidRPr="0054797D">
              <w:rPr>
                <w:szCs w:val="22"/>
                <w:lang w:val="es-ES"/>
              </w:rPr>
              <w:t>de</w:t>
            </w:r>
            <w:r w:rsidRPr="0054797D">
              <w:rPr>
                <w:szCs w:val="22"/>
                <w:lang w:val="es-ES"/>
              </w:rPr>
              <w:t xml:space="preserve"> los elementos de las cadenas de valor de la innovación </w:t>
            </w:r>
            <w:r w:rsidR="00BA382D" w:rsidRPr="0054797D">
              <w:rPr>
                <w:szCs w:val="22"/>
                <w:lang w:val="es-ES"/>
              </w:rPr>
              <w:t>de</w:t>
            </w:r>
            <w:r w:rsidRPr="0054797D">
              <w:rPr>
                <w:szCs w:val="22"/>
                <w:lang w:val="es-ES"/>
              </w:rPr>
              <w:t xml:space="preserve"> los cuatro países piloto.</w:t>
            </w:r>
          </w:p>
          <w:p w:rsidR="009B5498" w:rsidRPr="0054797D" w:rsidRDefault="009B5498" w:rsidP="00854598">
            <w:pPr>
              <w:rPr>
                <w:szCs w:val="22"/>
                <w:lang w:val="es-ES"/>
              </w:rPr>
            </w:pPr>
          </w:p>
          <w:p w:rsidR="001A0CF0" w:rsidRPr="0054797D" w:rsidRDefault="009B5498" w:rsidP="007651C2">
            <w:pPr>
              <w:rPr>
                <w:szCs w:val="22"/>
                <w:lang w:val="es-ES"/>
              </w:rPr>
            </w:pPr>
            <w:r w:rsidRPr="0054797D">
              <w:rPr>
                <w:szCs w:val="22"/>
                <w:lang w:val="es-ES"/>
              </w:rPr>
              <w:t xml:space="preserve">Los expertos </w:t>
            </w:r>
            <w:r w:rsidR="007651C2" w:rsidRPr="0054797D">
              <w:rPr>
                <w:szCs w:val="22"/>
                <w:lang w:val="es-ES"/>
              </w:rPr>
              <w:t>nacionales</w:t>
            </w:r>
            <w:r w:rsidRPr="0054797D">
              <w:rPr>
                <w:szCs w:val="22"/>
                <w:lang w:val="es-ES"/>
              </w:rPr>
              <w:t xml:space="preserve"> desarrolla</w:t>
            </w:r>
            <w:r w:rsidR="00B53CA0" w:rsidRPr="0054797D">
              <w:rPr>
                <w:szCs w:val="22"/>
                <w:lang w:val="es-ES"/>
              </w:rPr>
              <w:t xml:space="preserve">ron </w:t>
            </w:r>
            <w:r w:rsidR="00692D70" w:rsidRPr="0054797D">
              <w:rPr>
                <w:szCs w:val="22"/>
                <w:lang w:val="es-ES"/>
              </w:rPr>
              <w:t xml:space="preserve">posteriormente </w:t>
            </w:r>
            <w:r w:rsidRPr="0054797D">
              <w:rPr>
                <w:szCs w:val="22"/>
                <w:lang w:val="es-ES"/>
              </w:rPr>
              <w:t xml:space="preserve">planes de formación para </w:t>
            </w:r>
            <w:r w:rsidR="00283D69" w:rsidRPr="0054797D">
              <w:rPr>
                <w:szCs w:val="22"/>
                <w:lang w:val="es-ES"/>
              </w:rPr>
              <w:t>atender</w:t>
            </w:r>
            <w:r w:rsidRPr="0054797D">
              <w:rPr>
                <w:szCs w:val="22"/>
                <w:lang w:val="es-ES"/>
              </w:rPr>
              <w:t xml:space="preserve"> las necesidades </w:t>
            </w:r>
            <w:r w:rsidR="00692D70" w:rsidRPr="0054797D">
              <w:rPr>
                <w:szCs w:val="22"/>
                <w:lang w:val="es-ES"/>
              </w:rPr>
              <w:t>al respecto.</w:t>
            </w:r>
            <w:r w:rsidRPr="0054797D">
              <w:rPr>
                <w:szCs w:val="22"/>
                <w:lang w:val="es-ES"/>
              </w:rPr>
              <w:t xml:space="preserve"> </w:t>
            </w:r>
            <w:r w:rsidR="00B53CA0" w:rsidRPr="0054797D">
              <w:rPr>
                <w:szCs w:val="22"/>
                <w:lang w:val="es-ES"/>
              </w:rPr>
              <w:t xml:space="preserve">Los planes de formación </w:t>
            </w:r>
            <w:r w:rsidRPr="0054797D">
              <w:rPr>
                <w:szCs w:val="22"/>
                <w:lang w:val="es-ES"/>
              </w:rPr>
              <w:t>se utilizarán para ejecutar</w:t>
            </w:r>
            <w:r w:rsidR="00B53CA0" w:rsidRPr="0054797D">
              <w:rPr>
                <w:szCs w:val="22"/>
                <w:lang w:val="es-ES"/>
              </w:rPr>
              <w:t xml:space="preserve"> las</w:t>
            </w:r>
            <w:r w:rsidRPr="0054797D">
              <w:rPr>
                <w:szCs w:val="22"/>
                <w:lang w:val="es-ES"/>
              </w:rPr>
              <w:t xml:space="preserve"> actividades </w:t>
            </w:r>
            <w:r w:rsidR="007651C2" w:rsidRPr="0054797D">
              <w:rPr>
                <w:szCs w:val="22"/>
                <w:lang w:val="es-ES"/>
              </w:rPr>
              <w:t>de instrucción</w:t>
            </w:r>
            <w:r w:rsidR="007651C2" w:rsidRPr="0054797D">
              <w:rPr>
                <w:szCs w:val="22"/>
                <w:lang w:val="es-ES"/>
              </w:rPr>
              <w:tab/>
            </w:r>
            <w:r w:rsidRPr="0054797D">
              <w:rPr>
                <w:szCs w:val="22"/>
                <w:lang w:val="es-ES"/>
              </w:rPr>
              <w:t xml:space="preserve"> en los países piloto</w:t>
            </w:r>
            <w:r w:rsidR="00B53CA0" w:rsidRPr="0054797D">
              <w:rPr>
                <w:szCs w:val="22"/>
                <w:lang w:val="es-ES"/>
              </w:rPr>
              <w:t xml:space="preserve"> en 2019</w:t>
            </w:r>
            <w:r w:rsidR="001A0CF0" w:rsidRPr="0054797D">
              <w:rPr>
                <w:szCs w:val="22"/>
                <w:lang w:val="es-ES"/>
              </w:rPr>
              <w:t>.</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5B20D9" w:rsidRPr="0054797D" w:rsidRDefault="005B20D9" w:rsidP="00854598">
            <w:pPr>
              <w:autoSpaceDE w:val="0"/>
              <w:autoSpaceDN w:val="0"/>
              <w:adjustRightInd w:val="0"/>
              <w:rPr>
                <w:rFonts w:eastAsia="SimSun"/>
                <w:szCs w:val="22"/>
                <w:lang w:val="es-ES" w:eastAsia="zh-CN"/>
              </w:rPr>
            </w:pPr>
            <w:r w:rsidRPr="0054797D">
              <w:rPr>
                <w:rFonts w:eastAsia="SimSun"/>
                <w:szCs w:val="22"/>
                <w:lang w:val="es-ES" w:eastAsia="zh-CN"/>
              </w:rPr>
              <w:lastRenderedPageBreak/>
              <w:t xml:space="preserve">Un manual y </w:t>
            </w:r>
            <w:r w:rsidR="00BA382D" w:rsidRPr="0054797D">
              <w:rPr>
                <w:rFonts w:eastAsia="SimSun"/>
                <w:szCs w:val="22"/>
                <w:lang w:val="es-ES" w:eastAsia="zh-CN"/>
              </w:rPr>
              <w:t>una guía</w:t>
            </w:r>
            <w:r w:rsidR="001C4124" w:rsidRPr="0054797D">
              <w:rPr>
                <w:rFonts w:eastAsia="SimSun"/>
                <w:szCs w:val="22"/>
                <w:lang w:val="es-ES" w:eastAsia="zh-CN"/>
              </w:rPr>
              <w:t xml:space="preserve"> </w:t>
            </w:r>
            <w:r w:rsidRPr="0054797D">
              <w:rPr>
                <w:rFonts w:eastAsia="SimSun"/>
                <w:szCs w:val="22"/>
                <w:lang w:val="es-ES" w:eastAsia="zh-CN"/>
              </w:rPr>
              <w:t xml:space="preserve">para evaluar las necesidades de formación en áreas relacionadas con la transferencia de </w:t>
            </w:r>
            <w:r w:rsidR="00FB4F89" w:rsidRPr="0054797D">
              <w:rPr>
                <w:rFonts w:eastAsia="SimSun"/>
                <w:szCs w:val="22"/>
                <w:lang w:val="es-ES" w:eastAsia="zh-CN"/>
              </w:rPr>
              <w:t xml:space="preserve">la </w:t>
            </w:r>
            <w:r w:rsidRPr="0054797D">
              <w:rPr>
                <w:rFonts w:eastAsia="SimSun"/>
                <w:szCs w:val="22"/>
                <w:lang w:val="es-ES" w:eastAsia="zh-CN"/>
              </w:rPr>
              <w:t>tecnología</w:t>
            </w:r>
            <w:r w:rsidR="002D680F" w:rsidRPr="0054797D">
              <w:rPr>
                <w:rFonts w:eastAsia="SimSun"/>
                <w:szCs w:val="22"/>
                <w:lang w:val="es-ES" w:eastAsia="zh-CN"/>
              </w:rPr>
              <w:t xml:space="preserve"> y </w:t>
            </w:r>
            <w:r w:rsidR="00FB4F89" w:rsidRPr="0054797D">
              <w:rPr>
                <w:rFonts w:eastAsia="SimSun"/>
                <w:szCs w:val="22"/>
                <w:lang w:val="es-ES" w:eastAsia="zh-CN"/>
              </w:rPr>
              <w:t xml:space="preserve">la </w:t>
            </w:r>
            <w:r w:rsidR="002D680F" w:rsidRPr="0054797D">
              <w:rPr>
                <w:rFonts w:eastAsia="SimSun"/>
                <w:szCs w:val="22"/>
                <w:lang w:val="es-ES" w:eastAsia="zh-CN"/>
              </w:rPr>
              <w:t>comercialización</w:t>
            </w:r>
            <w:r w:rsidR="00FB4F89" w:rsidRPr="0054797D">
              <w:rPr>
                <w:rFonts w:eastAsia="SimSun"/>
                <w:szCs w:val="22"/>
                <w:lang w:val="es-ES" w:eastAsia="zh-CN"/>
              </w:rPr>
              <w:t xml:space="preserve"> y </w:t>
            </w:r>
            <w:r w:rsidR="002D680F" w:rsidRPr="0054797D">
              <w:rPr>
                <w:rFonts w:eastAsia="SimSun"/>
                <w:szCs w:val="22"/>
                <w:lang w:val="es-ES" w:eastAsia="zh-CN"/>
              </w:rPr>
              <w:t xml:space="preserve">utilización de la PI, </w:t>
            </w:r>
            <w:r w:rsidR="00FB4F89" w:rsidRPr="0054797D">
              <w:rPr>
                <w:rFonts w:eastAsia="SimSun"/>
                <w:szCs w:val="22"/>
                <w:lang w:val="es-ES" w:eastAsia="zh-CN"/>
              </w:rPr>
              <w:t xml:space="preserve">para cuya elaboración se </w:t>
            </w:r>
            <w:r w:rsidR="007651C2" w:rsidRPr="0054797D">
              <w:rPr>
                <w:rFonts w:eastAsia="SimSun"/>
                <w:szCs w:val="22"/>
                <w:lang w:val="es-ES" w:eastAsia="zh-CN"/>
              </w:rPr>
              <w:t xml:space="preserve">contó con </w:t>
            </w:r>
            <w:r w:rsidR="002D680F" w:rsidRPr="0054797D">
              <w:rPr>
                <w:rFonts w:eastAsia="SimSun"/>
                <w:szCs w:val="22"/>
                <w:lang w:val="es-ES" w:eastAsia="zh-CN"/>
              </w:rPr>
              <w:t xml:space="preserve">expertos </w:t>
            </w:r>
            <w:r w:rsidR="00FB4F89" w:rsidRPr="0054797D">
              <w:rPr>
                <w:rFonts w:eastAsia="SimSun"/>
                <w:szCs w:val="22"/>
                <w:lang w:val="es-ES" w:eastAsia="zh-CN"/>
              </w:rPr>
              <w:t>nacionales</w:t>
            </w:r>
            <w:r w:rsidR="002D680F" w:rsidRPr="0054797D">
              <w:rPr>
                <w:rFonts w:eastAsia="SimSun"/>
                <w:szCs w:val="22"/>
                <w:lang w:val="es-ES" w:eastAsia="zh-CN"/>
              </w:rPr>
              <w:t>.</w:t>
            </w:r>
          </w:p>
          <w:p w:rsidR="005B20D9" w:rsidRPr="0054797D" w:rsidRDefault="005B20D9" w:rsidP="00854598">
            <w:pPr>
              <w:autoSpaceDE w:val="0"/>
              <w:autoSpaceDN w:val="0"/>
              <w:adjustRightInd w:val="0"/>
              <w:rPr>
                <w:rFonts w:eastAsia="SimSun"/>
                <w:szCs w:val="22"/>
                <w:lang w:val="es-ES" w:eastAsia="zh-CN"/>
              </w:rPr>
            </w:pPr>
          </w:p>
          <w:p w:rsidR="002D680F" w:rsidRPr="0054797D" w:rsidRDefault="002D680F" w:rsidP="00854598">
            <w:pPr>
              <w:autoSpaceDE w:val="0"/>
              <w:autoSpaceDN w:val="0"/>
              <w:adjustRightInd w:val="0"/>
              <w:rPr>
                <w:rFonts w:eastAsia="SimSun"/>
                <w:szCs w:val="22"/>
                <w:lang w:val="es-ES" w:eastAsia="zh-CN"/>
              </w:rPr>
            </w:pPr>
            <w:r w:rsidRPr="0054797D">
              <w:rPr>
                <w:rFonts w:eastAsia="SimSun"/>
                <w:szCs w:val="22"/>
                <w:lang w:val="es-ES" w:eastAsia="zh-CN"/>
              </w:rPr>
              <w:t xml:space="preserve">Se ha </w:t>
            </w:r>
            <w:r w:rsidR="00FB4F89" w:rsidRPr="0054797D">
              <w:rPr>
                <w:rFonts w:eastAsia="SimSun"/>
                <w:szCs w:val="22"/>
                <w:lang w:val="es-ES" w:eastAsia="zh-CN"/>
              </w:rPr>
              <w:t xml:space="preserve">finalizado la estructura de la </w:t>
            </w:r>
            <w:r w:rsidRPr="0054797D">
              <w:rPr>
                <w:rFonts w:eastAsia="SimSun"/>
                <w:szCs w:val="22"/>
                <w:lang w:val="es-ES" w:eastAsia="zh-CN"/>
              </w:rPr>
              <w:t xml:space="preserve">cadena de valor de la innovación </w:t>
            </w:r>
            <w:r w:rsidR="007651C2" w:rsidRPr="0054797D">
              <w:rPr>
                <w:rFonts w:eastAsia="SimSun"/>
                <w:szCs w:val="22"/>
                <w:lang w:val="es-ES" w:eastAsia="zh-CN"/>
              </w:rPr>
              <w:t xml:space="preserve">en los </w:t>
            </w:r>
            <w:r w:rsidRPr="0054797D">
              <w:rPr>
                <w:rFonts w:eastAsia="SimSun"/>
                <w:szCs w:val="22"/>
                <w:lang w:val="es-ES" w:eastAsia="zh-CN"/>
              </w:rPr>
              <w:t>4 países piloto.</w:t>
            </w:r>
          </w:p>
          <w:p w:rsidR="002D680F" w:rsidRPr="0054797D" w:rsidRDefault="002D680F" w:rsidP="00854598">
            <w:pPr>
              <w:autoSpaceDE w:val="0"/>
              <w:autoSpaceDN w:val="0"/>
              <w:adjustRightInd w:val="0"/>
              <w:rPr>
                <w:rFonts w:eastAsia="SimSun"/>
                <w:szCs w:val="22"/>
                <w:lang w:val="es-ES" w:eastAsia="zh-CN"/>
              </w:rPr>
            </w:pPr>
          </w:p>
          <w:p w:rsidR="00FD7B07" w:rsidRPr="0054797D" w:rsidRDefault="002D680F" w:rsidP="00854598">
            <w:pPr>
              <w:autoSpaceDE w:val="0"/>
              <w:autoSpaceDN w:val="0"/>
              <w:adjustRightInd w:val="0"/>
              <w:rPr>
                <w:rFonts w:eastAsia="SimSun"/>
                <w:szCs w:val="22"/>
                <w:lang w:val="es-ES" w:eastAsia="zh-CN"/>
              </w:rPr>
            </w:pPr>
            <w:r w:rsidRPr="0054797D">
              <w:rPr>
                <w:rFonts w:eastAsia="SimSun"/>
                <w:szCs w:val="22"/>
                <w:lang w:val="es-ES" w:eastAsia="zh-CN"/>
              </w:rPr>
              <w:t>Se ha finalizado la evaluación de las necesidades de formación en los 4 países piloto.</w:t>
            </w:r>
          </w:p>
          <w:p w:rsidR="00FD7B07" w:rsidRPr="0054797D" w:rsidRDefault="00FD7B07" w:rsidP="00854598">
            <w:pPr>
              <w:autoSpaceDE w:val="0"/>
              <w:autoSpaceDN w:val="0"/>
              <w:adjustRightInd w:val="0"/>
              <w:rPr>
                <w:rFonts w:eastAsia="SimSun"/>
                <w:szCs w:val="22"/>
                <w:lang w:val="es-ES" w:eastAsia="zh-CN"/>
              </w:rPr>
            </w:pPr>
          </w:p>
          <w:p w:rsidR="001A0CF0" w:rsidRPr="0054797D" w:rsidRDefault="002D680F" w:rsidP="00854598">
            <w:pPr>
              <w:autoSpaceDE w:val="0"/>
              <w:autoSpaceDN w:val="0"/>
              <w:adjustRightInd w:val="0"/>
              <w:rPr>
                <w:rFonts w:eastAsia="SimSun"/>
                <w:szCs w:val="22"/>
                <w:lang w:val="es-ES" w:eastAsia="zh-CN"/>
              </w:rPr>
            </w:pPr>
            <w:r w:rsidRPr="0054797D">
              <w:rPr>
                <w:rFonts w:eastAsia="SimSun"/>
                <w:szCs w:val="22"/>
                <w:lang w:val="es-ES" w:eastAsia="zh-CN"/>
              </w:rPr>
              <w:t>Se han elaborado planes de formación para los 4 países piloto.</w:t>
            </w:r>
          </w:p>
        </w:tc>
      </w:tr>
    </w:tbl>
    <w:p w:rsidR="00FD7B07" w:rsidRPr="0054797D" w:rsidRDefault="00FD7B07" w:rsidP="00BD1034">
      <w:pPr>
        <w:rPr>
          <w:rFonts w:eastAsia="SimSun"/>
          <w:szCs w:val="22"/>
          <w:lang w:val="es-ES" w:eastAsia="zh-CN"/>
        </w:rPr>
      </w:pPr>
    </w:p>
    <w:p w:rsidR="00FD7B07" w:rsidRPr="0054797D" w:rsidRDefault="00FD7B07" w:rsidP="00FD7B07">
      <w:pPr>
        <w:rPr>
          <w:iCs/>
          <w:szCs w:val="22"/>
          <w:lang w:val="es-ES"/>
        </w:rPr>
      </w:pPr>
      <w:r w:rsidRPr="0054797D">
        <w:rPr>
          <w:iCs/>
          <w:szCs w:val="22"/>
          <w:lang w:val="es-ES_tradnl"/>
        </w:rPr>
        <w:t>iv)</w:t>
      </w:r>
      <w:r w:rsidRPr="0054797D">
        <w:rPr>
          <w:iCs/>
          <w:szCs w:val="22"/>
          <w:lang w:val="es-ES_tradnl"/>
        </w:rPr>
        <w:tab/>
        <w:t>Cooperación en materia de desarrollo y de instrucción y formación profesional en derechos de propiedad intelectual con instituciones de formación judicial de países en desarrollo y países menos adelantados</w:t>
      </w:r>
    </w:p>
    <w:p w:rsidR="00FD7B07" w:rsidRPr="0054797D" w:rsidRDefault="00FD7B07" w:rsidP="00FD7B07">
      <w:pPr>
        <w:rPr>
          <w:rFonts w:eastAsia="SimSun"/>
          <w:iCs/>
          <w:szCs w:val="22"/>
          <w:lang w:eastAsia="zh-CN"/>
        </w:rPr>
      </w:pPr>
      <w:r w:rsidRPr="0054797D">
        <w:rPr>
          <w:rFonts w:eastAsia="SimSun"/>
          <w:iCs/>
          <w:szCs w:val="22"/>
          <w:lang w:val="es-ES_tradnl" w:eastAsia="zh-CN"/>
        </w:rPr>
        <w:t>DA_3_10_45_01 – Recomendaciones 3, 10, 45</w:t>
      </w:r>
      <w:r w:rsidR="00FB4F89" w:rsidRPr="0054797D">
        <w:rPr>
          <w:rFonts w:eastAsia="SimSun"/>
          <w:iCs/>
          <w:szCs w:val="22"/>
          <w:lang w:val="es-ES_tradnl" w:eastAsia="zh-CN"/>
        </w:rPr>
        <w:t xml:space="preserve"> </w:t>
      </w:r>
    </w:p>
    <w:p w:rsidR="00BD1034" w:rsidRPr="0054797D" w:rsidRDefault="00BD1034" w:rsidP="00BD1034">
      <w:pPr>
        <w:rPr>
          <w:rFonts w:eastAsia="SimSun"/>
          <w:iCs/>
          <w:szCs w:val="22"/>
          <w:lang w:eastAsia="zh-CN"/>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5"/>
        <w:gridCol w:w="3866"/>
        <w:gridCol w:w="4341"/>
      </w:tblGrid>
      <w:tr w:rsidR="0054797D" w:rsidRPr="0054797D" w:rsidTr="00BA081A">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1A0CF0" w:rsidRDefault="00FD7B07" w:rsidP="00FD7B07">
            <w:pPr>
              <w:rPr>
                <w:rFonts w:eastAsia="SimSun"/>
                <w:szCs w:val="22"/>
                <w:lang w:val="es-ES_tradnl" w:eastAsia="zh-CN"/>
              </w:rPr>
            </w:pPr>
            <w:r w:rsidRPr="0054797D">
              <w:rPr>
                <w:rFonts w:eastAsia="SimSun"/>
                <w:szCs w:val="22"/>
                <w:lang w:val="es-ES_tradnl" w:eastAsia="zh-CN"/>
              </w:rPr>
              <w:t>BREVE DESCRIPCIÓN</w:t>
            </w:r>
          </w:p>
          <w:p w:rsidR="00151EA4" w:rsidRPr="0054797D" w:rsidRDefault="00151EA4" w:rsidP="00FD7B07">
            <w:pPr>
              <w:rPr>
                <w:rFonts w:eastAsia="SimSun"/>
                <w:szCs w:val="22"/>
                <w:lang w:eastAsia="zh-CN"/>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Malgun Gothic"/>
                <w:kern w:val="2"/>
                <w:szCs w:val="22"/>
                <w:lang w:eastAsia="ko-KR"/>
              </w:rPr>
            </w:pPr>
          </w:p>
          <w:p w:rsidR="001A0CF0" w:rsidRPr="0054797D" w:rsidRDefault="00FD7B07" w:rsidP="00FD7B07">
            <w:pPr>
              <w:rPr>
                <w:rFonts w:eastAsia="Malgun Gothic"/>
                <w:kern w:val="2"/>
                <w:szCs w:val="22"/>
                <w:lang w:eastAsia="ko-KR"/>
              </w:rPr>
            </w:pPr>
            <w:r w:rsidRPr="0054797D">
              <w:rPr>
                <w:rFonts w:eastAsia="Malgun Gothic"/>
                <w:kern w:val="2"/>
                <w:szCs w:val="22"/>
                <w:lang w:val="es-ES_tradnl" w:eastAsia="ko-KR"/>
              </w:rPr>
              <w:t>OBJETIVOS DEL PROYECTO</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PRINCIPALES LOGROS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FD7B07" w:rsidRPr="0054797D" w:rsidRDefault="00FD7B07" w:rsidP="00FD7B07">
            <w:pPr>
              <w:rPr>
                <w:rFonts w:eastAsia="SimSun"/>
                <w:szCs w:val="22"/>
                <w:lang w:eastAsia="zh-CN"/>
              </w:rPr>
            </w:pPr>
            <w:r w:rsidRPr="0054797D">
              <w:rPr>
                <w:rFonts w:eastAsia="SimSun"/>
                <w:szCs w:val="22"/>
                <w:lang w:val="es-ES_tradnl" w:eastAsia="zh-CN"/>
              </w:rPr>
              <w:t>PRODUCTOS</w:t>
            </w:r>
          </w:p>
          <w:p w:rsidR="001A0CF0" w:rsidRPr="0054797D" w:rsidRDefault="001A0CF0" w:rsidP="00BD1034">
            <w:pPr>
              <w:rPr>
                <w:rFonts w:eastAsia="SimSun"/>
                <w:szCs w:val="22"/>
                <w:lang w:eastAsia="zh-CN"/>
              </w:rPr>
            </w:pPr>
          </w:p>
        </w:tc>
      </w:tr>
      <w:tr w:rsidR="0054797D" w:rsidRPr="00151EA4" w:rsidTr="00BA081A">
        <w:trPr>
          <w:trHeight w:val="1610"/>
        </w:trPr>
        <w:tc>
          <w:tcPr>
            <w:tcW w:w="874" w:type="pct"/>
            <w:tcBorders>
              <w:top w:val="single" w:sz="4" w:space="0" w:color="auto"/>
              <w:left w:val="single" w:sz="4" w:space="0" w:color="auto"/>
              <w:bottom w:val="single" w:sz="4" w:space="0" w:color="auto"/>
              <w:right w:val="single" w:sz="4" w:space="0" w:color="auto"/>
            </w:tcBorders>
            <w:shd w:val="clear" w:color="auto" w:fill="auto"/>
          </w:tcPr>
          <w:p w:rsidR="000840A1" w:rsidRPr="0054797D" w:rsidRDefault="000840A1" w:rsidP="00503B85">
            <w:pPr>
              <w:autoSpaceDE w:val="0"/>
              <w:autoSpaceDN w:val="0"/>
              <w:adjustRightInd w:val="0"/>
              <w:rPr>
                <w:rFonts w:eastAsiaTheme="minorHAnsi"/>
                <w:szCs w:val="22"/>
                <w:lang w:val="es-ES"/>
              </w:rPr>
            </w:pPr>
            <w:r w:rsidRPr="0054797D">
              <w:rPr>
                <w:rFonts w:eastAsiaTheme="minorHAnsi"/>
                <w:szCs w:val="22"/>
                <w:lang w:val="es-ES"/>
              </w:rPr>
              <w:t xml:space="preserve">Según se expone en el documento del proyecto (CDIP/16/7 REV.2), el propósito del </w:t>
            </w:r>
            <w:r w:rsidR="00692D70" w:rsidRPr="0054797D">
              <w:rPr>
                <w:rFonts w:eastAsiaTheme="minorHAnsi"/>
                <w:szCs w:val="22"/>
                <w:lang w:val="es-ES"/>
              </w:rPr>
              <w:t>mismo</w:t>
            </w:r>
            <w:r w:rsidRPr="0054797D">
              <w:rPr>
                <w:rFonts w:eastAsiaTheme="minorHAnsi"/>
                <w:szCs w:val="22"/>
                <w:lang w:val="es-ES"/>
              </w:rPr>
              <w:t xml:space="preserve"> </w:t>
            </w:r>
            <w:r w:rsidR="007651C2" w:rsidRPr="0054797D">
              <w:rPr>
                <w:rFonts w:eastAsiaTheme="minorHAnsi"/>
                <w:szCs w:val="22"/>
                <w:lang w:val="es-ES"/>
              </w:rPr>
              <w:t>era</w:t>
            </w:r>
            <w:r w:rsidRPr="0054797D">
              <w:rPr>
                <w:rFonts w:eastAsiaTheme="minorHAnsi"/>
                <w:szCs w:val="22"/>
                <w:lang w:val="es-ES"/>
              </w:rPr>
              <w:t xml:space="preserve"> </w:t>
            </w:r>
            <w:r w:rsidR="00692D70" w:rsidRPr="0054797D">
              <w:rPr>
                <w:rFonts w:eastAsiaTheme="minorHAnsi"/>
                <w:szCs w:val="22"/>
                <w:lang w:val="es-ES"/>
              </w:rPr>
              <w:t>fortalecer la</w:t>
            </w:r>
            <w:r w:rsidRPr="0054797D">
              <w:rPr>
                <w:rFonts w:eastAsiaTheme="minorHAnsi"/>
                <w:szCs w:val="22"/>
                <w:lang w:val="es-ES"/>
              </w:rPr>
              <w:t xml:space="preserve"> capacidad </w:t>
            </w:r>
            <w:r w:rsidR="00692D70" w:rsidRPr="0054797D">
              <w:rPr>
                <w:rFonts w:eastAsiaTheme="minorHAnsi"/>
                <w:szCs w:val="22"/>
                <w:lang w:val="es-ES"/>
              </w:rPr>
              <w:t>de</w:t>
            </w:r>
            <w:r w:rsidRPr="0054797D">
              <w:rPr>
                <w:rFonts w:eastAsiaTheme="minorHAnsi"/>
                <w:szCs w:val="22"/>
                <w:lang w:val="es-ES"/>
              </w:rPr>
              <w:t xml:space="preserve"> las instituciones </w:t>
            </w:r>
            <w:r w:rsidR="00692D70" w:rsidRPr="0054797D">
              <w:rPr>
                <w:rFonts w:eastAsiaTheme="minorHAnsi"/>
                <w:szCs w:val="22"/>
                <w:lang w:val="es-ES"/>
              </w:rPr>
              <w:t>docentes</w:t>
            </w:r>
            <w:r w:rsidRPr="0054797D">
              <w:rPr>
                <w:rFonts w:eastAsiaTheme="minorHAnsi"/>
                <w:szCs w:val="22"/>
                <w:lang w:val="es-ES"/>
              </w:rPr>
              <w:t xml:space="preserve"> judicial</w:t>
            </w:r>
            <w:r w:rsidR="00692D70" w:rsidRPr="0054797D">
              <w:rPr>
                <w:rFonts w:eastAsiaTheme="minorHAnsi"/>
                <w:szCs w:val="22"/>
                <w:lang w:val="es-ES"/>
              </w:rPr>
              <w:t>es</w:t>
            </w:r>
            <w:r w:rsidRPr="0054797D">
              <w:rPr>
                <w:rFonts w:eastAsiaTheme="minorHAnsi"/>
                <w:szCs w:val="22"/>
                <w:lang w:val="es-ES"/>
              </w:rPr>
              <w:t xml:space="preserve"> para dictar programas de enseñanza permanente </w:t>
            </w:r>
            <w:r w:rsidR="00692D70" w:rsidRPr="0054797D">
              <w:rPr>
                <w:rFonts w:eastAsiaTheme="minorHAnsi"/>
                <w:szCs w:val="22"/>
                <w:lang w:val="es-ES"/>
              </w:rPr>
              <w:t>sobre</w:t>
            </w:r>
            <w:r w:rsidRPr="0054797D">
              <w:rPr>
                <w:rFonts w:eastAsiaTheme="minorHAnsi"/>
                <w:szCs w:val="22"/>
                <w:lang w:val="es-ES"/>
              </w:rPr>
              <w:t xml:space="preserve"> </w:t>
            </w:r>
            <w:r w:rsidR="00692D70" w:rsidRPr="0054797D">
              <w:rPr>
                <w:rFonts w:eastAsiaTheme="minorHAnsi"/>
                <w:szCs w:val="22"/>
                <w:lang w:val="es-ES"/>
              </w:rPr>
              <w:t xml:space="preserve">los </w:t>
            </w:r>
            <w:r w:rsidRPr="0054797D">
              <w:rPr>
                <w:rFonts w:eastAsiaTheme="minorHAnsi"/>
                <w:szCs w:val="22"/>
                <w:lang w:val="es-ES"/>
              </w:rPr>
              <w:t xml:space="preserve">derechos de propiedad intelectual (PI) y, en consecuencia, mejorar la preparación de los jueces para </w:t>
            </w:r>
            <w:r w:rsidR="00692D70" w:rsidRPr="0054797D">
              <w:rPr>
                <w:rFonts w:eastAsiaTheme="minorHAnsi"/>
                <w:szCs w:val="22"/>
                <w:lang w:val="es-ES"/>
              </w:rPr>
              <w:t>solucionar debidamente</w:t>
            </w:r>
            <w:r w:rsidRPr="0054797D">
              <w:rPr>
                <w:rFonts w:eastAsiaTheme="minorHAnsi"/>
                <w:szCs w:val="22"/>
                <w:lang w:val="es-ES"/>
              </w:rPr>
              <w:t xml:space="preserve"> las controversias </w:t>
            </w:r>
            <w:r w:rsidR="00692D70" w:rsidRPr="0054797D">
              <w:rPr>
                <w:rFonts w:eastAsiaTheme="minorHAnsi"/>
                <w:szCs w:val="22"/>
                <w:lang w:val="es-ES"/>
              </w:rPr>
              <w:t>de</w:t>
            </w:r>
            <w:r w:rsidRPr="0054797D">
              <w:rPr>
                <w:rFonts w:eastAsiaTheme="minorHAnsi"/>
                <w:szCs w:val="22"/>
                <w:lang w:val="es-ES"/>
              </w:rPr>
              <w:t xml:space="preserve"> PI.</w:t>
            </w:r>
          </w:p>
          <w:p w:rsidR="00FD7B07" w:rsidRPr="0054797D" w:rsidRDefault="00FD7B07" w:rsidP="00503B85">
            <w:pPr>
              <w:autoSpaceDE w:val="0"/>
              <w:autoSpaceDN w:val="0"/>
              <w:adjustRightInd w:val="0"/>
              <w:rPr>
                <w:rFonts w:eastAsiaTheme="minorHAnsi"/>
                <w:szCs w:val="22"/>
                <w:lang w:val="es-ES"/>
              </w:rPr>
            </w:pPr>
          </w:p>
          <w:p w:rsidR="00FD7B07" w:rsidRPr="0054797D" w:rsidRDefault="000840A1" w:rsidP="00503B85">
            <w:pPr>
              <w:autoSpaceDE w:val="0"/>
              <w:autoSpaceDN w:val="0"/>
              <w:adjustRightInd w:val="0"/>
              <w:rPr>
                <w:rFonts w:eastAsiaTheme="minorHAnsi"/>
                <w:szCs w:val="22"/>
                <w:lang w:val="es-ES"/>
              </w:rPr>
            </w:pPr>
            <w:r w:rsidRPr="0054797D">
              <w:rPr>
                <w:rFonts w:eastAsiaTheme="minorHAnsi"/>
                <w:szCs w:val="22"/>
                <w:lang w:val="es-ES"/>
              </w:rPr>
              <w:lastRenderedPageBreak/>
              <w:t>En el proyecto han participado cuatro países piloto (Costa Rica, Líbano, Nepal y Nigeria). Esos países representan a las regiones</w:t>
            </w:r>
            <w:r w:rsidR="00692D70" w:rsidRPr="0054797D">
              <w:rPr>
                <w:rFonts w:eastAsiaTheme="minorHAnsi"/>
                <w:szCs w:val="22"/>
                <w:lang w:val="es-ES"/>
              </w:rPr>
              <w:t xml:space="preserve"> de</w:t>
            </w:r>
            <w:r w:rsidRPr="0054797D">
              <w:rPr>
                <w:rFonts w:eastAsiaTheme="minorHAnsi"/>
                <w:szCs w:val="22"/>
                <w:lang w:val="es-ES"/>
              </w:rPr>
              <w:t xml:space="preserve"> América Latina y el Caribe, los países árabes, Asia y el Pacífico, y África</w:t>
            </w:r>
            <w:r w:rsidR="00692D70" w:rsidRPr="0054797D">
              <w:rPr>
                <w:rFonts w:eastAsiaTheme="minorHAnsi"/>
                <w:szCs w:val="22"/>
                <w:lang w:val="es-ES"/>
              </w:rPr>
              <w:t>, respectivamente</w:t>
            </w:r>
            <w:r w:rsidRPr="0054797D">
              <w:rPr>
                <w:rFonts w:eastAsiaTheme="minorHAnsi"/>
                <w:szCs w:val="22"/>
                <w:lang w:val="es-ES"/>
              </w:rPr>
              <w:t>. El Nepal también representó al grupo de los países menos adelantados (PMA).</w:t>
            </w:r>
          </w:p>
          <w:p w:rsidR="000840A1" w:rsidRPr="0054797D" w:rsidRDefault="000840A1" w:rsidP="00503B85">
            <w:pPr>
              <w:autoSpaceDE w:val="0"/>
              <w:autoSpaceDN w:val="0"/>
              <w:adjustRightInd w:val="0"/>
              <w:rPr>
                <w:rFonts w:eastAsiaTheme="minorHAnsi"/>
                <w:szCs w:val="22"/>
                <w:lang w:val="es-ES"/>
              </w:rPr>
            </w:pPr>
          </w:p>
          <w:p w:rsidR="00503B85" w:rsidRPr="0054797D" w:rsidRDefault="00503B85" w:rsidP="00503B85">
            <w:pPr>
              <w:autoSpaceDE w:val="0"/>
              <w:autoSpaceDN w:val="0"/>
              <w:adjustRightInd w:val="0"/>
              <w:rPr>
                <w:rFonts w:eastAsiaTheme="minorHAnsi"/>
                <w:szCs w:val="22"/>
                <w:lang w:val="es-ES"/>
              </w:rPr>
            </w:pPr>
            <w:r w:rsidRPr="0054797D">
              <w:rPr>
                <w:rFonts w:eastAsiaTheme="minorHAnsi"/>
                <w:szCs w:val="22"/>
                <w:lang w:val="es-ES"/>
              </w:rPr>
              <w:t xml:space="preserve">El objeto del proyecto radicó en crear módulos y manuales especiales para cada beneficiario y en ofrecer completos programas de enseñanza permanente, tanto de carácter presencial como por enseñanza a distancia. </w:t>
            </w:r>
          </w:p>
          <w:p w:rsidR="00503B85" w:rsidRPr="0054797D" w:rsidRDefault="00503B85" w:rsidP="00503B85">
            <w:pPr>
              <w:autoSpaceDE w:val="0"/>
              <w:autoSpaceDN w:val="0"/>
              <w:adjustRightInd w:val="0"/>
              <w:rPr>
                <w:rFonts w:eastAsiaTheme="minorHAnsi"/>
                <w:szCs w:val="22"/>
                <w:lang w:val="es-ES"/>
              </w:rPr>
            </w:pPr>
          </w:p>
          <w:p w:rsidR="005C27BE" w:rsidRPr="0054797D" w:rsidRDefault="00503B85" w:rsidP="00503B85">
            <w:pPr>
              <w:autoSpaceDE w:val="0"/>
              <w:autoSpaceDN w:val="0"/>
              <w:adjustRightInd w:val="0"/>
              <w:rPr>
                <w:rFonts w:eastAsiaTheme="minorHAnsi"/>
                <w:szCs w:val="22"/>
                <w:lang w:val="es-ES"/>
              </w:rPr>
            </w:pPr>
            <w:r w:rsidRPr="0054797D">
              <w:rPr>
                <w:rFonts w:eastAsiaTheme="minorHAnsi"/>
                <w:szCs w:val="22"/>
                <w:lang w:val="es-ES"/>
              </w:rPr>
              <w:t xml:space="preserve">El proyecto también permitió que se </w:t>
            </w:r>
            <w:r w:rsidRPr="0054797D">
              <w:rPr>
                <w:rFonts w:eastAsiaTheme="minorHAnsi"/>
                <w:szCs w:val="22"/>
                <w:lang w:val="es-ES"/>
              </w:rPr>
              <w:lastRenderedPageBreak/>
              <w:t xml:space="preserve">establecieran redes de Internet destinadas a los profesionales beneficiarios para favorecer la difusión de conocimientos y el aprendizaje, y junto con eso se brindó acceso a una selección de obras de consulta y a una base de datos de jurisprudencia en la materia. </w:t>
            </w:r>
          </w:p>
          <w:p w:rsidR="00503B85" w:rsidRPr="0054797D" w:rsidRDefault="00503B85" w:rsidP="00503B85">
            <w:pPr>
              <w:autoSpaceDE w:val="0"/>
              <w:autoSpaceDN w:val="0"/>
              <w:adjustRightInd w:val="0"/>
              <w:rPr>
                <w:rFonts w:eastAsiaTheme="minorHAnsi"/>
                <w:szCs w:val="22"/>
                <w:lang w:val="es-ES"/>
              </w:rPr>
            </w:pPr>
          </w:p>
          <w:p w:rsidR="00FD7B07" w:rsidRPr="0054797D" w:rsidRDefault="005C27BE" w:rsidP="00503B85">
            <w:pPr>
              <w:autoSpaceDE w:val="0"/>
              <w:autoSpaceDN w:val="0"/>
              <w:adjustRightInd w:val="0"/>
              <w:rPr>
                <w:rFonts w:eastAsiaTheme="minorHAnsi"/>
                <w:szCs w:val="22"/>
                <w:lang w:val="es-ES"/>
              </w:rPr>
            </w:pPr>
            <w:r w:rsidRPr="0054797D">
              <w:rPr>
                <w:rFonts w:eastAsiaTheme="minorHAnsi"/>
                <w:szCs w:val="22"/>
                <w:lang w:val="es-ES"/>
              </w:rPr>
              <w:t>El proyecto se ejecutó plenamente y fue culminado en diciembre de 2018, en estrecha coordinación con los países piloto y teniendo en cuenta las prioridades y necesidades fijadas de común acuerdo con dichos países.</w:t>
            </w:r>
          </w:p>
          <w:p w:rsidR="00FD7B07" w:rsidRPr="0054797D" w:rsidRDefault="00FD7B07" w:rsidP="00503B85">
            <w:pPr>
              <w:autoSpaceDE w:val="0"/>
              <w:autoSpaceDN w:val="0"/>
              <w:adjustRightInd w:val="0"/>
              <w:rPr>
                <w:rFonts w:eastAsiaTheme="minorHAnsi"/>
                <w:szCs w:val="22"/>
                <w:lang w:val="es-ES"/>
              </w:rPr>
            </w:pPr>
          </w:p>
          <w:p w:rsidR="005C27BE" w:rsidRPr="0054797D" w:rsidRDefault="005C27BE" w:rsidP="00503B85">
            <w:pPr>
              <w:rPr>
                <w:rFonts w:eastAsiaTheme="minorHAnsi"/>
                <w:szCs w:val="22"/>
                <w:lang w:val="es-ES"/>
              </w:rPr>
            </w:pPr>
            <w:r w:rsidRPr="0054797D">
              <w:rPr>
                <w:rFonts w:eastAsiaTheme="minorHAnsi"/>
                <w:szCs w:val="22"/>
                <w:lang w:val="es-ES"/>
              </w:rPr>
              <w:t xml:space="preserve">Todos los objetivos del proyecto se cumplieron plenamente, lo cual queda demostrado por </w:t>
            </w:r>
            <w:r w:rsidRPr="0054797D">
              <w:rPr>
                <w:rFonts w:eastAsiaTheme="minorHAnsi"/>
                <w:szCs w:val="22"/>
                <w:lang w:val="es-ES"/>
              </w:rPr>
              <w:lastRenderedPageBreak/>
              <w:t>los indicadores de cumplimiento, que arrojaron resultados muy positivos.</w:t>
            </w:r>
          </w:p>
          <w:p w:rsidR="00FD7B07" w:rsidRPr="0054797D" w:rsidRDefault="00FD7B07" w:rsidP="00503B85">
            <w:pPr>
              <w:rPr>
                <w:rFonts w:eastAsiaTheme="minorHAnsi"/>
                <w:szCs w:val="22"/>
                <w:lang w:val="es-ES"/>
              </w:rPr>
            </w:pPr>
          </w:p>
          <w:p w:rsidR="009172BA" w:rsidRPr="0054797D" w:rsidRDefault="009172BA" w:rsidP="00503B85">
            <w:pPr>
              <w:rPr>
                <w:rFonts w:eastAsia="SimSun"/>
                <w:szCs w:val="22"/>
                <w:lang w:val="es-ES" w:eastAsia="zh-CN"/>
              </w:rPr>
            </w:pPr>
            <w:r w:rsidRPr="0054797D">
              <w:rPr>
                <w:rFonts w:eastAsia="SimSun"/>
                <w:szCs w:val="22"/>
                <w:lang w:val="es-ES" w:eastAsia="zh-CN"/>
              </w:rPr>
              <w:t>La ejecución del proyecto comenzó en enero de 2016 y se finalizó en diciembre de 2018.</w:t>
            </w:r>
          </w:p>
          <w:p w:rsidR="001A0CF0" w:rsidRPr="0054797D" w:rsidRDefault="001A0CF0" w:rsidP="00503B85">
            <w:pPr>
              <w:rPr>
                <w:rFonts w:eastAsia="SimSun"/>
                <w:szCs w:val="22"/>
                <w:lang w:val="es-ES" w:eastAsia="zh-CN"/>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lastRenderedPageBreak/>
              <w:t>i) Prestar asistencia técnica y profesional a las instituciones de formación judicial para mejorar las capacidades y competencias de los jueces, fiscales, etc. de países en desarrollo y países menos adelantados para que puedan arbitrar eficazmente las controversias en derechos de PI, de suerte que se satisfagan las necesidades y prioridades de desarrollo del país en cuestión.</w:t>
            </w:r>
            <w:r w:rsidR="001A0CF0" w:rsidRPr="0054797D">
              <w:rPr>
                <w:rFonts w:eastAsiaTheme="minorHAnsi"/>
                <w:szCs w:val="22"/>
                <w:lang w:val="es-ES"/>
              </w:rPr>
              <w:t xml:space="preserve"> </w:t>
            </w:r>
          </w:p>
          <w:p w:rsidR="00FD7B07" w:rsidRPr="0054797D" w:rsidRDefault="00FD7B07" w:rsidP="00BD1034">
            <w:pPr>
              <w:autoSpaceDE w:val="0"/>
              <w:autoSpaceDN w:val="0"/>
              <w:adjustRightInd w:val="0"/>
              <w:rPr>
                <w:rFonts w:eastAsiaTheme="minorHAnsi"/>
                <w:szCs w:val="22"/>
                <w:lang w:val="es-ES"/>
              </w:rPr>
            </w:pPr>
          </w:p>
          <w:p w:rsidR="00FD7B07" w:rsidRPr="0054797D" w:rsidRDefault="00FD7B07" w:rsidP="00BD1034">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 xml:space="preserve">ii) Así, de conformidad con la recomendación 3 de la Agenda para el Desarrollo, la finalidad del proyecto es crear, entre los miembros del poder judicial, una cultura de PI orientada a </w:t>
            </w:r>
            <w:r w:rsidRPr="0054797D">
              <w:rPr>
                <w:rFonts w:eastAsiaTheme="minorHAnsi"/>
                <w:szCs w:val="22"/>
                <w:lang w:val="es-ES_tradnl"/>
              </w:rPr>
              <w:lastRenderedPageBreak/>
              <w:t>potenciar el desarrollo que favorezca la innovación y la creatividad locales y mejore el contexto de colaboración internacional, transferencia de tecnología e inversión.</w:t>
            </w:r>
            <w:r w:rsidR="001A0CF0" w:rsidRPr="0054797D">
              <w:rPr>
                <w:rFonts w:eastAsiaTheme="minorHAnsi"/>
                <w:szCs w:val="22"/>
                <w:lang w:val="es-ES"/>
              </w:rPr>
              <w:t xml:space="preserve"> </w:t>
            </w:r>
          </w:p>
          <w:p w:rsidR="00FD7B07" w:rsidRPr="0054797D" w:rsidRDefault="00FD7B07" w:rsidP="00BD1034">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iii) Por otra parte, de conformidad con la recomendación 10 de la AD, la finalidad del proyecto es lograr que las instituciones nacionales de solución de controversias de PI sean más eficaces, además de fomentar el equilibrio adecuado entre la protección de los derechos de PI y el interés público.</w:t>
            </w:r>
            <w:r w:rsidR="001A0CF0" w:rsidRPr="0054797D">
              <w:rPr>
                <w:rFonts w:eastAsiaTheme="minorHAnsi"/>
                <w:szCs w:val="22"/>
                <w:lang w:val="es-ES"/>
              </w:rPr>
              <w:t xml:space="preserve"> </w:t>
            </w:r>
          </w:p>
          <w:p w:rsidR="00FD7B07" w:rsidRPr="0054797D" w:rsidRDefault="00FD7B07" w:rsidP="00BD1034">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 xml:space="preserve">iv) Asimismo, de conformidad con la recomendación 45 de la Agenda para el Desarrollo, la finalidad del proyecto es fortalecer las capacidades técnicas e influir en la actitud y la conducta de los miembros del poder judicial a fin de inculcarles una cultura orientada a potenciar el desarrollo y crear, así, un sistema de solución de controversias de PI equilibrado, eficiente y eficaz que fomente el talento, la innovación y </w:t>
            </w:r>
            <w:r w:rsidRPr="0054797D">
              <w:rPr>
                <w:rFonts w:eastAsiaTheme="minorHAnsi"/>
                <w:szCs w:val="22"/>
                <w:lang w:val="es-ES_tradnl"/>
              </w:rPr>
              <w:lastRenderedPageBreak/>
              <w:t>la creatividad locales al tiempo que incentive, premie y proteja, de manera equitativa, justa y equilibrada, los derechos e intereses de todos los titulares y usuarios de derechos de PI así como el interés público.</w:t>
            </w:r>
            <w:r w:rsidR="001A0CF0" w:rsidRPr="0054797D">
              <w:rPr>
                <w:rFonts w:eastAsiaTheme="minorHAnsi"/>
                <w:szCs w:val="22"/>
                <w:lang w:val="es-ES"/>
              </w:rPr>
              <w:t xml:space="preserve"> </w:t>
            </w:r>
          </w:p>
          <w:p w:rsidR="00FD7B07" w:rsidRPr="0054797D" w:rsidRDefault="00FD7B07" w:rsidP="00BD1034">
            <w:pPr>
              <w:autoSpaceDE w:val="0"/>
              <w:autoSpaceDN w:val="0"/>
              <w:adjustRightInd w:val="0"/>
              <w:rPr>
                <w:rFonts w:eastAsiaTheme="minorHAnsi"/>
                <w:szCs w:val="22"/>
                <w:lang w:val="es-ES"/>
              </w:rPr>
            </w:pPr>
          </w:p>
          <w:p w:rsidR="001A0CF0" w:rsidRPr="0054797D" w:rsidRDefault="001A0CF0" w:rsidP="00BD1034">
            <w:pPr>
              <w:rPr>
                <w:rFonts w:eastAsia="Malgun Gothic"/>
                <w:kern w:val="2"/>
                <w:szCs w:val="22"/>
                <w:u w:val="single"/>
                <w:lang w:val="es-ES" w:eastAsia="ko-KR"/>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B53CA0" w:rsidP="00854598">
            <w:pPr>
              <w:autoSpaceDE w:val="0"/>
              <w:autoSpaceDN w:val="0"/>
              <w:adjustRightInd w:val="0"/>
              <w:rPr>
                <w:rFonts w:eastAsiaTheme="minorHAnsi"/>
                <w:szCs w:val="22"/>
                <w:lang w:val="es-ES"/>
              </w:rPr>
            </w:pPr>
            <w:r w:rsidRPr="0054797D">
              <w:rPr>
                <w:rFonts w:eastAsiaTheme="minorHAnsi"/>
                <w:szCs w:val="22"/>
                <w:lang w:val="es-ES"/>
              </w:rPr>
              <w:lastRenderedPageBreak/>
              <w:t>El proyecto había sido ejecutado y finalizado por completo en diciembre de 2018</w:t>
            </w:r>
            <w:r w:rsidR="007651C2" w:rsidRPr="0054797D">
              <w:rPr>
                <w:rFonts w:eastAsiaTheme="minorHAnsi"/>
                <w:szCs w:val="22"/>
                <w:lang w:val="es-ES"/>
              </w:rPr>
              <w:t>,</w:t>
            </w:r>
            <w:r w:rsidRPr="0054797D">
              <w:rPr>
                <w:rFonts w:eastAsiaTheme="minorHAnsi"/>
                <w:szCs w:val="22"/>
                <w:lang w:val="es-ES"/>
              </w:rPr>
              <w:t xml:space="preserve"> en estrecha coordinación con los países piloto </w:t>
            </w:r>
            <w:r w:rsidR="001A0CF0" w:rsidRPr="0054797D">
              <w:rPr>
                <w:rFonts w:eastAsiaTheme="minorHAnsi"/>
                <w:szCs w:val="22"/>
                <w:lang w:val="es-ES"/>
              </w:rPr>
              <w:t xml:space="preserve">(Costa Rica, </w:t>
            </w:r>
            <w:r w:rsidRPr="0054797D">
              <w:rPr>
                <w:rFonts w:eastAsiaTheme="minorHAnsi"/>
                <w:szCs w:val="22"/>
                <w:lang w:val="es-ES"/>
              </w:rPr>
              <w:t>Líbano</w:t>
            </w:r>
            <w:r w:rsidR="001A0CF0" w:rsidRPr="0054797D">
              <w:rPr>
                <w:rFonts w:eastAsiaTheme="minorHAnsi"/>
                <w:szCs w:val="22"/>
                <w:lang w:val="es-ES"/>
              </w:rPr>
              <w:t xml:space="preserve">, Nepal </w:t>
            </w:r>
            <w:r w:rsidRPr="0054797D">
              <w:rPr>
                <w:rFonts w:eastAsiaTheme="minorHAnsi"/>
                <w:szCs w:val="22"/>
                <w:lang w:val="es-ES"/>
              </w:rPr>
              <w:t xml:space="preserve">y </w:t>
            </w:r>
            <w:r w:rsidR="001A0CF0" w:rsidRPr="0054797D">
              <w:rPr>
                <w:rFonts w:eastAsiaTheme="minorHAnsi"/>
                <w:szCs w:val="22"/>
                <w:lang w:val="es-ES"/>
              </w:rPr>
              <w:t xml:space="preserve">Nigeria), </w:t>
            </w:r>
            <w:r w:rsidR="007651C2" w:rsidRPr="0054797D">
              <w:rPr>
                <w:rFonts w:eastAsiaTheme="minorHAnsi"/>
                <w:szCs w:val="22"/>
                <w:lang w:val="es-ES"/>
              </w:rPr>
              <w:t>tomando</w:t>
            </w:r>
            <w:r w:rsidRPr="0054797D">
              <w:rPr>
                <w:rFonts w:eastAsiaTheme="minorHAnsi"/>
                <w:szCs w:val="22"/>
                <w:lang w:val="es-ES"/>
              </w:rPr>
              <w:t xml:space="preserve"> en consideración sus prioridades y </w:t>
            </w:r>
            <w:r w:rsidR="00503B85" w:rsidRPr="0054797D">
              <w:rPr>
                <w:rFonts w:eastAsiaTheme="minorHAnsi"/>
                <w:szCs w:val="22"/>
                <w:lang w:val="es-ES"/>
              </w:rPr>
              <w:t xml:space="preserve">las </w:t>
            </w:r>
            <w:r w:rsidRPr="0054797D">
              <w:rPr>
                <w:rFonts w:eastAsiaTheme="minorHAnsi"/>
                <w:szCs w:val="22"/>
                <w:lang w:val="es-ES"/>
              </w:rPr>
              <w:t>necesidades identificadas</w:t>
            </w:r>
            <w:r w:rsidR="001A0CF0" w:rsidRPr="0054797D">
              <w:rPr>
                <w:rFonts w:eastAsiaTheme="minorHAnsi"/>
                <w:szCs w:val="22"/>
                <w:lang w:val="es-ES"/>
              </w:rPr>
              <w:t xml:space="preserve">. </w:t>
            </w:r>
          </w:p>
          <w:p w:rsidR="00FD7B07" w:rsidRPr="0054797D" w:rsidRDefault="00FD7B07" w:rsidP="00854598">
            <w:pPr>
              <w:autoSpaceDE w:val="0"/>
              <w:autoSpaceDN w:val="0"/>
              <w:adjustRightInd w:val="0"/>
              <w:rPr>
                <w:rFonts w:eastAsiaTheme="minorHAnsi"/>
                <w:szCs w:val="22"/>
                <w:lang w:val="es-ES"/>
              </w:rPr>
            </w:pPr>
          </w:p>
          <w:p w:rsidR="00FD7B07" w:rsidRPr="0054797D" w:rsidRDefault="00B53CA0" w:rsidP="00854598">
            <w:pPr>
              <w:autoSpaceDE w:val="0"/>
              <w:autoSpaceDN w:val="0"/>
              <w:adjustRightInd w:val="0"/>
              <w:rPr>
                <w:rFonts w:eastAsiaTheme="minorHAnsi"/>
                <w:szCs w:val="22"/>
                <w:lang w:val="es-ES"/>
              </w:rPr>
            </w:pPr>
            <w:r w:rsidRPr="0054797D">
              <w:rPr>
                <w:rFonts w:eastAsiaTheme="minorHAnsi"/>
                <w:szCs w:val="22"/>
                <w:lang w:val="es-ES"/>
              </w:rPr>
              <w:t>Se han alcanzado</w:t>
            </w:r>
            <w:r w:rsidR="005B20D9" w:rsidRPr="0054797D">
              <w:rPr>
                <w:rFonts w:eastAsiaTheme="minorHAnsi"/>
                <w:szCs w:val="22"/>
                <w:lang w:val="es-ES"/>
              </w:rPr>
              <w:t xml:space="preserve"> plenamente</w:t>
            </w:r>
            <w:r w:rsidRPr="0054797D">
              <w:rPr>
                <w:rFonts w:eastAsiaTheme="minorHAnsi"/>
                <w:szCs w:val="22"/>
                <w:lang w:val="es-ES"/>
              </w:rPr>
              <w:t xml:space="preserve"> todos los objetivos del proyecto</w:t>
            </w:r>
            <w:r w:rsidR="00503B85" w:rsidRPr="0054797D">
              <w:rPr>
                <w:rFonts w:eastAsiaTheme="minorHAnsi"/>
                <w:szCs w:val="22"/>
                <w:lang w:val="es-ES"/>
              </w:rPr>
              <w:t xml:space="preserve"> que </w:t>
            </w:r>
            <w:r w:rsidR="005B20D9" w:rsidRPr="0054797D">
              <w:rPr>
                <w:rFonts w:eastAsiaTheme="minorHAnsi"/>
                <w:szCs w:val="22"/>
                <w:lang w:val="es-ES"/>
              </w:rPr>
              <w:t>se han sustanciado en unos indicadores de cumplimiento muy positivos</w:t>
            </w:r>
            <w:r w:rsidR="001A0CF0" w:rsidRPr="0054797D">
              <w:rPr>
                <w:rFonts w:eastAsiaTheme="minorHAnsi"/>
                <w:szCs w:val="22"/>
                <w:lang w:val="es-ES"/>
              </w:rPr>
              <w:t>.</w:t>
            </w:r>
          </w:p>
          <w:p w:rsidR="00FD7B07" w:rsidRPr="0054797D" w:rsidRDefault="00FD7B07" w:rsidP="00854598">
            <w:pPr>
              <w:autoSpaceDE w:val="0"/>
              <w:autoSpaceDN w:val="0"/>
              <w:adjustRightInd w:val="0"/>
              <w:rPr>
                <w:rFonts w:eastAsiaTheme="minorHAnsi"/>
                <w:szCs w:val="22"/>
                <w:lang w:val="es-ES"/>
              </w:rPr>
            </w:pPr>
          </w:p>
          <w:p w:rsidR="00FD7B07" w:rsidRPr="0054797D" w:rsidRDefault="005B20D9" w:rsidP="00854598">
            <w:pPr>
              <w:autoSpaceDE w:val="0"/>
              <w:autoSpaceDN w:val="0"/>
              <w:adjustRightInd w:val="0"/>
              <w:rPr>
                <w:rFonts w:eastAsiaTheme="minorHAnsi"/>
                <w:szCs w:val="22"/>
                <w:lang w:val="es-ES"/>
              </w:rPr>
            </w:pPr>
            <w:r w:rsidRPr="0054797D">
              <w:rPr>
                <w:rFonts w:eastAsiaTheme="minorHAnsi"/>
                <w:szCs w:val="22"/>
                <w:lang w:val="es-ES"/>
              </w:rPr>
              <w:t>En el documento CDIP/23/4 figura un informe más detallado.</w:t>
            </w:r>
          </w:p>
          <w:p w:rsidR="001A0CF0" w:rsidRPr="0054797D" w:rsidRDefault="001A0CF0" w:rsidP="00256669">
            <w:pPr>
              <w:autoSpaceDE w:val="0"/>
              <w:autoSpaceDN w:val="0"/>
              <w:adjustRightInd w:val="0"/>
              <w:rPr>
                <w:rFonts w:eastAsiaTheme="minorHAnsi"/>
                <w:szCs w:val="22"/>
                <w:lang w:val="es-ES"/>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5C27BE" w:rsidP="00854598">
            <w:pPr>
              <w:autoSpaceDE w:val="0"/>
              <w:autoSpaceDN w:val="0"/>
              <w:adjustRightInd w:val="0"/>
              <w:rPr>
                <w:rFonts w:eastAsia="SimSun"/>
                <w:szCs w:val="22"/>
                <w:lang w:val="es-ES" w:eastAsia="zh-CN"/>
              </w:rPr>
            </w:pPr>
            <w:r w:rsidRPr="0054797D">
              <w:rPr>
                <w:rFonts w:eastAsia="SimSun"/>
                <w:szCs w:val="22"/>
                <w:lang w:val="es-ES" w:eastAsia="zh-CN"/>
              </w:rPr>
              <w:t>Se consiguieron los siguientes productos principales</w:t>
            </w:r>
            <w:r w:rsidR="001A0CF0" w:rsidRPr="0054797D">
              <w:rPr>
                <w:rFonts w:eastAsia="SimSun"/>
                <w:szCs w:val="22"/>
                <w:lang w:val="es-ES" w:eastAsia="zh-CN"/>
              </w:rPr>
              <w:t>:</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1A0CF0" w:rsidP="00854598">
            <w:pPr>
              <w:autoSpaceDE w:val="0"/>
              <w:autoSpaceDN w:val="0"/>
              <w:adjustRightInd w:val="0"/>
              <w:rPr>
                <w:rFonts w:eastAsia="SimSun"/>
                <w:szCs w:val="22"/>
                <w:lang w:val="es-ES" w:eastAsia="zh-CN"/>
              </w:rPr>
            </w:pPr>
            <w:r w:rsidRPr="0054797D">
              <w:rPr>
                <w:rFonts w:eastAsia="SimSun"/>
                <w:szCs w:val="22"/>
                <w:lang w:val="es-ES" w:eastAsia="zh-CN"/>
              </w:rPr>
              <w:t>1</w:t>
            </w:r>
            <w:r w:rsidR="00C1027F" w:rsidRPr="0054797D">
              <w:rPr>
                <w:rFonts w:eastAsia="SimSun"/>
                <w:szCs w:val="22"/>
                <w:lang w:val="es-ES" w:eastAsia="zh-CN"/>
              </w:rPr>
              <w:t>.</w:t>
            </w:r>
            <w:r w:rsidRPr="0054797D">
              <w:rPr>
                <w:rFonts w:eastAsia="SimSun"/>
                <w:szCs w:val="22"/>
                <w:lang w:val="es-ES" w:eastAsia="zh-CN"/>
              </w:rPr>
              <w:tab/>
            </w:r>
            <w:r w:rsidR="00894F9E" w:rsidRPr="0054797D">
              <w:rPr>
                <w:rFonts w:eastAsia="SimSun"/>
                <w:szCs w:val="22"/>
                <w:lang w:val="es-ES" w:eastAsia="zh-CN"/>
              </w:rPr>
              <w:t xml:space="preserve">Textos de </w:t>
            </w:r>
            <w:r w:rsidR="009C7D81" w:rsidRPr="0054797D">
              <w:rPr>
                <w:rFonts w:eastAsia="SimSun"/>
                <w:szCs w:val="22"/>
                <w:lang w:val="es-ES" w:eastAsia="zh-CN"/>
              </w:rPr>
              <w:t>enseñanza</w:t>
            </w:r>
            <w:r w:rsidR="00894F9E" w:rsidRPr="0054797D">
              <w:rPr>
                <w:rFonts w:eastAsia="SimSun"/>
                <w:szCs w:val="22"/>
                <w:lang w:val="es-ES" w:eastAsia="zh-CN"/>
              </w:rPr>
              <w:t xml:space="preserve"> permanente para jueces.</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894F9E" w:rsidP="00854598">
            <w:pPr>
              <w:autoSpaceDE w:val="0"/>
              <w:autoSpaceDN w:val="0"/>
              <w:adjustRightInd w:val="0"/>
              <w:rPr>
                <w:rFonts w:eastAsia="SimSun"/>
                <w:szCs w:val="22"/>
                <w:lang w:val="es-ES" w:eastAsia="zh-CN"/>
              </w:rPr>
            </w:pPr>
            <w:r w:rsidRPr="0054797D">
              <w:rPr>
                <w:rFonts w:eastAsia="SimSun"/>
                <w:szCs w:val="22"/>
                <w:lang w:val="es-ES" w:eastAsia="zh-CN"/>
              </w:rPr>
              <w:t>i</w:t>
            </w:r>
            <w:r w:rsidR="00C1027F" w:rsidRPr="0054797D">
              <w:rPr>
                <w:rFonts w:eastAsia="SimSun"/>
                <w:szCs w:val="22"/>
                <w:lang w:val="es-ES" w:eastAsia="zh-CN"/>
              </w:rPr>
              <w:t>.</w:t>
            </w:r>
            <w:r w:rsidR="001A0CF0" w:rsidRPr="0054797D">
              <w:rPr>
                <w:rFonts w:eastAsia="SimSun"/>
                <w:szCs w:val="22"/>
                <w:lang w:val="es-ES" w:eastAsia="zh-CN"/>
              </w:rPr>
              <w:tab/>
            </w:r>
            <w:r w:rsidRPr="0054797D">
              <w:rPr>
                <w:rFonts w:eastAsia="SimSun"/>
                <w:szCs w:val="22"/>
                <w:lang w:val="es-ES" w:eastAsia="zh-CN"/>
              </w:rPr>
              <w:t xml:space="preserve">La comisión asesora de jueces creó </w:t>
            </w:r>
            <w:r w:rsidR="00503B85" w:rsidRPr="0054797D">
              <w:rPr>
                <w:rFonts w:eastAsia="SimSun"/>
                <w:szCs w:val="22"/>
                <w:lang w:val="es-ES" w:eastAsia="zh-CN"/>
              </w:rPr>
              <w:t>un</w:t>
            </w:r>
            <w:r w:rsidRPr="0054797D">
              <w:rPr>
                <w:rFonts w:eastAsia="SimSun"/>
                <w:szCs w:val="22"/>
                <w:lang w:val="es-ES" w:eastAsia="zh-CN"/>
              </w:rPr>
              <w:t xml:space="preserve"> curso de enseñanza a distancia de PI para jueces.</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894F9E" w:rsidP="00854598">
            <w:pPr>
              <w:autoSpaceDE w:val="0"/>
              <w:autoSpaceDN w:val="0"/>
              <w:adjustRightInd w:val="0"/>
              <w:rPr>
                <w:rFonts w:eastAsia="SimSun"/>
                <w:szCs w:val="22"/>
                <w:lang w:val="es-ES" w:eastAsia="zh-CN"/>
              </w:rPr>
            </w:pPr>
            <w:r w:rsidRPr="0054797D">
              <w:rPr>
                <w:rFonts w:eastAsia="SimSun"/>
                <w:szCs w:val="22"/>
                <w:lang w:val="es-ES" w:eastAsia="zh-CN"/>
              </w:rPr>
              <w:t>ii</w:t>
            </w:r>
            <w:r w:rsidR="00C1027F" w:rsidRPr="0054797D">
              <w:rPr>
                <w:rFonts w:eastAsia="SimSun"/>
                <w:szCs w:val="22"/>
                <w:lang w:val="es-ES" w:eastAsia="zh-CN"/>
              </w:rPr>
              <w:t>.</w:t>
            </w:r>
            <w:r w:rsidR="001A0CF0" w:rsidRPr="0054797D">
              <w:rPr>
                <w:rFonts w:eastAsia="SimSun"/>
                <w:szCs w:val="22"/>
                <w:lang w:val="es-ES" w:eastAsia="zh-CN"/>
              </w:rPr>
              <w:tab/>
            </w:r>
            <w:r w:rsidRPr="0054797D">
              <w:rPr>
                <w:rFonts w:eastAsia="SimSun"/>
                <w:szCs w:val="22"/>
                <w:lang w:val="es-ES" w:eastAsia="zh-CN"/>
              </w:rPr>
              <w:t xml:space="preserve">Tomando de modelo el antedicho curso de enseñanza a distancia, </w:t>
            </w:r>
            <w:r w:rsidR="00503B85" w:rsidRPr="0054797D">
              <w:rPr>
                <w:rFonts w:eastAsia="SimSun"/>
                <w:szCs w:val="22"/>
                <w:lang w:val="es-ES" w:eastAsia="zh-CN"/>
              </w:rPr>
              <w:t xml:space="preserve">también se prepararon cuatro cursos nacionales </w:t>
            </w:r>
            <w:r w:rsidRPr="0054797D">
              <w:rPr>
                <w:rFonts w:eastAsia="SimSun"/>
                <w:szCs w:val="22"/>
                <w:lang w:val="es-ES" w:eastAsia="zh-CN"/>
              </w:rPr>
              <w:t>atendiendo a las necesidades, prioridades y contexto judicial de cada país. La labor de adaptación se confió a expertos nacionales, que fueron designados por los países beneficiarios</w:t>
            </w:r>
            <w:r w:rsidR="001A0CF0" w:rsidRPr="0054797D">
              <w:rPr>
                <w:rFonts w:eastAsia="SimSun"/>
                <w:szCs w:val="22"/>
                <w:lang w:val="es-ES" w:eastAsia="zh-CN"/>
              </w:rPr>
              <w:t>;</w:t>
            </w:r>
          </w:p>
          <w:p w:rsidR="00FD7B07" w:rsidRPr="0054797D" w:rsidRDefault="00FD7B07" w:rsidP="00854598">
            <w:pPr>
              <w:autoSpaceDE w:val="0"/>
              <w:autoSpaceDN w:val="0"/>
              <w:adjustRightInd w:val="0"/>
              <w:rPr>
                <w:rFonts w:eastAsia="SimSun"/>
                <w:szCs w:val="22"/>
                <w:lang w:val="es-ES" w:eastAsia="zh-CN"/>
              </w:rPr>
            </w:pPr>
          </w:p>
          <w:p w:rsidR="006872D6" w:rsidRPr="0054797D" w:rsidRDefault="001A0CF0" w:rsidP="00854598">
            <w:pPr>
              <w:autoSpaceDE w:val="0"/>
              <w:autoSpaceDN w:val="0"/>
              <w:adjustRightInd w:val="0"/>
              <w:rPr>
                <w:rFonts w:eastAsia="SimSun"/>
                <w:szCs w:val="22"/>
                <w:lang w:val="es-ES" w:eastAsia="zh-CN"/>
              </w:rPr>
            </w:pPr>
            <w:r w:rsidRPr="0054797D">
              <w:rPr>
                <w:rFonts w:eastAsia="SimSun"/>
                <w:szCs w:val="22"/>
                <w:lang w:val="es-ES" w:eastAsia="zh-CN"/>
              </w:rPr>
              <w:lastRenderedPageBreak/>
              <w:t>iii</w:t>
            </w:r>
            <w:r w:rsidR="00C1027F" w:rsidRPr="0054797D">
              <w:rPr>
                <w:rFonts w:eastAsia="SimSun"/>
                <w:szCs w:val="22"/>
                <w:lang w:val="es-ES" w:eastAsia="zh-CN"/>
              </w:rPr>
              <w:t>.</w:t>
            </w:r>
            <w:r w:rsidRPr="0054797D">
              <w:rPr>
                <w:rFonts w:eastAsia="SimSun"/>
                <w:szCs w:val="22"/>
                <w:lang w:val="es-ES" w:eastAsia="zh-CN"/>
              </w:rPr>
              <w:tab/>
            </w:r>
            <w:r w:rsidR="006872D6" w:rsidRPr="0054797D">
              <w:rPr>
                <w:rFonts w:eastAsia="SimSun"/>
                <w:szCs w:val="22"/>
                <w:lang w:val="es-ES" w:eastAsia="zh-CN"/>
              </w:rPr>
              <w:t xml:space="preserve">Se redactaron manuales </w:t>
            </w:r>
            <w:r w:rsidR="009C7D81" w:rsidRPr="0054797D">
              <w:rPr>
                <w:rFonts w:eastAsia="SimSun"/>
                <w:szCs w:val="22"/>
                <w:lang w:val="es-ES" w:eastAsia="zh-CN"/>
              </w:rPr>
              <w:t>para</w:t>
            </w:r>
            <w:r w:rsidR="006872D6" w:rsidRPr="0054797D">
              <w:rPr>
                <w:rFonts w:eastAsia="SimSun"/>
                <w:szCs w:val="22"/>
                <w:lang w:val="es-ES" w:eastAsia="zh-CN"/>
              </w:rPr>
              <w:t xml:space="preserve"> instructor</w:t>
            </w:r>
            <w:r w:rsidR="009C7D81" w:rsidRPr="0054797D">
              <w:rPr>
                <w:rFonts w:eastAsia="SimSun"/>
                <w:szCs w:val="22"/>
                <w:lang w:val="es-ES" w:eastAsia="zh-CN"/>
              </w:rPr>
              <w:t>es</w:t>
            </w:r>
            <w:r w:rsidR="006872D6" w:rsidRPr="0054797D">
              <w:rPr>
                <w:rFonts w:eastAsia="SimSun"/>
                <w:szCs w:val="22"/>
                <w:lang w:val="es-ES" w:eastAsia="zh-CN"/>
              </w:rPr>
              <w:t xml:space="preserve"> </w:t>
            </w:r>
            <w:r w:rsidR="005976AD" w:rsidRPr="0054797D">
              <w:rPr>
                <w:rFonts w:eastAsia="SimSun"/>
                <w:szCs w:val="22"/>
                <w:lang w:val="es-ES" w:eastAsia="zh-CN"/>
              </w:rPr>
              <w:t xml:space="preserve">de carácter </w:t>
            </w:r>
            <w:r w:rsidR="006872D6" w:rsidRPr="0054797D">
              <w:rPr>
                <w:rFonts w:eastAsia="SimSun"/>
                <w:szCs w:val="22"/>
                <w:lang w:val="es-ES" w:eastAsia="zh-CN"/>
              </w:rPr>
              <w:t>genérico</w:t>
            </w:r>
            <w:r w:rsidR="005976AD" w:rsidRPr="0054797D">
              <w:rPr>
                <w:rFonts w:eastAsia="SimSun"/>
                <w:szCs w:val="22"/>
                <w:lang w:val="es-ES" w:eastAsia="zh-CN"/>
              </w:rPr>
              <w:t xml:space="preserve"> </w:t>
            </w:r>
            <w:r w:rsidR="006872D6" w:rsidRPr="0054797D">
              <w:rPr>
                <w:rFonts w:eastAsia="SimSun"/>
                <w:szCs w:val="22"/>
                <w:lang w:val="es-ES" w:eastAsia="zh-CN"/>
              </w:rPr>
              <w:t xml:space="preserve">y </w:t>
            </w:r>
            <w:r w:rsidR="005976AD" w:rsidRPr="0054797D">
              <w:rPr>
                <w:rFonts w:eastAsia="SimSun"/>
                <w:szCs w:val="22"/>
                <w:lang w:val="es-ES" w:eastAsia="zh-CN"/>
              </w:rPr>
              <w:t xml:space="preserve">especializado </w:t>
            </w:r>
            <w:r w:rsidR="006872D6" w:rsidRPr="0054797D">
              <w:rPr>
                <w:rFonts w:eastAsia="SimSun"/>
                <w:szCs w:val="22"/>
                <w:lang w:val="es-ES" w:eastAsia="zh-CN"/>
              </w:rPr>
              <w:t xml:space="preserve">con el fin de ayudar a los instructores a preparar y dictar los cursos de </w:t>
            </w:r>
            <w:r w:rsidR="009C7D81" w:rsidRPr="0054797D">
              <w:rPr>
                <w:rFonts w:eastAsia="SimSun"/>
                <w:szCs w:val="22"/>
                <w:lang w:val="es-ES" w:eastAsia="zh-CN"/>
              </w:rPr>
              <w:t>enseñanza</w:t>
            </w:r>
            <w:r w:rsidR="006872D6" w:rsidRPr="0054797D">
              <w:rPr>
                <w:rFonts w:eastAsia="SimSun"/>
                <w:szCs w:val="22"/>
                <w:lang w:val="es-ES" w:eastAsia="zh-CN"/>
              </w:rPr>
              <w:t xml:space="preserve"> permanente.</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29399C" w:rsidP="00854598">
            <w:pPr>
              <w:autoSpaceDE w:val="0"/>
              <w:autoSpaceDN w:val="0"/>
              <w:adjustRightInd w:val="0"/>
              <w:rPr>
                <w:rFonts w:eastAsia="SimSun"/>
                <w:szCs w:val="22"/>
                <w:lang w:val="es-ES" w:eastAsia="zh-CN"/>
              </w:rPr>
            </w:pPr>
            <w:r w:rsidRPr="0054797D">
              <w:rPr>
                <w:rFonts w:eastAsia="SimSun"/>
                <w:szCs w:val="22"/>
                <w:lang w:val="es-ES" w:eastAsia="zh-CN"/>
              </w:rPr>
              <w:t>2</w:t>
            </w:r>
            <w:r w:rsidR="00C1027F" w:rsidRPr="0054797D">
              <w:rPr>
                <w:rFonts w:eastAsia="SimSun"/>
                <w:szCs w:val="22"/>
                <w:lang w:val="es-ES" w:eastAsia="zh-CN"/>
              </w:rPr>
              <w:t>.</w:t>
            </w:r>
            <w:r w:rsidR="001A0CF0" w:rsidRPr="0054797D">
              <w:rPr>
                <w:rFonts w:eastAsia="SimSun"/>
                <w:szCs w:val="22"/>
                <w:lang w:val="es-ES" w:eastAsia="zh-CN"/>
              </w:rPr>
              <w:tab/>
            </w:r>
            <w:r w:rsidR="00E45ECB" w:rsidRPr="0054797D">
              <w:rPr>
                <w:rFonts w:eastAsia="SimSun"/>
                <w:szCs w:val="22"/>
                <w:lang w:val="es-ES" w:eastAsia="zh-CN"/>
              </w:rPr>
              <w:t xml:space="preserve">Programa de </w:t>
            </w:r>
            <w:r w:rsidR="009C7D81" w:rsidRPr="0054797D">
              <w:rPr>
                <w:rFonts w:eastAsia="SimSun"/>
                <w:szCs w:val="22"/>
                <w:lang w:val="es-ES" w:eastAsia="zh-CN"/>
              </w:rPr>
              <w:t>enseñanza</w:t>
            </w:r>
            <w:r w:rsidR="00E45ECB" w:rsidRPr="0054797D">
              <w:rPr>
                <w:rFonts w:eastAsia="SimSun"/>
                <w:szCs w:val="22"/>
                <w:lang w:val="es-ES" w:eastAsia="zh-CN"/>
              </w:rPr>
              <w:t xml:space="preserve"> permanente para el profesorado</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5976AD" w:rsidP="00854598">
            <w:pPr>
              <w:autoSpaceDE w:val="0"/>
              <w:autoSpaceDN w:val="0"/>
              <w:adjustRightInd w:val="0"/>
              <w:rPr>
                <w:rFonts w:eastAsia="SimSun"/>
                <w:szCs w:val="22"/>
                <w:lang w:val="es-ES" w:eastAsia="zh-CN"/>
              </w:rPr>
            </w:pPr>
            <w:r w:rsidRPr="0054797D">
              <w:rPr>
                <w:rFonts w:eastAsia="SimSun"/>
                <w:szCs w:val="22"/>
                <w:lang w:val="es-ES" w:eastAsia="zh-CN"/>
              </w:rPr>
              <w:t>Se organizó un p</w:t>
            </w:r>
            <w:r w:rsidR="00A85A08" w:rsidRPr="0054797D">
              <w:rPr>
                <w:rFonts w:eastAsia="SimSun"/>
                <w:szCs w:val="22"/>
                <w:lang w:val="es-ES" w:eastAsia="zh-CN"/>
              </w:rPr>
              <w:t>rograma de formación para formadores que combina múltiples aspectos para cada país piloto</w:t>
            </w:r>
            <w:r w:rsidR="009C7D81" w:rsidRPr="0054797D">
              <w:rPr>
                <w:rFonts w:eastAsia="SimSun"/>
                <w:szCs w:val="22"/>
                <w:lang w:val="es-ES" w:eastAsia="zh-CN"/>
              </w:rPr>
              <w:t xml:space="preserve">, incluyendo </w:t>
            </w:r>
            <w:r w:rsidR="00A85A08" w:rsidRPr="0054797D">
              <w:rPr>
                <w:rFonts w:eastAsia="SimSun"/>
                <w:szCs w:val="22"/>
                <w:lang w:val="es-ES" w:eastAsia="zh-CN"/>
              </w:rPr>
              <w:t>se</w:t>
            </w:r>
            <w:r w:rsidR="009C7D81" w:rsidRPr="0054797D">
              <w:rPr>
                <w:rFonts w:eastAsia="SimSun"/>
                <w:szCs w:val="22"/>
                <w:lang w:val="es-ES" w:eastAsia="zh-CN"/>
              </w:rPr>
              <w:t xml:space="preserve">siones de enseñanza permanente de </w:t>
            </w:r>
            <w:r w:rsidR="00A85A08" w:rsidRPr="0054797D">
              <w:rPr>
                <w:rFonts w:eastAsia="SimSun"/>
                <w:szCs w:val="22"/>
                <w:lang w:val="es-ES" w:eastAsia="zh-CN"/>
              </w:rPr>
              <w:t xml:space="preserve">aprendizaje especial a distancia </w:t>
            </w:r>
            <w:r w:rsidRPr="0054797D">
              <w:rPr>
                <w:rFonts w:eastAsia="SimSun"/>
                <w:szCs w:val="22"/>
                <w:lang w:val="es-ES" w:eastAsia="zh-CN"/>
              </w:rPr>
              <w:t xml:space="preserve">y presencial, de manera conjunta </w:t>
            </w:r>
            <w:r w:rsidR="00A85A08" w:rsidRPr="0054797D">
              <w:rPr>
                <w:rFonts w:eastAsia="SimSun"/>
                <w:szCs w:val="22"/>
                <w:lang w:val="es-ES" w:eastAsia="zh-CN"/>
              </w:rPr>
              <w:t>con las respectivas instituciones de formación judicial y</w:t>
            </w:r>
            <w:r w:rsidR="009C7D81" w:rsidRPr="0054797D">
              <w:rPr>
                <w:rFonts w:eastAsia="SimSun"/>
                <w:szCs w:val="22"/>
                <w:lang w:val="es-ES" w:eastAsia="zh-CN"/>
              </w:rPr>
              <w:t xml:space="preserve"> con</w:t>
            </w:r>
            <w:r w:rsidR="00A85A08" w:rsidRPr="0054797D">
              <w:rPr>
                <w:rFonts w:eastAsia="SimSun"/>
                <w:szCs w:val="22"/>
                <w:lang w:val="es-ES" w:eastAsia="zh-CN"/>
              </w:rPr>
              <w:t xml:space="preserve"> la </w:t>
            </w:r>
            <w:r w:rsidR="009C7D81" w:rsidRPr="0054797D">
              <w:rPr>
                <w:rFonts w:eastAsia="SimSun"/>
                <w:szCs w:val="22"/>
                <w:lang w:val="es-ES" w:eastAsia="zh-CN"/>
              </w:rPr>
              <w:t xml:space="preserve">ayuda </w:t>
            </w:r>
            <w:r w:rsidR="00A85A08" w:rsidRPr="0054797D">
              <w:rPr>
                <w:rFonts w:eastAsia="SimSun"/>
                <w:szCs w:val="22"/>
                <w:lang w:val="es-ES" w:eastAsia="zh-CN"/>
              </w:rPr>
              <w:t>de jueces y profesores nacionales e internacionales con experiencia.</w:t>
            </w:r>
            <w:r w:rsidR="009C7D81" w:rsidRPr="0054797D">
              <w:rPr>
                <w:rFonts w:eastAsia="SimSun"/>
                <w:szCs w:val="22"/>
                <w:lang w:val="es-ES" w:eastAsia="zh-CN"/>
              </w:rPr>
              <w:t xml:space="preserve"> </w:t>
            </w:r>
            <w:r w:rsidR="00A85A08" w:rsidRPr="0054797D">
              <w:rPr>
                <w:rFonts w:eastAsia="SimSun"/>
                <w:szCs w:val="22"/>
                <w:lang w:val="es-ES" w:eastAsia="zh-CN"/>
              </w:rPr>
              <w:t>Un total de 74 jueces y otros profesores, i</w:t>
            </w:r>
            <w:r w:rsidR="00C21F5B" w:rsidRPr="0054797D">
              <w:rPr>
                <w:rFonts w:eastAsia="SimSun"/>
                <w:szCs w:val="22"/>
                <w:lang w:val="es-ES" w:eastAsia="zh-CN"/>
              </w:rPr>
              <w:t>ncl</w:t>
            </w:r>
            <w:r w:rsidR="00A85A08" w:rsidRPr="0054797D">
              <w:rPr>
                <w:rFonts w:eastAsia="SimSun"/>
                <w:szCs w:val="22"/>
                <w:lang w:val="es-ES" w:eastAsia="zh-CN"/>
              </w:rPr>
              <w:t xml:space="preserve">uyendo 21 mujeres, recibieron una media de 120 horas </w:t>
            </w:r>
            <w:r w:rsidRPr="0054797D">
              <w:rPr>
                <w:rFonts w:eastAsia="SimSun"/>
                <w:szCs w:val="22"/>
                <w:lang w:val="es-ES" w:eastAsia="zh-CN"/>
              </w:rPr>
              <w:t>lectivas</w:t>
            </w:r>
            <w:r w:rsidR="00A85A08" w:rsidRPr="0054797D">
              <w:rPr>
                <w:rFonts w:eastAsia="SimSun"/>
                <w:szCs w:val="22"/>
                <w:lang w:val="es-ES" w:eastAsia="zh-CN"/>
              </w:rPr>
              <w:t xml:space="preserve"> teóricas y prácticas sobre DPI. </w:t>
            </w:r>
            <w:r w:rsidR="00C21F5B" w:rsidRPr="0054797D">
              <w:rPr>
                <w:rFonts w:eastAsia="SimSun"/>
                <w:szCs w:val="22"/>
                <w:lang w:val="es-ES" w:eastAsia="zh-CN"/>
              </w:rPr>
              <w:t>Está previsto que esas personas sean formadores que impartan formación sobre PI a otros jueves</w:t>
            </w:r>
            <w:r w:rsidR="001A0CF0" w:rsidRPr="0054797D">
              <w:rPr>
                <w:rFonts w:eastAsia="SimSun"/>
                <w:szCs w:val="22"/>
                <w:lang w:val="es-ES" w:eastAsia="zh-CN"/>
              </w:rPr>
              <w:t>.</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1A0CF0" w:rsidP="00854598">
            <w:pPr>
              <w:autoSpaceDE w:val="0"/>
              <w:autoSpaceDN w:val="0"/>
              <w:adjustRightInd w:val="0"/>
              <w:rPr>
                <w:rFonts w:eastAsia="SimSun"/>
                <w:szCs w:val="22"/>
                <w:lang w:val="es-ES" w:eastAsia="zh-CN"/>
              </w:rPr>
            </w:pPr>
            <w:r w:rsidRPr="0054797D">
              <w:rPr>
                <w:rFonts w:eastAsia="SimSun"/>
                <w:szCs w:val="22"/>
                <w:lang w:val="es-ES" w:eastAsia="zh-CN"/>
              </w:rPr>
              <w:t>3</w:t>
            </w:r>
            <w:r w:rsidR="00C1027F" w:rsidRPr="0054797D">
              <w:rPr>
                <w:rFonts w:eastAsia="SimSun"/>
                <w:szCs w:val="22"/>
                <w:lang w:val="es-ES" w:eastAsia="zh-CN"/>
              </w:rPr>
              <w:t>.</w:t>
            </w:r>
            <w:r w:rsidRPr="0054797D">
              <w:rPr>
                <w:rFonts w:eastAsia="SimSun"/>
                <w:szCs w:val="22"/>
                <w:lang w:val="es-ES" w:eastAsia="zh-CN"/>
              </w:rPr>
              <w:tab/>
            </w:r>
            <w:r w:rsidR="006872D6" w:rsidRPr="0054797D">
              <w:rPr>
                <w:rFonts w:eastAsia="SimSun"/>
                <w:szCs w:val="22"/>
                <w:lang w:val="es-ES" w:eastAsia="zh-CN"/>
              </w:rPr>
              <w:t xml:space="preserve">Acceso a obras de consulta </w:t>
            </w:r>
          </w:p>
          <w:p w:rsidR="00FD7B07" w:rsidRPr="0054797D" w:rsidRDefault="00FD7B07" w:rsidP="00854598">
            <w:pPr>
              <w:autoSpaceDE w:val="0"/>
              <w:autoSpaceDN w:val="0"/>
              <w:adjustRightInd w:val="0"/>
              <w:rPr>
                <w:rFonts w:eastAsia="SimSun"/>
                <w:szCs w:val="22"/>
                <w:lang w:val="es-ES" w:eastAsia="zh-CN"/>
              </w:rPr>
            </w:pPr>
          </w:p>
          <w:p w:rsidR="006872D6" w:rsidRPr="0054797D" w:rsidRDefault="006872D6" w:rsidP="00854598">
            <w:pPr>
              <w:autoSpaceDE w:val="0"/>
              <w:autoSpaceDN w:val="0"/>
              <w:adjustRightInd w:val="0"/>
              <w:rPr>
                <w:rFonts w:eastAsia="SimSun"/>
                <w:szCs w:val="22"/>
                <w:lang w:val="es-ES" w:eastAsia="zh-CN"/>
              </w:rPr>
            </w:pPr>
            <w:r w:rsidRPr="0054797D">
              <w:rPr>
                <w:rFonts w:eastAsia="SimSun"/>
                <w:szCs w:val="22"/>
                <w:lang w:val="es-ES" w:eastAsia="zh-CN"/>
              </w:rPr>
              <w:t>i</w:t>
            </w:r>
            <w:r w:rsidR="00C1027F" w:rsidRPr="0054797D">
              <w:rPr>
                <w:rFonts w:eastAsia="SimSun"/>
                <w:szCs w:val="22"/>
                <w:lang w:val="es-ES" w:eastAsia="zh-CN"/>
              </w:rPr>
              <w:t>.</w:t>
            </w:r>
            <w:r w:rsidR="001A0CF0" w:rsidRPr="0054797D">
              <w:rPr>
                <w:rFonts w:eastAsia="SimSun"/>
                <w:szCs w:val="22"/>
                <w:lang w:val="es-ES" w:eastAsia="zh-CN"/>
              </w:rPr>
              <w:tab/>
            </w:r>
            <w:r w:rsidRPr="0054797D">
              <w:rPr>
                <w:rFonts w:eastAsia="SimSun"/>
                <w:szCs w:val="22"/>
                <w:lang w:val="es-ES" w:eastAsia="zh-CN"/>
              </w:rPr>
              <w:t xml:space="preserve">Se entregó a cada institución de formación judicial una selección de </w:t>
            </w:r>
            <w:r w:rsidRPr="0054797D">
              <w:rPr>
                <w:rFonts w:eastAsia="SimSun"/>
                <w:szCs w:val="22"/>
                <w:lang w:val="es-ES" w:eastAsia="zh-CN"/>
              </w:rPr>
              <w:lastRenderedPageBreak/>
              <w:t>bibliografía sobre derechos de PI, seleccionadas de forma coordinada con los países piloto.</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1A0CF0" w:rsidP="00854598">
            <w:pPr>
              <w:autoSpaceDE w:val="0"/>
              <w:autoSpaceDN w:val="0"/>
              <w:adjustRightInd w:val="0"/>
              <w:rPr>
                <w:rFonts w:eastAsia="SimSun"/>
                <w:szCs w:val="22"/>
                <w:lang w:val="es-ES" w:eastAsia="zh-CN"/>
              </w:rPr>
            </w:pPr>
            <w:r w:rsidRPr="0054797D">
              <w:rPr>
                <w:rFonts w:eastAsia="SimSun"/>
                <w:szCs w:val="22"/>
                <w:lang w:val="es-ES" w:eastAsia="zh-CN"/>
              </w:rPr>
              <w:t>ii</w:t>
            </w:r>
            <w:r w:rsidR="00C1027F" w:rsidRPr="0054797D">
              <w:rPr>
                <w:rFonts w:eastAsia="SimSun"/>
                <w:szCs w:val="22"/>
                <w:lang w:val="es-ES" w:eastAsia="zh-CN"/>
              </w:rPr>
              <w:t>.</w:t>
            </w:r>
            <w:r w:rsidRPr="0054797D">
              <w:rPr>
                <w:rFonts w:eastAsia="SimSun"/>
                <w:szCs w:val="22"/>
                <w:lang w:val="es-ES" w:eastAsia="zh-CN"/>
              </w:rPr>
              <w:tab/>
            </w:r>
            <w:r w:rsidR="006872D6" w:rsidRPr="0054797D">
              <w:rPr>
                <w:rFonts w:eastAsia="SimSun"/>
                <w:szCs w:val="22"/>
                <w:lang w:val="es-ES" w:eastAsia="zh-CN"/>
              </w:rPr>
              <w:t>A todos los jueces participantes se les dio acceso gratuito a una base de datos internacional de jurisprudencia sobre PI</w:t>
            </w:r>
            <w:r w:rsidRPr="0054797D">
              <w:rPr>
                <w:rFonts w:eastAsia="SimSun"/>
                <w:szCs w:val="22"/>
                <w:lang w:val="es-ES" w:eastAsia="zh-CN"/>
              </w:rPr>
              <w:t>.</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1A0CF0" w:rsidP="00854598">
            <w:pPr>
              <w:autoSpaceDE w:val="0"/>
              <w:autoSpaceDN w:val="0"/>
              <w:adjustRightInd w:val="0"/>
              <w:rPr>
                <w:rFonts w:eastAsia="SimSun"/>
                <w:szCs w:val="22"/>
                <w:lang w:val="es-ES" w:eastAsia="zh-CN"/>
              </w:rPr>
            </w:pPr>
            <w:r w:rsidRPr="0054797D">
              <w:rPr>
                <w:rFonts w:eastAsia="SimSun"/>
                <w:szCs w:val="22"/>
                <w:lang w:val="es-ES" w:eastAsia="zh-CN"/>
              </w:rPr>
              <w:t>4</w:t>
            </w:r>
            <w:r w:rsidR="00C1027F" w:rsidRPr="0054797D">
              <w:rPr>
                <w:rFonts w:eastAsia="SimSun"/>
                <w:szCs w:val="22"/>
                <w:lang w:val="es-ES" w:eastAsia="zh-CN"/>
              </w:rPr>
              <w:t>.</w:t>
            </w:r>
            <w:r w:rsidRPr="0054797D">
              <w:rPr>
                <w:rFonts w:eastAsia="SimSun"/>
                <w:szCs w:val="22"/>
                <w:lang w:val="es-ES" w:eastAsia="zh-CN"/>
              </w:rPr>
              <w:tab/>
            </w:r>
            <w:r w:rsidR="005976AD" w:rsidRPr="0054797D">
              <w:rPr>
                <w:rFonts w:eastAsia="SimSun"/>
                <w:szCs w:val="22"/>
                <w:lang w:val="es-ES" w:eastAsia="zh-CN"/>
              </w:rPr>
              <w:t>Soporte electrónico</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E45ECB" w:rsidP="00854598">
            <w:pPr>
              <w:autoSpaceDE w:val="0"/>
              <w:autoSpaceDN w:val="0"/>
              <w:adjustRightInd w:val="0"/>
              <w:rPr>
                <w:rFonts w:eastAsia="SimSun"/>
                <w:szCs w:val="22"/>
                <w:lang w:val="es-ES" w:eastAsia="zh-CN"/>
              </w:rPr>
            </w:pPr>
            <w:r w:rsidRPr="0054797D">
              <w:rPr>
                <w:rFonts w:eastAsia="SimSun"/>
                <w:szCs w:val="22"/>
                <w:lang w:val="es-ES" w:eastAsia="zh-CN"/>
              </w:rPr>
              <w:t>i</w:t>
            </w:r>
            <w:r w:rsidR="00C1027F" w:rsidRPr="0054797D">
              <w:rPr>
                <w:rFonts w:eastAsia="SimSun"/>
                <w:szCs w:val="22"/>
                <w:lang w:val="es-ES" w:eastAsia="zh-CN"/>
              </w:rPr>
              <w:t>.</w:t>
            </w:r>
            <w:r w:rsidR="001A0CF0" w:rsidRPr="0054797D">
              <w:rPr>
                <w:rFonts w:eastAsia="SimSun"/>
                <w:szCs w:val="22"/>
                <w:lang w:val="es-ES" w:eastAsia="zh-CN"/>
              </w:rPr>
              <w:tab/>
            </w:r>
            <w:r w:rsidRPr="0054797D">
              <w:rPr>
                <w:rFonts w:eastAsia="SimSun"/>
                <w:szCs w:val="22"/>
                <w:lang w:val="es-ES" w:eastAsia="zh-CN"/>
              </w:rPr>
              <w:t xml:space="preserve">La plataforma de ciberenseñanza de la Academia de la OMPI se </w:t>
            </w:r>
            <w:r w:rsidR="009C7D81" w:rsidRPr="0054797D">
              <w:rPr>
                <w:rFonts w:eastAsia="SimSun"/>
                <w:szCs w:val="22"/>
                <w:lang w:val="es-ES" w:eastAsia="zh-CN"/>
              </w:rPr>
              <w:t>ha puesto</w:t>
            </w:r>
            <w:r w:rsidRPr="0054797D">
              <w:rPr>
                <w:rFonts w:eastAsia="SimSun"/>
                <w:szCs w:val="22"/>
                <w:lang w:val="es-ES" w:eastAsia="zh-CN"/>
              </w:rPr>
              <w:t xml:space="preserve"> a disposición de las instituciones de formación judicial para las sesiones de enseñanza permanente para jueces que se </w:t>
            </w:r>
            <w:r w:rsidR="00057E9F" w:rsidRPr="0054797D">
              <w:rPr>
                <w:rFonts w:eastAsia="SimSun"/>
                <w:szCs w:val="22"/>
                <w:lang w:val="es-ES" w:eastAsia="zh-CN"/>
              </w:rPr>
              <w:t>deseen</w:t>
            </w:r>
            <w:r w:rsidRPr="0054797D">
              <w:rPr>
                <w:rFonts w:eastAsia="SimSun"/>
                <w:szCs w:val="22"/>
                <w:lang w:val="es-ES" w:eastAsia="zh-CN"/>
              </w:rPr>
              <w:t xml:space="preserve"> realizar en el futuro</w:t>
            </w:r>
            <w:r w:rsidR="001A0CF0" w:rsidRPr="0054797D">
              <w:rPr>
                <w:rFonts w:eastAsia="SimSun"/>
                <w:szCs w:val="22"/>
                <w:lang w:val="es-ES" w:eastAsia="zh-CN"/>
              </w:rPr>
              <w:t>;</w:t>
            </w:r>
          </w:p>
          <w:p w:rsidR="00FD7B07" w:rsidRPr="0054797D" w:rsidRDefault="00FD7B07" w:rsidP="00854598">
            <w:pPr>
              <w:autoSpaceDE w:val="0"/>
              <w:autoSpaceDN w:val="0"/>
              <w:adjustRightInd w:val="0"/>
              <w:rPr>
                <w:rFonts w:eastAsia="SimSun"/>
                <w:szCs w:val="22"/>
                <w:lang w:val="es-ES" w:eastAsia="zh-CN"/>
              </w:rPr>
            </w:pPr>
          </w:p>
          <w:p w:rsidR="00E45ECB" w:rsidRPr="0054797D" w:rsidRDefault="00E45ECB" w:rsidP="00854598">
            <w:pPr>
              <w:autoSpaceDE w:val="0"/>
              <w:autoSpaceDN w:val="0"/>
              <w:adjustRightInd w:val="0"/>
              <w:rPr>
                <w:rFonts w:eastAsia="SimSun"/>
                <w:szCs w:val="22"/>
                <w:lang w:val="es-ES" w:eastAsia="zh-CN"/>
              </w:rPr>
            </w:pPr>
            <w:r w:rsidRPr="0054797D">
              <w:rPr>
                <w:rFonts w:eastAsia="SimSun"/>
                <w:szCs w:val="22"/>
                <w:lang w:val="es-ES" w:eastAsia="zh-CN"/>
              </w:rPr>
              <w:t>ii</w:t>
            </w:r>
            <w:r w:rsidR="00C1027F" w:rsidRPr="0054797D">
              <w:rPr>
                <w:rFonts w:eastAsia="SimSun"/>
                <w:szCs w:val="22"/>
                <w:lang w:val="es-ES" w:eastAsia="zh-CN"/>
              </w:rPr>
              <w:t>.</w:t>
            </w:r>
            <w:r w:rsidR="001A0CF0" w:rsidRPr="0054797D">
              <w:rPr>
                <w:rFonts w:eastAsia="SimSun"/>
                <w:szCs w:val="22"/>
                <w:lang w:val="es-ES" w:eastAsia="zh-CN"/>
              </w:rPr>
              <w:tab/>
            </w:r>
            <w:r w:rsidRPr="0054797D">
              <w:rPr>
                <w:rFonts w:eastAsia="SimSun"/>
                <w:szCs w:val="22"/>
                <w:lang w:val="es-ES" w:eastAsia="zh-CN"/>
              </w:rPr>
              <w:t xml:space="preserve">Se </w:t>
            </w:r>
            <w:r w:rsidR="009C7D81" w:rsidRPr="0054797D">
              <w:rPr>
                <w:rFonts w:eastAsia="SimSun"/>
                <w:szCs w:val="22"/>
                <w:lang w:val="es-ES" w:eastAsia="zh-CN"/>
              </w:rPr>
              <w:t>han creado</w:t>
            </w:r>
            <w:r w:rsidRPr="0054797D">
              <w:rPr>
                <w:rFonts w:eastAsia="SimSun"/>
                <w:szCs w:val="22"/>
                <w:lang w:val="es-ES" w:eastAsia="zh-CN"/>
              </w:rPr>
              <w:t xml:space="preserve"> cuatro foros seguros para el intercambio de información y el aprendizaje entre pares de jueces de </w:t>
            </w:r>
            <w:r w:rsidR="009C7D81" w:rsidRPr="0054797D">
              <w:rPr>
                <w:rFonts w:eastAsia="SimSun"/>
                <w:szCs w:val="22"/>
                <w:lang w:val="es-ES" w:eastAsia="zh-CN"/>
              </w:rPr>
              <w:t xml:space="preserve">los países </w:t>
            </w:r>
            <w:r w:rsidRPr="0054797D">
              <w:rPr>
                <w:rFonts w:eastAsia="SimSun"/>
                <w:szCs w:val="22"/>
                <w:lang w:val="es-ES" w:eastAsia="zh-CN"/>
              </w:rPr>
              <w:t>piloto;</w:t>
            </w:r>
          </w:p>
          <w:p w:rsidR="00FD7B07" w:rsidRPr="0054797D" w:rsidRDefault="00FD7B07" w:rsidP="00854598">
            <w:pPr>
              <w:autoSpaceDE w:val="0"/>
              <w:autoSpaceDN w:val="0"/>
              <w:adjustRightInd w:val="0"/>
              <w:rPr>
                <w:rFonts w:eastAsia="SimSun"/>
                <w:szCs w:val="22"/>
                <w:lang w:val="es-ES" w:eastAsia="zh-CN"/>
              </w:rPr>
            </w:pPr>
          </w:p>
          <w:p w:rsidR="00FD7B07" w:rsidRPr="0054797D" w:rsidRDefault="00C1027F" w:rsidP="00854598">
            <w:pPr>
              <w:autoSpaceDE w:val="0"/>
              <w:autoSpaceDN w:val="0"/>
              <w:adjustRightInd w:val="0"/>
              <w:rPr>
                <w:rFonts w:eastAsia="SimSun"/>
                <w:szCs w:val="22"/>
                <w:lang w:val="es-ES" w:eastAsia="zh-CN"/>
              </w:rPr>
            </w:pPr>
            <w:r w:rsidRPr="0054797D">
              <w:rPr>
                <w:rFonts w:eastAsia="SimSun"/>
                <w:szCs w:val="22"/>
                <w:lang w:val="es-ES" w:eastAsia="zh-CN"/>
              </w:rPr>
              <w:t>iii.</w:t>
            </w:r>
            <w:r w:rsidR="001A0CF0" w:rsidRPr="0054797D">
              <w:rPr>
                <w:rFonts w:eastAsia="SimSun"/>
                <w:szCs w:val="22"/>
                <w:lang w:val="es-ES" w:eastAsia="zh-CN"/>
              </w:rPr>
              <w:tab/>
            </w:r>
            <w:r w:rsidR="00E45ECB" w:rsidRPr="0054797D">
              <w:rPr>
                <w:rFonts w:eastAsia="SimSun"/>
                <w:szCs w:val="22"/>
                <w:lang w:val="es-ES" w:eastAsia="zh-CN"/>
              </w:rPr>
              <w:t>También se constituyó una red internacional de acceso abierto para jueces, en la cual se podrán consultar los tratados de la OMPI, colecciones de jurisprudencia y bases de datos de legislaciones nacionales;</w:t>
            </w:r>
          </w:p>
          <w:p w:rsidR="00FD7B07" w:rsidRPr="0054797D" w:rsidRDefault="00FD7B07" w:rsidP="00854598">
            <w:pPr>
              <w:autoSpaceDE w:val="0"/>
              <w:autoSpaceDN w:val="0"/>
              <w:adjustRightInd w:val="0"/>
              <w:rPr>
                <w:rFonts w:eastAsia="SimSun"/>
                <w:szCs w:val="22"/>
                <w:lang w:val="es-ES" w:eastAsia="zh-CN"/>
              </w:rPr>
            </w:pPr>
          </w:p>
          <w:p w:rsidR="001A0CF0" w:rsidRPr="0054797D" w:rsidRDefault="001A0CF0" w:rsidP="00E45ECB">
            <w:pPr>
              <w:autoSpaceDE w:val="0"/>
              <w:autoSpaceDN w:val="0"/>
              <w:adjustRightInd w:val="0"/>
              <w:rPr>
                <w:rFonts w:eastAsia="SimSun"/>
                <w:szCs w:val="22"/>
                <w:lang w:val="es-ES" w:eastAsia="zh-CN"/>
              </w:rPr>
            </w:pPr>
            <w:r w:rsidRPr="0054797D">
              <w:rPr>
                <w:rFonts w:eastAsia="SimSun"/>
                <w:szCs w:val="22"/>
                <w:lang w:val="es-ES" w:eastAsia="zh-CN"/>
              </w:rPr>
              <w:lastRenderedPageBreak/>
              <w:t>iv</w:t>
            </w:r>
            <w:r w:rsidR="00C1027F" w:rsidRPr="0054797D">
              <w:rPr>
                <w:rFonts w:eastAsia="SimSun"/>
                <w:szCs w:val="22"/>
                <w:lang w:val="es-ES" w:eastAsia="zh-CN"/>
              </w:rPr>
              <w:t>.</w:t>
            </w:r>
            <w:r w:rsidRPr="0054797D">
              <w:rPr>
                <w:rFonts w:eastAsia="SimSun"/>
                <w:szCs w:val="22"/>
                <w:lang w:val="es-ES" w:eastAsia="zh-CN"/>
              </w:rPr>
              <w:tab/>
            </w:r>
            <w:r w:rsidR="00E45ECB" w:rsidRPr="0054797D">
              <w:rPr>
                <w:rFonts w:eastAsia="SimSun"/>
                <w:szCs w:val="22"/>
                <w:lang w:val="es-ES" w:eastAsia="zh-CN"/>
              </w:rPr>
              <w:t>Para mayor comodidad de los jueces, las obras, redes y bases de datos destinadas a la enseñanza permanente pueden usarse fácilmente con teléfonos inteligentes y tabletas.</w:t>
            </w:r>
          </w:p>
        </w:tc>
      </w:tr>
    </w:tbl>
    <w:p w:rsidR="00FD7B07" w:rsidRPr="0054797D" w:rsidRDefault="00FD7B07" w:rsidP="00BD1034">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v)</w:t>
      </w:r>
      <w:r w:rsidRPr="0054797D">
        <w:rPr>
          <w:rFonts w:eastAsia="SimSun"/>
          <w:szCs w:val="22"/>
          <w:lang w:val="es-ES_tradnl" w:eastAsia="zh-CN"/>
        </w:rPr>
        <w:tab/>
        <w:t>Uso de la información en el dominio público en favor del desarrollo económico</w:t>
      </w:r>
    </w:p>
    <w:p w:rsidR="00FD7B07" w:rsidRPr="0054797D" w:rsidRDefault="00FD7B07" w:rsidP="00FD7B07">
      <w:pPr>
        <w:rPr>
          <w:rFonts w:eastAsia="SimSun"/>
          <w:szCs w:val="22"/>
          <w:lang w:eastAsia="zh-CN"/>
        </w:rPr>
      </w:pPr>
      <w:r w:rsidRPr="0054797D">
        <w:rPr>
          <w:rFonts w:eastAsia="SimSun"/>
          <w:szCs w:val="22"/>
          <w:lang w:val="es-ES_tradnl" w:eastAsia="zh-CN"/>
        </w:rPr>
        <w:t>DA_16_20_03- Recomendaciones 16, 20</w:t>
      </w:r>
      <w:r w:rsidR="00671156" w:rsidRPr="0054797D">
        <w:rPr>
          <w:rFonts w:eastAsia="SimSun"/>
          <w:szCs w:val="22"/>
          <w:lang w:val="es-ES_tradnl" w:eastAsia="zh-CN"/>
        </w:rPr>
        <w:t xml:space="preserve"> </w:t>
      </w:r>
    </w:p>
    <w:p w:rsidR="00FD7B07" w:rsidRPr="0054797D" w:rsidRDefault="00FD7B07"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3609"/>
        <w:gridCol w:w="3829"/>
        <w:gridCol w:w="4372"/>
      </w:tblGrid>
      <w:tr w:rsidR="0054797D" w:rsidRPr="0054797D" w:rsidTr="00272E56">
        <w:tc>
          <w:tcPr>
            <w:tcW w:w="86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6669">
            <w:pPr>
              <w:autoSpaceDE w:val="0"/>
              <w:autoSpaceDN w:val="0"/>
              <w:adjustRightInd w:val="0"/>
              <w:rPr>
                <w:szCs w:val="22"/>
              </w:rPr>
            </w:pPr>
          </w:p>
          <w:p w:rsidR="00FD7B07" w:rsidRPr="0054797D" w:rsidRDefault="00FD7B07" w:rsidP="00FD7B07">
            <w:pPr>
              <w:autoSpaceDE w:val="0"/>
              <w:autoSpaceDN w:val="0"/>
              <w:adjustRightInd w:val="0"/>
              <w:rPr>
                <w:szCs w:val="22"/>
              </w:rPr>
            </w:pPr>
            <w:r w:rsidRPr="0054797D">
              <w:rPr>
                <w:szCs w:val="22"/>
                <w:lang w:val="es-ES_tradnl"/>
              </w:rPr>
              <w:t>BREVE DESCRIPCIÓN</w:t>
            </w:r>
          </w:p>
          <w:p w:rsidR="001A0CF0" w:rsidRPr="0054797D" w:rsidRDefault="001A0CF0" w:rsidP="00256669">
            <w:pPr>
              <w:autoSpaceDE w:val="0"/>
              <w:autoSpaceDN w:val="0"/>
              <w:adjustRightInd w:val="0"/>
              <w:rPr>
                <w:szCs w:val="22"/>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6669">
            <w:pPr>
              <w:autoSpaceDE w:val="0"/>
              <w:autoSpaceDN w:val="0"/>
              <w:adjustRightInd w:val="0"/>
              <w:rPr>
                <w:szCs w:val="22"/>
              </w:rPr>
            </w:pPr>
          </w:p>
          <w:p w:rsidR="001A0CF0" w:rsidRPr="0054797D" w:rsidRDefault="00FD7B07" w:rsidP="00FD7B07">
            <w:pPr>
              <w:autoSpaceDE w:val="0"/>
              <w:autoSpaceDN w:val="0"/>
              <w:adjustRightInd w:val="0"/>
              <w:rPr>
                <w:szCs w:val="22"/>
              </w:rPr>
            </w:pPr>
            <w:r w:rsidRPr="0054797D">
              <w:rPr>
                <w:szCs w:val="22"/>
                <w:lang w:val="es-ES_tradnl"/>
              </w:rPr>
              <w:t>OBJETIVOS DEL PROYECTO</w:t>
            </w:r>
            <w:r w:rsidR="001A0CF0" w:rsidRPr="0054797D">
              <w:rPr>
                <w:szCs w:val="22"/>
              </w:rPr>
              <w:t xml:space="preserve"> </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6669">
            <w:pPr>
              <w:rPr>
                <w:rFonts w:eastAsia="SimSun"/>
                <w:szCs w:val="22"/>
                <w:u w:val="single"/>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PRINCIPALES LOGROS</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6669">
            <w:pPr>
              <w:rPr>
                <w:rFonts w:eastAsia="SimSun"/>
                <w:szCs w:val="22"/>
                <w:lang w:eastAsia="zh-CN"/>
              </w:rPr>
            </w:pPr>
          </w:p>
          <w:p w:rsidR="001A0CF0" w:rsidRPr="0054797D" w:rsidRDefault="00FD7B07" w:rsidP="00FD7B07">
            <w:pPr>
              <w:rPr>
                <w:rFonts w:eastAsia="SimSun"/>
                <w:szCs w:val="22"/>
                <w:lang w:eastAsia="zh-CN"/>
              </w:rPr>
            </w:pPr>
            <w:r w:rsidRPr="0054797D">
              <w:rPr>
                <w:rFonts w:eastAsia="SimSun"/>
                <w:szCs w:val="22"/>
                <w:lang w:val="es-ES_tradnl" w:eastAsia="zh-CN"/>
              </w:rPr>
              <w:t>PRODUCTOS</w:t>
            </w:r>
          </w:p>
        </w:tc>
      </w:tr>
      <w:tr w:rsidR="0054797D" w:rsidRPr="00151EA4" w:rsidTr="00272E56">
        <w:tc>
          <w:tcPr>
            <w:tcW w:w="86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autoSpaceDE w:val="0"/>
              <w:autoSpaceDN w:val="0"/>
              <w:adjustRightInd w:val="0"/>
              <w:rPr>
                <w:szCs w:val="22"/>
                <w:lang w:val="es-ES"/>
              </w:rPr>
            </w:pPr>
            <w:r w:rsidRPr="0054797D">
              <w:rPr>
                <w:szCs w:val="22"/>
                <w:lang w:val="es-ES_tradnl"/>
              </w:rPr>
              <w:t xml:space="preserve">El proyecto se basa en </w:t>
            </w:r>
            <w:r w:rsidR="00A24985" w:rsidRPr="0054797D">
              <w:rPr>
                <w:szCs w:val="22"/>
                <w:lang w:val="es-ES_tradnl"/>
              </w:rPr>
              <w:t xml:space="preserve">las </w:t>
            </w:r>
            <w:r w:rsidRPr="0054797D">
              <w:rPr>
                <w:szCs w:val="22"/>
                <w:lang w:val="es-ES_tradnl"/>
              </w:rPr>
              <w:t xml:space="preserve">actividades programáticas en curso cuyo objeto es crear y desarrollar Centros de Apoyo a la Tecnología y la Innovación (CATI), en las conclusiones de estudios anteriores sobre la propiedad intelectual y el dominio </w:t>
            </w:r>
            <w:r w:rsidRPr="0054797D">
              <w:rPr>
                <w:szCs w:val="22"/>
                <w:lang w:val="es-ES_tradnl"/>
              </w:rPr>
              <w:lastRenderedPageBreak/>
              <w:t xml:space="preserve">público (patentes) y </w:t>
            </w:r>
            <w:r w:rsidR="00A24985" w:rsidRPr="0054797D">
              <w:rPr>
                <w:szCs w:val="22"/>
                <w:lang w:val="es-ES_tradnl"/>
              </w:rPr>
              <w:t>sobre</w:t>
            </w:r>
            <w:r w:rsidRPr="0054797D">
              <w:rPr>
                <w:szCs w:val="22"/>
                <w:lang w:val="es-ES_tradnl"/>
              </w:rPr>
              <w:t xml:space="preserve"> las patentes y el dominio público, así como </w:t>
            </w:r>
            <w:r w:rsidR="00317112" w:rsidRPr="0054797D">
              <w:rPr>
                <w:szCs w:val="22"/>
                <w:lang w:val="es-ES_tradnl"/>
              </w:rPr>
              <w:t>en</w:t>
            </w:r>
            <w:r w:rsidRPr="0054797D">
              <w:rPr>
                <w:szCs w:val="22"/>
                <w:lang w:val="es-ES_tradnl"/>
              </w:rPr>
              <w:t xml:space="preserve"> el portal </w:t>
            </w:r>
            <w:r w:rsidR="00A24985" w:rsidRPr="0054797D">
              <w:rPr>
                <w:szCs w:val="22"/>
                <w:lang w:val="es-ES_tradnl"/>
              </w:rPr>
              <w:t>con</w:t>
            </w:r>
            <w:r w:rsidRPr="0054797D">
              <w:rPr>
                <w:szCs w:val="22"/>
                <w:lang w:val="es-ES_tradnl"/>
              </w:rPr>
              <w:t xml:space="preserve"> </w:t>
            </w:r>
            <w:r w:rsidR="00A24985" w:rsidRPr="0054797D">
              <w:rPr>
                <w:szCs w:val="22"/>
                <w:lang w:val="es-ES_tradnl"/>
              </w:rPr>
              <w:t>información</w:t>
            </w:r>
            <w:r w:rsidRPr="0054797D">
              <w:rPr>
                <w:szCs w:val="22"/>
                <w:lang w:val="es-ES_tradnl"/>
              </w:rPr>
              <w:t xml:space="preserve"> sobre la situación jurídica, creado en el marco del proyecto </w:t>
            </w:r>
            <w:r w:rsidR="00317112" w:rsidRPr="0054797D">
              <w:rPr>
                <w:szCs w:val="22"/>
                <w:lang w:val="es-ES_tradnl"/>
              </w:rPr>
              <w:t xml:space="preserve">ya concluido </w:t>
            </w:r>
            <w:r w:rsidRPr="0054797D">
              <w:rPr>
                <w:szCs w:val="22"/>
                <w:lang w:val="es-ES_tradnl"/>
              </w:rPr>
              <w:t xml:space="preserve">de la </w:t>
            </w:r>
            <w:r w:rsidR="00317112" w:rsidRPr="0054797D">
              <w:rPr>
                <w:szCs w:val="22"/>
                <w:lang w:val="es-ES_tradnl"/>
              </w:rPr>
              <w:t xml:space="preserve">Agenda para el Desarrollo (AD) </w:t>
            </w:r>
            <w:r w:rsidRPr="0054797D">
              <w:rPr>
                <w:szCs w:val="22"/>
                <w:lang w:val="es-ES_tradnl"/>
              </w:rPr>
              <w:t>acerca de los datos sobre la situación jurídica de las patentes.</w:t>
            </w:r>
            <w:r w:rsidR="001A0CF0" w:rsidRPr="0054797D">
              <w:rPr>
                <w:szCs w:val="22"/>
                <w:lang w:val="es-ES"/>
              </w:rPr>
              <w:t xml:space="preserve"> </w:t>
            </w:r>
          </w:p>
          <w:p w:rsidR="00FD7B07" w:rsidRPr="0054797D" w:rsidRDefault="00FD7B07" w:rsidP="00256669">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Más concretamente, la finalidad del proyecto es complementar los actuales servicios que se prestan en el marco de los CATI añadiendo nuevos servicios y herramientas, que tengan beneficios prácticos en la vida real, especialmente para los distintos innovadores y las empresas de los países en desarrollo y los países menos adelantados (PMA), de suerte que no solo pueda determinarse qué invenciones están en el dominio público, </w:t>
            </w:r>
            <w:r w:rsidRPr="0054797D">
              <w:rPr>
                <w:rFonts w:eastAsia="SimSun"/>
                <w:szCs w:val="22"/>
                <w:lang w:val="es-ES_tradnl" w:eastAsia="zh-CN"/>
              </w:rPr>
              <w:lastRenderedPageBreak/>
              <w:t>sino también ayudar a los inventores, investigadores y empresarios a utilizar esa información para generar nuevos resultados y productos a partir de la investigación y contribuir, así, a explotar y utilizar más eficazmente las invenciones que están en el dominio público en cuanto que fuente generadora de conocimientos e innovación, así como a incrementar la capacidad de absorción de los países en desarrollo y los PMA en lo que respecta a la adaptación y asimilación de diferentes tecnologías.</w:t>
            </w:r>
            <w:r w:rsidR="001A0CF0" w:rsidRPr="0054797D">
              <w:rPr>
                <w:rFonts w:eastAsia="SimSun"/>
                <w:szCs w:val="22"/>
                <w:lang w:val="es-ES" w:eastAsia="zh-CN"/>
              </w:rPr>
              <w:t xml:space="preserve"> </w:t>
            </w:r>
          </w:p>
          <w:p w:rsidR="00FD7B07" w:rsidRPr="0054797D" w:rsidRDefault="00FD7B07" w:rsidP="00256669">
            <w:pPr>
              <w:rPr>
                <w:rFonts w:eastAsia="SimSun"/>
                <w:szCs w:val="22"/>
                <w:lang w:val="es-ES" w:eastAsia="zh-CN"/>
              </w:rPr>
            </w:pPr>
          </w:p>
          <w:p w:rsidR="001A0CF0" w:rsidRPr="0054797D" w:rsidRDefault="008105CC" w:rsidP="009172BA">
            <w:pPr>
              <w:rPr>
                <w:rFonts w:eastAsia="SimSun"/>
                <w:szCs w:val="22"/>
                <w:lang w:val="es-ES" w:eastAsia="zh-CN"/>
              </w:rPr>
            </w:pPr>
            <w:r w:rsidRPr="0054797D">
              <w:rPr>
                <w:rFonts w:eastAsia="SimSun"/>
                <w:szCs w:val="22"/>
                <w:lang w:val="es-ES" w:eastAsia="zh-CN"/>
              </w:rPr>
              <w:t xml:space="preserve">La ejecución del proyecto comenzó en abril de 2016 y está previsto que finalice en abril de 2019. </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A24985" w:rsidP="00FD7B07">
            <w:pPr>
              <w:autoSpaceDE w:val="0"/>
              <w:autoSpaceDN w:val="0"/>
              <w:adjustRightInd w:val="0"/>
              <w:rPr>
                <w:szCs w:val="22"/>
                <w:lang w:val="es-ES"/>
              </w:rPr>
            </w:pPr>
            <w:r w:rsidRPr="0054797D">
              <w:rPr>
                <w:szCs w:val="22"/>
                <w:lang w:val="es-ES_tradnl"/>
              </w:rPr>
              <w:lastRenderedPageBreak/>
              <w:t>El objetivo del</w:t>
            </w:r>
            <w:r w:rsidR="00FD7B07" w:rsidRPr="0054797D">
              <w:rPr>
                <w:szCs w:val="22"/>
                <w:lang w:val="es-ES_tradnl"/>
              </w:rPr>
              <w:t xml:space="preserve"> proyecto </w:t>
            </w:r>
            <w:r w:rsidRPr="0054797D">
              <w:rPr>
                <w:szCs w:val="22"/>
                <w:lang w:val="es-ES_tradnl"/>
              </w:rPr>
              <w:t xml:space="preserve">es </w:t>
            </w:r>
            <w:r w:rsidR="00FD7B07" w:rsidRPr="0054797D">
              <w:rPr>
                <w:szCs w:val="22"/>
                <w:lang w:val="es-ES_tradnl"/>
              </w:rPr>
              <w:t xml:space="preserve">facilitar </w:t>
            </w:r>
            <w:r w:rsidRPr="0054797D">
              <w:rPr>
                <w:szCs w:val="22"/>
                <w:lang w:val="es-ES_tradnl"/>
              </w:rPr>
              <w:t xml:space="preserve">el </w:t>
            </w:r>
            <w:r w:rsidR="00FD7B07" w:rsidRPr="0054797D">
              <w:rPr>
                <w:szCs w:val="22"/>
                <w:lang w:val="es-ES_tradnl"/>
              </w:rPr>
              <w:t xml:space="preserve">acceso </w:t>
            </w:r>
            <w:r w:rsidR="00C1027F" w:rsidRPr="0054797D">
              <w:rPr>
                <w:szCs w:val="22"/>
                <w:lang w:val="es-ES_tradnl"/>
              </w:rPr>
              <w:t>al</w:t>
            </w:r>
            <w:r w:rsidR="00FD7B07" w:rsidRPr="0054797D">
              <w:rPr>
                <w:szCs w:val="22"/>
                <w:lang w:val="es-ES_tradnl"/>
              </w:rPr>
              <w:t xml:space="preserve"> conocimiento y la tecnología</w:t>
            </w:r>
            <w:r w:rsidR="007B10BA" w:rsidRPr="0054797D">
              <w:rPr>
                <w:szCs w:val="22"/>
                <w:lang w:val="es-ES_tradnl"/>
              </w:rPr>
              <w:t xml:space="preserve"> a países en desarrollo y PMA</w:t>
            </w:r>
            <w:r w:rsidRPr="0054797D">
              <w:rPr>
                <w:szCs w:val="22"/>
                <w:lang w:val="es-ES_tradnl"/>
              </w:rPr>
              <w:t xml:space="preserve">, así como </w:t>
            </w:r>
            <w:r w:rsidR="00FD7B07" w:rsidRPr="0054797D">
              <w:rPr>
                <w:szCs w:val="22"/>
                <w:lang w:val="es-ES_tradnl"/>
              </w:rPr>
              <w:t>ayudar a los Estados miembros interesados a identificar y utilizar materia que est</w:t>
            </w:r>
            <w:r w:rsidR="007B10BA" w:rsidRPr="0054797D">
              <w:rPr>
                <w:szCs w:val="22"/>
                <w:lang w:val="es-ES_tradnl"/>
              </w:rPr>
              <w:t>á</w:t>
            </w:r>
            <w:r w:rsidR="00FD7B07" w:rsidRPr="0054797D">
              <w:rPr>
                <w:szCs w:val="22"/>
                <w:lang w:val="es-ES_tradnl"/>
              </w:rPr>
              <w:t xml:space="preserve"> en el dominio público o </w:t>
            </w:r>
            <w:r w:rsidR="007B10BA" w:rsidRPr="0054797D">
              <w:rPr>
                <w:szCs w:val="22"/>
                <w:lang w:val="es-ES_tradnl"/>
              </w:rPr>
              <w:t xml:space="preserve">que </w:t>
            </w:r>
            <w:r w:rsidR="00FD7B07" w:rsidRPr="0054797D">
              <w:rPr>
                <w:szCs w:val="22"/>
                <w:lang w:val="es-ES_tradnl"/>
              </w:rPr>
              <w:t xml:space="preserve">haya pasado a formar parte del mismo en sus jurisdicciones mediante el fomento y </w:t>
            </w:r>
            <w:r w:rsidR="0079463C" w:rsidRPr="0054797D">
              <w:rPr>
                <w:szCs w:val="22"/>
                <w:lang w:val="es-ES_tradnl"/>
              </w:rPr>
              <w:t>suministro</w:t>
            </w:r>
            <w:r w:rsidR="00FD7B07" w:rsidRPr="0054797D">
              <w:rPr>
                <w:szCs w:val="22"/>
                <w:lang w:val="es-ES_tradnl"/>
              </w:rPr>
              <w:t xml:space="preserve"> de:</w:t>
            </w:r>
            <w:r w:rsidR="00587B62" w:rsidRPr="0054797D">
              <w:rPr>
                <w:szCs w:val="22"/>
                <w:lang w:val="es-ES"/>
              </w:rPr>
              <w:t xml:space="preserve"> </w:t>
            </w:r>
          </w:p>
          <w:p w:rsidR="00FD7B07" w:rsidRPr="0054797D" w:rsidRDefault="00FD7B07" w:rsidP="00256669">
            <w:pPr>
              <w:autoSpaceDE w:val="0"/>
              <w:autoSpaceDN w:val="0"/>
              <w:adjustRightInd w:val="0"/>
              <w:rPr>
                <w:szCs w:val="22"/>
                <w:lang w:val="es-ES"/>
              </w:rPr>
            </w:pPr>
          </w:p>
          <w:p w:rsidR="00FD7B07" w:rsidRPr="0054797D" w:rsidRDefault="00FD7B07" w:rsidP="00FD7B07">
            <w:pPr>
              <w:autoSpaceDE w:val="0"/>
              <w:autoSpaceDN w:val="0"/>
              <w:adjustRightInd w:val="0"/>
              <w:rPr>
                <w:szCs w:val="22"/>
                <w:lang w:val="es-ES"/>
              </w:rPr>
            </w:pPr>
            <w:r w:rsidRPr="0054797D">
              <w:rPr>
                <w:szCs w:val="22"/>
                <w:lang w:val="es-ES_tradnl"/>
              </w:rPr>
              <w:lastRenderedPageBreak/>
              <w:t>i) mejores servicios de los Centros de Apoyo a la Tecnología y la Innovación (CATI) para identificar las invenciones que están en el dominio público;</w:t>
            </w:r>
            <w:r w:rsidR="001A0CF0" w:rsidRPr="0054797D">
              <w:rPr>
                <w:szCs w:val="22"/>
                <w:lang w:val="es-ES"/>
              </w:rPr>
              <w:t xml:space="preserve"> </w:t>
            </w:r>
          </w:p>
          <w:p w:rsidR="00FD7B07" w:rsidRPr="0054797D" w:rsidRDefault="00FD7B07" w:rsidP="00256669">
            <w:pPr>
              <w:autoSpaceDE w:val="0"/>
              <w:autoSpaceDN w:val="0"/>
              <w:adjustRightInd w:val="0"/>
              <w:rPr>
                <w:szCs w:val="22"/>
                <w:lang w:val="es-ES"/>
              </w:rPr>
            </w:pPr>
          </w:p>
          <w:p w:rsidR="00FD7B07" w:rsidRPr="0054797D" w:rsidRDefault="00FD7B07" w:rsidP="00FD7B07">
            <w:pPr>
              <w:autoSpaceDE w:val="0"/>
              <w:autoSpaceDN w:val="0"/>
              <w:adjustRightInd w:val="0"/>
              <w:rPr>
                <w:szCs w:val="22"/>
                <w:lang w:val="es-ES"/>
              </w:rPr>
            </w:pPr>
            <w:r w:rsidRPr="0054797D">
              <w:rPr>
                <w:szCs w:val="22"/>
                <w:lang w:val="es-ES_tradnl"/>
              </w:rPr>
              <w:t>ii) mejores servicios de CATI de apoyo a la utilización de las invenciones que están en el domino público como base de la obtención de nuevos resultados y nuevos productos a partir de la investigación, así como su futura gestión y comercialización;</w:t>
            </w:r>
            <w:r w:rsidR="00655339" w:rsidRPr="0054797D">
              <w:rPr>
                <w:szCs w:val="22"/>
                <w:lang w:val="es-ES_tradnl"/>
              </w:rPr>
              <w:t xml:space="preserve"> </w:t>
            </w:r>
            <w:r w:rsidRPr="0054797D">
              <w:rPr>
                <w:szCs w:val="22"/>
                <w:lang w:val="es-ES_tradnl"/>
              </w:rPr>
              <w:t>y</w:t>
            </w:r>
          </w:p>
          <w:p w:rsidR="00FD7B07" w:rsidRPr="0054797D" w:rsidRDefault="00FD7B07" w:rsidP="00256669">
            <w:pPr>
              <w:autoSpaceDE w:val="0"/>
              <w:autoSpaceDN w:val="0"/>
              <w:adjustRightInd w:val="0"/>
              <w:rPr>
                <w:szCs w:val="22"/>
                <w:lang w:val="es-ES"/>
              </w:rPr>
            </w:pPr>
          </w:p>
          <w:p w:rsidR="00FD7B07" w:rsidRPr="0054797D" w:rsidRDefault="00FD7B07" w:rsidP="00FD7B07">
            <w:pPr>
              <w:autoSpaceDE w:val="0"/>
              <w:autoSpaceDN w:val="0"/>
              <w:adjustRightInd w:val="0"/>
              <w:rPr>
                <w:szCs w:val="22"/>
                <w:lang w:val="es-ES"/>
              </w:rPr>
            </w:pPr>
            <w:r w:rsidRPr="0054797D">
              <w:rPr>
                <w:szCs w:val="22"/>
                <w:lang w:val="es-ES_tradnl"/>
              </w:rPr>
              <w:t>iii) un portal de datos sobre la situación jurídica de las patentes perfeccionado, con contenidos más manejables y amplios acerca de cómo obtener información sobre la situación jurídica de las patentes en diferentes jurisdicciones.</w:t>
            </w:r>
            <w:r w:rsidR="001A0CF0" w:rsidRPr="0054797D">
              <w:rPr>
                <w:szCs w:val="22"/>
                <w:lang w:val="es-ES"/>
              </w:rPr>
              <w:t xml:space="preserve"> </w:t>
            </w:r>
          </w:p>
          <w:p w:rsidR="001A0CF0" w:rsidRPr="0054797D" w:rsidRDefault="001A0CF0" w:rsidP="00256669">
            <w:pPr>
              <w:rPr>
                <w:rFonts w:eastAsia="SimSun"/>
                <w:szCs w:val="22"/>
                <w:u w:val="single"/>
                <w:lang w:val="es-ES" w:eastAsia="zh-CN"/>
              </w:rPr>
            </w:pP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SimSun"/>
                <w:szCs w:val="22"/>
                <w:lang w:val="es-ES" w:eastAsia="zh-CN"/>
              </w:rPr>
            </w:pPr>
            <w:r w:rsidRPr="0054797D">
              <w:rPr>
                <w:rFonts w:eastAsia="SimSun"/>
                <w:szCs w:val="22"/>
                <w:u w:val="single"/>
                <w:lang w:val="es-ES_tradnl" w:eastAsia="zh-CN"/>
              </w:rPr>
              <w:lastRenderedPageBreak/>
              <w:t>Guías prácticas sobre cómo identificar y utilizar las invenciones que están en el dominio público.</w:t>
            </w:r>
          </w:p>
          <w:p w:rsidR="00FD7B07" w:rsidRPr="0054797D" w:rsidRDefault="00FD7B07" w:rsidP="00256669">
            <w:pPr>
              <w:rPr>
                <w:rFonts w:eastAsia="SimSun"/>
                <w:szCs w:val="22"/>
                <w:lang w:val="es-ES" w:eastAsia="zh-CN"/>
              </w:rPr>
            </w:pPr>
          </w:p>
          <w:p w:rsidR="00FD7B07" w:rsidRPr="0054797D" w:rsidRDefault="0079463C" w:rsidP="00FD7B07">
            <w:pPr>
              <w:rPr>
                <w:rFonts w:eastAsia="SimSun"/>
                <w:szCs w:val="22"/>
                <w:lang w:val="es-ES" w:eastAsia="zh-CN"/>
              </w:rPr>
            </w:pPr>
            <w:r w:rsidRPr="0054797D">
              <w:rPr>
                <w:rFonts w:eastAsia="SimSun"/>
                <w:szCs w:val="22"/>
                <w:lang w:val="es-ES" w:eastAsia="zh-CN"/>
              </w:rPr>
              <w:t xml:space="preserve">El </w:t>
            </w:r>
            <w:r w:rsidR="001A43A6" w:rsidRPr="0054797D">
              <w:rPr>
                <w:rFonts w:eastAsia="SimSun"/>
                <w:szCs w:val="22"/>
                <w:lang w:val="es-ES" w:eastAsia="zh-CN"/>
              </w:rPr>
              <w:t>borrador</w:t>
            </w:r>
            <w:r w:rsidR="00501782" w:rsidRPr="0054797D">
              <w:rPr>
                <w:rFonts w:eastAsia="SimSun"/>
                <w:szCs w:val="22"/>
                <w:lang w:val="es-ES" w:eastAsia="zh-CN"/>
              </w:rPr>
              <w:t xml:space="preserve"> final</w:t>
            </w:r>
            <w:r w:rsidRPr="0054797D">
              <w:rPr>
                <w:rFonts w:eastAsia="SimSun"/>
                <w:szCs w:val="22"/>
                <w:lang w:val="es-ES" w:eastAsia="zh-CN"/>
              </w:rPr>
              <w:t xml:space="preserve"> de </w:t>
            </w:r>
            <w:r w:rsidR="00272E56" w:rsidRPr="0054797D">
              <w:rPr>
                <w:rFonts w:eastAsia="SimSun"/>
                <w:szCs w:val="22"/>
                <w:lang w:val="es-ES" w:eastAsia="zh-CN"/>
              </w:rPr>
              <w:t xml:space="preserve">la </w:t>
            </w:r>
            <w:r w:rsidRPr="0054797D">
              <w:rPr>
                <w:rFonts w:eastAsia="SimSun"/>
                <w:szCs w:val="22"/>
                <w:lang w:val="es-ES" w:eastAsia="zh-CN"/>
              </w:rPr>
              <w:t xml:space="preserve">guía sobre la identificación de invenciones </w:t>
            </w:r>
            <w:r w:rsidR="00501782" w:rsidRPr="0054797D">
              <w:rPr>
                <w:rFonts w:eastAsia="SimSun"/>
                <w:szCs w:val="22"/>
                <w:lang w:val="es-ES" w:eastAsia="zh-CN"/>
              </w:rPr>
              <w:t xml:space="preserve">en el dominio público se concluyó en junio de 2018, y el de la guía sobre el uso de invenciones en el dominio público en julio de 2018. Los borradores se examinaron teniendo en cuenta la información recopilada durante la </w:t>
            </w:r>
            <w:r w:rsidR="00501782" w:rsidRPr="0054797D">
              <w:rPr>
                <w:rFonts w:eastAsia="SimSun"/>
                <w:szCs w:val="22"/>
                <w:lang w:val="es-ES" w:eastAsia="zh-CN"/>
              </w:rPr>
              <w:lastRenderedPageBreak/>
              <w:t xml:space="preserve">fase piloto de las guías en nueve redes </w:t>
            </w:r>
            <w:r w:rsidR="001A43A6" w:rsidRPr="0054797D">
              <w:rPr>
                <w:rFonts w:eastAsia="SimSun"/>
                <w:szCs w:val="22"/>
                <w:lang w:val="es-ES" w:eastAsia="zh-CN"/>
              </w:rPr>
              <w:t xml:space="preserve">nacionales </w:t>
            </w:r>
            <w:r w:rsidR="005434CB" w:rsidRPr="0054797D">
              <w:rPr>
                <w:rFonts w:eastAsia="SimSun"/>
                <w:szCs w:val="22"/>
                <w:lang w:val="es-ES" w:eastAsia="zh-CN"/>
              </w:rPr>
              <w:t>de CATI</w:t>
            </w:r>
            <w:r w:rsidR="00421BAA" w:rsidRPr="0054797D">
              <w:rPr>
                <w:rFonts w:eastAsia="SimSun"/>
                <w:szCs w:val="22"/>
                <w:lang w:val="es-ES" w:eastAsia="zh-CN"/>
              </w:rPr>
              <w:t xml:space="preserve"> seleccionadas</w:t>
            </w:r>
            <w:r w:rsidR="00501782" w:rsidRPr="0054797D">
              <w:rPr>
                <w:rFonts w:eastAsia="SimSun"/>
                <w:szCs w:val="22"/>
                <w:lang w:val="es-ES" w:eastAsia="zh-CN"/>
              </w:rPr>
              <w:t xml:space="preserve">. </w:t>
            </w:r>
            <w:r w:rsidR="007B10BA" w:rsidRPr="0054797D">
              <w:rPr>
                <w:rFonts w:eastAsia="SimSun"/>
                <w:szCs w:val="22"/>
                <w:lang w:val="es-ES" w:eastAsia="zh-CN"/>
              </w:rPr>
              <w:t>De conformidad con</w:t>
            </w:r>
            <w:r w:rsidR="00501782" w:rsidRPr="0054797D">
              <w:rPr>
                <w:rFonts w:eastAsia="SimSun"/>
                <w:szCs w:val="22"/>
                <w:lang w:val="es-ES" w:eastAsia="zh-CN"/>
              </w:rPr>
              <w:t xml:space="preserve"> la política de publicaciones de la OMPI, y antes de la edición, el diseño y la traducción </w:t>
            </w:r>
            <w:r w:rsidR="00272E56" w:rsidRPr="0054797D">
              <w:rPr>
                <w:rFonts w:eastAsia="SimSun"/>
                <w:szCs w:val="22"/>
                <w:lang w:val="es-ES" w:eastAsia="zh-CN"/>
              </w:rPr>
              <w:t xml:space="preserve">profesional </w:t>
            </w:r>
            <w:r w:rsidR="00501782" w:rsidRPr="0054797D">
              <w:rPr>
                <w:rFonts w:eastAsia="SimSun"/>
                <w:szCs w:val="22"/>
                <w:lang w:val="es-ES" w:eastAsia="zh-CN"/>
              </w:rPr>
              <w:t xml:space="preserve">de las guías en los seis idiomas oficiales de la OMPI (árabe, chino, español, francés, inglés y ruso), </w:t>
            </w:r>
            <w:r w:rsidR="00272E56" w:rsidRPr="0054797D">
              <w:rPr>
                <w:rFonts w:eastAsia="SimSun"/>
                <w:szCs w:val="22"/>
                <w:lang w:val="es-ES" w:eastAsia="zh-CN"/>
              </w:rPr>
              <w:t xml:space="preserve">se remitió </w:t>
            </w:r>
            <w:r w:rsidR="00501782" w:rsidRPr="0054797D">
              <w:rPr>
                <w:rFonts w:eastAsia="SimSun"/>
                <w:szCs w:val="22"/>
                <w:lang w:val="es-ES" w:eastAsia="zh-CN"/>
              </w:rPr>
              <w:t>e</w:t>
            </w:r>
            <w:r w:rsidR="001A43A6" w:rsidRPr="0054797D">
              <w:rPr>
                <w:rFonts w:eastAsia="SimSun"/>
                <w:szCs w:val="22"/>
                <w:lang w:val="es-ES" w:eastAsia="zh-CN"/>
              </w:rPr>
              <w:t>l</w:t>
            </w:r>
            <w:r w:rsidR="00501782" w:rsidRPr="0054797D">
              <w:rPr>
                <w:rFonts w:eastAsia="SimSun"/>
                <w:szCs w:val="22"/>
                <w:lang w:val="es-ES" w:eastAsia="zh-CN"/>
              </w:rPr>
              <w:t xml:space="preserve"> contenido de las guías para un examen de pares realizad</w:t>
            </w:r>
            <w:r w:rsidR="00272E56" w:rsidRPr="0054797D">
              <w:rPr>
                <w:rFonts w:eastAsia="SimSun"/>
                <w:szCs w:val="22"/>
                <w:lang w:val="es-ES" w:eastAsia="zh-CN"/>
              </w:rPr>
              <w:t>o</w:t>
            </w:r>
            <w:r w:rsidR="00501782" w:rsidRPr="0054797D">
              <w:rPr>
                <w:rFonts w:eastAsia="SimSun"/>
                <w:szCs w:val="22"/>
                <w:lang w:val="es-ES" w:eastAsia="zh-CN"/>
              </w:rPr>
              <w:t xml:space="preserve"> por expertos apropiados durante la segunda mitad de 2018. </w:t>
            </w:r>
            <w:r w:rsidR="00FD7B07" w:rsidRPr="0054797D">
              <w:rPr>
                <w:rFonts w:eastAsia="SimSun"/>
                <w:szCs w:val="22"/>
                <w:lang w:val="es-ES" w:eastAsia="zh-CN"/>
              </w:rPr>
              <w:t xml:space="preserve">Este </w:t>
            </w:r>
            <w:r w:rsidR="001A43A6" w:rsidRPr="0054797D">
              <w:rPr>
                <w:rFonts w:eastAsia="SimSun"/>
                <w:szCs w:val="22"/>
                <w:lang w:val="es-ES" w:eastAsia="zh-CN"/>
              </w:rPr>
              <w:t>proceso se</w:t>
            </w:r>
            <w:r w:rsidR="00FD7B07" w:rsidRPr="0054797D">
              <w:rPr>
                <w:rFonts w:eastAsia="SimSun"/>
                <w:szCs w:val="22"/>
                <w:lang w:val="es-ES" w:eastAsia="zh-CN"/>
              </w:rPr>
              <w:t xml:space="preserve"> </w:t>
            </w:r>
            <w:r w:rsidR="001A43A6" w:rsidRPr="0054797D">
              <w:rPr>
                <w:rFonts w:eastAsia="SimSun"/>
                <w:szCs w:val="22"/>
                <w:lang w:val="es-ES" w:eastAsia="zh-CN"/>
              </w:rPr>
              <w:t>concluyó</w:t>
            </w:r>
            <w:r w:rsidR="00FD7B07" w:rsidRPr="0054797D">
              <w:rPr>
                <w:rFonts w:eastAsia="SimSun"/>
                <w:szCs w:val="22"/>
                <w:lang w:val="es-ES" w:eastAsia="zh-CN"/>
              </w:rPr>
              <w:t xml:space="preserve"> en diciembre de 2018.</w:t>
            </w:r>
            <w:r w:rsidR="00272E56" w:rsidRPr="0054797D">
              <w:rPr>
                <w:rFonts w:eastAsia="SimSun"/>
                <w:szCs w:val="22"/>
                <w:lang w:val="es-ES" w:eastAsia="zh-CN"/>
              </w:rPr>
              <w:t xml:space="preserve"> </w:t>
            </w:r>
          </w:p>
          <w:p w:rsidR="00FD7B07" w:rsidRPr="0054797D" w:rsidRDefault="00FD7B07" w:rsidP="00256669">
            <w:pPr>
              <w:rPr>
                <w:rFonts w:eastAsia="SimSun"/>
                <w:szCs w:val="22"/>
                <w:lang w:val="es-ES" w:eastAsia="zh-CN"/>
              </w:rPr>
            </w:pPr>
          </w:p>
          <w:p w:rsidR="001A43A6" w:rsidRPr="0054797D" w:rsidRDefault="001A43A6" w:rsidP="00256669">
            <w:pPr>
              <w:rPr>
                <w:rFonts w:eastAsia="SimSun"/>
                <w:szCs w:val="22"/>
                <w:lang w:val="es-ES" w:eastAsia="zh-CN"/>
              </w:rPr>
            </w:pPr>
            <w:r w:rsidRPr="0054797D">
              <w:rPr>
                <w:rFonts w:eastAsia="SimSun"/>
                <w:szCs w:val="22"/>
                <w:lang w:val="es-ES" w:eastAsia="zh-CN"/>
              </w:rPr>
              <w:t>En paralelo, durante 2018 se inició la asistencia técnica para el desarrollo de</w:t>
            </w:r>
            <w:r w:rsidR="007B10BA" w:rsidRPr="0054797D">
              <w:rPr>
                <w:rFonts w:eastAsia="SimSun"/>
                <w:szCs w:val="22"/>
                <w:lang w:val="es-ES" w:eastAsia="zh-CN"/>
              </w:rPr>
              <w:t xml:space="preserve"> las</w:t>
            </w:r>
            <w:r w:rsidRPr="0054797D">
              <w:rPr>
                <w:rFonts w:eastAsia="SimSun"/>
                <w:szCs w:val="22"/>
                <w:lang w:val="es-ES" w:eastAsia="zh-CN"/>
              </w:rPr>
              <w:t xml:space="preserve"> competencias </w:t>
            </w:r>
            <w:r w:rsidR="007B10BA" w:rsidRPr="0054797D">
              <w:rPr>
                <w:rFonts w:eastAsia="SimSun"/>
                <w:szCs w:val="22"/>
                <w:lang w:val="es-ES" w:eastAsia="zh-CN"/>
              </w:rPr>
              <w:t>de</w:t>
            </w:r>
            <w:r w:rsidRPr="0054797D">
              <w:rPr>
                <w:rFonts w:eastAsia="SimSun"/>
                <w:szCs w:val="22"/>
                <w:lang w:val="es-ES" w:eastAsia="zh-CN"/>
              </w:rPr>
              <w:t xml:space="preserve"> las redes nacionales CATI </w:t>
            </w:r>
            <w:r w:rsidR="004B3304" w:rsidRPr="0054797D">
              <w:rPr>
                <w:rFonts w:eastAsia="SimSun"/>
                <w:szCs w:val="22"/>
                <w:lang w:val="es-ES" w:eastAsia="zh-CN"/>
              </w:rPr>
              <w:t>a fin de</w:t>
            </w:r>
            <w:r w:rsidRPr="0054797D">
              <w:rPr>
                <w:rFonts w:eastAsia="SimSun"/>
                <w:szCs w:val="22"/>
                <w:lang w:val="es-ES" w:eastAsia="zh-CN"/>
              </w:rPr>
              <w:t xml:space="preserve"> </w:t>
            </w:r>
            <w:r w:rsidR="00272E56" w:rsidRPr="0054797D">
              <w:rPr>
                <w:rFonts w:eastAsia="SimSun"/>
                <w:szCs w:val="22"/>
                <w:lang w:val="es-ES" w:eastAsia="zh-CN"/>
              </w:rPr>
              <w:t>administrar</w:t>
            </w:r>
            <w:r w:rsidRPr="0054797D">
              <w:rPr>
                <w:rFonts w:eastAsia="SimSun"/>
                <w:szCs w:val="22"/>
                <w:lang w:val="es-ES" w:eastAsia="zh-CN"/>
              </w:rPr>
              <w:t xml:space="preserve"> y prestar servicios que identifiquen y apoyen el uso de las invenciones en el dominio público</w:t>
            </w:r>
            <w:r w:rsidR="004B3304" w:rsidRPr="0054797D">
              <w:rPr>
                <w:rFonts w:eastAsia="SimSun"/>
                <w:szCs w:val="22"/>
                <w:lang w:val="es-ES" w:eastAsia="zh-CN"/>
              </w:rPr>
              <w:t>, para lo cual se organizaron tres talleres en la Indi</w:t>
            </w:r>
            <w:r w:rsidRPr="0054797D">
              <w:rPr>
                <w:rFonts w:eastAsia="SimSun"/>
                <w:szCs w:val="22"/>
                <w:lang w:val="es-ES" w:eastAsia="zh-CN"/>
              </w:rPr>
              <w:t>a, Marruecos y la Federación de Rusia. Los expertos principales tambi</w:t>
            </w:r>
            <w:r w:rsidR="004B3304" w:rsidRPr="0054797D">
              <w:rPr>
                <w:rFonts w:eastAsia="SimSun"/>
                <w:szCs w:val="22"/>
                <w:lang w:val="es-ES" w:eastAsia="zh-CN"/>
              </w:rPr>
              <w:t xml:space="preserve">én </w:t>
            </w:r>
            <w:r w:rsidRPr="0054797D">
              <w:rPr>
                <w:rFonts w:eastAsia="SimSun"/>
                <w:szCs w:val="22"/>
                <w:lang w:val="es-ES" w:eastAsia="zh-CN"/>
              </w:rPr>
              <w:t>elaboraron los textos didácticos</w:t>
            </w:r>
            <w:r w:rsidR="004B3304" w:rsidRPr="0054797D">
              <w:rPr>
                <w:rFonts w:eastAsia="SimSun"/>
                <w:szCs w:val="22"/>
                <w:lang w:val="es-ES" w:eastAsia="zh-CN"/>
              </w:rPr>
              <w:t xml:space="preserve">, que se </w:t>
            </w:r>
            <w:r w:rsidR="007B10BA" w:rsidRPr="0054797D">
              <w:rPr>
                <w:rFonts w:eastAsia="SimSun"/>
                <w:szCs w:val="22"/>
                <w:lang w:val="es-ES" w:eastAsia="zh-CN"/>
              </w:rPr>
              <w:t xml:space="preserve">han perfeccionado </w:t>
            </w:r>
            <w:r w:rsidRPr="0054797D">
              <w:rPr>
                <w:rFonts w:eastAsia="SimSun"/>
                <w:szCs w:val="22"/>
                <w:lang w:val="es-ES" w:eastAsia="zh-CN"/>
              </w:rPr>
              <w:t>sobre la base de</w:t>
            </w:r>
            <w:r w:rsidR="001202C8" w:rsidRPr="0054797D">
              <w:rPr>
                <w:rFonts w:eastAsia="SimSun"/>
                <w:szCs w:val="22"/>
                <w:lang w:val="es-ES" w:eastAsia="zh-CN"/>
              </w:rPr>
              <w:t xml:space="preserve"> </w:t>
            </w:r>
            <w:r w:rsidRPr="0054797D">
              <w:rPr>
                <w:rFonts w:eastAsia="SimSun"/>
                <w:szCs w:val="22"/>
                <w:lang w:val="es-ES" w:eastAsia="zh-CN"/>
              </w:rPr>
              <w:t xml:space="preserve">información recopilada </w:t>
            </w:r>
            <w:r w:rsidR="00272E56" w:rsidRPr="0054797D">
              <w:rPr>
                <w:rFonts w:eastAsia="SimSun"/>
                <w:szCs w:val="22"/>
                <w:lang w:val="es-ES" w:eastAsia="zh-CN"/>
              </w:rPr>
              <w:t>en</w:t>
            </w:r>
            <w:r w:rsidRPr="0054797D">
              <w:rPr>
                <w:rFonts w:eastAsia="SimSun"/>
                <w:szCs w:val="22"/>
                <w:lang w:val="es-ES" w:eastAsia="zh-CN"/>
              </w:rPr>
              <w:t xml:space="preserve"> los talleres. En 2019 se organizarán sesiones formativas adicionales en otr</w:t>
            </w:r>
            <w:r w:rsidR="004B3304" w:rsidRPr="0054797D">
              <w:rPr>
                <w:rFonts w:eastAsia="SimSun"/>
                <w:szCs w:val="22"/>
                <w:lang w:val="es-ES" w:eastAsia="zh-CN"/>
              </w:rPr>
              <w:t>a</w:t>
            </w:r>
            <w:r w:rsidRPr="0054797D">
              <w:rPr>
                <w:rFonts w:eastAsia="SimSun"/>
                <w:szCs w:val="22"/>
                <w:lang w:val="es-ES" w:eastAsia="zh-CN"/>
              </w:rPr>
              <w:t xml:space="preserve">s regiones. </w:t>
            </w:r>
          </w:p>
          <w:p w:rsidR="00FD7B07" w:rsidRPr="0054797D" w:rsidRDefault="00FD7B07" w:rsidP="00256669">
            <w:pPr>
              <w:rPr>
                <w:rFonts w:eastAsia="SimSun"/>
                <w:szCs w:val="22"/>
                <w:lang w:val="es-ES" w:eastAsia="zh-CN"/>
              </w:rPr>
            </w:pPr>
          </w:p>
          <w:p w:rsidR="00FD7B07" w:rsidRPr="0054797D" w:rsidRDefault="00FD7B07" w:rsidP="00FD7B07">
            <w:pPr>
              <w:rPr>
                <w:szCs w:val="22"/>
                <w:u w:val="single"/>
                <w:lang w:val="es-ES"/>
              </w:rPr>
            </w:pPr>
            <w:r w:rsidRPr="0054797D">
              <w:rPr>
                <w:szCs w:val="22"/>
                <w:u w:val="single"/>
                <w:lang w:val="es-ES_tradnl"/>
              </w:rPr>
              <w:lastRenderedPageBreak/>
              <w:t>Mejora del portal de la situación jurídica (Portal de Registro de Patentes)</w:t>
            </w:r>
          </w:p>
          <w:p w:rsidR="00FD7B07" w:rsidRPr="0054797D" w:rsidRDefault="00FD7B07" w:rsidP="00256669">
            <w:pPr>
              <w:rPr>
                <w:rFonts w:eastAsia="SimSun"/>
                <w:szCs w:val="22"/>
                <w:u w:val="single"/>
                <w:lang w:val="es-ES" w:eastAsia="zh-CN"/>
              </w:rPr>
            </w:pPr>
          </w:p>
          <w:p w:rsidR="00FD7B07" w:rsidRPr="0054797D" w:rsidRDefault="008105CC" w:rsidP="00256669">
            <w:pPr>
              <w:rPr>
                <w:szCs w:val="22"/>
                <w:lang w:val="es-ES"/>
              </w:rPr>
            </w:pPr>
            <w:r w:rsidRPr="0054797D">
              <w:rPr>
                <w:rFonts w:eastAsia="SimSun"/>
                <w:szCs w:val="22"/>
                <w:lang w:val="es-ES" w:eastAsia="zh-CN"/>
              </w:rPr>
              <w:t xml:space="preserve">El portal se puso en </w:t>
            </w:r>
            <w:r w:rsidR="00104D7C" w:rsidRPr="0054797D">
              <w:rPr>
                <w:rFonts w:eastAsia="SimSun"/>
                <w:szCs w:val="22"/>
                <w:lang w:val="es-ES" w:eastAsia="zh-CN"/>
              </w:rPr>
              <w:t>servicio</w:t>
            </w:r>
            <w:r w:rsidRPr="0054797D">
              <w:rPr>
                <w:rFonts w:eastAsia="SimSun"/>
                <w:szCs w:val="22"/>
                <w:lang w:val="es-ES" w:eastAsia="zh-CN"/>
              </w:rPr>
              <w:t xml:space="preserve"> en noviembre de 2018. Actualmente hay disponible información y ficheros de ayuda </w:t>
            </w:r>
            <w:r w:rsidR="00104D7C" w:rsidRPr="0054797D">
              <w:rPr>
                <w:rFonts w:eastAsia="SimSun"/>
                <w:szCs w:val="22"/>
                <w:lang w:val="es-ES" w:eastAsia="zh-CN"/>
              </w:rPr>
              <w:t xml:space="preserve">sobre </w:t>
            </w:r>
            <w:r w:rsidRPr="0054797D">
              <w:rPr>
                <w:rFonts w:eastAsia="SimSun"/>
                <w:szCs w:val="22"/>
                <w:lang w:val="es-ES" w:eastAsia="zh-CN"/>
              </w:rPr>
              <w:t xml:space="preserve">más de 200 jurisdicciones y colecciones informativas sobre patentes. A fin de destacar la nueva interfaz, las características y funcionalidades del Portal de Registro de Patentes a usuarios anteriores y atraer a nuevos usuarios, se ha elaborado un breve </w:t>
            </w:r>
            <w:r w:rsidR="00082B0D" w:rsidRPr="0054797D">
              <w:rPr>
                <w:rFonts w:eastAsia="SimSun"/>
                <w:szCs w:val="22"/>
                <w:lang w:val="es-ES" w:eastAsia="zh-CN"/>
              </w:rPr>
              <w:t xml:space="preserve">tutorial </w:t>
            </w:r>
            <w:r w:rsidR="00D31869" w:rsidRPr="0054797D">
              <w:rPr>
                <w:rFonts w:eastAsia="SimSun"/>
                <w:szCs w:val="22"/>
                <w:lang w:val="es-ES" w:eastAsia="zh-CN"/>
              </w:rPr>
              <w:t>en</w:t>
            </w:r>
            <w:r w:rsidR="00082B0D" w:rsidRPr="0054797D">
              <w:rPr>
                <w:rFonts w:eastAsia="SimSun"/>
                <w:szCs w:val="22"/>
                <w:lang w:val="es-ES" w:eastAsia="zh-CN"/>
              </w:rPr>
              <w:t xml:space="preserve"> video</w:t>
            </w:r>
            <w:r w:rsidRPr="0054797D">
              <w:rPr>
                <w:rFonts w:eastAsia="SimSun"/>
                <w:szCs w:val="22"/>
                <w:lang w:val="es-ES" w:eastAsia="zh-CN"/>
              </w:rPr>
              <w:t xml:space="preserve"> </w:t>
            </w:r>
            <w:r w:rsidR="00D31869" w:rsidRPr="0054797D">
              <w:rPr>
                <w:rFonts w:eastAsia="SimSun"/>
                <w:szCs w:val="22"/>
                <w:lang w:val="es-ES" w:eastAsia="zh-CN"/>
              </w:rPr>
              <w:t>realizado en</w:t>
            </w:r>
            <w:r w:rsidRPr="0054797D">
              <w:rPr>
                <w:rFonts w:eastAsia="SimSun"/>
                <w:szCs w:val="22"/>
                <w:lang w:val="es-ES" w:eastAsia="zh-CN"/>
              </w:rPr>
              <w:t xml:space="preserve"> </w:t>
            </w:r>
            <w:r w:rsidR="00082B0D" w:rsidRPr="0054797D">
              <w:rPr>
                <w:rFonts w:eastAsia="SimSun"/>
                <w:szCs w:val="22"/>
                <w:lang w:val="es-ES" w:eastAsia="zh-CN"/>
              </w:rPr>
              <w:t>coordinación</w:t>
            </w:r>
            <w:r w:rsidRPr="0054797D">
              <w:rPr>
                <w:rFonts w:eastAsia="SimSun"/>
                <w:szCs w:val="22"/>
                <w:lang w:val="es-ES" w:eastAsia="zh-CN"/>
              </w:rPr>
              <w:t xml:space="preserve"> con la División de Comunicaciones </w:t>
            </w:r>
            <w:r w:rsidR="007B10BA" w:rsidRPr="0054797D">
              <w:rPr>
                <w:rFonts w:eastAsia="SimSun"/>
                <w:szCs w:val="22"/>
                <w:lang w:val="es-ES" w:eastAsia="zh-CN"/>
              </w:rPr>
              <w:t>y</w:t>
            </w:r>
            <w:r w:rsidR="00104D7C" w:rsidRPr="0054797D">
              <w:rPr>
                <w:rFonts w:eastAsia="SimSun"/>
                <w:szCs w:val="22"/>
                <w:lang w:val="es-ES" w:eastAsia="zh-CN"/>
              </w:rPr>
              <w:t xml:space="preserve"> con el </w:t>
            </w:r>
            <w:r w:rsidR="00082B0D" w:rsidRPr="0054797D">
              <w:rPr>
                <w:rFonts w:eastAsia="SimSun"/>
                <w:szCs w:val="22"/>
                <w:lang w:val="es-ES" w:eastAsia="zh-CN"/>
              </w:rPr>
              <w:t>apoyo de un experto en videos externo.</w:t>
            </w:r>
            <w:r w:rsidR="00587B62" w:rsidRPr="0054797D">
              <w:rPr>
                <w:rFonts w:eastAsia="SimSun"/>
                <w:szCs w:val="22"/>
                <w:lang w:val="es-ES" w:eastAsia="zh-CN"/>
              </w:rPr>
              <w:t xml:space="preserve"> </w:t>
            </w:r>
            <w:r w:rsidR="00082B0D" w:rsidRPr="0054797D">
              <w:rPr>
                <w:rFonts w:eastAsia="SimSun"/>
                <w:szCs w:val="22"/>
                <w:lang w:val="es-ES" w:eastAsia="zh-CN"/>
              </w:rPr>
              <w:t xml:space="preserve">Puede </w:t>
            </w:r>
            <w:r w:rsidR="007B10BA" w:rsidRPr="0054797D">
              <w:rPr>
                <w:rFonts w:eastAsia="SimSun"/>
                <w:szCs w:val="22"/>
                <w:lang w:val="es-ES" w:eastAsia="zh-CN"/>
              </w:rPr>
              <w:t xml:space="preserve">accederse al mismo </w:t>
            </w:r>
            <w:r w:rsidR="00104D7C" w:rsidRPr="0054797D">
              <w:rPr>
                <w:rFonts w:eastAsia="SimSun"/>
                <w:szCs w:val="22"/>
                <w:lang w:val="es-ES" w:eastAsia="zh-CN"/>
              </w:rPr>
              <w:t>en</w:t>
            </w:r>
            <w:r w:rsidR="001A0CF0" w:rsidRPr="0054797D">
              <w:rPr>
                <w:szCs w:val="22"/>
                <w:lang w:val="es-ES"/>
              </w:rPr>
              <w:t>:</w:t>
            </w:r>
          </w:p>
          <w:p w:rsidR="00FD7B07" w:rsidRPr="0054797D" w:rsidRDefault="001A0CF0" w:rsidP="00256669">
            <w:pPr>
              <w:rPr>
                <w:szCs w:val="22"/>
                <w:lang w:val="es-ES"/>
              </w:rPr>
            </w:pPr>
            <w:r w:rsidRPr="0054797D">
              <w:rPr>
                <w:rStyle w:val="Hyperlink"/>
                <w:color w:val="auto"/>
                <w:szCs w:val="22"/>
                <w:lang w:val="es-ES"/>
              </w:rPr>
              <w:t>www.wipo.int/patent_register_portal</w:t>
            </w:r>
            <w:r w:rsidR="00655339" w:rsidRPr="0054797D">
              <w:rPr>
                <w:rStyle w:val="Hyperlink"/>
                <w:color w:val="auto"/>
                <w:szCs w:val="22"/>
                <w:lang w:val="es-ES"/>
              </w:rPr>
              <w:t xml:space="preserve"> </w:t>
            </w:r>
          </w:p>
          <w:p w:rsidR="00FD7B07" w:rsidRPr="0054797D" w:rsidRDefault="00FD7B07" w:rsidP="00256669">
            <w:pPr>
              <w:rPr>
                <w:szCs w:val="22"/>
                <w:lang w:val="es-ES"/>
              </w:rPr>
            </w:pPr>
          </w:p>
          <w:p w:rsidR="001A0CF0" w:rsidRPr="0054797D" w:rsidRDefault="001A0CF0" w:rsidP="00256669">
            <w:pPr>
              <w:rPr>
                <w:rFonts w:eastAsia="SimSun"/>
                <w:szCs w:val="22"/>
                <w:lang w:val="es-ES" w:eastAsia="zh-CN"/>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1202C8" w:rsidRPr="0054797D" w:rsidRDefault="001202C8" w:rsidP="00256669">
            <w:pPr>
              <w:rPr>
                <w:rFonts w:eastAsia="SimSun"/>
                <w:szCs w:val="22"/>
                <w:lang w:val="es-ES" w:eastAsia="zh-CN"/>
              </w:rPr>
            </w:pPr>
            <w:r w:rsidRPr="0054797D">
              <w:rPr>
                <w:rFonts w:eastAsia="SimSun"/>
                <w:szCs w:val="22"/>
                <w:lang w:val="es-ES" w:eastAsia="zh-CN"/>
              </w:rPr>
              <w:lastRenderedPageBreak/>
              <w:t xml:space="preserve">En 2018 se concluyeron las versiones finales de las guías </w:t>
            </w:r>
            <w:r w:rsidR="007B10BA" w:rsidRPr="0054797D">
              <w:rPr>
                <w:rFonts w:eastAsia="SimSun"/>
                <w:szCs w:val="22"/>
                <w:lang w:val="es-ES" w:eastAsia="zh-CN"/>
              </w:rPr>
              <w:t xml:space="preserve">una vez </w:t>
            </w:r>
            <w:r w:rsidRPr="0054797D">
              <w:rPr>
                <w:rFonts w:eastAsia="SimSun"/>
                <w:szCs w:val="22"/>
                <w:lang w:val="es-ES" w:eastAsia="zh-CN"/>
              </w:rPr>
              <w:t xml:space="preserve">examinadas por pares, que se remitirán para su edición, diseño y traducción </w:t>
            </w:r>
            <w:r w:rsidR="007B10BA" w:rsidRPr="0054797D">
              <w:rPr>
                <w:rFonts w:eastAsia="SimSun"/>
                <w:szCs w:val="22"/>
                <w:lang w:val="es-ES" w:eastAsia="zh-CN"/>
              </w:rPr>
              <w:t xml:space="preserve">profesional </w:t>
            </w:r>
            <w:r w:rsidRPr="0054797D">
              <w:rPr>
                <w:rFonts w:eastAsia="SimSun"/>
                <w:szCs w:val="22"/>
                <w:lang w:val="es-ES" w:eastAsia="zh-CN"/>
              </w:rPr>
              <w:t xml:space="preserve">en 2019. Los borradores finales incluyen ejemplos prácticos y estudios de casos recopilados de redes nacionales de </w:t>
            </w:r>
            <w:r w:rsidR="007B10BA" w:rsidRPr="0054797D">
              <w:rPr>
                <w:rFonts w:eastAsia="SimSun"/>
                <w:szCs w:val="22"/>
                <w:lang w:val="es-ES" w:eastAsia="zh-CN"/>
              </w:rPr>
              <w:t xml:space="preserve">los </w:t>
            </w:r>
            <w:r w:rsidRPr="0054797D">
              <w:rPr>
                <w:rFonts w:eastAsia="SimSun"/>
                <w:szCs w:val="22"/>
                <w:lang w:val="es-ES" w:eastAsia="zh-CN"/>
              </w:rPr>
              <w:t>CATI seleccionad</w:t>
            </w:r>
            <w:r w:rsidR="007B10BA" w:rsidRPr="0054797D">
              <w:rPr>
                <w:rFonts w:eastAsia="SimSun"/>
                <w:szCs w:val="22"/>
                <w:lang w:val="es-ES" w:eastAsia="zh-CN"/>
              </w:rPr>
              <w:t>o</w:t>
            </w:r>
            <w:r w:rsidRPr="0054797D">
              <w:rPr>
                <w:rFonts w:eastAsia="SimSun"/>
                <w:szCs w:val="22"/>
                <w:lang w:val="es-ES" w:eastAsia="zh-CN"/>
              </w:rPr>
              <w:t xml:space="preserve">s durante la fase </w:t>
            </w:r>
            <w:r w:rsidR="00272E56" w:rsidRPr="0054797D">
              <w:rPr>
                <w:rFonts w:eastAsia="SimSun"/>
                <w:szCs w:val="22"/>
                <w:lang w:val="es-ES" w:eastAsia="zh-CN"/>
              </w:rPr>
              <w:t>experimental</w:t>
            </w:r>
            <w:r w:rsidRPr="0054797D">
              <w:rPr>
                <w:rFonts w:eastAsia="SimSun"/>
                <w:szCs w:val="22"/>
                <w:lang w:val="es-ES" w:eastAsia="zh-CN"/>
              </w:rPr>
              <w:t xml:space="preserve">. </w:t>
            </w:r>
          </w:p>
          <w:p w:rsidR="001202C8" w:rsidRPr="0054797D" w:rsidRDefault="001202C8" w:rsidP="00256669">
            <w:pPr>
              <w:rPr>
                <w:rFonts w:eastAsia="SimSun"/>
                <w:szCs w:val="22"/>
                <w:lang w:val="es-ES" w:eastAsia="zh-CN"/>
              </w:rPr>
            </w:pPr>
          </w:p>
          <w:p w:rsidR="00FD7B07" w:rsidRPr="0054797D" w:rsidRDefault="001202C8" w:rsidP="00256669">
            <w:pPr>
              <w:rPr>
                <w:rFonts w:eastAsia="SimSun"/>
                <w:szCs w:val="22"/>
                <w:lang w:val="es-ES" w:eastAsia="zh-CN"/>
              </w:rPr>
            </w:pPr>
            <w:r w:rsidRPr="0054797D">
              <w:rPr>
                <w:rFonts w:eastAsia="SimSun"/>
                <w:szCs w:val="22"/>
                <w:lang w:val="es-ES" w:eastAsia="zh-CN"/>
              </w:rPr>
              <w:t xml:space="preserve">En 2018 se organizaron </w:t>
            </w:r>
            <w:r w:rsidR="00A62278" w:rsidRPr="0054797D">
              <w:rPr>
                <w:rFonts w:eastAsia="SimSun"/>
                <w:szCs w:val="22"/>
                <w:lang w:val="es-ES" w:eastAsia="zh-CN"/>
              </w:rPr>
              <w:t xml:space="preserve">talleres para el desarrollo de competencias entre las </w:t>
            </w:r>
            <w:r w:rsidR="00A62278" w:rsidRPr="0054797D">
              <w:rPr>
                <w:rFonts w:eastAsia="SimSun"/>
                <w:szCs w:val="22"/>
                <w:lang w:val="es-ES" w:eastAsia="zh-CN"/>
              </w:rPr>
              <w:lastRenderedPageBreak/>
              <w:t xml:space="preserve">redes nacionales de CATI para administrar y prestar servicios </w:t>
            </w:r>
            <w:r w:rsidR="005434CB" w:rsidRPr="0054797D">
              <w:rPr>
                <w:rFonts w:eastAsia="SimSun"/>
                <w:szCs w:val="22"/>
                <w:lang w:val="es-ES" w:eastAsia="zh-CN"/>
              </w:rPr>
              <w:t>de</w:t>
            </w:r>
            <w:r w:rsidR="00A62278" w:rsidRPr="0054797D">
              <w:rPr>
                <w:rFonts w:eastAsia="SimSun"/>
                <w:szCs w:val="22"/>
                <w:lang w:val="es-ES" w:eastAsia="zh-CN"/>
              </w:rPr>
              <w:t xml:space="preserve"> identificación </w:t>
            </w:r>
            <w:r w:rsidR="005434CB" w:rsidRPr="0054797D">
              <w:rPr>
                <w:rFonts w:eastAsia="SimSun"/>
                <w:szCs w:val="22"/>
                <w:lang w:val="es-ES" w:eastAsia="zh-CN"/>
              </w:rPr>
              <w:t xml:space="preserve">de invenciones en el dominio público </w:t>
            </w:r>
            <w:r w:rsidR="00A62278" w:rsidRPr="0054797D">
              <w:rPr>
                <w:rFonts w:eastAsia="SimSun"/>
                <w:szCs w:val="22"/>
                <w:lang w:val="es-ES" w:eastAsia="zh-CN"/>
              </w:rPr>
              <w:t xml:space="preserve">y apoyo </w:t>
            </w:r>
            <w:r w:rsidR="005434CB" w:rsidRPr="0054797D">
              <w:rPr>
                <w:rFonts w:eastAsia="SimSun"/>
                <w:szCs w:val="22"/>
                <w:lang w:val="es-ES" w:eastAsia="zh-CN"/>
              </w:rPr>
              <w:t>a su utilización</w:t>
            </w:r>
            <w:r w:rsidR="00A62278" w:rsidRPr="0054797D">
              <w:rPr>
                <w:rFonts w:eastAsia="SimSun"/>
                <w:szCs w:val="22"/>
                <w:lang w:val="es-ES" w:eastAsia="zh-CN"/>
              </w:rPr>
              <w:t xml:space="preserve"> en tres redes nacionales de CATI, que continuarán organizándose en 2019.</w:t>
            </w:r>
          </w:p>
          <w:p w:rsidR="001202C8" w:rsidRPr="0054797D" w:rsidRDefault="001202C8" w:rsidP="00256669">
            <w:pPr>
              <w:rPr>
                <w:rFonts w:eastAsia="SimSun"/>
                <w:szCs w:val="22"/>
                <w:lang w:val="es-ES" w:eastAsia="zh-CN"/>
              </w:rPr>
            </w:pPr>
          </w:p>
          <w:p w:rsidR="00FD7B07" w:rsidRPr="0054797D" w:rsidRDefault="00A62278" w:rsidP="00256669">
            <w:pPr>
              <w:rPr>
                <w:rFonts w:eastAsia="SimSun"/>
                <w:szCs w:val="22"/>
                <w:lang w:val="es-ES" w:eastAsia="zh-CN"/>
              </w:rPr>
            </w:pPr>
            <w:r w:rsidRPr="0054797D">
              <w:rPr>
                <w:rFonts w:eastAsia="SimSun"/>
                <w:szCs w:val="22"/>
                <w:lang w:val="es-ES" w:eastAsia="zh-CN"/>
              </w:rPr>
              <w:t xml:space="preserve">Los talleres </w:t>
            </w:r>
            <w:r w:rsidR="00D31869" w:rsidRPr="0054797D">
              <w:rPr>
                <w:rFonts w:eastAsia="SimSun"/>
                <w:szCs w:val="22"/>
                <w:lang w:val="es-ES" w:eastAsia="zh-CN"/>
              </w:rPr>
              <w:t>son</w:t>
            </w:r>
            <w:r w:rsidRPr="0054797D">
              <w:rPr>
                <w:rFonts w:eastAsia="SimSun"/>
                <w:szCs w:val="22"/>
                <w:lang w:val="es-ES" w:eastAsia="zh-CN"/>
              </w:rPr>
              <w:t xml:space="preserve"> </w:t>
            </w:r>
            <w:r w:rsidR="00104D7C" w:rsidRPr="0054797D">
              <w:rPr>
                <w:rFonts w:eastAsia="SimSun"/>
                <w:szCs w:val="22"/>
                <w:lang w:val="es-ES" w:eastAsia="zh-CN"/>
              </w:rPr>
              <w:t>impartidos</w:t>
            </w:r>
            <w:r w:rsidRPr="0054797D">
              <w:rPr>
                <w:rFonts w:eastAsia="SimSun"/>
                <w:szCs w:val="22"/>
                <w:lang w:val="es-ES" w:eastAsia="zh-CN"/>
              </w:rPr>
              <w:t xml:space="preserve"> por personal local e internacional seleccionad</w:t>
            </w:r>
            <w:r w:rsidR="00104D7C" w:rsidRPr="0054797D">
              <w:rPr>
                <w:rFonts w:eastAsia="SimSun"/>
                <w:szCs w:val="22"/>
                <w:lang w:val="es-ES" w:eastAsia="zh-CN"/>
              </w:rPr>
              <w:t>o de entre los</w:t>
            </w:r>
            <w:r w:rsidRPr="0054797D">
              <w:rPr>
                <w:rFonts w:eastAsia="SimSun"/>
                <w:szCs w:val="22"/>
                <w:lang w:val="es-ES" w:eastAsia="zh-CN"/>
              </w:rPr>
              <w:t xml:space="preserve"> expertos que han participado en la elaboración de las guías y en </w:t>
            </w:r>
            <w:r w:rsidR="00272E56" w:rsidRPr="0054797D">
              <w:rPr>
                <w:rFonts w:eastAsia="SimSun"/>
                <w:szCs w:val="22"/>
                <w:lang w:val="es-ES" w:eastAsia="zh-CN"/>
              </w:rPr>
              <w:t>la fase experimental</w:t>
            </w:r>
            <w:r w:rsidR="00104D7C" w:rsidRPr="0054797D">
              <w:rPr>
                <w:rFonts w:eastAsia="SimSun"/>
                <w:szCs w:val="22"/>
                <w:lang w:val="es-ES" w:eastAsia="zh-CN"/>
              </w:rPr>
              <w:t>, utilizando textos didácticos preparados por los expertos principales para ese fin. Estos textos didácticos continuarán perfeccionándose en 2019.</w:t>
            </w:r>
          </w:p>
          <w:p w:rsidR="00A62278" w:rsidRPr="0054797D" w:rsidRDefault="00A62278" w:rsidP="00256669">
            <w:pPr>
              <w:rPr>
                <w:rFonts w:eastAsia="SimSun"/>
                <w:szCs w:val="22"/>
                <w:lang w:val="es-ES" w:eastAsia="zh-CN"/>
              </w:rPr>
            </w:pPr>
          </w:p>
          <w:p w:rsidR="00FD7B07" w:rsidRPr="0054797D" w:rsidRDefault="00104D7C" w:rsidP="00256669">
            <w:pPr>
              <w:rPr>
                <w:rFonts w:eastAsia="SimSun"/>
                <w:szCs w:val="22"/>
                <w:lang w:val="es-ES" w:eastAsia="zh-CN"/>
              </w:rPr>
            </w:pPr>
            <w:r w:rsidRPr="0054797D">
              <w:rPr>
                <w:rFonts w:eastAsia="SimSun"/>
                <w:szCs w:val="22"/>
                <w:lang w:val="es-ES" w:eastAsia="zh-CN"/>
              </w:rPr>
              <w:t xml:space="preserve">Durante la </w:t>
            </w:r>
            <w:r w:rsidRPr="0054797D">
              <w:rPr>
                <w:rFonts w:eastAsia="SimSun"/>
                <w:bCs/>
                <w:szCs w:val="22"/>
                <w:lang w:val="es-ES" w:eastAsia="en-CA"/>
              </w:rPr>
              <w:t xml:space="preserve">vigesimosegunda </w:t>
            </w:r>
            <w:r w:rsidRPr="0054797D">
              <w:rPr>
                <w:rFonts w:eastAsia="SimSun"/>
                <w:szCs w:val="22"/>
                <w:lang w:val="es-ES" w:eastAsia="zh-CN"/>
              </w:rPr>
              <w:t xml:space="preserve">sesión del CDIP en noviembre de 2018 se </w:t>
            </w:r>
            <w:r w:rsidR="00272E56" w:rsidRPr="0054797D">
              <w:rPr>
                <w:rFonts w:eastAsia="SimSun"/>
                <w:szCs w:val="22"/>
                <w:lang w:val="es-ES" w:eastAsia="zh-CN"/>
              </w:rPr>
              <w:t xml:space="preserve">finalizó y </w:t>
            </w:r>
            <w:r w:rsidRPr="0054797D">
              <w:rPr>
                <w:rFonts w:eastAsia="SimSun"/>
                <w:szCs w:val="22"/>
                <w:lang w:val="es-ES" w:eastAsia="zh-CN"/>
              </w:rPr>
              <w:t>puso en servicio el Portal de Registro de Patentes. En el sitio web de la OMPI puede consultarse un video sobre la forma de utilizar el Portal.</w:t>
            </w:r>
          </w:p>
          <w:p w:rsidR="00FD7B07" w:rsidRPr="0054797D" w:rsidRDefault="001A0CF0" w:rsidP="00256669">
            <w:pPr>
              <w:rPr>
                <w:rFonts w:eastAsia="SimSun"/>
                <w:szCs w:val="22"/>
                <w:lang w:val="es-ES" w:eastAsia="zh-CN"/>
              </w:rPr>
            </w:pPr>
            <w:r w:rsidRPr="0054797D">
              <w:rPr>
                <w:rFonts w:eastAsia="SimSun"/>
                <w:szCs w:val="22"/>
                <w:lang w:val="es-ES" w:eastAsia="zh-CN"/>
              </w:rPr>
              <w:t xml:space="preserve"> </w:t>
            </w:r>
          </w:p>
          <w:p w:rsidR="001A0CF0" w:rsidRPr="0054797D" w:rsidRDefault="001A0CF0" w:rsidP="00256669">
            <w:pPr>
              <w:rPr>
                <w:rFonts w:eastAsia="SimSun"/>
                <w:szCs w:val="22"/>
                <w:lang w:val="es-ES" w:eastAsia="zh-CN"/>
              </w:rPr>
            </w:pPr>
          </w:p>
        </w:tc>
      </w:tr>
    </w:tbl>
    <w:p w:rsidR="00FD7B07" w:rsidRPr="0054797D" w:rsidRDefault="00FD7B07" w:rsidP="00BD1034">
      <w:pPr>
        <w:rPr>
          <w:rFonts w:eastAsia="SimSun"/>
          <w:szCs w:val="22"/>
          <w:lang w:val="es-ES" w:eastAsia="zh-CN"/>
        </w:rPr>
      </w:pPr>
    </w:p>
    <w:p w:rsidR="005434CB" w:rsidRPr="0054797D" w:rsidRDefault="005434CB">
      <w:pPr>
        <w:rPr>
          <w:rFonts w:eastAsia="SimSun"/>
          <w:szCs w:val="22"/>
          <w:lang w:val="es-ES_tradnl" w:eastAsia="zh-CN"/>
        </w:rPr>
      </w:pPr>
      <w:r w:rsidRPr="0054797D">
        <w:rPr>
          <w:rFonts w:eastAsia="SimSun"/>
          <w:szCs w:val="22"/>
          <w:lang w:val="es-ES_tradnl" w:eastAsia="zh-CN"/>
        </w:rPr>
        <w:br w:type="page"/>
      </w: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vi)</w:t>
      </w:r>
      <w:r w:rsidRPr="0054797D">
        <w:rPr>
          <w:rFonts w:eastAsia="SimSun"/>
          <w:szCs w:val="22"/>
          <w:lang w:val="es-ES_tradnl" w:eastAsia="zh-CN"/>
        </w:rPr>
        <w:tab/>
        <w:t>Fortalecimiento y desarrollo del sector audiovisual en Burkina Faso y en determinados países de África – Fase II</w:t>
      </w:r>
    </w:p>
    <w:p w:rsidR="00FD7B07" w:rsidRPr="00151EA4" w:rsidRDefault="00FD7B07" w:rsidP="00FD7B07">
      <w:pPr>
        <w:rPr>
          <w:rFonts w:eastAsia="SimSun"/>
          <w:szCs w:val="22"/>
          <w:lang w:val="es-ES_tradnl" w:eastAsia="zh-CN"/>
        </w:rPr>
      </w:pPr>
      <w:r w:rsidRPr="0054797D">
        <w:rPr>
          <w:rFonts w:eastAsia="SimSun"/>
          <w:szCs w:val="22"/>
          <w:lang w:val="es-ES_tradnl" w:eastAsia="zh-CN"/>
        </w:rPr>
        <w:t>DA_1_2_4_10_11 – Recomendaciones 1, 2, 4, 10, 11</w:t>
      </w:r>
    </w:p>
    <w:p w:rsidR="00BD1034" w:rsidRPr="00151EA4" w:rsidRDefault="00BD1034" w:rsidP="00BD1034">
      <w:pPr>
        <w:rPr>
          <w:rFonts w:eastAsia="SimSun"/>
          <w:szCs w:val="22"/>
          <w:lang w:val="es-ES_tradnl"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675"/>
        <w:gridCol w:w="4021"/>
        <w:gridCol w:w="4089"/>
      </w:tblGrid>
      <w:tr w:rsidR="0054797D" w:rsidRPr="0054797D" w:rsidTr="007D7A0B">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FD7B07" w:rsidRPr="00151EA4" w:rsidRDefault="00FD7B07" w:rsidP="00BD1034">
            <w:pPr>
              <w:rPr>
                <w:rFonts w:eastAsia="SimSun"/>
                <w:szCs w:val="22"/>
                <w:lang w:val="es-ES_tradnl" w:eastAsia="zh-CN"/>
              </w:rPr>
            </w:pPr>
          </w:p>
          <w:p w:rsidR="00BA081A"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BA081A" w:rsidRPr="0054797D" w:rsidRDefault="00FD7B07" w:rsidP="00FD7B07">
            <w:pPr>
              <w:rPr>
                <w:rFonts w:eastAsia="SimSun"/>
                <w:szCs w:val="22"/>
                <w:lang w:eastAsia="zh-CN"/>
              </w:rPr>
            </w:pPr>
            <w:r w:rsidRPr="0054797D">
              <w:rPr>
                <w:rFonts w:eastAsia="SimSun"/>
                <w:szCs w:val="22"/>
                <w:lang w:val="es-ES_tradnl" w:eastAsia="zh-CN"/>
              </w:rPr>
              <w:t>OBJETIVOS DEL PROYECTO</w:t>
            </w:r>
          </w:p>
        </w:tc>
        <w:tc>
          <w:tcPr>
            <w:tcW w:w="140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BA081A" w:rsidRPr="0054797D" w:rsidRDefault="00FD7B07" w:rsidP="00FD7B07">
            <w:pPr>
              <w:rPr>
                <w:rFonts w:eastAsia="SimSun"/>
                <w:szCs w:val="22"/>
                <w:lang w:eastAsia="zh-CN"/>
              </w:rPr>
            </w:pPr>
            <w:r w:rsidRPr="0054797D">
              <w:rPr>
                <w:rFonts w:eastAsia="SimSun"/>
                <w:szCs w:val="22"/>
                <w:lang w:val="es-ES_tradnl" w:eastAsia="zh-CN"/>
              </w:rPr>
              <w:t>PRINCIPALES LOGROS</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BD1034">
            <w:pPr>
              <w:rPr>
                <w:rFonts w:eastAsia="SimSun"/>
                <w:szCs w:val="22"/>
                <w:lang w:eastAsia="zh-CN"/>
              </w:rPr>
            </w:pPr>
          </w:p>
          <w:p w:rsidR="00FD7B07" w:rsidRPr="0054797D" w:rsidRDefault="00FD7B07" w:rsidP="00FD7B07">
            <w:pPr>
              <w:rPr>
                <w:rFonts w:eastAsia="SimSun"/>
                <w:szCs w:val="22"/>
                <w:lang w:eastAsia="zh-CN"/>
              </w:rPr>
            </w:pPr>
            <w:r w:rsidRPr="0054797D">
              <w:rPr>
                <w:rFonts w:eastAsia="SimSun"/>
                <w:szCs w:val="22"/>
                <w:lang w:val="es-ES_tradnl" w:eastAsia="zh-CN"/>
              </w:rPr>
              <w:t>PRODUCTOS</w:t>
            </w:r>
          </w:p>
          <w:p w:rsidR="00BA081A" w:rsidRPr="0054797D" w:rsidRDefault="00BA081A" w:rsidP="00BD1034">
            <w:pPr>
              <w:rPr>
                <w:rFonts w:eastAsia="SimSun"/>
                <w:szCs w:val="22"/>
                <w:lang w:eastAsia="zh-CN"/>
              </w:rPr>
            </w:pPr>
          </w:p>
        </w:tc>
      </w:tr>
      <w:tr w:rsidR="0054797D" w:rsidRPr="00151EA4" w:rsidTr="007D7A0B">
        <w:tc>
          <w:tcPr>
            <w:tcW w:w="87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El objetivo del proyecto es proporcionar a los profesionales de la industria cinematográfica herramientas prácticas para utilizar de manera más adecuada el marco de derecho de autor, con el fin de conseguir financiamiento y garantizar el flujo de ingresos mediante la mejora de las prácticas contractuales y una gestión más eficaz de los derechos, así como garantizar la distribución y el flujo de ingresos gracias al desarrollo de cadenas de valor legítimas.</w:t>
            </w:r>
            <w:r w:rsidR="00655339" w:rsidRPr="0054797D">
              <w:rPr>
                <w:rFonts w:eastAsiaTheme="minorHAnsi"/>
                <w:szCs w:val="22"/>
                <w:lang w:val="es-ES_tradnl"/>
              </w:rPr>
              <w:t xml:space="preserve"> </w:t>
            </w:r>
            <w:r w:rsidRPr="0054797D">
              <w:rPr>
                <w:rFonts w:eastAsiaTheme="minorHAnsi"/>
                <w:szCs w:val="22"/>
                <w:lang w:val="es-ES_tradnl"/>
              </w:rPr>
              <w:t>La fase II del proyecto crea un nuevo impulso para consolidar la sostenibilidad y eficacia del proyecto.</w:t>
            </w:r>
            <w:r w:rsidR="00655339" w:rsidRPr="0054797D">
              <w:rPr>
                <w:rFonts w:eastAsiaTheme="minorHAnsi"/>
                <w:szCs w:val="22"/>
                <w:lang w:val="es-ES_tradnl"/>
              </w:rPr>
              <w:t xml:space="preserve"> </w:t>
            </w:r>
            <w:r w:rsidRPr="0054797D">
              <w:rPr>
                <w:rFonts w:eastAsiaTheme="minorHAnsi"/>
                <w:szCs w:val="22"/>
                <w:lang w:val="es-ES_tradnl"/>
              </w:rPr>
              <w:t xml:space="preserve">La fase II del proyecto </w:t>
            </w:r>
            <w:r w:rsidRPr="0054797D">
              <w:rPr>
                <w:rFonts w:eastAsiaTheme="minorHAnsi"/>
                <w:szCs w:val="22"/>
                <w:lang w:val="es-ES_tradnl"/>
              </w:rPr>
              <w:lastRenderedPageBreak/>
              <w:t>aprovechará lo hecho en la fase I, que sentó las bases para sensibilizar e impartir conocimientos sobre la utilización de la PI en el sector, y brindará un apoyo continuo a los profesionales, lo cual sigue siendo fundamental para obtener resultados tangibles en el ámbito de las prácticas profesionales.</w:t>
            </w:r>
            <w:r w:rsidR="00BA081A" w:rsidRPr="0054797D">
              <w:rPr>
                <w:rFonts w:eastAsiaTheme="minorHAnsi"/>
                <w:szCs w:val="22"/>
                <w:lang w:val="es-ES"/>
              </w:rPr>
              <w:t xml:space="preserve"> </w:t>
            </w:r>
          </w:p>
          <w:p w:rsidR="00FD7B07" w:rsidRPr="0054797D" w:rsidRDefault="00FD7B07" w:rsidP="00BD1034">
            <w:pPr>
              <w:rPr>
                <w:rFonts w:eastAsia="SimSun"/>
                <w:szCs w:val="22"/>
                <w:lang w:val="es-ES" w:eastAsia="zh-CN"/>
              </w:rPr>
            </w:pPr>
          </w:p>
          <w:p w:rsidR="009172BA" w:rsidRPr="0054797D" w:rsidRDefault="009172BA" w:rsidP="001A0CF0">
            <w:pPr>
              <w:rPr>
                <w:rFonts w:eastAsia="SimSun"/>
                <w:szCs w:val="22"/>
                <w:lang w:val="es-ES" w:eastAsia="zh-CN"/>
              </w:rPr>
            </w:pPr>
            <w:r w:rsidRPr="0054797D">
              <w:rPr>
                <w:rFonts w:eastAsia="SimSun"/>
                <w:szCs w:val="22"/>
                <w:lang w:val="es-ES" w:eastAsia="zh-CN"/>
              </w:rPr>
              <w:t>La ejecución del proyecto comenzó en junino de 2016 y se finalizó en octubre de 2018.</w:t>
            </w:r>
          </w:p>
          <w:p w:rsidR="00BA081A" w:rsidRPr="0054797D" w:rsidRDefault="00BA081A" w:rsidP="001A0CF0">
            <w:pPr>
              <w:rPr>
                <w:rFonts w:eastAsia="SimSun"/>
                <w:szCs w:val="22"/>
                <w:lang w:val="es-ES" w:eastAsia="zh-CN"/>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lastRenderedPageBreak/>
              <w:t>La fase II se propone alcanzar los siguientes objetivos:</w:t>
            </w:r>
            <w:r w:rsidR="00BA081A" w:rsidRPr="0054797D">
              <w:rPr>
                <w:rFonts w:eastAsiaTheme="minorHAnsi"/>
                <w:szCs w:val="22"/>
                <w:lang w:val="es-ES"/>
              </w:rPr>
              <w:t xml:space="preserve"> </w:t>
            </w:r>
          </w:p>
          <w:p w:rsidR="00FD7B07" w:rsidRPr="0054797D" w:rsidRDefault="00FD7B07" w:rsidP="00BD1034">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i) Fomentar el desarrollo del sector audiovisual de los países beneficiarios mediante la profesionalización de los creadores y artistas y la profundización de sus conocimientos sobre el funcionamiento del sistema de PI en el sector, a fin de gestionar de manera eficaz los activos basados en la PI en la formulación de planes y estrategias comerciales en las etapas principales del proceso de filmación de películas;</w:t>
            </w:r>
            <w:r w:rsidR="00BA081A" w:rsidRPr="0054797D">
              <w:rPr>
                <w:rFonts w:eastAsiaTheme="minorHAnsi"/>
                <w:szCs w:val="22"/>
                <w:lang w:val="es-ES"/>
              </w:rPr>
              <w:t xml:space="preserve"> </w:t>
            </w:r>
          </w:p>
          <w:p w:rsidR="00FD7B07" w:rsidRPr="0054797D" w:rsidRDefault="00FD7B07" w:rsidP="00BD1034">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ii) Apoyar el desarrollo y la distribución de los contenidos locales mediante el perfeccionamiento de las capacidades, lo que le permitirá a las pequeñas y medianas empresas asegurarse flujos de ingresos en los mercados locales e internacionales;</w:t>
            </w:r>
            <w:r w:rsidR="00BA081A" w:rsidRPr="0054797D">
              <w:rPr>
                <w:rFonts w:eastAsiaTheme="minorHAnsi"/>
                <w:szCs w:val="22"/>
                <w:lang w:val="es-ES"/>
              </w:rPr>
              <w:t xml:space="preserve"> </w:t>
            </w:r>
          </w:p>
          <w:p w:rsidR="00FD7B07" w:rsidRPr="0054797D" w:rsidRDefault="00FD7B07" w:rsidP="00BD1034">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 xml:space="preserve">iii) Mejorar la rentabilidad de las transacciones basadas en los </w:t>
            </w:r>
            <w:r w:rsidRPr="0054797D">
              <w:rPr>
                <w:rFonts w:eastAsiaTheme="minorHAnsi"/>
                <w:szCs w:val="22"/>
                <w:lang w:val="es-ES_tradnl"/>
              </w:rPr>
              <w:lastRenderedPageBreak/>
              <w:t>derechos de autor mediante una gestión más eficaz de los activos de PI, mejores marcos jurídicos y una mejor capacidad institucional gracias al desarrollo de la infraestructura;</w:t>
            </w:r>
            <w:r w:rsidR="00BA081A" w:rsidRPr="0054797D">
              <w:rPr>
                <w:rFonts w:eastAsiaTheme="minorHAnsi"/>
                <w:szCs w:val="22"/>
                <w:lang w:val="es-ES"/>
              </w:rPr>
              <w:t xml:space="preserve"> </w:t>
            </w:r>
          </w:p>
          <w:p w:rsidR="00FD7B07" w:rsidRPr="0054797D" w:rsidRDefault="00FD7B07" w:rsidP="00BD1034">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iv) Fomentar el respeto por el derecho de autor.</w:t>
            </w:r>
            <w:r w:rsidR="00BA081A" w:rsidRPr="0054797D">
              <w:rPr>
                <w:rFonts w:eastAsiaTheme="minorHAnsi"/>
                <w:szCs w:val="22"/>
                <w:lang w:val="es-ES"/>
              </w:rPr>
              <w:t xml:space="preserve"> </w:t>
            </w:r>
          </w:p>
          <w:p w:rsidR="00BA081A" w:rsidRPr="0054797D" w:rsidRDefault="00BA081A" w:rsidP="00BD1034">
            <w:pPr>
              <w:rPr>
                <w:rFonts w:eastAsia="SimSun"/>
                <w:szCs w:val="22"/>
                <w:u w:val="single"/>
                <w:lang w:val="es-ES" w:eastAsia="zh-CN"/>
              </w:rPr>
            </w:pPr>
          </w:p>
        </w:tc>
        <w:tc>
          <w:tcPr>
            <w:tcW w:w="1408" w:type="pct"/>
            <w:tcBorders>
              <w:top w:val="single" w:sz="4" w:space="0" w:color="auto"/>
              <w:left w:val="single" w:sz="4" w:space="0" w:color="auto"/>
              <w:bottom w:val="single" w:sz="4" w:space="0" w:color="auto"/>
              <w:right w:val="single" w:sz="4" w:space="0" w:color="auto"/>
            </w:tcBorders>
            <w:shd w:val="clear" w:color="auto" w:fill="auto"/>
          </w:tcPr>
          <w:p w:rsidR="00D31869" w:rsidRPr="0054797D" w:rsidRDefault="00A24985" w:rsidP="00ED2D45">
            <w:pPr>
              <w:rPr>
                <w:rFonts w:eastAsia="SimSun"/>
                <w:szCs w:val="22"/>
                <w:lang w:val="es-ES" w:eastAsia="zh-CN"/>
              </w:rPr>
            </w:pPr>
            <w:r w:rsidRPr="0054797D">
              <w:rPr>
                <w:rFonts w:eastAsia="SimSun"/>
                <w:szCs w:val="22"/>
                <w:lang w:val="es-ES" w:eastAsia="zh-CN"/>
              </w:rPr>
              <w:lastRenderedPageBreak/>
              <w:t xml:space="preserve">La ejecución del proyecto ha progresado satisfactoriamente </w:t>
            </w:r>
            <w:r w:rsidR="00272E56" w:rsidRPr="0054797D">
              <w:rPr>
                <w:rFonts w:eastAsia="SimSun"/>
                <w:szCs w:val="22"/>
                <w:lang w:val="es-ES" w:eastAsia="zh-CN"/>
              </w:rPr>
              <w:t xml:space="preserve">sobre la base de una </w:t>
            </w:r>
            <w:r w:rsidR="005434CB" w:rsidRPr="0054797D">
              <w:rPr>
                <w:rFonts w:eastAsia="SimSun"/>
                <w:szCs w:val="22"/>
                <w:lang w:val="es-ES" w:eastAsia="zh-CN"/>
              </w:rPr>
              <w:t>cooperación</w:t>
            </w:r>
            <w:r w:rsidRPr="0054797D">
              <w:rPr>
                <w:rFonts w:eastAsia="SimSun"/>
                <w:szCs w:val="22"/>
                <w:lang w:val="es-ES" w:eastAsia="zh-CN"/>
              </w:rPr>
              <w:t xml:space="preserve"> </w:t>
            </w:r>
            <w:r w:rsidR="005434CB" w:rsidRPr="0054797D">
              <w:rPr>
                <w:rFonts w:eastAsia="SimSun"/>
                <w:szCs w:val="22"/>
                <w:lang w:val="es-ES" w:eastAsia="zh-CN"/>
              </w:rPr>
              <w:t xml:space="preserve">regular </w:t>
            </w:r>
            <w:r w:rsidRPr="0054797D">
              <w:rPr>
                <w:rFonts w:eastAsia="SimSun"/>
                <w:szCs w:val="22"/>
                <w:lang w:val="es-ES" w:eastAsia="zh-CN"/>
              </w:rPr>
              <w:t xml:space="preserve">entre el director del proyecto y los puntos de coordinación nacionales. La ejecución ha finalizado en octubre de 2018. </w:t>
            </w:r>
          </w:p>
          <w:p w:rsidR="00A24985" w:rsidRPr="0054797D" w:rsidRDefault="00A24985" w:rsidP="00ED2D45">
            <w:pPr>
              <w:rPr>
                <w:rFonts w:eastAsia="SimSun"/>
                <w:szCs w:val="22"/>
                <w:lang w:val="es-ES" w:eastAsia="zh-CN"/>
              </w:rPr>
            </w:pPr>
          </w:p>
          <w:p w:rsidR="00D31869" w:rsidRPr="0054797D" w:rsidRDefault="00317112" w:rsidP="00ED2D45">
            <w:pPr>
              <w:rPr>
                <w:rFonts w:eastAsia="SimSun"/>
                <w:szCs w:val="22"/>
                <w:lang w:val="es-ES" w:eastAsia="zh-CN"/>
              </w:rPr>
            </w:pPr>
            <w:r w:rsidRPr="0054797D">
              <w:rPr>
                <w:rFonts w:eastAsia="SimSun"/>
                <w:szCs w:val="22"/>
                <w:lang w:val="es-ES" w:eastAsia="zh-CN"/>
              </w:rPr>
              <w:t>Se han conseguido todos los productos previstos. En el documento CDIP/23/5 figura un informe de finalización detallado.</w:t>
            </w:r>
          </w:p>
          <w:p w:rsidR="00FD7B07" w:rsidRPr="0054797D" w:rsidRDefault="00FD7B07" w:rsidP="00ED2D45">
            <w:pPr>
              <w:rPr>
                <w:rFonts w:eastAsia="SimSun"/>
                <w:szCs w:val="22"/>
                <w:lang w:val="es-ES" w:eastAsia="zh-CN"/>
              </w:rPr>
            </w:pPr>
          </w:p>
          <w:p w:rsidR="000921FB" w:rsidRPr="0054797D" w:rsidRDefault="000921FB" w:rsidP="00ED2D45">
            <w:pPr>
              <w:rPr>
                <w:rFonts w:eastAsia="SimSun"/>
                <w:szCs w:val="22"/>
                <w:lang w:val="es-ES" w:eastAsia="zh-CN"/>
              </w:rPr>
            </w:pPr>
            <w:r w:rsidRPr="0054797D">
              <w:rPr>
                <w:rFonts w:eastAsia="SimSun"/>
                <w:szCs w:val="22"/>
                <w:lang w:val="es-ES" w:eastAsia="zh-CN"/>
              </w:rPr>
              <w:t xml:space="preserve">La mayoría de las actividades </w:t>
            </w:r>
            <w:r w:rsidR="005434CB" w:rsidRPr="0054797D">
              <w:rPr>
                <w:rFonts w:eastAsia="SimSun"/>
                <w:szCs w:val="22"/>
                <w:lang w:val="es-ES" w:eastAsia="zh-CN"/>
              </w:rPr>
              <w:t>fueron</w:t>
            </w:r>
            <w:r w:rsidRPr="0054797D">
              <w:rPr>
                <w:rFonts w:eastAsia="SimSun"/>
                <w:szCs w:val="22"/>
                <w:lang w:val="es-ES" w:eastAsia="zh-CN"/>
              </w:rPr>
              <w:t xml:space="preserve"> realizadas con un enfoque </w:t>
            </w:r>
            <w:r w:rsidR="00272E56" w:rsidRPr="0054797D">
              <w:rPr>
                <w:rFonts w:eastAsia="SimSun"/>
                <w:szCs w:val="22"/>
                <w:lang w:val="es-ES" w:eastAsia="zh-CN"/>
              </w:rPr>
              <w:t xml:space="preserve">compartido entre los países e </w:t>
            </w:r>
            <w:r w:rsidRPr="0054797D">
              <w:rPr>
                <w:rFonts w:eastAsia="SimSun"/>
                <w:szCs w:val="22"/>
                <w:lang w:val="es-ES" w:eastAsia="zh-CN"/>
              </w:rPr>
              <w:t xml:space="preserve">incluyente para llegar a todos los países beneficiarios, sujeto a los requisitos </w:t>
            </w:r>
            <w:r w:rsidR="00272E56" w:rsidRPr="0054797D">
              <w:rPr>
                <w:rFonts w:eastAsia="SimSun"/>
                <w:szCs w:val="22"/>
                <w:lang w:val="es-ES" w:eastAsia="zh-CN"/>
              </w:rPr>
              <w:t>propios del</w:t>
            </w:r>
            <w:r w:rsidR="005434CB" w:rsidRPr="0054797D">
              <w:rPr>
                <w:rFonts w:eastAsia="SimSun"/>
                <w:szCs w:val="22"/>
                <w:lang w:val="es-ES" w:eastAsia="zh-CN"/>
              </w:rPr>
              <w:t xml:space="preserve"> </w:t>
            </w:r>
            <w:r w:rsidRPr="0054797D">
              <w:rPr>
                <w:rFonts w:eastAsia="SimSun"/>
                <w:szCs w:val="22"/>
                <w:lang w:val="es-ES" w:eastAsia="zh-CN"/>
              </w:rPr>
              <w:t>idioma.</w:t>
            </w:r>
          </w:p>
          <w:p w:rsidR="00FD7B07" w:rsidRPr="0054797D" w:rsidRDefault="00FD7B07" w:rsidP="00ED2D45">
            <w:pPr>
              <w:rPr>
                <w:rFonts w:eastAsia="SimSun"/>
                <w:szCs w:val="22"/>
                <w:lang w:val="es-ES" w:eastAsia="zh-CN"/>
              </w:rPr>
            </w:pPr>
          </w:p>
          <w:p w:rsidR="00CF1814" w:rsidRPr="0054797D" w:rsidRDefault="00915AB5" w:rsidP="00CF1814">
            <w:pPr>
              <w:rPr>
                <w:rFonts w:eastAsiaTheme="minorHAnsi"/>
                <w:szCs w:val="22"/>
                <w:u w:val="single"/>
                <w:lang w:val="es-ES"/>
              </w:rPr>
            </w:pPr>
            <w:r w:rsidRPr="0054797D">
              <w:rPr>
                <w:rFonts w:eastAsiaTheme="minorHAnsi"/>
                <w:szCs w:val="22"/>
                <w:u w:val="single"/>
                <w:lang w:val="es-ES"/>
              </w:rPr>
              <w:t>Investigación, c</w:t>
            </w:r>
            <w:r w:rsidR="000921FB" w:rsidRPr="0054797D">
              <w:rPr>
                <w:rFonts w:eastAsiaTheme="minorHAnsi"/>
                <w:szCs w:val="22"/>
                <w:u w:val="single"/>
                <w:lang w:val="es-ES"/>
              </w:rPr>
              <w:t xml:space="preserve">urso de enseñanza a distancia </w:t>
            </w:r>
          </w:p>
          <w:p w:rsidR="00FD7B07" w:rsidRPr="0054797D" w:rsidRDefault="00BA081A" w:rsidP="00ED2D45">
            <w:pPr>
              <w:rPr>
                <w:rFonts w:eastAsiaTheme="minorHAnsi"/>
                <w:szCs w:val="22"/>
                <w:u w:val="single"/>
                <w:lang w:val="es-ES"/>
              </w:rPr>
            </w:pPr>
            <w:r w:rsidRPr="0054797D">
              <w:rPr>
                <w:rFonts w:eastAsiaTheme="minorHAnsi"/>
                <w:szCs w:val="22"/>
                <w:u w:val="single"/>
                <w:lang w:val="es-ES"/>
              </w:rPr>
              <w:t xml:space="preserve"> </w:t>
            </w:r>
          </w:p>
          <w:p w:rsidR="000921FB" w:rsidRPr="0054797D" w:rsidRDefault="000921FB" w:rsidP="00ED2D45">
            <w:pPr>
              <w:rPr>
                <w:rFonts w:eastAsiaTheme="minorHAnsi"/>
                <w:szCs w:val="22"/>
                <w:lang w:val="es-ES"/>
              </w:rPr>
            </w:pPr>
            <w:r w:rsidRPr="0054797D">
              <w:rPr>
                <w:rFonts w:eastAsiaTheme="minorHAnsi"/>
                <w:szCs w:val="22"/>
                <w:lang w:val="es-ES"/>
              </w:rPr>
              <w:t xml:space="preserve">En la </w:t>
            </w:r>
            <w:r w:rsidRPr="0054797D">
              <w:rPr>
                <w:rFonts w:eastAsia="SimSun"/>
                <w:bCs/>
                <w:szCs w:val="22"/>
                <w:lang w:val="es-ES" w:eastAsia="en-CA"/>
              </w:rPr>
              <w:t xml:space="preserve">vigesimosegunda </w:t>
            </w:r>
            <w:r w:rsidRPr="0054797D">
              <w:rPr>
                <w:rFonts w:eastAsiaTheme="minorHAnsi"/>
                <w:szCs w:val="22"/>
                <w:lang w:val="es-ES"/>
              </w:rPr>
              <w:t xml:space="preserve">sesión del CDIP se presentó </w:t>
            </w:r>
            <w:r w:rsidR="00272E56" w:rsidRPr="0054797D">
              <w:rPr>
                <w:rFonts w:eastAsiaTheme="minorHAnsi"/>
                <w:szCs w:val="22"/>
                <w:lang w:val="es-ES"/>
              </w:rPr>
              <w:t xml:space="preserve">y aprobó </w:t>
            </w:r>
            <w:r w:rsidRPr="0054797D">
              <w:rPr>
                <w:rFonts w:eastAsiaTheme="minorHAnsi"/>
                <w:szCs w:val="22"/>
                <w:lang w:val="es-ES"/>
              </w:rPr>
              <w:t>e</w:t>
            </w:r>
            <w:r w:rsidR="00272E56" w:rsidRPr="0054797D">
              <w:rPr>
                <w:rFonts w:eastAsiaTheme="minorHAnsi"/>
                <w:szCs w:val="22"/>
                <w:lang w:val="es-ES"/>
              </w:rPr>
              <w:t>l e</w:t>
            </w:r>
            <w:r w:rsidRPr="0054797D">
              <w:rPr>
                <w:rFonts w:eastAsiaTheme="minorHAnsi"/>
                <w:szCs w:val="22"/>
                <w:lang w:val="es-ES"/>
              </w:rPr>
              <w:t xml:space="preserve">studio </w:t>
            </w:r>
            <w:r w:rsidR="00272E56" w:rsidRPr="0054797D">
              <w:rPr>
                <w:rFonts w:eastAsiaTheme="minorHAnsi"/>
                <w:szCs w:val="22"/>
                <w:lang w:val="es-ES"/>
              </w:rPr>
              <w:t>titulado “M</w:t>
            </w:r>
            <w:r w:rsidRPr="0054797D">
              <w:rPr>
                <w:rFonts w:eastAsiaTheme="minorHAnsi"/>
                <w:szCs w:val="22"/>
                <w:lang w:val="es-ES"/>
              </w:rPr>
              <w:t xml:space="preserve">ejora de la compilación de datos económicos correspondientes al sector audiovisual en determinados países de África”. En este estudio se aborda la importancia de recopilar </w:t>
            </w:r>
            <w:r w:rsidRPr="0054797D">
              <w:rPr>
                <w:rFonts w:eastAsiaTheme="minorHAnsi"/>
                <w:szCs w:val="22"/>
                <w:lang w:val="es-ES"/>
              </w:rPr>
              <w:lastRenderedPageBreak/>
              <w:t>datos de</w:t>
            </w:r>
            <w:r w:rsidR="00272E56" w:rsidRPr="0054797D">
              <w:rPr>
                <w:rFonts w:eastAsiaTheme="minorHAnsi"/>
                <w:szCs w:val="22"/>
                <w:lang w:val="es-ES"/>
              </w:rPr>
              <w:t>l</w:t>
            </w:r>
            <w:r w:rsidRPr="0054797D">
              <w:rPr>
                <w:rFonts w:eastAsiaTheme="minorHAnsi"/>
                <w:szCs w:val="22"/>
                <w:lang w:val="es-ES"/>
              </w:rPr>
              <w:t xml:space="preserve"> mercado </w:t>
            </w:r>
            <w:r w:rsidR="007D4EA3" w:rsidRPr="0054797D">
              <w:rPr>
                <w:rFonts w:eastAsiaTheme="minorHAnsi"/>
                <w:szCs w:val="22"/>
                <w:lang w:val="es-ES"/>
              </w:rPr>
              <w:t>para el diseño de políticas efectivas que logren resultados tangibles para el sector audiovisual, incluida la adquisición, gestión y uso de derechos de propiedad intelectual (PI).</w:t>
            </w:r>
          </w:p>
          <w:p w:rsidR="00FD7B07" w:rsidRPr="0054797D" w:rsidRDefault="00FD7B07" w:rsidP="00ED2D45">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Formación y perfeccionamiento profesional:</w:t>
            </w:r>
            <w:r w:rsidR="00655339" w:rsidRPr="0054797D">
              <w:rPr>
                <w:rFonts w:eastAsia="SimSun"/>
                <w:szCs w:val="22"/>
                <w:u w:val="single"/>
                <w:lang w:val="es-ES_tradnl" w:eastAsia="zh-CN"/>
              </w:rPr>
              <w:t xml:space="preserve"> </w:t>
            </w:r>
            <w:r w:rsidRPr="0054797D">
              <w:rPr>
                <w:rFonts w:eastAsia="SimSun"/>
                <w:szCs w:val="22"/>
                <w:u w:val="single"/>
                <w:lang w:val="es-ES_tradnl" w:eastAsia="zh-CN"/>
              </w:rPr>
              <w:t>Invertir en el individuo</w:t>
            </w:r>
          </w:p>
          <w:p w:rsidR="00FD7B07" w:rsidRPr="0054797D" w:rsidRDefault="00FD7B07" w:rsidP="00ED2D45">
            <w:pPr>
              <w:rPr>
                <w:rFonts w:eastAsia="SimSun"/>
                <w:szCs w:val="22"/>
                <w:u w:val="single"/>
                <w:lang w:val="es-ES" w:eastAsia="zh-CN"/>
              </w:rPr>
            </w:pPr>
          </w:p>
          <w:p w:rsidR="00943832" w:rsidRPr="0054797D" w:rsidRDefault="00943832" w:rsidP="00ED2D45">
            <w:pPr>
              <w:rPr>
                <w:rFonts w:eastAsia="SimSun"/>
                <w:szCs w:val="22"/>
                <w:lang w:val="es-ES" w:eastAsia="zh-CN"/>
              </w:rPr>
            </w:pPr>
            <w:r w:rsidRPr="0054797D">
              <w:rPr>
                <w:rFonts w:eastAsia="SimSun"/>
                <w:szCs w:val="22"/>
                <w:lang w:val="es-ES" w:eastAsia="zh-CN"/>
              </w:rPr>
              <w:t xml:space="preserve">Las actividades han sido diseñadas para lograr que una </w:t>
            </w:r>
            <w:r w:rsidR="00925108" w:rsidRPr="0054797D">
              <w:rPr>
                <w:rFonts w:eastAsia="SimSun"/>
                <w:szCs w:val="22"/>
                <w:lang w:val="es-ES" w:eastAsia="zh-CN"/>
              </w:rPr>
              <w:t>gran</w:t>
            </w:r>
            <w:r w:rsidRPr="0054797D">
              <w:rPr>
                <w:rFonts w:eastAsia="SimSun"/>
                <w:szCs w:val="22"/>
                <w:lang w:val="es-ES" w:eastAsia="zh-CN"/>
              </w:rPr>
              <w:t xml:space="preserve"> variedad de profesionales que participan directa o indirectamente en el negocio audiovisual y en su entorno económico y jurídico tengan una mejor comprensi</w:t>
            </w:r>
            <w:r w:rsidR="00925108" w:rsidRPr="0054797D">
              <w:rPr>
                <w:rFonts w:eastAsia="SimSun"/>
                <w:szCs w:val="22"/>
                <w:lang w:val="es-ES" w:eastAsia="zh-CN"/>
              </w:rPr>
              <w:t>ón del</w:t>
            </w:r>
            <w:r w:rsidRPr="0054797D">
              <w:rPr>
                <w:rFonts w:eastAsia="SimSun"/>
                <w:szCs w:val="22"/>
                <w:lang w:val="es-ES" w:eastAsia="zh-CN"/>
              </w:rPr>
              <w:t xml:space="preserve"> </w:t>
            </w:r>
            <w:r w:rsidR="00925108" w:rsidRPr="0054797D">
              <w:rPr>
                <w:rFonts w:eastAsia="SimSun"/>
                <w:szCs w:val="22"/>
                <w:lang w:val="es-ES" w:eastAsia="zh-CN"/>
              </w:rPr>
              <w:t>derecho de autor y estén más sensibilizados al respecto.</w:t>
            </w:r>
            <w:r w:rsidRPr="0054797D">
              <w:rPr>
                <w:rFonts w:eastAsia="SimSun"/>
                <w:szCs w:val="22"/>
                <w:lang w:val="es-ES" w:eastAsia="zh-CN"/>
              </w:rPr>
              <w:t xml:space="preserve"> El proyecto </w:t>
            </w:r>
            <w:r w:rsidR="00272E56" w:rsidRPr="0054797D">
              <w:rPr>
                <w:rFonts w:eastAsia="SimSun"/>
                <w:szCs w:val="22"/>
                <w:lang w:val="es-ES" w:eastAsia="zh-CN"/>
              </w:rPr>
              <w:t xml:space="preserve">conllevó </w:t>
            </w:r>
            <w:r w:rsidR="00925108" w:rsidRPr="0054797D">
              <w:rPr>
                <w:rFonts w:eastAsia="SimSun"/>
                <w:szCs w:val="22"/>
                <w:lang w:val="es-ES" w:eastAsia="zh-CN"/>
              </w:rPr>
              <w:t xml:space="preserve">un estrecho trabajo con las </w:t>
            </w:r>
            <w:r w:rsidRPr="0054797D">
              <w:rPr>
                <w:rFonts w:eastAsia="SimSun"/>
                <w:szCs w:val="22"/>
                <w:lang w:val="es-ES" w:eastAsia="zh-CN"/>
              </w:rPr>
              <w:t>tres categorías siguientes de</w:t>
            </w:r>
            <w:r w:rsidR="00915AB5" w:rsidRPr="0054797D">
              <w:rPr>
                <w:rFonts w:eastAsia="SimSun"/>
                <w:szCs w:val="22"/>
                <w:lang w:val="es-ES" w:eastAsia="zh-CN"/>
              </w:rPr>
              <w:t xml:space="preserve"> partes</w:t>
            </w:r>
            <w:r w:rsidRPr="0054797D">
              <w:rPr>
                <w:rFonts w:eastAsia="SimSun"/>
                <w:szCs w:val="22"/>
                <w:lang w:val="es-ES" w:eastAsia="zh-CN"/>
              </w:rPr>
              <w:t xml:space="preserve"> interesad</w:t>
            </w:r>
            <w:r w:rsidR="00915AB5" w:rsidRPr="0054797D">
              <w:rPr>
                <w:rFonts w:eastAsia="SimSun"/>
                <w:szCs w:val="22"/>
                <w:lang w:val="es-ES" w:eastAsia="zh-CN"/>
              </w:rPr>
              <w:t xml:space="preserve">as </w:t>
            </w:r>
            <w:r w:rsidRPr="0054797D">
              <w:rPr>
                <w:rFonts w:eastAsia="SimSun"/>
                <w:szCs w:val="22"/>
                <w:lang w:val="es-ES" w:eastAsia="zh-CN"/>
              </w:rPr>
              <w:t xml:space="preserve">de todos los países beneficiarios del proyecto: </w:t>
            </w:r>
          </w:p>
          <w:p w:rsidR="00943832" w:rsidRPr="0054797D" w:rsidRDefault="00943832" w:rsidP="00ED2D45">
            <w:pPr>
              <w:rPr>
                <w:rFonts w:eastAsia="SimSun"/>
                <w:szCs w:val="22"/>
                <w:lang w:val="es-ES" w:eastAsia="zh-CN"/>
              </w:rPr>
            </w:pPr>
          </w:p>
          <w:p w:rsidR="00FD7B07" w:rsidRPr="0054797D" w:rsidRDefault="00943832" w:rsidP="00ED2D45">
            <w:pPr>
              <w:rPr>
                <w:rFonts w:eastAsia="SimSun"/>
                <w:szCs w:val="22"/>
                <w:lang w:val="es-ES" w:eastAsia="zh-CN"/>
              </w:rPr>
            </w:pPr>
            <w:r w:rsidRPr="0054797D">
              <w:rPr>
                <w:rFonts w:eastAsia="SimSun"/>
                <w:szCs w:val="22"/>
                <w:lang w:val="es-ES" w:eastAsia="zh-CN"/>
              </w:rPr>
              <w:t>a) p</w:t>
            </w:r>
            <w:r w:rsidR="00BA081A" w:rsidRPr="0054797D">
              <w:rPr>
                <w:rFonts w:eastAsia="SimSun"/>
                <w:szCs w:val="22"/>
                <w:lang w:val="es-ES" w:eastAsia="zh-CN"/>
              </w:rPr>
              <w:t>roduc</w:t>
            </w:r>
            <w:r w:rsidRPr="0054797D">
              <w:rPr>
                <w:rFonts w:eastAsia="SimSun"/>
                <w:szCs w:val="22"/>
                <w:lang w:val="es-ES" w:eastAsia="zh-CN"/>
              </w:rPr>
              <w:t>tores</w:t>
            </w:r>
            <w:r w:rsidR="00BA081A" w:rsidRPr="0054797D">
              <w:rPr>
                <w:rFonts w:eastAsia="SimSun"/>
                <w:szCs w:val="22"/>
                <w:lang w:val="es-ES" w:eastAsia="zh-CN"/>
              </w:rPr>
              <w:t>;</w:t>
            </w:r>
          </w:p>
          <w:p w:rsidR="00FD7B07" w:rsidRPr="0054797D" w:rsidRDefault="00BA081A" w:rsidP="00ED2D45">
            <w:pPr>
              <w:rPr>
                <w:rFonts w:eastAsia="SimSun"/>
                <w:szCs w:val="22"/>
                <w:lang w:val="es-ES" w:eastAsia="zh-CN"/>
              </w:rPr>
            </w:pPr>
            <w:r w:rsidRPr="0054797D">
              <w:rPr>
                <w:rFonts w:eastAsia="SimSun"/>
                <w:szCs w:val="22"/>
                <w:lang w:val="es-ES" w:eastAsia="zh-CN"/>
              </w:rPr>
              <w:t xml:space="preserve">b) </w:t>
            </w:r>
            <w:r w:rsidR="00915AB5" w:rsidRPr="0054797D">
              <w:rPr>
                <w:rFonts w:eastAsia="SimSun"/>
                <w:szCs w:val="22"/>
                <w:lang w:val="es-ES" w:eastAsia="zh-CN"/>
              </w:rPr>
              <w:t>organismos de radiodifusión</w:t>
            </w:r>
            <w:r w:rsidRPr="0054797D">
              <w:rPr>
                <w:rFonts w:eastAsia="SimSun"/>
                <w:szCs w:val="22"/>
                <w:lang w:val="es-ES" w:eastAsia="zh-CN"/>
              </w:rPr>
              <w:t xml:space="preserve">; </w:t>
            </w:r>
            <w:r w:rsidR="00943832" w:rsidRPr="0054797D">
              <w:rPr>
                <w:rFonts w:eastAsia="SimSun"/>
                <w:szCs w:val="22"/>
                <w:lang w:val="es-ES" w:eastAsia="zh-CN"/>
              </w:rPr>
              <w:t>y</w:t>
            </w:r>
          </w:p>
          <w:p w:rsidR="00FD7B07" w:rsidRPr="0054797D" w:rsidRDefault="00BA081A" w:rsidP="00ED2D45">
            <w:pPr>
              <w:rPr>
                <w:rFonts w:eastAsia="SimSun"/>
                <w:szCs w:val="22"/>
                <w:lang w:val="es-ES" w:eastAsia="zh-CN"/>
              </w:rPr>
            </w:pPr>
            <w:r w:rsidRPr="0054797D">
              <w:rPr>
                <w:rFonts w:eastAsia="SimSun"/>
                <w:szCs w:val="22"/>
                <w:lang w:val="es-ES" w:eastAsia="zh-CN"/>
              </w:rPr>
              <w:t xml:space="preserve">c) </w:t>
            </w:r>
            <w:r w:rsidR="00915AB5" w:rsidRPr="0054797D">
              <w:rPr>
                <w:rFonts w:eastAsia="SimSun"/>
                <w:szCs w:val="22"/>
                <w:lang w:val="es-ES" w:eastAsia="zh-CN"/>
              </w:rPr>
              <w:t>magistrados</w:t>
            </w:r>
            <w:r w:rsidR="00943832" w:rsidRPr="0054797D">
              <w:rPr>
                <w:rFonts w:eastAsia="SimSun"/>
                <w:szCs w:val="22"/>
                <w:lang w:val="es-ES" w:eastAsia="zh-CN"/>
              </w:rPr>
              <w:t xml:space="preserve"> y abogados</w:t>
            </w:r>
            <w:r w:rsidRPr="0054797D">
              <w:rPr>
                <w:rFonts w:eastAsia="SimSun"/>
                <w:szCs w:val="22"/>
                <w:lang w:val="es-ES" w:eastAsia="zh-CN"/>
              </w:rPr>
              <w:t>.</w:t>
            </w:r>
          </w:p>
          <w:p w:rsidR="00FD7B07" w:rsidRPr="0054797D" w:rsidRDefault="00FD7B07" w:rsidP="00ED2D45">
            <w:pPr>
              <w:rPr>
                <w:rFonts w:eastAsia="SimSun"/>
                <w:szCs w:val="22"/>
                <w:lang w:val="es-ES" w:eastAsia="zh-CN"/>
              </w:rPr>
            </w:pPr>
          </w:p>
          <w:p w:rsidR="00FD7B07" w:rsidRPr="0054797D" w:rsidRDefault="00943832" w:rsidP="00ED2D45">
            <w:pPr>
              <w:rPr>
                <w:rFonts w:eastAsia="SimSun"/>
                <w:szCs w:val="22"/>
                <w:lang w:val="es-ES" w:eastAsia="zh-CN"/>
              </w:rPr>
            </w:pPr>
            <w:r w:rsidRPr="0054797D">
              <w:rPr>
                <w:rFonts w:eastAsia="SimSun"/>
                <w:szCs w:val="22"/>
                <w:lang w:val="es-ES" w:eastAsia="zh-CN"/>
              </w:rPr>
              <w:t xml:space="preserve">En el informe sobre la marcha de </w:t>
            </w:r>
            <w:r w:rsidR="00915AB5" w:rsidRPr="0054797D">
              <w:rPr>
                <w:rFonts w:eastAsia="SimSun"/>
                <w:szCs w:val="22"/>
                <w:lang w:val="es-ES" w:eastAsia="zh-CN"/>
              </w:rPr>
              <w:t>las actividades</w:t>
            </w:r>
            <w:r w:rsidRPr="0054797D">
              <w:rPr>
                <w:rFonts w:eastAsia="SimSun"/>
                <w:szCs w:val="22"/>
                <w:lang w:val="es-ES" w:eastAsia="zh-CN"/>
              </w:rPr>
              <w:t xml:space="preserve"> (documento CDIP/22/2) y en el informe de finalizaci</w:t>
            </w:r>
            <w:r w:rsidR="00915AB5" w:rsidRPr="0054797D">
              <w:rPr>
                <w:rFonts w:eastAsia="SimSun"/>
                <w:szCs w:val="22"/>
                <w:lang w:val="es-ES" w:eastAsia="zh-CN"/>
              </w:rPr>
              <w:t>ón</w:t>
            </w:r>
            <w:r w:rsidR="00B0121F" w:rsidRPr="0054797D">
              <w:rPr>
                <w:rFonts w:eastAsia="SimSun"/>
                <w:szCs w:val="22"/>
                <w:lang w:val="es-ES" w:eastAsia="zh-CN"/>
              </w:rPr>
              <w:t>,</w:t>
            </w:r>
            <w:r w:rsidR="00915AB5" w:rsidRPr="0054797D">
              <w:rPr>
                <w:rFonts w:eastAsia="SimSun"/>
                <w:szCs w:val="22"/>
                <w:lang w:val="es-ES" w:eastAsia="zh-CN"/>
              </w:rPr>
              <w:t xml:space="preserve"> se presenta</w:t>
            </w:r>
            <w:r w:rsidRPr="0054797D">
              <w:rPr>
                <w:rFonts w:eastAsia="SimSun"/>
                <w:szCs w:val="22"/>
                <w:lang w:val="es-ES" w:eastAsia="zh-CN"/>
              </w:rPr>
              <w:t xml:space="preserve"> información adicional sobre </w:t>
            </w:r>
            <w:r w:rsidRPr="0054797D">
              <w:rPr>
                <w:rFonts w:eastAsia="SimSun"/>
                <w:szCs w:val="22"/>
                <w:lang w:val="es-ES" w:eastAsia="zh-CN"/>
              </w:rPr>
              <w:lastRenderedPageBreak/>
              <w:t>las actividades realizadas para cada una de las categorías mencionadas</w:t>
            </w:r>
            <w:r w:rsidR="00BA081A" w:rsidRPr="0054797D">
              <w:rPr>
                <w:rFonts w:eastAsia="SimSun"/>
                <w:szCs w:val="22"/>
                <w:lang w:val="es-ES" w:eastAsia="zh-CN"/>
              </w:rPr>
              <w:t>.</w:t>
            </w:r>
          </w:p>
          <w:p w:rsidR="00FD7B07" w:rsidRPr="0054797D" w:rsidRDefault="00FD7B07" w:rsidP="00ED2D45">
            <w:pPr>
              <w:rPr>
                <w:rFonts w:eastAsia="SimSun"/>
                <w:szCs w:val="22"/>
                <w:lang w:val="es-ES" w:eastAsia="zh-CN"/>
              </w:rPr>
            </w:pPr>
          </w:p>
          <w:p w:rsidR="00943832" w:rsidRPr="0054797D" w:rsidRDefault="00943832" w:rsidP="00ED2D45">
            <w:pPr>
              <w:rPr>
                <w:rFonts w:eastAsia="SimSun"/>
                <w:szCs w:val="22"/>
                <w:lang w:val="es-ES" w:eastAsia="zh-CN"/>
              </w:rPr>
            </w:pPr>
            <w:r w:rsidRPr="0054797D">
              <w:rPr>
                <w:rFonts w:eastAsia="SimSun"/>
                <w:szCs w:val="22"/>
                <w:lang w:val="es-ES" w:eastAsia="zh-CN"/>
              </w:rPr>
              <w:t xml:space="preserve">El proyecto continua proporcionando herramientas y competencias para </w:t>
            </w:r>
            <w:r w:rsidR="004544CB" w:rsidRPr="0054797D">
              <w:rPr>
                <w:rFonts w:eastAsia="SimSun"/>
                <w:szCs w:val="22"/>
                <w:lang w:val="es-ES" w:eastAsia="zh-CN"/>
              </w:rPr>
              <w:t>fortalecer</w:t>
            </w:r>
            <w:r w:rsidRPr="0054797D">
              <w:rPr>
                <w:rFonts w:eastAsia="SimSun"/>
                <w:szCs w:val="22"/>
                <w:lang w:val="es-ES" w:eastAsia="zh-CN"/>
              </w:rPr>
              <w:t xml:space="preserve"> el ejercicio de </w:t>
            </w:r>
            <w:r w:rsidR="004544CB" w:rsidRPr="0054797D">
              <w:rPr>
                <w:rFonts w:eastAsia="SimSun"/>
                <w:szCs w:val="22"/>
                <w:lang w:val="es-ES" w:eastAsia="zh-CN"/>
              </w:rPr>
              <w:t xml:space="preserve">los </w:t>
            </w:r>
            <w:r w:rsidRPr="0054797D">
              <w:rPr>
                <w:rFonts w:eastAsia="SimSun"/>
                <w:szCs w:val="22"/>
                <w:lang w:val="es-ES" w:eastAsia="zh-CN"/>
              </w:rPr>
              <w:t xml:space="preserve">derechos </w:t>
            </w:r>
            <w:r w:rsidR="004544CB" w:rsidRPr="0054797D">
              <w:rPr>
                <w:rFonts w:eastAsia="SimSun"/>
                <w:szCs w:val="22"/>
                <w:lang w:val="es-ES" w:eastAsia="zh-CN"/>
              </w:rPr>
              <w:t xml:space="preserve">por cada titular y la gestión colectiva, dado que en la práctica en la industria audiovisual existen una serie de derechos que están controlados por los productores cinematográficos </w:t>
            </w:r>
            <w:r w:rsidR="00B0121F" w:rsidRPr="0054797D">
              <w:rPr>
                <w:rFonts w:eastAsia="SimSun"/>
                <w:szCs w:val="22"/>
                <w:lang w:val="es-ES" w:eastAsia="zh-CN"/>
              </w:rPr>
              <w:t xml:space="preserve">para velar por </w:t>
            </w:r>
            <w:r w:rsidR="004544CB" w:rsidRPr="0054797D">
              <w:rPr>
                <w:rFonts w:eastAsia="SimSun"/>
                <w:szCs w:val="22"/>
                <w:lang w:val="es-ES" w:eastAsia="zh-CN"/>
              </w:rPr>
              <w:t>las posibilidades explotación plena de los productores audiovisuales.</w:t>
            </w:r>
          </w:p>
          <w:p w:rsidR="00943832" w:rsidRPr="0054797D" w:rsidRDefault="00943832" w:rsidP="00ED2D45">
            <w:pPr>
              <w:rPr>
                <w:rFonts w:eastAsia="SimSun"/>
                <w:szCs w:val="22"/>
                <w:lang w:val="es-ES" w:eastAsia="zh-CN"/>
              </w:rPr>
            </w:pPr>
          </w:p>
          <w:p w:rsidR="004544CB" w:rsidRPr="0054797D" w:rsidRDefault="004544CB" w:rsidP="00ED2D45">
            <w:pPr>
              <w:rPr>
                <w:rFonts w:eastAsia="SimSun"/>
                <w:szCs w:val="22"/>
                <w:lang w:val="es-ES" w:eastAsia="zh-CN"/>
              </w:rPr>
            </w:pPr>
            <w:r w:rsidRPr="0054797D">
              <w:rPr>
                <w:rFonts w:eastAsia="SimSun"/>
                <w:szCs w:val="22"/>
                <w:lang w:val="es-ES" w:eastAsia="zh-CN"/>
              </w:rPr>
              <w:t xml:space="preserve">El proyecto también ha continuado proporcionando </w:t>
            </w:r>
            <w:r w:rsidR="00925108" w:rsidRPr="0054797D">
              <w:rPr>
                <w:rFonts w:eastAsia="SimSun"/>
                <w:szCs w:val="22"/>
                <w:lang w:val="es-ES" w:eastAsia="zh-CN"/>
              </w:rPr>
              <w:t xml:space="preserve">el </w:t>
            </w:r>
            <w:r w:rsidRPr="0054797D">
              <w:rPr>
                <w:rFonts w:eastAsia="SimSun"/>
                <w:szCs w:val="22"/>
                <w:lang w:val="es-ES" w:eastAsia="zh-CN"/>
              </w:rPr>
              <w:t xml:space="preserve">asesoramiento </w:t>
            </w:r>
            <w:r w:rsidR="00915AB5" w:rsidRPr="0054797D">
              <w:rPr>
                <w:rFonts w:eastAsia="SimSun"/>
                <w:szCs w:val="22"/>
                <w:lang w:val="es-ES" w:eastAsia="zh-CN"/>
              </w:rPr>
              <w:t>jurídico</w:t>
            </w:r>
            <w:r w:rsidRPr="0054797D">
              <w:rPr>
                <w:rFonts w:eastAsia="SimSun"/>
                <w:szCs w:val="22"/>
                <w:lang w:val="es-ES" w:eastAsia="zh-CN"/>
              </w:rPr>
              <w:t xml:space="preserve"> que demanda</w:t>
            </w:r>
            <w:r w:rsidR="00925108" w:rsidRPr="0054797D">
              <w:rPr>
                <w:rFonts w:eastAsia="SimSun"/>
                <w:szCs w:val="22"/>
                <w:lang w:val="es-ES" w:eastAsia="zh-CN"/>
              </w:rPr>
              <w:t>n</w:t>
            </w:r>
            <w:r w:rsidRPr="0054797D">
              <w:rPr>
                <w:rFonts w:eastAsia="SimSun"/>
                <w:szCs w:val="22"/>
                <w:lang w:val="es-ES" w:eastAsia="zh-CN"/>
              </w:rPr>
              <w:t xml:space="preserve"> las autoridades nacionales en </w:t>
            </w:r>
            <w:r w:rsidR="00925108" w:rsidRPr="0054797D">
              <w:rPr>
                <w:rFonts w:eastAsia="SimSun"/>
                <w:szCs w:val="22"/>
                <w:lang w:val="es-ES" w:eastAsia="zh-CN"/>
              </w:rPr>
              <w:t>su afán</w:t>
            </w:r>
            <w:r w:rsidRPr="0054797D">
              <w:rPr>
                <w:rFonts w:eastAsia="SimSun"/>
                <w:szCs w:val="22"/>
                <w:lang w:val="es-ES" w:eastAsia="zh-CN"/>
              </w:rPr>
              <w:t xml:space="preserve"> por sostener el sector audiovisual </w:t>
            </w:r>
            <w:r w:rsidR="00915AB5" w:rsidRPr="0054797D">
              <w:rPr>
                <w:rFonts w:eastAsia="SimSun"/>
                <w:szCs w:val="22"/>
                <w:lang w:val="es-ES" w:eastAsia="zh-CN"/>
              </w:rPr>
              <w:t>creando</w:t>
            </w:r>
            <w:r w:rsidRPr="0054797D">
              <w:rPr>
                <w:rFonts w:eastAsia="SimSun"/>
                <w:szCs w:val="22"/>
                <w:lang w:val="es-ES" w:eastAsia="zh-CN"/>
              </w:rPr>
              <w:t xml:space="preserve"> un entorno reglamentario positivo. Esas estrategias de los gobiernos incluyen la actualización </w:t>
            </w:r>
            <w:r w:rsidR="00B0121F" w:rsidRPr="0054797D">
              <w:rPr>
                <w:rFonts w:eastAsia="SimSun"/>
                <w:szCs w:val="22"/>
                <w:lang w:val="es-ES" w:eastAsia="zh-CN"/>
              </w:rPr>
              <w:t xml:space="preserve">del marco </w:t>
            </w:r>
            <w:r w:rsidRPr="0054797D">
              <w:rPr>
                <w:rFonts w:eastAsia="SimSun"/>
                <w:szCs w:val="22"/>
                <w:lang w:val="es-ES" w:eastAsia="zh-CN"/>
              </w:rPr>
              <w:t xml:space="preserve">del derecho de autor y </w:t>
            </w:r>
            <w:r w:rsidR="00B0121F" w:rsidRPr="0054797D">
              <w:rPr>
                <w:rFonts w:eastAsia="SimSun"/>
                <w:szCs w:val="22"/>
                <w:lang w:val="es-ES" w:eastAsia="zh-CN"/>
              </w:rPr>
              <w:t>el</w:t>
            </w:r>
            <w:r w:rsidR="00915AB5" w:rsidRPr="0054797D">
              <w:rPr>
                <w:rFonts w:eastAsia="SimSun"/>
                <w:szCs w:val="22"/>
                <w:lang w:val="es-ES" w:eastAsia="zh-CN"/>
              </w:rPr>
              <w:t xml:space="preserve"> marco</w:t>
            </w:r>
            <w:r w:rsidR="00B0121F" w:rsidRPr="0054797D">
              <w:rPr>
                <w:rFonts w:eastAsia="SimSun"/>
                <w:szCs w:val="22"/>
                <w:lang w:val="es-ES" w:eastAsia="zh-CN"/>
              </w:rPr>
              <w:t xml:space="preserve"> jurídico</w:t>
            </w:r>
            <w:r w:rsidRPr="0054797D">
              <w:rPr>
                <w:rFonts w:eastAsia="SimSun"/>
                <w:szCs w:val="22"/>
                <w:lang w:val="es-ES" w:eastAsia="zh-CN"/>
              </w:rPr>
              <w:t xml:space="preserve"> </w:t>
            </w:r>
            <w:r w:rsidR="00915AB5" w:rsidRPr="0054797D">
              <w:rPr>
                <w:rFonts w:eastAsia="SimSun"/>
                <w:szCs w:val="22"/>
                <w:lang w:val="es-ES" w:eastAsia="zh-CN"/>
              </w:rPr>
              <w:t>de las</w:t>
            </w:r>
            <w:r w:rsidRPr="0054797D">
              <w:rPr>
                <w:rFonts w:eastAsia="SimSun"/>
                <w:szCs w:val="22"/>
                <w:lang w:val="es-ES" w:eastAsia="zh-CN"/>
              </w:rPr>
              <w:t xml:space="preserve"> comunicaciones.</w:t>
            </w:r>
          </w:p>
          <w:p w:rsidR="00BA081A" w:rsidRPr="0054797D" w:rsidRDefault="00655339" w:rsidP="00925108">
            <w:pPr>
              <w:rPr>
                <w:rFonts w:eastAsia="SimSun"/>
                <w:szCs w:val="22"/>
                <w:lang w:val="es-ES" w:eastAsia="zh-CN"/>
              </w:rPr>
            </w:pPr>
            <w:r w:rsidRPr="0054797D">
              <w:rPr>
                <w:rFonts w:eastAsia="SimSun"/>
                <w:szCs w:val="22"/>
                <w:lang w:val="es-ES" w:eastAsia="zh-CN"/>
              </w:rPr>
              <w:t xml:space="preserve"> </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Theme="minorHAnsi"/>
                <w:szCs w:val="22"/>
                <w:lang w:val="es-ES"/>
              </w:rPr>
            </w:pPr>
            <w:r w:rsidRPr="0054797D">
              <w:rPr>
                <w:rFonts w:eastAsiaTheme="minorHAnsi"/>
                <w:szCs w:val="22"/>
                <w:lang w:val="es-ES_tradnl"/>
              </w:rPr>
              <w:lastRenderedPageBreak/>
              <w:t>Estudio y recomendaciones ya preparados.</w:t>
            </w:r>
            <w:r w:rsidR="00655339" w:rsidRPr="0054797D">
              <w:rPr>
                <w:rFonts w:eastAsiaTheme="minorHAnsi"/>
                <w:szCs w:val="22"/>
                <w:lang w:val="es-ES"/>
              </w:rPr>
              <w:t xml:space="preserve"> </w:t>
            </w:r>
          </w:p>
          <w:p w:rsidR="00FD7B07" w:rsidRPr="0054797D" w:rsidRDefault="00FD7B07" w:rsidP="00ED2D45">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Se logra usar más las capacidades adquiridas en el derecho de autor para financiar, producir y distribuir obras audiovisuales produciendo más contratos y documentación de la cadena de titularidad.</w:t>
            </w:r>
            <w:r w:rsidR="00BA081A" w:rsidRPr="0054797D">
              <w:rPr>
                <w:rFonts w:eastAsiaTheme="minorHAnsi"/>
                <w:szCs w:val="22"/>
                <w:lang w:val="es-ES"/>
              </w:rPr>
              <w:t xml:space="preserve"> </w:t>
            </w:r>
          </w:p>
          <w:p w:rsidR="00FD7B07" w:rsidRPr="0054797D" w:rsidRDefault="00FD7B07" w:rsidP="00ED2D45">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Burkina Faso ratifica el Tratado de Beijing.</w:t>
            </w:r>
          </w:p>
          <w:p w:rsidR="00FD7B07" w:rsidRPr="0054797D" w:rsidRDefault="00FD7B07" w:rsidP="00ED2D45">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Senegal promulga la Ley de la comunicación audiovisual.</w:t>
            </w:r>
            <w:r w:rsidR="00BA081A" w:rsidRPr="0054797D">
              <w:rPr>
                <w:rFonts w:eastAsiaTheme="minorHAnsi"/>
                <w:szCs w:val="22"/>
                <w:lang w:val="es-ES"/>
              </w:rPr>
              <w:t xml:space="preserve"> </w:t>
            </w:r>
          </w:p>
          <w:p w:rsidR="00FD7B07" w:rsidRPr="0054797D" w:rsidRDefault="00FD7B07" w:rsidP="00ED2D45">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Preparación de la infraestructura para la gestión colectiva de los derechos audiovisuales.</w:t>
            </w:r>
            <w:r w:rsidR="00BA081A" w:rsidRPr="0054797D">
              <w:rPr>
                <w:rFonts w:eastAsiaTheme="minorHAnsi"/>
                <w:szCs w:val="22"/>
                <w:lang w:val="es-ES"/>
              </w:rPr>
              <w:t xml:space="preserve"> </w:t>
            </w:r>
          </w:p>
          <w:p w:rsidR="00FD7B07" w:rsidRPr="0054797D" w:rsidRDefault="00FD7B07" w:rsidP="00ED2D45">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Adoptadas las prácticas de concesión de licencias mediante contrato.</w:t>
            </w:r>
          </w:p>
          <w:p w:rsidR="00FD7B07" w:rsidRPr="0054797D" w:rsidRDefault="00FD7B07" w:rsidP="00ED2D45">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Requisitos de derecho de autor aplicados por los entes de la radiodifusión.</w:t>
            </w:r>
          </w:p>
          <w:p w:rsidR="00FD7B07" w:rsidRPr="0054797D" w:rsidRDefault="00FD7B07" w:rsidP="00ED2D45">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Elaboración en curso del proyecto de enseñanza a distancia.</w:t>
            </w:r>
            <w:r w:rsidR="00655339" w:rsidRPr="0054797D">
              <w:rPr>
                <w:rFonts w:eastAsiaTheme="minorHAnsi"/>
                <w:szCs w:val="22"/>
                <w:lang w:val="es-ES"/>
              </w:rPr>
              <w:t xml:space="preserve"> </w:t>
            </w:r>
          </w:p>
          <w:p w:rsidR="00FD7B07" w:rsidRPr="0054797D" w:rsidRDefault="00FD7B07" w:rsidP="00ED2D45">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Capacidades mejoradas en derecho de autor de la judicatura por aumentar la jurisprudencia en materia audiovisual.</w:t>
            </w:r>
          </w:p>
          <w:p w:rsidR="00FD7B07" w:rsidRPr="0054797D" w:rsidRDefault="00FD7B07" w:rsidP="00ED2D45">
            <w:pPr>
              <w:autoSpaceDE w:val="0"/>
              <w:autoSpaceDN w:val="0"/>
              <w:adjustRightInd w:val="0"/>
              <w:rPr>
                <w:rFonts w:eastAsiaTheme="minorHAnsi"/>
                <w:szCs w:val="22"/>
                <w:lang w:val="es-ES"/>
              </w:rPr>
            </w:pPr>
          </w:p>
          <w:p w:rsidR="00FD7B07" w:rsidRPr="0054797D" w:rsidRDefault="00925108" w:rsidP="00ED2D45">
            <w:pPr>
              <w:autoSpaceDE w:val="0"/>
              <w:autoSpaceDN w:val="0"/>
              <w:adjustRightInd w:val="0"/>
              <w:rPr>
                <w:rFonts w:eastAsiaTheme="minorHAnsi"/>
                <w:szCs w:val="22"/>
                <w:u w:val="single"/>
                <w:lang w:val="es-ES"/>
              </w:rPr>
            </w:pPr>
            <w:r w:rsidRPr="0054797D">
              <w:rPr>
                <w:rFonts w:eastAsiaTheme="minorHAnsi"/>
                <w:szCs w:val="22"/>
                <w:u w:val="single"/>
                <w:lang w:val="es-ES"/>
              </w:rPr>
              <w:t>Se organizaron dos actividades de formación</w:t>
            </w:r>
            <w:r w:rsidR="00BA081A" w:rsidRPr="0054797D">
              <w:rPr>
                <w:rFonts w:eastAsiaTheme="minorHAnsi"/>
                <w:szCs w:val="22"/>
                <w:u w:val="single"/>
                <w:lang w:val="es-ES"/>
              </w:rPr>
              <w:t>:</w:t>
            </w:r>
          </w:p>
          <w:p w:rsidR="00FD7B07" w:rsidRPr="0054797D" w:rsidRDefault="00FD7B07" w:rsidP="00ED2D45">
            <w:pPr>
              <w:autoSpaceDE w:val="0"/>
              <w:autoSpaceDN w:val="0"/>
              <w:adjustRightInd w:val="0"/>
              <w:rPr>
                <w:rFonts w:eastAsiaTheme="minorHAnsi"/>
                <w:szCs w:val="22"/>
                <w:lang w:val="es-ES"/>
              </w:rPr>
            </w:pPr>
          </w:p>
          <w:p w:rsidR="00925108" w:rsidRPr="0054797D" w:rsidRDefault="00BA081A" w:rsidP="00ED2D45">
            <w:pPr>
              <w:autoSpaceDE w:val="0"/>
              <w:autoSpaceDN w:val="0"/>
              <w:adjustRightInd w:val="0"/>
              <w:rPr>
                <w:rFonts w:eastAsiaTheme="minorHAnsi"/>
                <w:szCs w:val="22"/>
                <w:lang w:val="es-ES"/>
              </w:rPr>
            </w:pPr>
            <w:r w:rsidRPr="0054797D">
              <w:rPr>
                <w:rFonts w:eastAsiaTheme="minorHAnsi"/>
                <w:szCs w:val="22"/>
                <w:lang w:val="es-ES"/>
              </w:rPr>
              <w:t xml:space="preserve">- </w:t>
            </w:r>
            <w:r w:rsidR="00925108" w:rsidRPr="0054797D">
              <w:rPr>
                <w:rFonts w:eastAsiaTheme="minorHAnsi"/>
                <w:szCs w:val="22"/>
                <w:lang w:val="es-ES"/>
              </w:rPr>
              <w:t>Una formación dirigida a varios países sobre la gestión colectiva en el sector audiovisual</w:t>
            </w:r>
            <w:r w:rsidR="00B0121F" w:rsidRPr="0054797D">
              <w:rPr>
                <w:rFonts w:eastAsiaTheme="minorHAnsi"/>
                <w:szCs w:val="22"/>
                <w:lang w:val="es-ES"/>
              </w:rPr>
              <w:t xml:space="preserve">, </w:t>
            </w:r>
            <w:r w:rsidR="007D7A0B" w:rsidRPr="0054797D">
              <w:rPr>
                <w:rFonts w:eastAsiaTheme="minorHAnsi"/>
                <w:szCs w:val="22"/>
                <w:lang w:val="es-ES"/>
              </w:rPr>
              <w:t xml:space="preserve">que se celebró </w:t>
            </w:r>
            <w:r w:rsidR="00925108" w:rsidRPr="0054797D">
              <w:rPr>
                <w:rFonts w:eastAsiaTheme="minorHAnsi"/>
                <w:szCs w:val="22"/>
                <w:lang w:val="es-ES"/>
              </w:rPr>
              <w:t>en Marruecos. El taller centr</w:t>
            </w:r>
            <w:r w:rsidR="007D7A0B" w:rsidRPr="0054797D">
              <w:rPr>
                <w:rFonts w:eastAsiaTheme="minorHAnsi"/>
                <w:szCs w:val="22"/>
                <w:lang w:val="es-ES"/>
              </w:rPr>
              <w:t xml:space="preserve">ó </w:t>
            </w:r>
            <w:r w:rsidR="00925108" w:rsidRPr="0054797D">
              <w:rPr>
                <w:rFonts w:eastAsiaTheme="minorHAnsi"/>
                <w:szCs w:val="22"/>
                <w:lang w:val="es-ES"/>
              </w:rPr>
              <w:t>su atención en la gestión colectiva en el sector audiovisual y en las herramientas para la concesión de licencias a servicios en línea a la carta.</w:t>
            </w:r>
          </w:p>
          <w:p w:rsidR="00925108" w:rsidRPr="0054797D" w:rsidRDefault="00925108" w:rsidP="00ED2D45">
            <w:pPr>
              <w:autoSpaceDE w:val="0"/>
              <w:autoSpaceDN w:val="0"/>
              <w:adjustRightInd w:val="0"/>
              <w:rPr>
                <w:rFonts w:eastAsiaTheme="minorHAnsi"/>
                <w:szCs w:val="22"/>
                <w:lang w:val="es-ES"/>
              </w:rPr>
            </w:pPr>
          </w:p>
          <w:p w:rsidR="00925108" w:rsidRPr="0054797D" w:rsidRDefault="00BA081A" w:rsidP="00ED2D45">
            <w:pPr>
              <w:autoSpaceDE w:val="0"/>
              <w:autoSpaceDN w:val="0"/>
              <w:adjustRightInd w:val="0"/>
              <w:rPr>
                <w:rFonts w:eastAsiaTheme="minorHAnsi"/>
                <w:szCs w:val="22"/>
                <w:lang w:val="es-ES"/>
              </w:rPr>
            </w:pPr>
            <w:r w:rsidRPr="0054797D">
              <w:rPr>
                <w:rFonts w:eastAsiaTheme="minorHAnsi"/>
                <w:szCs w:val="22"/>
                <w:lang w:val="es-ES"/>
              </w:rPr>
              <w:t xml:space="preserve">- </w:t>
            </w:r>
            <w:r w:rsidR="0012590E" w:rsidRPr="0054797D">
              <w:rPr>
                <w:rFonts w:eastAsiaTheme="minorHAnsi"/>
                <w:szCs w:val="22"/>
                <w:lang w:val="es-ES"/>
              </w:rPr>
              <w:t xml:space="preserve">Una segunda formación especializada organizada en Dakar, Senegal, ha contribuido a mejorar las competencias de los países beneficiarios en la gestión de sistemas de remuneración del derecho de copia privado. Cote d’Ivoire, Senegal y Marruecos han establecido recientemente obligaciones jurídicas para sistemas de copia privada que también comprenden el sector audiovisual. Sin embargo, esos países necesitan que </w:t>
            </w:r>
            <w:r w:rsidR="007D7A0B" w:rsidRPr="0054797D">
              <w:rPr>
                <w:rFonts w:eastAsiaTheme="minorHAnsi"/>
                <w:szCs w:val="22"/>
                <w:lang w:val="es-ES"/>
              </w:rPr>
              <w:t>dichas obligaciones</w:t>
            </w:r>
            <w:r w:rsidR="0012590E" w:rsidRPr="0054797D">
              <w:rPr>
                <w:rFonts w:eastAsiaTheme="minorHAnsi"/>
                <w:szCs w:val="22"/>
                <w:lang w:val="es-ES"/>
              </w:rPr>
              <w:t xml:space="preserve"> pasen a ser operacionales a través de una infraestructura efectiva y competencias de gestión. Esta </w:t>
            </w:r>
            <w:r w:rsidR="0012590E" w:rsidRPr="0054797D">
              <w:rPr>
                <w:rFonts w:eastAsiaTheme="minorHAnsi"/>
                <w:szCs w:val="22"/>
                <w:lang w:val="es-ES"/>
              </w:rPr>
              <w:lastRenderedPageBreak/>
              <w:t>actividad se organizó en colaboración con la Confederación Internacional de Sociedades de Derecho de Autor (CISAC)</w:t>
            </w:r>
            <w:r w:rsidR="00F4004F" w:rsidRPr="0054797D">
              <w:rPr>
                <w:rFonts w:eastAsiaTheme="minorHAnsi"/>
                <w:szCs w:val="22"/>
                <w:lang w:val="es-ES"/>
              </w:rPr>
              <w:t xml:space="preserve">. </w:t>
            </w:r>
            <w:r w:rsidR="007D7A0B" w:rsidRPr="0054797D">
              <w:rPr>
                <w:rFonts w:eastAsiaTheme="minorHAnsi"/>
                <w:szCs w:val="22"/>
                <w:lang w:val="es-ES"/>
              </w:rPr>
              <w:t>Se centró</w:t>
            </w:r>
            <w:r w:rsidR="00F4004F" w:rsidRPr="0054797D">
              <w:rPr>
                <w:rFonts w:eastAsiaTheme="minorHAnsi"/>
                <w:szCs w:val="22"/>
                <w:lang w:val="es-ES"/>
              </w:rPr>
              <w:t xml:space="preserve"> en el intercambio de conocimientos aplicando las prácticas más avanzadas de gestión de este derecho en África existentes en países como Burkina Faso y Argelia.</w:t>
            </w:r>
            <w:r w:rsidR="0012590E" w:rsidRPr="0054797D">
              <w:rPr>
                <w:rFonts w:eastAsiaTheme="minorHAnsi"/>
                <w:szCs w:val="22"/>
                <w:lang w:val="es-ES"/>
              </w:rPr>
              <w:t xml:space="preserve"> </w:t>
            </w:r>
          </w:p>
          <w:p w:rsidR="00FD7B07" w:rsidRPr="0054797D" w:rsidRDefault="00FD7B07" w:rsidP="00ED2D45">
            <w:pPr>
              <w:autoSpaceDE w:val="0"/>
              <w:autoSpaceDN w:val="0"/>
              <w:adjustRightInd w:val="0"/>
              <w:rPr>
                <w:rFonts w:eastAsiaTheme="minorHAnsi"/>
                <w:szCs w:val="22"/>
                <w:lang w:val="es-ES"/>
              </w:rPr>
            </w:pPr>
          </w:p>
          <w:p w:rsidR="00BA081A" w:rsidRPr="0054797D" w:rsidRDefault="00BA081A" w:rsidP="0040167C">
            <w:pPr>
              <w:rPr>
                <w:rFonts w:eastAsia="SimSun"/>
                <w:szCs w:val="22"/>
                <w:lang w:val="es-ES" w:eastAsia="zh-CN"/>
              </w:rPr>
            </w:pPr>
          </w:p>
        </w:tc>
      </w:tr>
    </w:tbl>
    <w:p w:rsidR="00FD7B07" w:rsidRPr="0054797D" w:rsidRDefault="00FD7B07" w:rsidP="00BD1034">
      <w:pPr>
        <w:spacing w:after="120" w:line="260" w:lineRule="atLeast"/>
        <w:ind w:left="9781"/>
        <w:contextualSpacing/>
        <w:rPr>
          <w:szCs w:val="22"/>
          <w:lang w:val="es-ES"/>
        </w:rPr>
      </w:pPr>
    </w:p>
    <w:p w:rsidR="00FD7B07" w:rsidRPr="0054797D" w:rsidRDefault="00FD7B07" w:rsidP="00FD7B07">
      <w:pPr>
        <w:spacing w:after="120" w:line="260" w:lineRule="atLeast"/>
        <w:ind w:left="9781"/>
        <w:contextualSpacing/>
        <w:jc w:val="right"/>
        <w:rPr>
          <w:rFonts w:eastAsia="SimSun"/>
          <w:szCs w:val="22"/>
          <w:lang w:val="es-ES" w:eastAsia="zh-CN"/>
        </w:rPr>
      </w:pPr>
      <w:r w:rsidRPr="0054797D">
        <w:rPr>
          <w:rFonts w:eastAsia="SimSun"/>
          <w:szCs w:val="22"/>
          <w:lang w:val="es-ES_tradnl" w:eastAsia="zh-CN"/>
        </w:rPr>
        <w:t>[Sigue el Anexo III]</w:t>
      </w:r>
    </w:p>
    <w:p w:rsidR="00FD7B07" w:rsidRPr="0054797D" w:rsidRDefault="00FD7B07" w:rsidP="00BD1034">
      <w:pPr>
        <w:rPr>
          <w:rFonts w:eastAsia="SimSun"/>
          <w:szCs w:val="22"/>
          <w:lang w:val="es-ES" w:eastAsia="zh-CN"/>
        </w:rPr>
      </w:pPr>
    </w:p>
    <w:p w:rsidR="00BD1034" w:rsidRPr="0054797D" w:rsidRDefault="00BD1034" w:rsidP="00BD1034">
      <w:pPr>
        <w:jc w:val="right"/>
        <w:rPr>
          <w:szCs w:val="22"/>
          <w:lang w:val="es-ES"/>
        </w:rPr>
        <w:sectPr w:rsidR="00BD1034" w:rsidRPr="0054797D" w:rsidSect="00BB0EB8">
          <w:headerReference w:type="default" r:id="rId24"/>
          <w:footerReference w:type="default" r:id="rId25"/>
          <w:headerReference w:type="first" r:id="rId26"/>
          <w:footerReference w:type="first" r:id="rId27"/>
          <w:pgSz w:w="16840" w:h="11907" w:orient="landscape" w:code="9"/>
          <w:pgMar w:top="567" w:right="1134" w:bottom="1418" w:left="1418" w:header="709" w:footer="709" w:gutter="0"/>
          <w:pgNumType w:start="1"/>
          <w:cols w:space="720"/>
          <w:titlePg/>
          <w:docGrid w:linePitch="299"/>
        </w:sectPr>
      </w:pPr>
    </w:p>
    <w:p w:rsidR="00FD7B07" w:rsidRPr="0054797D" w:rsidRDefault="00FD7B07" w:rsidP="00FD7B07">
      <w:pPr>
        <w:ind w:left="-90"/>
        <w:outlineLvl w:val="0"/>
        <w:rPr>
          <w:rFonts w:eastAsia="SimSun"/>
          <w:b/>
          <w:bCs/>
          <w:szCs w:val="22"/>
          <w:lang w:val="es-ES" w:eastAsia="zh-CN"/>
        </w:rPr>
      </w:pPr>
      <w:r w:rsidRPr="0054797D">
        <w:rPr>
          <w:rFonts w:eastAsia="SimSun"/>
          <w:b/>
          <w:bCs/>
          <w:szCs w:val="22"/>
          <w:lang w:val="es-ES_tradnl" w:eastAsia="zh-CN"/>
        </w:rPr>
        <w:lastRenderedPageBreak/>
        <w:t>PANORAMA GENERAL DE LOS PROYECTOS FINALIZADOS Y EVALUADOS EN EL MARCO DEL CDIP</w:t>
      </w:r>
    </w:p>
    <w:p w:rsidR="00FD7B07" w:rsidRPr="0054797D" w:rsidRDefault="00FD7B07" w:rsidP="00254C6E">
      <w:pPr>
        <w:ind w:left="-90"/>
        <w:outlineLvl w:val="0"/>
        <w:rPr>
          <w:rFonts w:eastAsia="SimSun"/>
          <w:b/>
          <w:bCs/>
          <w:szCs w:val="22"/>
          <w:lang w:val="es-ES" w:eastAsia="zh-CN"/>
        </w:rPr>
      </w:pPr>
    </w:p>
    <w:p w:rsidR="00FD7B07" w:rsidRPr="0054797D" w:rsidRDefault="00FD7B07" w:rsidP="00FD7B07">
      <w:pPr>
        <w:ind w:left="-90"/>
        <w:outlineLvl w:val="0"/>
        <w:rPr>
          <w:rFonts w:eastAsia="SimSun"/>
          <w:bCs/>
          <w:szCs w:val="22"/>
          <w:u w:val="single"/>
          <w:lang w:val="es-419" w:eastAsia="zh-CN"/>
        </w:rPr>
      </w:pPr>
      <w:r w:rsidRPr="0054797D">
        <w:rPr>
          <w:rFonts w:eastAsia="SimSun"/>
          <w:bCs/>
          <w:szCs w:val="22"/>
          <w:u w:val="single"/>
          <w:lang w:val="es-ES_tradnl" w:eastAsia="zh-CN"/>
        </w:rPr>
        <w:t>Proyectos finalizados y evaluados.</w:t>
      </w:r>
    </w:p>
    <w:p w:rsidR="00FD7B07" w:rsidRPr="0054797D" w:rsidRDefault="00FD7B07" w:rsidP="00254C6E">
      <w:pPr>
        <w:ind w:left="-90"/>
        <w:outlineLvl w:val="0"/>
        <w:rPr>
          <w:rFonts w:eastAsia="SimSun"/>
          <w:bCs/>
          <w:szCs w:val="22"/>
          <w:lang w:val="es-419" w:eastAsia="zh-CN"/>
        </w:rPr>
      </w:pPr>
    </w:p>
    <w:p w:rsidR="00FD7B07" w:rsidRPr="0054797D" w:rsidRDefault="00CF1814" w:rsidP="00CF1814">
      <w:pPr>
        <w:tabs>
          <w:tab w:val="left" w:pos="567"/>
        </w:tabs>
        <w:ind w:left="-85"/>
        <w:contextualSpacing/>
        <w:outlineLvl w:val="0"/>
        <w:rPr>
          <w:rFonts w:eastAsiaTheme="minorHAnsi"/>
          <w:szCs w:val="22"/>
          <w:lang w:val="es-ES"/>
        </w:rPr>
      </w:pPr>
      <w:r w:rsidRPr="0054797D">
        <w:rPr>
          <w:rFonts w:eastAsiaTheme="minorHAnsi"/>
          <w:szCs w:val="22"/>
          <w:lang w:val="es-ES_tradnl"/>
        </w:rPr>
        <w:t xml:space="preserve">i) </w:t>
      </w:r>
      <w:r w:rsidR="00FD7B07" w:rsidRPr="0054797D">
        <w:rPr>
          <w:rFonts w:eastAsiaTheme="minorHAnsi"/>
          <w:szCs w:val="22"/>
          <w:lang w:val="es-ES_tradnl"/>
        </w:rPr>
        <w:t>Conferencia sobre la movilización de recursos para el desarrollo</w:t>
      </w:r>
    </w:p>
    <w:p w:rsidR="00FD7B07" w:rsidRPr="0054797D" w:rsidRDefault="00FD7B07" w:rsidP="00FD7B07">
      <w:pPr>
        <w:ind w:left="-90"/>
        <w:outlineLvl w:val="0"/>
        <w:rPr>
          <w:rFonts w:eastAsia="SimSun"/>
          <w:szCs w:val="22"/>
          <w:lang w:eastAsia="zh-CN"/>
        </w:rPr>
      </w:pPr>
      <w:r w:rsidRPr="0054797D">
        <w:rPr>
          <w:rFonts w:eastAsia="SimSun"/>
          <w:szCs w:val="22"/>
          <w:lang w:val="es-ES_tradnl" w:eastAsia="zh-CN"/>
        </w:rPr>
        <w:t>DA_02_01 – Recomendación 2</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797D" w:rsidRPr="0054797D" w:rsidTr="0040167C">
        <w:trPr>
          <w:tblHeader/>
        </w:trPr>
        <w:tc>
          <w:tcPr>
            <w:tcW w:w="1123" w:type="pct"/>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BREVE DESCRIPCIÓN</w:t>
            </w:r>
          </w:p>
        </w:tc>
        <w:tc>
          <w:tcPr>
            <w:tcW w:w="2076" w:type="pct"/>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PRINCIPALES LOGROS Y PRODUCTOS</w:t>
            </w:r>
          </w:p>
        </w:tc>
        <w:tc>
          <w:tcPr>
            <w:tcW w:w="1801" w:type="pct"/>
            <w:shd w:val="clear" w:color="auto" w:fill="auto"/>
          </w:tcPr>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rPr>
                <w:rFonts w:eastAsia="SimSun"/>
                <w:bCs/>
                <w:szCs w:val="22"/>
                <w:lang w:val="es-ES" w:eastAsia="zh-CN"/>
              </w:rPr>
            </w:pPr>
          </w:p>
        </w:tc>
      </w:tr>
      <w:tr w:rsidR="0054797D" w:rsidRPr="00151EA4" w:rsidTr="0040167C">
        <w:tc>
          <w:tcPr>
            <w:tcW w:w="1123"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proyecto tiene por objetivo convocar una conferencia destinada a proporcionar recursos extrapresupuestarios adicionales a la OMPI para que lleve a cabo su labor de ayuda a los países en desarrollo a fin de que se beneficien del sistema de </w:t>
            </w:r>
            <w:r w:rsidR="00D019E4" w:rsidRPr="0054797D">
              <w:rPr>
                <w:rFonts w:eastAsia="SimSun"/>
                <w:szCs w:val="22"/>
                <w:lang w:val="es-ES_tradnl" w:eastAsia="zh-CN"/>
              </w:rPr>
              <w:t>PI</w:t>
            </w:r>
            <w:r w:rsidRPr="0054797D">
              <w:rPr>
                <w:rFonts w:eastAsia="SimSun"/>
                <w:szCs w:val="22"/>
                <w:lang w:val="es-ES_tradnl" w:eastAsia="zh-CN"/>
              </w:rPr>
              <w:t xml:space="preserve"> y, en estrecha colaboración con los Estados miembros y los círculos de donantes, establecer fondos fiduciarios u otro tipo de fondos de contribución voluntaria específicos para los PMA.</w:t>
            </w:r>
          </w:p>
          <w:p w:rsidR="00FD7B07" w:rsidRPr="0054797D" w:rsidRDefault="00FD7B07" w:rsidP="00254C6E">
            <w:pPr>
              <w:rPr>
                <w:rFonts w:eastAsia="SimSun"/>
                <w:szCs w:val="22"/>
                <w:lang w:val="es-ES" w:eastAsia="zh-CN"/>
              </w:rPr>
            </w:pPr>
          </w:p>
          <w:p w:rsidR="00254C6E" w:rsidRPr="0054797D" w:rsidRDefault="00254C6E" w:rsidP="00254C6E">
            <w:pPr>
              <w:rPr>
                <w:rFonts w:eastAsia="SimSun"/>
                <w:szCs w:val="22"/>
                <w:lang w:val="es-ES" w:eastAsia="zh-CN"/>
              </w:rPr>
            </w:pPr>
          </w:p>
        </w:tc>
        <w:tc>
          <w:tcPr>
            <w:tcW w:w="2076"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Las consultas con los donantes fueron sumamente ilustrativas, ya que permitieron ahondar la comprensión de sus mecanismos y aumentar las posibilidades de movilización de recursos.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Enlace de información sobre la Conferencia:</w:t>
            </w:r>
          </w:p>
          <w:p w:rsidR="00FD7B07" w:rsidRPr="0054797D" w:rsidRDefault="00254C6E" w:rsidP="00FD7B07">
            <w:pPr>
              <w:rPr>
                <w:rFonts w:eastAsia="SimSun"/>
                <w:iCs/>
                <w:szCs w:val="22"/>
                <w:u w:val="single"/>
                <w:lang w:val="es-ES" w:eastAsia="zh-CN"/>
              </w:rPr>
            </w:pPr>
            <w:r w:rsidRPr="0054797D">
              <w:rPr>
                <w:rFonts w:eastAsia="SimSun"/>
                <w:iCs/>
                <w:szCs w:val="22"/>
                <w:lang w:eastAsia="zh-CN"/>
              </w:rPr>
              <w:fldChar w:fldCharType="begin"/>
            </w:r>
            <w:r w:rsidR="00FD7B07" w:rsidRPr="0054797D">
              <w:rPr>
                <w:rFonts w:eastAsia="SimSun"/>
                <w:iCs/>
                <w:szCs w:val="22"/>
                <w:lang w:val="es-ES" w:eastAsia="zh-CN"/>
              </w:rPr>
              <w:instrText xml:space="preserve"> hyperlink "http://www.wipo.int/meetings/en/details.jsp?meeting_id=19405" </w:instrText>
            </w:r>
            <w:r w:rsidRPr="0054797D">
              <w:rPr>
                <w:rFonts w:eastAsia="SimSun"/>
                <w:iCs/>
                <w:szCs w:val="22"/>
                <w:lang w:eastAsia="zh-CN"/>
              </w:rPr>
              <w:fldChar w:fldCharType="separate"/>
            </w:r>
            <w:r w:rsidRPr="0054797D">
              <w:rPr>
                <w:rFonts w:eastAsia="SimSun"/>
                <w:iCs/>
                <w:szCs w:val="22"/>
                <w:u w:val="single"/>
                <w:lang w:val="es-ES" w:eastAsia="zh-CN"/>
              </w:rPr>
              <w:t>http://www.wipo.int/meetings/en/details.jsp?meeting_id=19405</w:t>
            </w:r>
          </w:p>
          <w:p w:rsidR="00FD7B07" w:rsidRPr="0054797D" w:rsidRDefault="00254C6E" w:rsidP="00254C6E">
            <w:pPr>
              <w:rPr>
                <w:rFonts w:eastAsia="SimSun"/>
                <w:szCs w:val="22"/>
                <w:lang w:val="es-ES" w:eastAsia="zh-CN"/>
              </w:rPr>
            </w:pPr>
            <w:r w:rsidRPr="0054797D">
              <w:rPr>
                <w:rFonts w:eastAsia="SimSun"/>
                <w:iCs/>
                <w:szCs w:val="22"/>
                <w:lang w:eastAsia="zh-CN"/>
              </w:rPr>
              <w:fldChar w:fldCharType="end"/>
            </w:r>
          </w:p>
          <w:p w:rsidR="00FD7B07" w:rsidRPr="0054797D" w:rsidRDefault="00FD7B07" w:rsidP="00FD7B07">
            <w:pPr>
              <w:rPr>
                <w:rFonts w:eastAsia="SimSun"/>
                <w:szCs w:val="22"/>
                <w:lang w:val="es-ES_tradnl" w:eastAsia="zh-CN"/>
              </w:rPr>
            </w:pPr>
            <w:r w:rsidRPr="0054797D">
              <w:rPr>
                <w:rFonts w:eastAsia="SimSun"/>
                <w:szCs w:val="22"/>
                <w:lang w:val="es-ES_tradnl" w:eastAsia="zh-CN"/>
              </w:rPr>
              <w:t>El informe de evaluación presentado a la novena sesión del Comité (CDIP/9/3) puede consultarse en:</w:t>
            </w:r>
          </w:p>
          <w:p w:rsidR="00FD7B07" w:rsidRPr="0054797D" w:rsidRDefault="00151EA4" w:rsidP="00FD7B07">
            <w:pPr>
              <w:rPr>
                <w:rFonts w:eastAsia="SimSun"/>
                <w:i/>
                <w:szCs w:val="22"/>
                <w:u w:val="single"/>
                <w:lang w:val="es-ES_tradnl" w:eastAsia="zh-CN"/>
              </w:rPr>
            </w:pPr>
            <w:hyperlink r:id="rId28" w:history="1">
              <w:r w:rsidR="00CF1814" w:rsidRPr="0054797D">
                <w:rPr>
                  <w:rFonts w:eastAsia="SimSun"/>
                  <w:szCs w:val="22"/>
                  <w:u w:val="single"/>
                  <w:lang w:val="es-ES_tradnl" w:eastAsia="zh-CN"/>
                </w:rPr>
                <w:t>http://www.wipo.int/meetings/en/doc_details.jsp?doc_id=202623</w:t>
              </w:r>
            </w:hyperlink>
          </w:p>
          <w:p w:rsidR="00254C6E" w:rsidRPr="0054797D" w:rsidRDefault="00254C6E" w:rsidP="00254C6E">
            <w:pPr>
              <w:rPr>
                <w:rFonts w:eastAsia="SimSun"/>
                <w:i/>
                <w:szCs w:val="22"/>
                <w:u w:val="single"/>
                <w:lang w:val="es-ES_tradnl" w:eastAsia="zh-CN"/>
              </w:rPr>
            </w:pPr>
          </w:p>
        </w:tc>
        <w:tc>
          <w:tcPr>
            <w:tcW w:w="180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i) Reconocer y respaldar una estrategia polifacética para la movilización de recursos que exige, como mínimo, un lapso de cuatro años para producir resultados concretos.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 Seguir supervisando el progreso de la movilización de recursos por medio del programa 20.</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 Considerar un examen más profundo de la eficiencia y la eficacia al término de un plazo de cuatro años.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iv) Verificar si es adecuado establecer un fondo fiduciario independiente de donantes múltiples para los PMA.</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v) Considerar enfoques alternativos para respaldar a los PMA, por ejemplo, intensificando la colaboración con los asociados multinacionales, al igual que el apoyo para los PMA en los fondos fiduciarios existentes.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iv) Fomentar el apoyo adicional en el seno de la OMPI para aumentar la capacidad de la Organización de elaborar propuestas de proyecto con miras a respaldar la movilización de recursos y darle impulso, reconociendo asimismo el tiempo y los recursos necesarios.</w:t>
            </w:r>
          </w:p>
          <w:p w:rsidR="00A8443F" w:rsidRPr="0054797D" w:rsidRDefault="00A8443F" w:rsidP="00254C6E">
            <w:pPr>
              <w:rPr>
                <w:rFonts w:eastAsia="SimSun"/>
                <w:szCs w:val="22"/>
                <w:lang w:val="es-ES" w:eastAsia="zh-CN"/>
              </w:rPr>
            </w:pPr>
          </w:p>
        </w:tc>
      </w:tr>
    </w:tbl>
    <w:p w:rsidR="00FD7B07" w:rsidRPr="0054797D" w:rsidRDefault="00FD7B07" w:rsidP="0007125B">
      <w:pPr>
        <w:ind w:left="360"/>
        <w:contextualSpacing/>
        <w:rPr>
          <w:rFonts w:eastAsiaTheme="minorHAnsi"/>
          <w:szCs w:val="22"/>
          <w:lang w:val="es-ES"/>
        </w:rPr>
      </w:pPr>
    </w:p>
    <w:p w:rsidR="00FD7B07" w:rsidRPr="0054797D" w:rsidRDefault="00CF1814" w:rsidP="00CF1814">
      <w:pPr>
        <w:tabs>
          <w:tab w:val="left" w:pos="567"/>
        </w:tabs>
        <w:ind w:left="-85"/>
        <w:contextualSpacing/>
        <w:outlineLvl w:val="0"/>
        <w:rPr>
          <w:rFonts w:eastAsiaTheme="minorHAnsi"/>
          <w:szCs w:val="22"/>
          <w:lang w:val="es-ES"/>
        </w:rPr>
      </w:pPr>
      <w:r w:rsidRPr="0054797D">
        <w:rPr>
          <w:rFonts w:eastAsiaTheme="minorHAnsi"/>
          <w:szCs w:val="22"/>
          <w:lang w:val="es-ES_tradnl"/>
        </w:rPr>
        <w:t xml:space="preserve">ii) </w:t>
      </w:r>
      <w:r w:rsidR="00FD7B07" w:rsidRPr="0054797D">
        <w:rPr>
          <w:rFonts w:eastAsiaTheme="minorHAnsi"/>
          <w:szCs w:val="22"/>
          <w:lang w:val="es-ES_tradnl"/>
        </w:rPr>
        <w:t xml:space="preserve">Base de datos de asistencia técnica en materia de </w:t>
      </w:r>
      <w:r w:rsidR="00D019E4" w:rsidRPr="0054797D">
        <w:rPr>
          <w:rFonts w:eastAsiaTheme="minorHAnsi"/>
          <w:szCs w:val="22"/>
          <w:lang w:val="es-ES_tradnl"/>
        </w:rPr>
        <w:t>PI</w:t>
      </w:r>
      <w:r w:rsidR="00FD7B07" w:rsidRPr="0054797D">
        <w:rPr>
          <w:rFonts w:eastAsiaTheme="minorHAnsi"/>
          <w:szCs w:val="22"/>
          <w:lang w:val="es-ES_tradnl"/>
        </w:rPr>
        <w:t xml:space="preserve"> (IP-TAD)”</w:t>
      </w:r>
    </w:p>
    <w:p w:rsidR="00FD7B07" w:rsidRPr="0054797D" w:rsidRDefault="00FD7B07" w:rsidP="00FD7B07">
      <w:pPr>
        <w:ind w:left="-90"/>
        <w:outlineLvl w:val="0"/>
        <w:rPr>
          <w:rFonts w:eastAsia="SimSun"/>
          <w:szCs w:val="22"/>
          <w:lang w:eastAsia="zh-CN"/>
        </w:rPr>
      </w:pPr>
      <w:r w:rsidRPr="0054797D">
        <w:rPr>
          <w:rFonts w:eastAsia="SimSun"/>
          <w:szCs w:val="22"/>
          <w:lang w:val="es-ES_tradnl" w:eastAsia="zh-CN"/>
        </w:rPr>
        <w:t>DA_05_01 – Recomendación 5</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5928"/>
        <w:gridCol w:w="5140"/>
      </w:tblGrid>
      <w:tr w:rsidR="0054797D" w:rsidRPr="0054797D" w:rsidTr="0040167C">
        <w:tc>
          <w:tcPr>
            <w:tcW w:w="112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PRINCIPALES LOGROS Y PRODUCTOS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40167C">
        <w:tc>
          <w:tcPr>
            <w:tcW w:w="1124"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Diseño y elaboración de una base de datos consolidada y los programas informáticos necesarios para ejecutar todas las actividades de asistencia técnica de la OMPI y actualizar periódicamente la base de datos.</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254C6E" w:rsidRPr="0054797D" w:rsidRDefault="00254C6E" w:rsidP="00254C6E">
            <w:pPr>
              <w:rPr>
                <w:rFonts w:eastAsia="SimSun"/>
                <w:szCs w:val="22"/>
                <w:lang w:val="es-ES" w:eastAsia="zh-CN"/>
              </w:rPr>
            </w:pPr>
          </w:p>
        </w:tc>
        <w:tc>
          <w:tcPr>
            <w:tcW w:w="2076"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Un nuevo sistema informático llamado Sistema del Sector de Desarrollo (DSS) lleva utilizándose desde septiembre de 2010.</w:t>
            </w:r>
            <w:r w:rsidR="00587B62" w:rsidRPr="0054797D">
              <w:rPr>
                <w:rFonts w:eastAsia="SimSun"/>
                <w:szCs w:val="22"/>
                <w:lang w:val="es-ES_tradnl" w:eastAsia="zh-CN"/>
              </w:rPr>
              <w:t xml:space="preserve"> </w:t>
            </w:r>
            <w:r w:rsidRPr="0054797D">
              <w:rPr>
                <w:rFonts w:eastAsia="SimSun"/>
                <w:szCs w:val="22"/>
                <w:lang w:val="es-ES_tradnl" w:eastAsia="zh-CN"/>
              </w:rPr>
              <w:t>Se trata de un sistema totalmente integrado que comprende:</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a)</w:t>
            </w:r>
            <w:r w:rsidRPr="0054797D">
              <w:rPr>
                <w:rFonts w:eastAsia="SimSun"/>
                <w:szCs w:val="22"/>
                <w:lang w:val="es-ES_tradnl" w:eastAsia="zh-CN"/>
              </w:rPr>
              <w:tab/>
              <w:t>El Sistema de Actividades de Desarrollo de PI;</w:t>
            </w:r>
            <w:r w:rsidR="00655339" w:rsidRPr="0054797D">
              <w:rPr>
                <w:rFonts w:eastAsia="SimSun"/>
                <w:szCs w:val="22"/>
                <w:lang w:val="es-ES_tradnl" w:eastAsia="zh-CN"/>
              </w:rPr>
              <w:t xml:space="preserve"> </w:t>
            </w:r>
            <w:r w:rsidRPr="0054797D">
              <w:rPr>
                <w:rFonts w:eastAsia="SimSun"/>
                <w:szCs w:val="22"/>
                <w:lang w:val="es-ES_tradnl" w:eastAsia="zh-CN"/>
              </w:rPr>
              <w:t>y</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b)</w:t>
            </w:r>
            <w:r w:rsidRPr="0054797D">
              <w:rPr>
                <w:rFonts w:eastAsia="SimSun"/>
                <w:szCs w:val="22"/>
                <w:lang w:val="es-ES_tradnl" w:eastAsia="zh-CN"/>
              </w:rPr>
              <w:tab/>
              <w:t>La Lista de consultores de la OMPI (ROC).</w:t>
            </w:r>
            <w:r w:rsidR="00254C6E" w:rsidRPr="0054797D">
              <w:rPr>
                <w:rFonts w:eastAsia="SimSun"/>
                <w:szCs w:val="22"/>
                <w:lang w:val="es-ES" w:eastAsia="zh-CN"/>
              </w:rPr>
              <w:t xml:space="preserve"> </w:t>
            </w:r>
          </w:p>
          <w:p w:rsidR="00FD7B07" w:rsidRPr="0054797D" w:rsidRDefault="00FD7B07" w:rsidP="00254C6E">
            <w:pPr>
              <w:ind w:left="318"/>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DSS está disponible en </w:t>
            </w:r>
            <w:r w:rsidRPr="0054797D">
              <w:rPr>
                <w:rFonts w:eastAsia="SimSun"/>
                <w:i/>
                <w:szCs w:val="22"/>
                <w:u w:val="single"/>
                <w:lang w:val="es-ES_tradnl" w:eastAsia="zh-CN"/>
              </w:rPr>
              <w:t>http://www.wipo.int/tad</w:t>
            </w:r>
            <w:r w:rsidRPr="0054797D">
              <w:rPr>
                <w:rFonts w:eastAsia="SimSun"/>
                <w:i/>
                <w:szCs w:val="22"/>
                <w:lang w:val="es-ES_tradnl" w:eastAsia="zh-CN"/>
              </w:rPr>
              <w:t xml:space="preserve"> y </w:t>
            </w:r>
            <w:r w:rsidRPr="0054797D">
              <w:rPr>
                <w:rFonts w:eastAsia="SimSun"/>
                <w:i/>
                <w:szCs w:val="22"/>
                <w:u w:val="single"/>
                <w:lang w:val="es-ES_tradnl" w:eastAsia="zh-CN"/>
              </w:rPr>
              <w:t>http://www.wipo.int/roc</w:t>
            </w:r>
            <w:r w:rsidRPr="0054797D">
              <w:rPr>
                <w:rFonts w:eastAsia="SimSun"/>
                <w:szCs w:val="22"/>
                <w:lang w:val="es-ES_tradnl" w:eastAsia="zh-CN"/>
              </w:rPr>
              <w:t xml:space="preserve"> respectivamente.</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informe de evaluación fue presentado en la novena sesión del Comité (CDIP/9/4) y puede consultarse en:</w:t>
            </w:r>
          </w:p>
          <w:p w:rsidR="00FD7B07" w:rsidRPr="0054797D" w:rsidRDefault="00FD7B07" w:rsidP="00FD7B07">
            <w:pPr>
              <w:rPr>
                <w:rFonts w:eastAsia="SimSun"/>
                <w:szCs w:val="22"/>
                <w:lang w:val="es-ES" w:eastAsia="zh-CN"/>
              </w:rPr>
            </w:pPr>
            <w:r w:rsidRPr="0054797D">
              <w:rPr>
                <w:rFonts w:eastAsia="SimSun"/>
                <w:i/>
                <w:szCs w:val="22"/>
                <w:u w:val="single"/>
                <w:lang w:val="es-ES_tradnl" w:eastAsia="zh-CN"/>
              </w:rPr>
              <w:t>http://www.wipo.int/meetings/es/doc_details.jsp?doc_id=203283.</w:t>
            </w:r>
          </w:p>
          <w:p w:rsidR="00254C6E" w:rsidRPr="0054797D" w:rsidRDefault="00254C6E" w:rsidP="00254C6E">
            <w:pPr>
              <w:rPr>
                <w:rFonts w:eastAsia="SimSun"/>
                <w:szCs w:val="22"/>
                <w:lang w:val="es-ES" w:eastAsia="zh-CN"/>
              </w:rPr>
            </w:pPr>
          </w:p>
        </w:tc>
        <w:tc>
          <w:tcPr>
            <w:tcW w:w="1800"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w:t>
            </w:r>
            <w:r w:rsidRPr="0054797D">
              <w:rPr>
                <w:rFonts w:eastAsia="SimSun"/>
                <w:szCs w:val="22"/>
                <w:lang w:val="es-ES_tradnl" w:eastAsia="zh-CN"/>
              </w:rPr>
              <w:tab/>
              <w:t>Elaborar un documento de opciones que sirva como plan de transición e indique las distintas alternativas para sincronizar y/o integrar el proyecto IP-TAD en el sistema de PRI.</w:t>
            </w:r>
            <w:r w:rsidR="00655339" w:rsidRPr="0054797D">
              <w:rPr>
                <w:rFonts w:eastAsia="SimSun"/>
                <w:szCs w:val="22"/>
                <w:lang w:val="es-ES_tradnl" w:eastAsia="zh-CN"/>
              </w:rPr>
              <w:t xml:space="preserve"> </w:t>
            </w:r>
            <w:r w:rsidRPr="0054797D">
              <w:rPr>
                <w:rFonts w:eastAsia="SimSun"/>
                <w:szCs w:val="22"/>
                <w:lang w:val="es-ES_tradnl" w:eastAsia="zh-CN"/>
              </w:rPr>
              <w:t>La elaboración del documento y su presentación ante el Equipo Directivo Superior de la OMPI debe realizarse durante 2012, y este decidirá si hay que fusionar la base de datos IP-TAD con el sistema de PRI, cuándo y cómo, o conservarla como un archivo para datos de años anteriores.</w:t>
            </w:r>
          </w:p>
          <w:p w:rsidR="00FD7B07" w:rsidRPr="0054797D" w:rsidRDefault="00FD7B07" w:rsidP="00254C6E">
            <w:pPr>
              <w:rPr>
                <w:rFonts w:eastAsia="SimSun"/>
                <w:b/>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 xml:space="preserve">ii) Dar respuesta a los requisitos de los usuarios: Cualquiera que sea la opción elegida de plan de transición para el proyecto IP-TAD, la solución tecnológica debe necesariamente tener en cuenta las conclusiones de dicha evaluación en lo </w:t>
            </w:r>
            <w:r w:rsidRPr="0054797D">
              <w:rPr>
                <w:rFonts w:eastAsia="SimSun"/>
                <w:bCs/>
                <w:szCs w:val="22"/>
                <w:lang w:val="es-ES_tradnl" w:eastAsia="zh-CN"/>
              </w:rPr>
              <w:lastRenderedPageBreak/>
              <w:t>relativo a la aplicación del proyecto y a los requisitos de los usuarios internos y externos en materia de información.</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w:t>
            </w:r>
            <w:r w:rsidRPr="0054797D">
              <w:rPr>
                <w:rFonts w:eastAsia="SimSun"/>
                <w:b/>
                <w:szCs w:val="22"/>
                <w:lang w:val="es-ES_tradnl" w:eastAsia="zh-CN"/>
              </w:rPr>
              <w:t xml:space="preserve"> </w:t>
            </w:r>
            <w:r w:rsidRPr="0054797D">
              <w:rPr>
                <w:rFonts w:eastAsia="SimSun"/>
                <w:szCs w:val="22"/>
                <w:lang w:val="es-ES_tradnl" w:eastAsia="zh-CN"/>
              </w:rPr>
              <w:t>Dar más difusión al proyecto IP-TAD, o a su sustituto en el marco de la PRI, para que mejore su pertinencia y su utilización.</w:t>
            </w:r>
            <w:r w:rsidR="00587B62" w:rsidRPr="0054797D">
              <w:rPr>
                <w:rFonts w:eastAsia="SimSun"/>
                <w:szCs w:val="22"/>
                <w:lang w:val="es-ES_tradnl" w:eastAsia="zh-CN"/>
              </w:rPr>
              <w:t xml:space="preserve"> </w:t>
            </w:r>
            <w:r w:rsidRPr="0054797D">
              <w:rPr>
                <w:rFonts w:eastAsia="SimSun"/>
                <w:szCs w:val="22"/>
                <w:lang w:val="es-ES_tradnl" w:eastAsia="zh-CN"/>
              </w:rPr>
              <w:t>Objetivo a largo plazo: emprender iniciativas de marketing más amplias relacionadas con el proyecto IP-TAD, como la elaboración de estadísticas anuales relacionadas con las actividades de asistencia técnica.</w:t>
            </w:r>
            <w:r w:rsidR="00587B62" w:rsidRPr="0054797D">
              <w:rPr>
                <w:rFonts w:eastAsia="SimSun"/>
                <w:szCs w:val="22"/>
                <w:lang w:val="es-ES_tradnl" w:eastAsia="zh-CN"/>
              </w:rPr>
              <w:t xml:space="preserve"> </w:t>
            </w:r>
            <w:r w:rsidRPr="0054797D">
              <w:rPr>
                <w:rFonts w:eastAsia="SimSun"/>
                <w:szCs w:val="22"/>
                <w:lang w:val="es-ES_tradnl" w:eastAsia="zh-CN"/>
              </w:rPr>
              <w:t>Objetivo a corto plazo: aumentar la visibilidad del proyecto IP-TAD en el sitio web de la OMPI, ya que distintas partes interesadas externas han tenido dificultades para localizarlo.</w:t>
            </w:r>
          </w:p>
          <w:p w:rsidR="00870F70" w:rsidRPr="0054797D" w:rsidRDefault="00870F70" w:rsidP="00254C6E">
            <w:pPr>
              <w:rPr>
                <w:rFonts w:eastAsia="SimSun"/>
                <w:szCs w:val="22"/>
                <w:lang w:val="es-ES" w:eastAsia="zh-CN"/>
              </w:rPr>
            </w:pPr>
          </w:p>
        </w:tc>
      </w:tr>
    </w:tbl>
    <w:p w:rsidR="00FD7B07" w:rsidRPr="0054797D" w:rsidRDefault="00FD7B07" w:rsidP="00254C6E">
      <w:pPr>
        <w:rPr>
          <w:rFonts w:eastAsia="SimSun"/>
          <w:szCs w:val="22"/>
          <w:lang w:val="es-ES" w:eastAsia="zh-CN"/>
        </w:rPr>
      </w:pPr>
    </w:p>
    <w:p w:rsidR="00445C08" w:rsidRPr="0054797D" w:rsidRDefault="00445C08" w:rsidP="00445C08">
      <w:pPr>
        <w:ind w:left="-57"/>
        <w:contextualSpacing/>
        <w:rPr>
          <w:rFonts w:eastAsiaTheme="minorHAnsi"/>
          <w:szCs w:val="22"/>
          <w:lang w:val="es-ES"/>
        </w:rPr>
      </w:pPr>
      <w:r w:rsidRPr="0054797D">
        <w:rPr>
          <w:rFonts w:eastAsiaTheme="minorHAnsi"/>
          <w:szCs w:val="22"/>
          <w:lang w:val="es-ES_tradnl"/>
        </w:rPr>
        <w:t xml:space="preserve">iii) </w:t>
      </w:r>
      <w:r w:rsidR="00FD7B07" w:rsidRPr="0054797D">
        <w:rPr>
          <w:rFonts w:eastAsiaTheme="minorHAnsi"/>
          <w:szCs w:val="22"/>
          <w:lang w:val="es-ES_tradnl"/>
        </w:rPr>
        <w:t xml:space="preserve">Acceso a bases de datos especializadas – Fase I </w:t>
      </w:r>
    </w:p>
    <w:p w:rsidR="00FD7B07" w:rsidRPr="0054797D" w:rsidRDefault="00FD7B07" w:rsidP="00445C08">
      <w:pPr>
        <w:ind w:left="-57"/>
        <w:contextualSpacing/>
        <w:rPr>
          <w:rFonts w:eastAsiaTheme="minorHAnsi"/>
          <w:szCs w:val="22"/>
          <w:lang w:val="es-ES"/>
        </w:rPr>
      </w:pPr>
      <w:r w:rsidRPr="0054797D">
        <w:rPr>
          <w:rFonts w:eastAsiaTheme="minorHAnsi"/>
          <w:szCs w:val="22"/>
          <w:lang w:val="es-ES_tradnl"/>
        </w:rPr>
        <w:t>DA_08_01 – Recomendación 8</w:t>
      </w:r>
    </w:p>
    <w:p w:rsidR="00254C6E" w:rsidRPr="0054797D" w:rsidRDefault="00254C6E" w:rsidP="00254C6E">
      <w:pPr>
        <w:rPr>
          <w:rFonts w:eastAsia="SimSun"/>
          <w:szCs w:val="22"/>
          <w:lang w:val="es-E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797D" w:rsidRPr="0054797D"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445C08">
            <w:pPr>
              <w:rPr>
                <w:rFonts w:eastAsia="SimSun"/>
                <w:szCs w:val="22"/>
                <w:lang w:eastAsia="zh-CN"/>
              </w:rPr>
            </w:pPr>
            <w:r w:rsidRPr="0054797D">
              <w:rPr>
                <w:rFonts w:eastAsia="SimSun"/>
                <w:szCs w:val="22"/>
                <w:lang w:val="es-ES_tradnl" w:eastAsia="zh-CN"/>
              </w:rPr>
              <w:t xml:space="preserve">PRINCIPALES LOGROS Y </w:t>
            </w:r>
            <w:r w:rsidR="00445C08" w:rsidRPr="0054797D">
              <w:rPr>
                <w:rFonts w:eastAsia="SimSun"/>
                <w:szCs w:val="22"/>
                <w:lang w:val="es-ES_tradnl" w:eastAsia="zh-CN"/>
              </w:rPr>
              <w:t>PRODUCTO</w:t>
            </w:r>
            <w:r w:rsidRPr="0054797D">
              <w:rPr>
                <w:rFonts w:eastAsia="SimSun"/>
                <w:szCs w:val="22"/>
                <w:lang w:val="es-ES_tradnl" w:eastAsia="zh-CN"/>
              </w:rPr>
              <w: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40167C">
        <w:tc>
          <w:tcPr>
            <w:tcW w:w="1123"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w:t>
            </w:r>
            <w:r w:rsidRPr="0054797D">
              <w:rPr>
                <w:rFonts w:eastAsia="SimSun"/>
                <w:szCs w:val="22"/>
                <w:lang w:val="es-ES_tradnl" w:eastAsia="zh-CN"/>
              </w:rPr>
              <w:lastRenderedPageBreak/>
              <w:t>más eficaces en materia de patentes.</w:t>
            </w:r>
            <w:r w:rsidR="00655339"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El proyecto ARDI, puesto en marcha en julio de 2009, forma parte de este proyecto, concretamente, en la prestación de asistencia a los países para la creación de centros de apoyo a la tecnología y la innovación (CATI) junto con la correspondiente red.</w:t>
            </w:r>
          </w:p>
          <w:p w:rsidR="00FD7B07" w:rsidRPr="0054797D" w:rsidRDefault="00FD7B07" w:rsidP="00254C6E">
            <w:pPr>
              <w:rPr>
                <w:rFonts w:eastAsia="SimSun"/>
                <w:szCs w:val="22"/>
                <w:lang w:val="es-ES" w:eastAsia="zh-CN"/>
              </w:rPr>
            </w:pPr>
          </w:p>
          <w:p w:rsidR="00254C6E" w:rsidRPr="0054797D" w:rsidRDefault="00254C6E" w:rsidP="00254C6E">
            <w:pPr>
              <w:rPr>
                <w:rFonts w:eastAsia="SimSun"/>
                <w:szCs w:val="22"/>
                <w:lang w:val="es-ES" w:eastAsia="zh-CN"/>
              </w:rPr>
            </w:pPr>
          </w:p>
        </w:tc>
        <w:tc>
          <w:tcPr>
            <w:tcW w:w="2076"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Los contenidos del Programa Acceso a la Investigación para el Desarrollo y la Innovación (aRDi)</w:t>
            </w:r>
            <w:r w:rsidR="00655339" w:rsidRPr="0054797D">
              <w:rPr>
                <w:rFonts w:eastAsia="SimSun"/>
                <w:szCs w:val="22"/>
                <w:lang w:val="es-ES_tradnl" w:eastAsia="zh-CN"/>
              </w:rPr>
              <w:t xml:space="preserve"> </w:t>
            </w:r>
            <w:r w:rsidRPr="0054797D">
              <w:rPr>
                <w:rFonts w:eastAsia="SimSun"/>
                <w:szCs w:val="22"/>
                <w:lang w:val="es-ES_tradnl" w:eastAsia="zh-CN"/>
              </w:rPr>
              <w:t>aumentaron sustancialmente hasta alcanzar las 10.000 obras periódicas y libros, al tiempo que la cifra de usuarios institucionales crece también con rapidez.</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La cifra de usuarios institucionales del programa de acceso a la información especializada sobre patentes (ASPI) sigue en aumento.</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Se firmaron 35 acuerdos de prestación de servicios y se establecieron redes nacionales de centros de apoyo a la tecnología y la innovación (CATI).</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publicó la plataforma de gestión de conocimientos “eTISC” (http://etisc.wipo.org) y el sitio web sobre CATI se renovó a fondo.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informe de evaluación fue presentado en la novena sesión del Comité (CDIP/9/5) y puede consultarse en:</w:t>
            </w:r>
          </w:p>
          <w:p w:rsidR="00FD7B07" w:rsidRPr="0054797D" w:rsidRDefault="00FD7B07" w:rsidP="00FD7B07">
            <w:pPr>
              <w:rPr>
                <w:rFonts w:eastAsia="SimSun"/>
                <w:szCs w:val="22"/>
                <w:lang w:val="es-ES" w:eastAsia="zh-CN"/>
              </w:rPr>
            </w:pPr>
            <w:r w:rsidRPr="0054797D">
              <w:rPr>
                <w:rFonts w:eastAsia="SimSun"/>
                <w:szCs w:val="22"/>
                <w:u w:val="single"/>
                <w:lang w:val="es-ES_tradnl" w:eastAsia="zh-CN"/>
              </w:rPr>
              <w:t>http://www.wipo.int/meetings/es/doc_details.jsp?doc_id=203099</w:t>
            </w:r>
          </w:p>
          <w:p w:rsidR="00254C6E" w:rsidRPr="0054797D" w:rsidRDefault="00254C6E" w:rsidP="00254C6E">
            <w:pPr>
              <w:rPr>
                <w:rFonts w:eastAsia="SimSun"/>
                <w:szCs w:val="22"/>
                <w:lang w:val="es-ES" w:eastAsia="zh-CN"/>
              </w:rPr>
            </w:pPr>
          </w:p>
        </w:tc>
        <w:tc>
          <w:tcPr>
            <w:tcW w:w="180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A partir del documento de proyecto, se incluyen las medidas para la fase II:</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 Garantizar que las plantillas de supervisión y evaluación interna sean útiles a efectos de gestión y toma de decisiones.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Emplear indicadores de rendimiento y de cumplimiento de objetivos específicos, cuantificables, asequibles, pertinentes y de duración determinada con el fin de medir los </w:t>
            </w:r>
            <w:r w:rsidRPr="0054797D">
              <w:rPr>
                <w:rFonts w:eastAsia="SimSun"/>
                <w:szCs w:val="22"/>
                <w:lang w:val="es-ES_tradnl" w:eastAsia="zh-CN"/>
              </w:rPr>
              <w:lastRenderedPageBreak/>
              <w:t>efectos del proyecto, incluso para los beneficiarios.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iii) Crear y aplicar un completo marco de gestión del proyecto (por ejemplo, con un enfoque de marco lógico) con miras a establecer vínculos entre </w:t>
            </w:r>
            <w:r w:rsidR="004403AC" w:rsidRPr="0054797D">
              <w:rPr>
                <w:rFonts w:eastAsia="SimSun"/>
                <w:szCs w:val="22"/>
                <w:lang w:val="es-ES_tradnl" w:eastAsia="zh-CN"/>
              </w:rPr>
              <w:t>los efectos</w:t>
            </w:r>
            <w:r w:rsidRPr="0054797D">
              <w:rPr>
                <w:rFonts w:eastAsia="SimSun"/>
                <w:szCs w:val="22"/>
                <w:lang w:val="es-ES_tradnl" w:eastAsia="zh-CN"/>
              </w:rPr>
              <w:t xml:space="preserve">, los </w:t>
            </w:r>
            <w:r w:rsidR="002C055F" w:rsidRPr="0054797D">
              <w:rPr>
                <w:rFonts w:eastAsia="SimSun"/>
                <w:szCs w:val="22"/>
                <w:lang w:val="es-ES_tradnl" w:eastAsia="zh-CN"/>
              </w:rPr>
              <w:t>productos</w:t>
            </w:r>
            <w:r w:rsidRPr="0054797D">
              <w:rPr>
                <w:rFonts w:eastAsia="SimSun"/>
                <w:szCs w:val="22"/>
                <w:lang w:val="es-ES_tradnl" w:eastAsia="zh-CN"/>
              </w:rPr>
              <w:t>, las actividades y los recursos del proyecto, y a fin de incluir riesgos y premisas.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iv)</w:t>
            </w:r>
            <w:r w:rsidRPr="0054797D">
              <w:rPr>
                <w:rFonts w:eastAsia="SimSun"/>
                <w:szCs w:val="22"/>
                <w:lang w:val="es-ES_tradnl" w:eastAsia="zh-CN"/>
              </w:rPr>
              <w:tab/>
              <w:t>Planificar y poner en marcha mecanismos de supervisión y evaluación (interna) para llevar el seguimiento de la incidencia y la sostenibilidad a largo plazo en los países.</w:t>
            </w:r>
          </w:p>
          <w:p w:rsidR="00FD7B07" w:rsidRPr="0054797D" w:rsidRDefault="00FD7B07" w:rsidP="00254C6E">
            <w:pPr>
              <w:rPr>
                <w:rFonts w:eastAsia="SimSun"/>
                <w:szCs w:val="22"/>
                <w:lang w:val="es-ES" w:eastAsia="zh-CN"/>
              </w:rPr>
            </w:pPr>
          </w:p>
          <w:p w:rsidR="00A8443F" w:rsidRPr="0054797D" w:rsidRDefault="00A8443F" w:rsidP="00254C6E">
            <w:pPr>
              <w:rPr>
                <w:rFonts w:eastAsia="SimSun"/>
                <w:szCs w:val="22"/>
                <w:lang w:val="es-ES" w:eastAsia="zh-CN"/>
              </w:rPr>
            </w:pPr>
          </w:p>
        </w:tc>
      </w:tr>
    </w:tbl>
    <w:p w:rsidR="00FD7B07" w:rsidRPr="0054797D" w:rsidRDefault="00FD7B07" w:rsidP="00254C6E">
      <w:pPr>
        <w:rPr>
          <w:rFonts w:eastAsia="SimSun"/>
          <w:szCs w:val="22"/>
          <w:lang w:val="es-ES" w:eastAsia="zh-CN"/>
        </w:rPr>
      </w:pPr>
    </w:p>
    <w:p w:rsidR="00FD7B07" w:rsidRPr="0054797D" w:rsidRDefault="00445C08" w:rsidP="00445C08">
      <w:pPr>
        <w:contextualSpacing/>
        <w:rPr>
          <w:rFonts w:eastAsiaTheme="minorHAnsi"/>
          <w:szCs w:val="22"/>
          <w:lang w:val="es-ES"/>
        </w:rPr>
      </w:pPr>
      <w:r w:rsidRPr="0054797D">
        <w:rPr>
          <w:rFonts w:eastAsiaTheme="minorHAnsi"/>
          <w:szCs w:val="22"/>
          <w:lang w:val="es-ES_tradnl"/>
        </w:rPr>
        <w:t xml:space="preserve">iv) </w:t>
      </w:r>
      <w:r w:rsidR="00FD7B07" w:rsidRPr="0054797D">
        <w:rPr>
          <w:rFonts w:eastAsiaTheme="minorHAnsi"/>
          <w:szCs w:val="22"/>
          <w:lang w:val="es-ES_tradnl"/>
        </w:rPr>
        <w:t>Acceso a bases de datos especializadas y ayuda - Fase II</w:t>
      </w:r>
    </w:p>
    <w:p w:rsidR="00FD7B07" w:rsidRPr="0054797D" w:rsidRDefault="00FD7B07" w:rsidP="00FD7B07">
      <w:pPr>
        <w:contextualSpacing/>
        <w:rPr>
          <w:rFonts w:eastAsiaTheme="minorHAnsi"/>
          <w:szCs w:val="22"/>
        </w:rPr>
      </w:pPr>
      <w:r w:rsidRPr="0054797D">
        <w:rPr>
          <w:rFonts w:eastAsiaTheme="minorHAnsi"/>
          <w:szCs w:val="22"/>
          <w:lang w:val="es-ES_tradnl"/>
        </w:rPr>
        <w:t>DA_08_02 – Recomendaciones 8</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911"/>
        <w:gridCol w:w="5126"/>
      </w:tblGrid>
      <w:tr w:rsidR="0054797D" w:rsidRPr="0054797D" w:rsidTr="0040167C">
        <w:trPr>
          <w:tblHeader/>
        </w:trPr>
        <w:tc>
          <w:tcPr>
            <w:tcW w:w="1135" w:type="pct"/>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BREVE DESCRIPCIÓN</w:t>
            </w:r>
          </w:p>
        </w:tc>
        <w:tc>
          <w:tcPr>
            <w:tcW w:w="2070" w:type="pct"/>
            <w:shd w:val="clear" w:color="auto" w:fill="auto"/>
          </w:tcPr>
          <w:p w:rsidR="00FD7B07" w:rsidRPr="0054797D" w:rsidRDefault="00FD7B07" w:rsidP="00254C6E">
            <w:pPr>
              <w:rPr>
                <w:rFonts w:eastAsia="SimSun"/>
                <w:bCs/>
                <w:szCs w:val="22"/>
                <w:lang w:eastAsia="zh-CN"/>
              </w:rPr>
            </w:pPr>
          </w:p>
          <w:p w:rsidR="00254C6E" w:rsidRPr="0054797D" w:rsidRDefault="00FD7B07" w:rsidP="00445C08">
            <w:pPr>
              <w:rPr>
                <w:rFonts w:eastAsia="SimSun"/>
                <w:bCs/>
                <w:szCs w:val="22"/>
                <w:lang w:eastAsia="zh-CN"/>
              </w:rPr>
            </w:pPr>
            <w:r w:rsidRPr="0054797D">
              <w:rPr>
                <w:rFonts w:eastAsia="SimSun"/>
                <w:bCs/>
                <w:szCs w:val="22"/>
                <w:lang w:val="es-ES_tradnl" w:eastAsia="zh-CN"/>
              </w:rPr>
              <w:t xml:space="preserve">PRINCIPALES LOGROS Y </w:t>
            </w:r>
            <w:r w:rsidR="00445C08" w:rsidRPr="0054797D">
              <w:rPr>
                <w:rFonts w:eastAsia="SimSun"/>
                <w:bCs/>
                <w:szCs w:val="22"/>
                <w:lang w:val="es-ES_tradnl" w:eastAsia="zh-CN"/>
              </w:rPr>
              <w:t>PRODUCT</w:t>
            </w:r>
            <w:r w:rsidRPr="0054797D">
              <w:rPr>
                <w:rFonts w:eastAsia="SimSun"/>
                <w:bCs/>
                <w:szCs w:val="22"/>
                <w:lang w:val="es-ES_tradnl" w:eastAsia="zh-CN"/>
              </w:rPr>
              <w:t>OS</w:t>
            </w:r>
          </w:p>
        </w:tc>
        <w:tc>
          <w:tcPr>
            <w:tcW w:w="1795" w:type="pct"/>
            <w:shd w:val="clear" w:color="auto" w:fill="auto"/>
          </w:tcPr>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rPr>
                <w:rFonts w:eastAsia="SimSun"/>
                <w:bCs/>
                <w:szCs w:val="22"/>
                <w:lang w:val="es-ES" w:eastAsia="zh-CN"/>
              </w:rPr>
            </w:pPr>
          </w:p>
        </w:tc>
      </w:tr>
      <w:tr w:rsidR="0054797D" w:rsidRPr="00151EA4" w:rsidTr="0040167C">
        <w:tc>
          <w:tcPr>
            <w:tcW w:w="1135"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w:t>
            </w:r>
            <w:r w:rsidRPr="0054797D">
              <w:rPr>
                <w:rFonts w:eastAsia="SimSun"/>
                <w:szCs w:val="22"/>
                <w:lang w:val="es-ES_tradnl" w:eastAsia="zh-CN"/>
              </w:rPr>
              <w:lastRenderedPageBreak/>
              <w:t>más eficaces en materia de patentes.</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En la fase II del proyecto se pretende mantener y reforzar el apoyo a los países que participaron en la fase I y ampliar el proyecto a los países que no participaron en la fase I, mediante:</w:t>
            </w:r>
            <w:r w:rsidR="00254C6E"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i) el impulso a la creación de nuevos CATI, y el apoyo y la mejora de sus programas de formación;</w:t>
            </w:r>
            <w:r w:rsidR="00254C6E" w:rsidRPr="0054797D">
              <w:rPr>
                <w:rFonts w:eastAsia="SimSun"/>
                <w:szCs w:val="22"/>
                <w:lang w:val="es-ES" w:eastAsia="zh-CN"/>
              </w:rPr>
              <w:t xml:space="preserve"> </w:t>
            </w:r>
          </w:p>
          <w:p w:rsidR="00FD7B07" w:rsidRPr="0054797D" w:rsidRDefault="00254C6E" w:rsidP="00254C6E">
            <w:pPr>
              <w:rPr>
                <w:rFonts w:eastAsia="SimSun"/>
                <w:szCs w:val="22"/>
                <w:lang w:val="es-ES" w:eastAsia="zh-CN"/>
              </w:rPr>
            </w:pPr>
            <w:r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ii) el perfeccionamiento de los programas ASPI (acceso a la información especializada sobre patentes) y ARDI (acceso a la investigación para el desarrollo y la innovación);</w:t>
            </w:r>
            <w:r w:rsidR="00655339" w:rsidRPr="0054797D">
              <w:rPr>
                <w:rFonts w:eastAsia="SimSun"/>
                <w:szCs w:val="22"/>
                <w:lang w:val="es-ES_tradnl" w:eastAsia="zh-CN"/>
              </w:rPr>
              <w:t xml:space="preserve"> </w:t>
            </w:r>
            <w:r w:rsidRPr="0054797D">
              <w:rPr>
                <w:rFonts w:eastAsia="SimSun"/>
                <w:szCs w:val="22"/>
                <w:lang w:val="es-ES_tradnl" w:eastAsia="zh-CN"/>
              </w:rPr>
              <w:t>y</w:t>
            </w:r>
            <w:r w:rsidR="00655339" w:rsidRPr="0054797D">
              <w:rPr>
                <w:rFonts w:eastAsia="SimSun"/>
                <w:szCs w:val="22"/>
                <w:lang w:val="es-ES_tradnl"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 la creación de crear una nueva plataforma de CATI de gestión del conocimiento para facilitar el intercambio entre distintos centros CATI.</w:t>
            </w:r>
          </w:p>
          <w:p w:rsidR="00254C6E" w:rsidRPr="0054797D" w:rsidRDefault="00254C6E" w:rsidP="00254C6E">
            <w:pPr>
              <w:rPr>
                <w:rFonts w:eastAsia="SimSun"/>
                <w:szCs w:val="22"/>
                <w:lang w:val="es-ES" w:eastAsia="zh-CN"/>
              </w:rPr>
            </w:pPr>
          </w:p>
        </w:tc>
        <w:tc>
          <w:tcPr>
            <w:tcW w:w="2070"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&gt;600% de aumento del número de instituciones que utilizan el programa ARDI (de unas 30 a más de 200)</w:t>
            </w:r>
          </w:p>
          <w:p w:rsidR="00FD7B07" w:rsidRPr="0054797D" w:rsidRDefault="00FD7B07" w:rsidP="00FD7B07">
            <w:pPr>
              <w:rPr>
                <w:rFonts w:eastAsia="SimSun"/>
                <w:szCs w:val="22"/>
                <w:lang w:val="es-ES" w:eastAsia="zh-CN"/>
              </w:rPr>
            </w:pPr>
            <w:r w:rsidRPr="0054797D">
              <w:rPr>
                <w:rFonts w:eastAsia="SimSun"/>
                <w:szCs w:val="22"/>
                <w:lang w:val="es-ES_tradnl" w:eastAsia="zh-CN"/>
              </w:rPr>
              <w:t>300% de aumento del número de instituciones que utilizan el programa ASPI (de 6 a 20).</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Mayor intercambio de prácticas óptimas, con unos 650 usuarios registrados en la plataforma de gestión de conocimientos “eTISC” para finales de 2013, y 520 contribuciones.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Se añadieron siete seminarios de formación por Internet al sitio web de los CATI seis en inglés y uno en francés), y se prevé impartir más seminarios de forma periódica en cinco idiomas.</w:t>
            </w:r>
            <w:r w:rsidR="00587B62" w:rsidRPr="0054797D">
              <w:rPr>
                <w:rFonts w:eastAsia="SimSun"/>
                <w:szCs w:val="22"/>
                <w:lang w:val="es-ES_tradnl" w:eastAsia="zh-CN"/>
              </w:rPr>
              <w:t xml:space="preserve"> </w:t>
            </w:r>
            <w:r w:rsidRPr="0054797D">
              <w:rPr>
                <w:rFonts w:eastAsia="SimSun"/>
                <w:szCs w:val="22"/>
                <w:lang w:val="es-ES_tradnl" w:eastAsia="zh-CN"/>
              </w:rPr>
              <w:t>Se distribuyeron más de 2.000 ejemplares en formato CD-ROM de la guía didáctica en formato electrónico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Han firmado 39 centros CATI un acuerdo de prestación de servicios y han participado en un primer taller de formación a finales de 2013.</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realizaron 56 talleres nacionales de formación y ocho seminarios regionales.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publicó la plataforma de gestión de conocimientos “eTISC” http://etisc.wipo.org).</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Guía electrónica sobre el uso y la explotación de información de patentes, disponible en CD-ROM y en Internet en: http://www.wipo.int/tisc/es/etutorial.html.</w:t>
            </w:r>
          </w:p>
          <w:p w:rsidR="00254C6E" w:rsidRPr="0054797D" w:rsidRDefault="00254C6E" w:rsidP="00254C6E">
            <w:pPr>
              <w:rPr>
                <w:rFonts w:eastAsia="SimSun"/>
                <w:szCs w:val="22"/>
                <w:lang w:val="es-ES" w:eastAsia="zh-CN"/>
              </w:rPr>
            </w:pPr>
          </w:p>
        </w:tc>
        <w:tc>
          <w:tcPr>
            <w:tcW w:w="1795"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w:t>
            </w:r>
            <w:r w:rsidRPr="0054797D">
              <w:rPr>
                <w:rFonts w:eastAsia="SimSun"/>
                <w:szCs w:val="22"/>
                <w:lang w:val="es-ES_tradnl" w:eastAsia="zh-CN"/>
              </w:rPr>
              <w:tab/>
              <w:t>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ii)</w:t>
            </w:r>
            <w:r w:rsidRPr="0054797D">
              <w:rPr>
                <w:rFonts w:eastAsia="SimSun"/>
                <w:szCs w:val="22"/>
                <w:lang w:val="es-ES_tradnl" w:eastAsia="zh-CN"/>
              </w:rPr>
              <w:tab/>
              <w:t>Se recomienda a los Estados miembros y a las oficinas nacionales de PI que cuentan actualmente con una red de CATI o prevén crearla, que brinden el apoyo necesario para fomentar su sostenibilidad a largo plazo.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 Se recomienda a la Sección de Apoyo Tecnológico y a la Innovación de la Secretaría de la OMPI que considere la forma de adaptar sus actividades para respaldar la sostenibilidad a largo plazo de los CATI.</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iv)</w:t>
            </w:r>
            <w:r w:rsidRPr="0054797D">
              <w:rPr>
                <w:rFonts w:eastAsia="SimSun"/>
                <w:szCs w:val="22"/>
                <w:lang w:val="es-ES_tradnl" w:eastAsia="zh-CN"/>
              </w:rPr>
              <w:tab/>
              <w:t>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rsidR="00FD7B07" w:rsidRPr="0054797D" w:rsidRDefault="00254C6E" w:rsidP="00254C6E">
      <w:pPr>
        <w:rPr>
          <w:rFonts w:eastAsia="SimSun"/>
          <w:szCs w:val="22"/>
          <w:lang w:val="es-ES" w:eastAsia="zh-CN"/>
        </w:rPr>
      </w:pPr>
      <w:r w:rsidRPr="0054797D">
        <w:rPr>
          <w:rFonts w:eastAsia="SimSun"/>
          <w:szCs w:val="22"/>
          <w:lang w:val="es-ES" w:eastAsia="zh-CN"/>
        </w:rPr>
        <w:lastRenderedPageBreak/>
        <w:br w:type="page"/>
      </w:r>
    </w:p>
    <w:p w:rsidR="00FD7B07" w:rsidRPr="0054797D" w:rsidRDefault="00445C08" w:rsidP="00445C08">
      <w:pPr>
        <w:contextualSpacing/>
        <w:rPr>
          <w:rFonts w:eastAsiaTheme="minorHAnsi"/>
          <w:szCs w:val="22"/>
          <w:lang w:val="es-ES"/>
        </w:rPr>
      </w:pPr>
      <w:r w:rsidRPr="0054797D">
        <w:rPr>
          <w:rFonts w:eastAsiaTheme="minorHAnsi"/>
          <w:szCs w:val="22"/>
          <w:lang w:val="es-ES_tradnl"/>
        </w:rPr>
        <w:lastRenderedPageBreak/>
        <w:t xml:space="preserve">v) </w:t>
      </w:r>
      <w:r w:rsidR="00FD7B07" w:rsidRPr="0054797D">
        <w:rPr>
          <w:rFonts w:eastAsiaTheme="minorHAnsi"/>
          <w:szCs w:val="22"/>
          <w:lang w:val="es-ES_tradnl"/>
        </w:rPr>
        <w:t>Base de datos destinada a responder con los recursos disponibles a las necesidades de desarrollo relacionadas con la PI (IP-DMD)</w:t>
      </w:r>
    </w:p>
    <w:p w:rsidR="00FD7B07" w:rsidRPr="0054797D" w:rsidRDefault="00FD7B07" w:rsidP="00FD7B07">
      <w:pPr>
        <w:rPr>
          <w:rFonts w:eastAsia="SimSun"/>
          <w:szCs w:val="22"/>
          <w:lang w:eastAsia="zh-CN"/>
        </w:rPr>
      </w:pPr>
      <w:r w:rsidRPr="0054797D">
        <w:rPr>
          <w:rFonts w:eastAsia="SimSun"/>
          <w:szCs w:val="22"/>
          <w:lang w:val="es-ES_tradnl" w:eastAsia="zh-CN"/>
        </w:rPr>
        <w:t>DA_09_01 – Recomendación 9</w:t>
      </w:r>
    </w:p>
    <w:p w:rsidR="00454CAD" w:rsidRPr="0054797D" w:rsidRDefault="00454CAD"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797D" w:rsidRPr="0054797D" w:rsidTr="00F4004F">
        <w:tc>
          <w:tcPr>
            <w:tcW w:w="112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445C08">
            <w:pPr>
              <w:rPr>
                <w:rFonts w:eastAsia="SimSun"/>
                <w:szCs w:val="22"/>
                <w:lang w:eastAsia="zh-CN"/>
              </w:rPr>
            </w:pPr>
            <w:r w:rsidRPr="0054797D">
              <w:rPr>
                <w:rFonts w:eastAsia="SimSun"/>
                <w:szCs w:val="22"/>
                <w:lang w:val="es-ES_tradnl" w:eastAsia="zh-CN"/>
              </w:rPr>
              <w:t xml:space="preserve">PRINCIPALES LOGROS Y </w:t>
            </w:r>
            <w:r w:rsidR="00445C08" w:rsidRPr="0054797D">
              <w:rPr>
                <w:rFonts w:eastAsia="SimSun"/>
                <w:szCs w:val="22"/>
                <w:lang w:val="es-ES_tradnl" w:eastAsia="zh-CN"/>
              </w:rPr>
              <w:t>PRODUCT</w:t>
            </w:r>
            <w:r w:rsidRPr="0054797D">
              <w:rPr>
                <w:rFonts w:eastAsia="SimSun"/>
                <w:szCs w:val="22"/>
                <w:lang w:val="es-ES_tradnl" w:eastAsia="zh-CN"/>
              </w:rPr>
              <w: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F4004F">
        <w:tc>
          <w:tcPr>
            <w:tcW w:w="1123"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Elaboración de una base de datos y de programas informáticos para crear un proceso eficaz de correspondencia entre las necesidades de desarrollo de los países en materia de </w:t>
            </w:r>
            <w:r w:rsidR="00D019E4" w:rsidRPr="0054797D">
              <w:rPr>
                <w:rFonts w:eastAsia="SimSun"/>
                <w:szCs w:val="22"/>
                <w:lang w:val="es-ES_tradnl" w:eastAsia="zh-CN"/>
              </w:rPr>
              <w:t>PI</w:t>
            </w:r>
            <w:r w:rsidRPr="0054797D">
              <w:rPr>
                <w:rFonts w:eastAsia="SimSun"/>
                <w:szCs w:val="22"/>
                <w:lang w:val="es-ES_tradnl" w:eastAsia="zh-CN"/>
              </w:rPr>
              <w:t xml:space="preserve"> y los donantes.</w:t>
            </w:r>
          </w:p>
          <w:p w:rsidR="00FD7B07" w:rsidRPr="0054797D" w:rsidRDefault="00FD7B07" w:rsidP="00254C6E">
            <w:pPr>
              <w:rPr>
                <w:rFonts w:eastAsia="SimSun"/>
                <w:szCs w:val="22"/>
                <w:lang w:val="es-ES" w:eastAsia="zh-CN"/>
              </w:rPr>
            </w:pPr>
          </w:p>
          <w:p w:rsidR="00254C6E" w:rsidRPr="0054797D" w:rsidRDefault="00254C6E" w:rsidP="00254C6E">
            <w:pPr>
              <w:rPr>
                <w:rFonts w:eastAsia="SimSun"/>
                <w:szCs w:val="22"/>
                <w:lang w:val="es-ES" w:eastAsia="zh-CN"/>
              </w:rPr>
            </w:pPr>
          </w:p>
        </w:tc>
        <w:tc>
          <w:tcPr>
            <w:tcW w:w="2076"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La IP-DMD se puso en marcha oficialmente en agosto de 2011.</w:t>
            </w:r>
            <w:r w:rsidR="00655339" w:rsidRPr="0054797D">
              <w:rPr>
                <w:rFonts w:eastAsia="SimSun"/>
                <w:szCs w:val="22"/>
                <w:lang w:val="es-ES" w:eastAsia="zh-CN"/>
              </w:rPr>
              <w:t xml:space="preserve"> </w:t>
            </w:r>
            <w:r w:rsidR="00F4004F" w:rsidRPr="0054797D">
              <w:rPr>
                <w:rFonts w:eastAsia="SimSun"/>
                <w:szCs w:val="22"/>
                <w:lang w:val="es-ES" w:eastAsia="zh-CN"/>
              </w:rPr>
              <w:t xml:space="preserve">La IP-DMD está </w:t>
            </w:r>
            <w:r w:rsidR="00124DE4" w:rsidRPr="0054797D">
              <w:rPr>
                <w:rFonts w:eastAsia="SimSun"/>
                <w:szCs w:val="22"/>
                <w:lang w:val="es-ES" w:eastAsia="zh-CN"/>
              </w:rPr>
              <w:t xml:space="preserve">actualmente lista </w:t>
            </w:r>
            <w:r w:rsidR="00F4004F" w:rsidRPr="0054797D">
              <w:rPr>
                <w:rFonts w:eastAsia="SimSun"/>
                <w:szCs w:val="22"/>
                <w:lang w:val="es-ES" w:eastAsia="zh-CN"/>
              </w:rPr>
              <w:t xml:space="preserve">para </w:t>
            </w:r>
            <w:r w:rsidR="00124DE4" w:rsidRPr="0054797D">
              <w:rPr>
                <w:rFonts w:eastAsia="SimSun"/>
                <w:szCs w:val="22"/>
                <w:lang w:val="es-ES" w:eastAsia="zh-CN"/>
              </w:rPr>
              <w:t xml:space="preserve">poder establecer correspondencias </w:t>
            </w:r>
            <w:r w:rsidR="00F4004F" w:rsidRPr="0054797D">
              <w:rPr>
                <w:rFonts w:eastAsia="SimSun"/>
                <w:szCs w:val="22"/>
                <w:lang w:val="es-ES" w:eastAsia="zh-CN"/>
              </w:rPr>
              <w:t>entre las ofertas potenciales y las necesidades de los Estados miembros y puede consultarse en</w:t>
            </w:r>
            <w:r w:rsidR="00254C6E" w:rsidRPr="0054797D">
              <w:rPr>
                <w:rFonts w:eastAsia="SimSun"/>
                <w:szCs w:val="22"/>
                <w:lang w:val="es-ES" w:eastAsia="zh-CN"/>
              </w:rPr>
              <w:t>:</w:t>
            </w:r>
            <w:r w:rsidR="00655339" w:rsidRPr="0054797D">
              <w:rPr>
                <w:rFonts w:eastAsia="SimSun"/>
                <w:szCs w:val="22"/>
                <w:lang w:val="es-ES" w:eastAsia="zh-CN"/>
              </w:rPr>
              <w:t xml:space="preserve"> </w:t>
            </w:r>
            <w:hyperlink r:id="rId29" w:history="1">
              <w:r w:rsidR="00254C6E" w:rsidRPr="0054797D">
                <w:rPr>
                  <w:rFonts w:eastAsia="SimSun"/>
                  <w:szCs w:val="22"/>
                  <w:u w:val="single"/>
                  <w:lang w:val="es-ES" w:eastAsia="zh-CN"/>
                </w:rPr>
                <w:t>http://www.wipo.int/dmd</w:t>
              </w:r>
            </w:hyperlink>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informe de evaluación presentado en la décima sesión del Comité (CDIP/10/3) puede consultarse en: http://www.wipo.int/meetings/es/doc_details.jsp?doc_id=217446</w:t>
            </w:r>
          </w:p>
          <w:p w:rsidR="00254C6E" w:rsidRPr="0054797D" w:rsidRDefault="00254C6E" w:rsidP="00254C6E">
            <w:pPr>
              <w:rPr>
                <w:rFonts w:eastAsia="SimSun"/>
                <w:szCs w:val="22"/>
                <w:lang w:val="es-ES" w:eastAsia="zh-CN"/>
              </w:rPr>
            </w:pPr>
          </w:p>
        </w:tc>
        <w:tc>
          <w:tcPr>
            <w:tcW w:w="1801" w:type="pct"/>
            <w:shd w:val="clear" w:color="auto" w:fill="auto"/>
          </w:tcPr>
          <w:p w:rsidR="00FD7B07" w:rsidRPr="00151EA4" w:rsidRDefault="00FD7B07" w:rsidP="00FD7B07">
            <w:pPr>
              <w:rPr>
                <w:rFonts w:eastAsia="SimSun"/>
                <w:szCs w:val="22"/>
                <w:lang w:val="es-ES" w:eastAsia="zh-CN"/>
              </w:rPr>
            </w:pPr>
            <w:r w:rsidRPr="0054797D">
              <w:rPr>
                <w:rFonts w:eastAsia="SimSun"/>
                <w:szCs w:val="22"/>
                <w:lang w:val="es-ES_tradnl" w:eastAsia="zh-CN"/>
              </w:rPr>
              <w:t>i) Las líneas de responsabilidad y los procedimientos de organización del flujo de trabajo nece</w:t>
            </w:r>
            <w:r w:rsidR="00445C08" w:rsidRPr="0054797D">
              <w:rPr>
                <w:rFonts w:eastAsia="SimSun"/>
                <w:szCs w:val="22"/>
                <w:lang w:val="es-ES_tradnl" w:eastAsia="zh-CN"/>
              </w:rPr>
              <w:t>sitan una aclaración inmediata.</w:t>
            </w:r>
            <w:r w:rsidRPr="0054797D">
              <w:rPr>
                <w:rFonts w:eastAsia="SimSun"/>
                <w:szCs w:val="22"/>
                <w:lang w:val="es-ES_tradnl" w:eastAsia="zh-CN"/>
              </w:rPr>
              <w:t xml:space="preserve"> Esto significa definir la función de:</w:t>
            </w:r>
          </w:p>
          <w:p w:rsidR="00FD7B07" w:rsidRPr="00151EA4" w:rsidRDefault="00FD7B07" w:rsidP="00254C6E">
            <w:pPr>
              <w:rPr>
                <w:rFonts w:eastAsia="SimSun"/>
                <w:szCs w:val="22"/>
                <w:lang w:val="es-ES" w:eastAsia="zh-CN"/>
              </w:rPr>
            </w:pPr>
          </w:p>
          <w:p w:rsidR="00FD7B07" w:rsidRPr="0054797D" w:rsidRDefault="00FD7B07" w:rsidP="00FD7B07">
            <w:pPr>
              <w:numPr>
                <w:ilvl w:val="0"/>
                <w:numId w:val="8"/>
              </w:numPr>
              <w:contextualSpacing/>
              <w:rPr>
                <w:rFonts w:eastAsiaTheme="minorHAnsi"/>
                <w:szCs w:val="22"/>
                <w:lang w:val="es-ES"/>
              </w:rPr>
            </w:pPr>
            <w:r w:rsidRPr="0054797D">
              <w:rPr>
                <w:rFonts w:eastAsiaTheme="minorHAnsi"/>
                <w:szCs w:val="22"/>
                <w:lang w:val="es-ES_tradnl"/>
              </w:rPr>
              <w:t>la Sección de Servicios de Internet;</w:t>
            </w:r>
          </w:p>
          <w:p w:rsidR="00FD7B07" w:rsidRPr="0054797D" w:rsidRDefault="00FD7B07" w:rsidP="00FD7B07">
            <w:pPr>
              <w:numPr>
                <w:ilvl w:val="0"/>
                <w:numId w:val="8"/>
              </w:numPr>
              <w:contextualSpacing/>
              <w:rPr>
                <w:rFonts w:eastAsiaTheme="minorHAnsi"/>
                <w:szCs w:val="22"/>
                <w:lang w:val="es-ES"/>
              </w:rPr>
            </w:pPr>
            <w:r w:rsidRPr="0054797D">
              <w:rPr>
                <w:rFonts w:eastAsiaTheme="minorHAnsi"/>
                <w:szCs w:val="22"/>
                <w:lang w:val="es-ES_tradnl"/>
              </w:rPr>
              <w:t>el Sector de Cuestiones Mundiales;</w:t>
            </w:r>
          </w:p>
          <w:p w:rsidR="00FD7B07" w:rsidRPr="0054797D" w:rsidRDefault="00FD7B07" w:rsidP="00FD7B07">
            <w:pPr>
              <w:numPr>
                <w:ilvl w:val="0"/>
                <w:numId w:val="8"/>
              </w:numPr>
              <w:contextualSpacing/>
              <w:rPr>
                <w:rFonts w:eastAsiaTheme="minorHAnsi"/>
                <w:szCs w:val="22"/>
                <w:lang w:val="es-419"/>
              </w:rPr>
            </w:pPr>
            <w:r w:rsidRPr="0054797D">
              <w:rPr>
                <w:rFonts w:eastAsiaTheme="minorHAnsi"/>
                <w:szCs w:val="22"/>
                <w:lang w:val="es-ES_tradnl"/>
              </w:rPr>
              <w:t xml:space="preserve">las Oficinas </w:t>
            </w:r>
            <w:r w:rsidR="00445C08" w:rsidRPr="0054797D">
              <w:rPr>
                <w:rFonts w:eastAsiaTheme="minorHAnsi"/>
                <w:szCs w:val="22"/>
                <w:lang w:val="es-ES_tradnl"/>
              </w:rPr>
              <w:t>regionales en la sede</w:t>
            </w:r>
            <w:r w:rsidRPr="0054797D">
              <w:rPr>
                <w:rFonts w:eastAsiaTheme="minorHAnsi"/>
                <w:szCs w:val="22"/>
                <w:lang w:val="es-ES_tradnl"/>
              </w:rPr>
              <w:t>;</w:t>
            </w:r>
            <w:r w:rsidR="00655339" w:rsidRPr="0054797D">
              <w:rPr>
                <w:rFonts w:eastAsiaTheme="minorHAnsi"/>
                <w:szCs w:val="22"/>
                <w:lang w:val="es-ES_tradnl"/>
              </w:rPr>
              <w:t xml:space="preserve"> </w:t>
            </w:r>
            <w:r w:rsidRPr="0054797D">
              <w:rPr>
                <w:rFonts w:eastAsiaTheme="minorHAnsi"/>
                <w:szCs w:val="22"/>
                <w:lang w:val="es-ES_tradnl"/>
              </w:rPr>
              <w:t>y</w:t>
            </w:r>
          </w:p>
          <w:p w:rsidR="00FD7B07" w:rsidRPr="0054797D" w:rsidRDefault="00FD7B07" w:rsidP="00FD7B07">
            <w:pPr>
              <w:numPr>
                <w:ilvl w:val="0"/>
                <w:numId w:val="8"/>
              </w:numPr>
              <w:contextualSpacing/>
              <w:rPr>
                <w:rFonts w:eastAsiaTheme="minorHAnsi"/>
                <w:szCs w:val="22"/>
                <w:lang w:val="es-ES"/>
              </w:rPr>
            </w:pPr>
            <w:r w:rsidRPr="0054797D">
              <w:rPr>
                <w:rFonts w:eastAsiaTheme="minorHAnsi"/>
                <w:szCs w:val="22"/>
                <w:lang w:val="es-ES_tradnl"/>
              </w:rPr>
              <w:t>el equipo de Proyectos Especiales.</w:t>
            </w:r>
          </w:p>
          <w:p w:rsidR="00FD7B07" w:rsidRPr="0054797D" w:rsidRDefault="00FD7B07" w:rsidP="00254C6E">
            <w:pPr>
              <w:ind w:left="720"/>
              <w:contextualSpacing/>
              <w:rPr>
                <w:rFonts w:eastAsiaTheme="minorHAnsi"/>
                <w:szCs w:val="22"/>
                <w:lang w:val="es-ES"/>
              </w:rPr>
            </w:pPr>
          </w:p>
          <w:p w:rsidR="00FD7B07" w:rsidRPr="0054797D" w:rsidRDefault="00FD7B07" w:rsidP="00FD7B07">
            <w:pPr>
              <w:rPr>
                <w:rFonts w:eastAsia="SimSun"/>
                <w:szCs w:val="22"/>
                <w:lang w:val="es-ES" w:eastAsia="zh-CN"/>
              </w:rPr>
            </w:pPr>
            <w:r w:rsidRPr="0054797D">
              <w:rPr>
                <w:rFonts w:eastAsia="SimSun"/>
                <w:szCs w:val="22"/>
                <w:lang w:val="es-ES_tradnl" w:eastAsia="zh-CN"/>
              </w:rPr>
              <w:t>i</w:t>
            </w:r>
            <w:r w:rsidR="00DE0BE5" w:rsidRPr="0054797D">
              <w:rPr>
                <w:rFonts w:eastAsia="SimSun"/>
                <w:szCs w:val="22"/>
                <w:lang w:val="es-ES_tradnl" w:eastAsia="zh-CN"/>
              </w:rPr>
              <w:t>i</w:t>
            </w:r>
            <w:r w:rsidRPr="0054797D">
              <w:rPr>
                <w:rFonts w:eastAsia="SimSun"/>
                <w:szCs w:val="22"/>
                <w:lang w:val="es-ES_tradnl" w:eastAsia="zh-CN"/>
              </w:rPr>
              <w:t>)</w:t>
            </w:r>
            <w:r w:rsidR="00DE0BE5" w:rsidRPr="0054797D">
              <w:rPr>
                <w:rFonts w:eastAsia="SimSun"/>
                <w:szCs w:val="22"/>
                <w:lang w:val="es-ES" w:eastAsia="zh-CN"/>
              </w:rPr>
              <w:t xml:space="preserve"> </w:t>
            </w:r>
            <w:r w:rsidR="00DE0BE5" w:rsidRPr="0054797D">
              <w:rPr>
                <w:rFonts w:eastAsia="SimSun"/>
                <w:szCs w:val="22"/>
                <w:lang w:val="es-ES" w:eastAsia="zh-CN"/>
              </w:rPr>
              <w:tab/>
            </w:r>
            <w:r w:rsidRPr="0054797D">
              <w:rPr>
                <w:rFonts w:eastAsia="SimSun"/>
                <w:szCs w:val="22"/>
                <w:lang w:val="es-ES_tradnl" w:eastAsia="zh-CN"/>
              </w:rPr>
              <w:t>Comenzar lo antes posible las actividades de promoción, tanto interna como externamente, con la participación del equipo del proyecto en reuniones regionales, para que los Estados miembros y otras partes interesadas conozcan la existencia de esta herramienta.</w:t>
            </w:r>
          </w:p>
          <w:p w:rsidR="00FD7B07" w:rsidRPr="0054797D" w:rsidRDefault="00FD7B07" w:rsidP="00FD7B07">
            <w:pPr>
              <w:rPr>
                <w:rFonts w:eastAsia="SimSun"/>
                <w:szCs w:val="22"/>
                <w:lang w:val="es-ES" w:eastAsia="zh-CN"/>
              </w:rPr>
            </w:pPr>
            <w:r w:rsidRPr="0054797D">
              <w:rPr>
                <w:rFonts w:eastAsia="SimSun"/>
                <w:szCs w:val="22"/>
                <w:lang w:val="es-ES_tradnl" w:eastAsia="zh-CN"/>
              </w:rPr>
              <w:t>iii)</w:t>
            </w:r>
            <w:r w:rsidR="00DE0BE5" w:rsidRPr="0054797D">
              <w:rPr>
                <w:rFonts w:eastAsia="SimSun"/>
                <w:szCs w:val="22"/>
                <w:lang w:val="es-ES" w:eastAsia="zh-CN"/>
              </w:rPr>
              <w:t xml:space="preserve"> </w:t>
            </w:r>
            <w:r w:rsidR="00DE0BE5" w:rsidRPr="0054797D">
              <w:rPr>
                <w:rFonts w:eastAsia="SimSun"/>
                <w:szCs w:val="22"/>
                <w:lang w:val="es-ES" w:eastAsia="zh-CN"/>
              </w:rPr>
              <w:tab/>
            </w:r>
            <w:r w:rsidRPr="0054797D">
              <w:rPr>
                <w:rFonts w:eastAsia="SimSun"/>
                <w:szCs w:val="22"/>
                <w:lang w:val="es-ES_tradnl" w:eastAsia="zh-CN"/>
              </w:rPr>
              <w:t xml:space="preserve"> La OMPI debe intensificar sus contactos con los donantes con el fin de solicitar apoyo para las peticiones incluidas en la base de datos.</w:t>
            </w:r>
            <w:r w:rsidR="00655339"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iv)</w:t>
            </w:r>
            <w:r w:rsidR="00DE0BE5" w:rsidRPr="0054797D">
              <w:rPr>
                <w:rFonts w:eastAsia="SimSun"/>
                <w:szCs w:val="22"/>
                <w:lang w:val="es-ES" w:eastAsia="zh-CN"/>
              </w:rPr>
              <w:t xml:space="preserve"> </w:t>
            </w:r>
            <w:r w:rsidR="00DE0BE5" w:rsidRPr="0054797D">
              <w:rPr>
                <w:rFonts w:eastAsia="SimSun"/>
                <w:szCs w:val="22"/>
                <w:lang w:val="es-ES" w:eastAsia="zh-CN"/>
              </w:rPr>
              <w:tab/>
            </w:r>
            <w:r w:rsidRPr="0054797D">
              <w:rPr>
                <w:rFonts w:eastAsia="SimSun"/>
                <w:szCs w:val="22"/>
                <w:lang w:val="es-ES_tradnl" w:eastAsia="zh-CN"/>
              </w:rPr>
              <w:t xml:space="preserve"> Reconocer las prioridades de los países para garantizar que se ideen proyectos adecuados que se incluirán en la base de datos.</w:t>
            </w:r>
          </w:p>
          <w:p w:rsidR="00FD7B07" w:rsidRPr="0054797D" w:rsidRDefault="00DE0BE5" w:rsidP="00FD7B07">
            <w:pPr>
              <w:rPr>
                <w:rFonts w:eastAsia="SimSun"/>
                <w:szCs w:val="22"/>
                <w:lang w:val="es-ES" w:eastAsia="zh-CN"/>
              </w:rPr>
            </w:pPr>
            <w:r w:rsidRPr="0054797D">
              <w:rPr>
                <w:rFonts w:eastAsia="SimSun"/>
                <w:szCs w:val="22"/>
                <w:lang w:val="es-ES_tradnl" w:eastAsia="zh-CN"/>
              </w:rPr>
              <w:t xml:space="preserve">v) </w:t>
            </w:r>
            <w:r w:rsidRPr="0054797D">
              <w:rPr>
                <w:rFonts w:eastAsia="SimSun"/>
                <w:szCs w:val="22"/>
                <w:lang w:val="es-419" w:eastAsia="zh-CN"/>
              </w:rPr>
              <w:tab/>
            </w:r>
            <w:r w:rsidR="00F4004F" w:rsidRPr="0054797D">
              <w:rPr>
                <w:rFonts w:eastAsia="SimSun"/>
                <w:szCs w:val="22"/>
                <w:lang w:val="es-ES_tradnl" w:eastAsia="zh-CN"/>
              </w:rPr>
              <w:t>L</w:t>
            </w:r>
            <w:r w:rsidR="00FD7B07" w:rsidRPr="0054797D">
              <w:rPr>
                <w:rFonts w:eastAsia="SimSun"/>
                <w:szCs w:val="22"/>
                <w:lang w:val="es-ES_tradnl" w:eastAsia="zh-CN"/>
              </w:rPr>
              <w:t xml:space="preserve">a base de datos </w:t>
            </w:r>
            <w:r w:rsidR="00F4004F" w:rsidRPr="0054797D">
              <w:rPr>
                <w:rFonts w:eastAsia="SimSun"/>
                <w:szCs w:val="22"/>
                <w:lang w:val="es-ES_tradnl" w:eastAsia="zh-CN"/>
              </w:rPr>
              <w:t>debe estar enraizada con</w:t>
            </w:r>
            <w:r w:rsidR="00FD7B07" w:rsidRPr="0054797D">
              <w:rPr>
                <w:rFonts w:eastAsia="SimSun"/>
                <w:szCs w:val="22"/>
                <w:lang w:val="es-ES_tradnl" w:eastAsia="zh-CN"/>
              </w:rPr>
              <w:t xml:space="preserve"> mayor firmeza en el marco de resultados, el presupuesto ordinario y las metas estratégicas de la OMPI, para </w:t>
            </w:r>
            <w:r w:rsidR="00124DE4" w:rsidRPr="0054797D">
              <w:rPr>
                <w:rFonts w:eastAsia="SimSun"/>
                <w:szCs w:val="22"/>
                <w:lang w:val="es-ES_tradnl" w:eastAsia="zh-CN"/>
              </w:rPr>
              <w:t xml:space="preserve">asegurar </w:t>
            </w:r>
            <w:r w:rsidR="00F34750" w:rsidRPr="0054797D">
              <w:rPr>
                <w:rFonts w:eastAsia="SimSun"/>
                <w:szCs w:val="22"/>
                <w:lang w:val="es-ES_tradnl" w:eastAsia="zh-CN"/>
              </w:rPr>
              <w:t xml:space="preserve">que </w:t>
            </w:r>
            <w:r w:rsidR="00FD7B07" w:rsidRPr="0054797D">
              <w:rPr>
                <w:rFonts w:eastAsia="SimSun"/>
                <w:szCs w:val="22"/>
                <w:lang w:val="es-ES_tradnl" w:eastAsia="zh-CN"/>
              </w:rPr>
              <w:t xml:space="preserve">los fondos canalizados por conducto de la </w:t>
            </w:r>
            <w:r w:rsidR="0029399C" w:rsidRPr="0054797D">
              <w:rPr>
                <w:rFonts w:eastAsia="SimSun"/>
                <w:szCs w:val="22"/>
                <w:lang w:val="es-ES_tradnl" w:eastAsia="zh-CN"/>
              </w:rPr>
              <w:t>base de datos</w:t>
            </w:r>
            <w:r w:rsidR="00FD7B07" w:rsidRPr="0054797D">
              <w:rPr>
                <w:rFonts w:eastAsia="SimSun"/>
                <w:szCs w:val="22"/>
                <w:lang w:val="es-ES_tradnl" w:eastAsia="zh-CN"/>
              </w:rPr>
              <w:t xml:space="preserve"> </w:t>
            </w:r>
            <w:r w:rsidR="0029399C" w:rsidRPr="0054797D">
              <w:rPr>
                <w:rFonts w:eastAsia="SimSun"/>
                <w:szCs w:val="22"/>
                <w:lang w:val="es-ES_tradnl" w:eastAsia="zh-CN"/>
              </w:rPr>
              <w:t>sean</w:t>
            </w:r>
            <w:r w:rsidR="00FD7B07" w:rsidRPr="0054797D">
              <w:rPr>
                <w:rFonts w:eastAsia="SimSun"/>
                <w:szCs w:val="22"/>
                <w:lang w:val="es-ES_tradnl" w:eastAsia="zh-CN"/>
              </w:rPr>
              <w:t xml:space="preserve"> visibles </w:t>
            </w:r>
            <w:r w:rsidR="0029399C" w:rsidRPr="0054797D">
              <w:rPr>
                <w:rFonts w:eastAsia="SimSun"/>
                <w:szCs w:val="22"/>
                <w:lang w:val="es-ES_tradnl" w:eastAsia="zh-CN"/>
              </w:rPr>
              <w:t>y se logren</w:t>
            </w:r>
            <w:r w:rsidR="00FD7B07" w:rsidRPr="0054797D">
              <w:rPr>
                <w:rFonts w:eastAsia="SimSun"/>
                <w:szCs w:val="22"/>
                <w:lang w:val="es-ES_tradnl" w:eastAsia="zh-CN"/>
              </w:rPr>
              <w:t xml:space="preserve"> resultados.</w:t>
            </w:r>
          </w:p>
          <w:p w:rsidR="00254C6E" w:rsidRPr="0054797D" w:rsidRDefault="00FD7B07" w:rsidP="00FD7B07">
            <w:pPr>
              <w:rPr>
                <w:rFonts w:eastAsia="SimSun"/>
                <w:szCs w:val="22"/>
                <w:lang w:val="es-ES" w:eastAsia="zh-CN"/>
              </w:rPr>
            </w:pPr>
            <w:r w:rsidRPr="0054797D">
              <w:rPr>
                <w:rFonts w:eastAsia="SimSun"/>
                <w:szCs w:val="22"/>
                <w:lang w:val="es-ES_tradnl" w:eastAsia="zh-CN"/>
              </w:rPr>
              <w:lastRenderedPageBreak/>
              <w:t>vi)</w:t>
            </w:r>
            <w:r w:rsidRPr="0054797D">
              <w:rPr>
                <w:rFonts w:eastAsia="SimSun"/>
                <w:szCs w:val="22"/>
                <w:lang w:val="es-ES_tradnl" w:eastAsia="zh-CN"/>
              </w:rPr>
              <w:tab/>
              <w:t>Acordar las metas en relación con la base de datos, por ejemplo, en cuanto al número y los tipos de donantes y las peticiones previstas, así como el número de asociaciones creadas.</w:t>
            </w:r>
          </w:p>
        </w:tc>
      </w:tr>
    </w:tbl>
    <w:p w:rsidR="00445C08" w:rsidRPr="0054797D" w:rsidRDefault="00445C08" w:rsidP="00445C08">
      <w:pPr>
        <w:contextualSpacing/>
        <w:rPr>
          <w:rFonts w:eastAsiaTheme="minorHAnsi"/>
          <w:szCs w:val="22"/>
          <w:lang w:val="es-ES"/>
        </w:rPr>
      </w:pPr>
    </w:p>
    <w:p w:rsidR="00FD7B07" w:rsidRPr="0054797D" w:rsidRDefault="00445C08" w:rsidP="00445C08">
      <w:pPr>
        <w:contextualSpacing/>
        <w:rPr>
          <w:rFonts w:eastAsiaTheme="minorHAnsi"/>
          <w:szCs w:val="22"/>
          <w:lang w:val="es-ES"/>
        </w:rPr>
      </w:pPr>
      <w:r w:rsidRPr="0054797D">
        <w:rPr>
          <w:rFonts w:eastAsiaTheme="minorHAnsi"/>
          <w:szCs w:val="22"/>
          <w:lang w:val="es-ES_tradnl"/>
        </w:rPr>
        <w:t xml:space="preserve">vi) </w:t>
      </w:r>
      <w:r w:rsidR="00FD7B07" w:rsidRPr="0054797D">
        <w:rPr>
          <w:rFonts w:eastAsiaTheme="minorHAnsi"/>
          <w:szCs w:val="22"/>
          <w:lang w:val="es-ES_tradnl"/>
        </w:rPr>
        <w:t>Proyecto piloto para la creación de academias nacionales de PI</w:t>
      </w:r>
    </w:p>
    <w:p w:rsidR="00FD7B07" w:rsidRPr="0054797D" w:rsidRDefault="00FD7B07" w:rsidP="00FD7B07">
      <w:pPr>
        <w:rPr>
          <w:rFonts w:eastAsia="SimSun"/>
          <w:szCs w:val="22"/>
          <w:lang w:eastAsia="zh-CN"/>
        </w:rPr>
      </w:pPr>
      <w:r w:rsidRPr="0054797D">
        <w:rPr>
          <w:rFonts w:eastAsia="SimSun"/>
          <w:szCs w:val="22"/>
          <w:lang w:val="es-ES_tradnl" w:eastAsia="zh-CN"/>
        </w:rPr>
        <w:t>DA_10_01 – Recomendación 10</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797D" w:rsidRPr="0054797D"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rPr>
                <w:rFonts w:eastAsia="SimSun"/>
                <w:bCs/>
                <w:szCs w:val="22"/>
                <w:lang w:val="es-ES" w:eastAsia="zh-CN"/>
              </w:rPr>
            </w:pPr>
          </w:p>
        </w:tc>
      </w:tr>
      <w:tr w:rsidR="0054797D" w:rsidRPr="0054797D" w:rsidTr="0040167C">
        <w:tc>
          <w:tcPr>
            <w:tcW w:w="1123" w:type="pct"/>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p w:rsidR="00FD7B07" w:rsidRPr="0054797D" w:rsidRDefault="00FD7B07" w:rsidP="00254C6E">
            <w:pPr>
              <w:rPr>
                <w:rFonts w:eastAsia="SimSun"/>
                <w:szCs w:val="22"/>
                <w:lang w:val="es-ES" w:eastAsia="zh-CN"/>
              </w:rPr>
            </w:pPr>
          </w:p>
          <w:p w:rsidR="00254C6E" w:rsidRPr="0054797D" w:rsidRDefault="00254C6E" w:rsidP="00254C6E">
            <w:pPr>
              <w:rPr>
                <w:rFonts w:eastAsia="SimSun"/>
                <w:szCs w:val="22"/>
                <w:lang w:val="es-ES" w:eastAsia="zh-CN"/>
              </w:rPr>
            </w:pPr>
          </w:p>
        </w:tc>
        <w:tc>
          <w:tcPr>
            <w:tcW w:w="2076" w:type="pct"/>
            <w:shd w:val="clear" w:color="auto" w:fill="auto"/>
          </w:tcPr>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 xml:space="preserve">Un total de seis academias nacionales de </w:t>
            </w:r>
            <w:r w:rsidR="00D019E4" w:rsidRPr="0054797D">
              <w:rPr>
                <w:rFonts w:eastAsia="SimSun"/>
                <w:bCs/>
                <w:szCs w:val="22"/>
                <w:lang w:val="es-ES_tradnl" w:eastAsia="zh-CN"/>
              </w:rPr>
              <w:t>PI</w:t>
            </w:r>
            <w:r w:rsidRPr="0054797D">
              <w:rPr>
                <w:rFonts w:eastAsia="SimSun"/>
                <w:bCs/>
                <w:szCs w:val="22"/>
                <w:lang w:val="es-ES_tradnl" w:eastAsia="zh-CN"/>
              </w:rPr>
              <w:t xml:space="preserve"> se han creado en el marco de este proyecto.</w:t>
            </w:r>
            <w:r w:rsidR="00655339" w:rsidRPr="0054797D">
              <w:rPr>
                <w:rFonts w:eastAsia="SimSun"/>
                <w:bCs/>
                <w:szCs w:val="22"/>
                <w:lang w:val="es-ES" w:eastAsia="zh-CN"/>
              </w:rPr>
              <w:t xml:space="preserve"> </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Se ha preparado un conjunto de herramientas y materiales de formación como referencia para aquellos países que desean establecer sus propias academias nacionales de PI que puede consultarse en: http://www.wipo.int/academy/es/about/startup_academies/index.html</w:t>
            </w:r>
            <w:r w:rsidR="00254C6E" w:rsidRPr="0054797D">
              <w:rPr>
                <w:rFonts w:eastAsia="SimSun"/>
                <w:bCs/>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informe de evaluación presentado en la novena sesión del Comité (CDIP/9/6) puede consultarse en: http://www.wipo.int/meetings/es/doc_details.jsp?doc_id=202199</w:t>
            </w:r>
            <w:r w:rsidRPr="0054797D">
              <w:rPr>
                <w:rFonts w:eastAsia="SimSun"/>
                <w:szCs w:val="22"/>
                <w:u w:val="single"/>
                <w:lang w:val="es-ES_tradnl" w:eastAsia="zh-CN"/>
              </w:rPr>
              <w:t>.</w:t>
            </w:r>
          </w:p>
          <w:p w:rsidR="00FD7B07" w:rsidRPr="0054797D" w:rsidRDefault="00FD7B07" w:rsidP="00254C6E">
            <w:pPr>
              <w:rPr>
                <w:rFonts w:eastAsia="SimSun"/>
                <w:szCs w:val="22"/>
                <w:lang w:val="es-ES" w:eastAsia="zh-CN"/>
              </w:rPr>
            </w:pPr>
          </w:p>
          <w:p w:rsidR="00254C6E" w:rsidRPr="0054797D" w:rsidRDefault="00254C6E" w:rsidP="00254C6E">
            <w:pPr>
              <w:rPr>
                <w:rFonts w:eastAsia="SimSun"/>
                <w:szCs w:val="22"/>
                <w:lang w:val="es-ES" w:eastAsia="zh-CN"/>
              </w:rPr>
            </w:pPr>
          </w:p>
        </w:tc>
        <w:tc>
          <w:tcPr>
            <w:tcW w:w="1801" w:type="pct"/>
            <w:shd w:val="clear" w:color="auto" w:fill="auto"/>
          </w:tcPr>
          <w:p w:rsidR="00FD7B07" w:rsidRPr="0054797D" w:rsidRDefault="00FD7B07" w:rsidP="00FD7B07">
            <w:pPr>
              <w:rPr>
                <w:rFonts w:eastAsia="SimSun"/>
                <w:bCs/>
                <w:szCs w:val="22"/>
                <w:lang w:val="es-ES" w:eastAsia="zh-CN"/>
              </w:rPr>
            </w:pPr>
            <w:r w:rsidRPr="0054797D">
              <w:rPr>
                <w:rFonts w:eastAsia="SimSun"/>
                <w:bCs/>
                <w:szCs w:val="22"/>
                <w:lang w:val="es-ES_tradnl" w:eastAsia="zh-CN"/>
              </w:rPr>
              <w:t>i) Proceso piloto:</w:t>
            </w:r>
            <w:r w:rsidR="00254C6E" w:rsidRPr="0054797D">
              <w:rPr>
                <w:rFonts w:eastAsia="SimSun"/>
                <w:bCs/>
                <w:szCs w:val="22"/>
                <w:lang w:val="es-ES" w:eastAsia="zh-CN"/>
              </w:rPr>
              <w:t xml:space="preserve"> </w:t>
            </w:r>
          </w:p>
          <w:p w:rsidR="00FD7B07" w:rsidRPr="0054797D" w:rsidRDefault="00FD7B07" w:rsidP="00FD7B07">
            <w:pPr>
              <w:ind w:left="532"/>
              <w:contextualSpacing/>
              <w:rPr>
                <w:rFonts w:eastAsiaTheme="minorHAnsi"/>
                <w:bCs/>
                <w:szCs w:val="22"/>
                <w:lang w:val="es-ES"/>
              </w:rPr>
            </w:pPr>
            <w:r w:rsidRPr="0054797D">
              <w:rPr>
                <w:rFonts w:eastAsiaTheme="minorHAnsi"/>
                <w:bCs/>
                <w:szCs w:val="22"/>
                <w:lang w:val="es-ES_tradnl"/>
              </w:rPr>
              <w:t>- Ampliar dos años más el proceso piloto a fin de llevarlo a buen término;</w:t>
            </w:r>
            <w:r w:rsidR="00655339" w:rsidRPr="0054797D">
              <w:rPr>
                <w:rFonts w:eastAsiaTheme="minorHAnsi"/>
                <w:bCs/>
                <w:szCs w:val="22"/>
                <w:lang w:val="es-ES_tradnl"/>
              </w:rPr>
              <w:t xml:space="preserve"> </w:t>
            </w:r>
            <w:r w:rsidRPr="0054797D">
              <w:rPr>
                <w:rFonts w:eastAsiaTheme="minorHAnsi"/>
                <w:bCs/>
                <w:szCs w:val="22"/>
                <w:lang w:val="es-ES_tradnl"/>
              </w:rPr>
              <w:t>y</w:t>
            </w:r>
            <w:r w:rsidR="00254C6E" w:rsidRPr="0054797D">
              <w:rPr>
                <w:rFonts w:eastAsiaTheme="minorHAnsi"/>
                <w:bCs/>
                <w:szCs w:val="22"/>
                <w:lang w:val="es-ES"/>
              </w:rPr>
              <w:t xml:space="preserve"> </w:t>
            </w:r>
          </w:p>
          <w:p w:rsidR="00FD7B07" w:rsidRPr="0054797D" w:rsidRDefault="00FD7B07" w:rsidP="00254C6E">
            <w:pPr>
              <w:ind w:left="532"/>
              <w:contextualSpacing/>
              <w:rPr>
                <w:rFonts w:eastAsiaTheme="minorHAnsi"/>
                <w:bCs/>
                <w:szCs w:val="22"/>
                <w:lang w:val="es-ES"/>
              </w:rPr>
            </w:pPr>
          </w:p>
          <w:p w:rsidR="00FD7B07" w:rsidRPr="0054797D" w:rsidRDefault="00254C6E" w:rsidP="00FD7B07">
            <w:pPr>
              <w:ind w:left="574" w:hanging="574"/>
              <w:contextualSpacing/>
              <w:rPr>
                <w:rFonts w:eastAsiaTheme="minorHAnsi"/>
                <w:bCs/>
                <w:szCs w:val="22"/>
                <w:lang w:val="es-ES"/>
              </w:rPr>
            </w:pPr>
            <w:r w:rsidRPr="0054797D">
              <w:rPr>
                <w:rFonts w:eastAsiaTheme="minorHAnsi"/>
                <w:bCs/>
                <w:szCs w:val="22"/>
                <w:lang w:val="es-ES"/>
              </w:rPr>
              <w:tab/>
            </w:r>
            <w:r w:rsidR="00FD7B07" w:rsidRPr="0054797D">
              <w:rPr>
                <w:rFonts w:eastAsiaTheme="minorHAnsi"/>
                <w:bCs/>
                <w:szCs w:val="22"/>
                <w:lang w:val="es-ES_tradnl"/>
              </w:rPr>
              <w:t>- Extraer las mejores prácticas que se habrían de emplear en caso de ampliación del mismo.</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ii) Documento del proyecto:</w:t>
            </w:r>
          </w:p>
          <w:p w:rsidR="00FD7B07" w:rsidRPr="0054797D" w:rsidRDefault="00254C6E" w:rsidP="00FD7B07">
            <w:pPr>
              <w:ind w:left="574" w:hanging="574"/>
              <w:contextualSpacing/>
              <w:rPr>
                <w:rFonts w:eastAsiaTheme="minorHAnsi"/>
                <w:bCs/>
                <w:szCs w:val="22"/>
                <w:lang w:val="es-ES"/>
              </w:rPr>
            </w:pPr>
            <w:r w:rsidRPr="0054797D">
              <w:rPr>
                <w:rFonts w:eastAsiaTheme="minorHAnsi"/>
                <w:bCs/>
                <w:szCs w:val="22"/>
                <w:lang w:val="es-ES"/>
              </w:rPr>
              <w:tab/>
            </w:r>
            <w:r w:rsidR="00FD7B07" w:rsidRPr="0054797D">
              <w:rPr>
                <w:rFonts w:eastAsiaTheme="minorHAnsi"/>
                <w:bCs/>
                <w:szCs w:val="22"/>
                <w:lang w:val="es-ES_tradnl"/>
              </w:rPr>
              <w:t>Modificar el documento del proyecto a fin de definir mejor la estrategia de ejecución.</w:t>
            </w:r>
          </w:p>
          <w:p w:rsidR="00FD7B07" w:rsidRPr="0054797D" w:rsidRDefault="00FD7B07" w:rsidP="00254C6E">
            <w:pPr>
              <w:rPr>
                <w:rFonts w:eastAsia="SimSun"/>
                <w:bCs/>
                <w:szCs w:val="22"/>
                <w:lang w:val="es-ES" w:eastAsia="zh-CN"/>
              </w:rPr>
            </w:pPr>
          </w:p>
          <w:p w:rsidR="00FD7B07" w:rsidRPr="0054797D" w:rsidRDefault="00254C6E" w:rsidP="00FD7B07">
            <w:pPr>
              <w:ind w:left="574" w:hanging="574"/>
              <w:contextualSpacing/>
              <w:rPr>
                <w:rFonts w:eastAsiaTheme="minorHAnsi"/>
                <w:bCs/>
                <w:szCs w:val="22"/>
                <w:lang w:val="es-ES"/>
              </w:rPr>
            </w:pPr>
            <w:r w:rsidRPr="0054797D">
              <w:rPr>
                <w:rFonts w:eastAsiaTheme="minorHAnsi"/>
                <w:bCs/>
                <w:szCs w:val="22"/>
                <w:lang w:val="es-ES"/>
              </w:rPr>
              <w:tab/>
            </w:r>
            <w:r w:rsidR="00FD7B07" w:rsidRPr="0054797D">
              <w:rPr>
                <w:rFonts w:eastAsiaTheme="minorHAnsi"/>
                <w:bCs/>
                <w:szCs w:val="22"/>
                <w:lang w:val="es-ES_tradnl"/>
              </w:rPr>
              <w:t>Aumentar la eficacia y la flexibilidad del proceso y conseguir que este responda a la demanda existente.</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iii) Utilidad y eficacia:</w:t>
            </w:r>
          </w:p>
          <w:p w:rsidR="00FD7B07" w:rsidRPr="0054797D" w:rsidRDefault="00FD7B07" w:rsidP="00FD7B07">
            <w:pPr>
              <w:rPr>
                <w:rFonts w:eastAsia="SimSun"/>
                <w:bCs/>
                <w:szCs w:val="22"/>
                <w:lang w:val="es-ES" w:eastAsia="zh-CN"/>
              </w:rPr>
            </w:pPr>
            <w:r w:rsidRPr="0054797D">
              <w:rPr>
                <w:rFonts w:eastAsia="SimSun"/>
                <w:bCs/>
                <w:szCs w:val="22"/>
                <w:lang w:val="es-ES_tradnl" w:eastAsia="zh-CN"/>
              </w:rPr>
              <w:t>elaborar instrumentos y metodologías que se puedan poner a disposición de los Estados miembros sobre la futura orientación del proyecto una vez finalizada la fase II.</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iv) Sinergia y sostenibilidad: en la fase II:</w:t>
            </w:r>
            <w:r w:rsidR="00254C6E" w:rsidRPr="0054797D">
              <w:rPr>
                <w:rFonts w:eastAsia="SimSun"/>
                <w:bCs/>
                <w:szCs w:val="22"/>
                <w:lang w:val="es-ES" w:eastAsia="zh-CN"/>
              </w:rPr>
              <w:t xml:space="preserve"> </w:t>
            </w:r>
          </w:p>
          <w:p w:rsidR="00FD7B07" w:rsidRPr="0054797D" w:rsidRDefault="00254C6E" w:rsidP="00FD7B07">
            <w:pPr>
              <w:ind w:left="574" w:hanging="574"/>
              <w:contextualSpacing/>
              <w:rPr>
                <w:rFonts w:eastAsiaTheme="minorHAnsi"/>
                <w:szCs w:val="22"/>
                <w:lang w:val="es-ES"/>
              </w:rPr>
            </w:pPr>
            <w:r w:rsidRPr="0054797D">
              <w:rPr>
                <w:rFonts w:eastAsiaTheme="minorHAnsi"/>
                <w:szCs w:val="22"/>
                <w:lang w:val="es-ES"/>
              </w:rPr>
              <w:lastRenderedPageBreak/>
              <w:tab/>
            </w:r>
            <w:r w:rsidR="00FD7B07" w:rsidRPr="0054797D">
              <w:rPr>
                <w:rFonts w:eastAsiaTheme="minorHAnsi"/>
                <w:szCs w:val="22"/>
                <w:lang w:val="es-ES_tradnl"/>
              </w:rPr>
              <w:t>Prestar mayor atención a la necesidad de reforzar la sinergia dentro y fuera de la OMPI.</w:t>
            </w:r>
          </w:p>
          <w:p w:rsidR="00FD7B07" w:rsidRPr="0054797D" w:rsidRDefault="00FD7B07" w:rsidP="00254C6E">
            <w:pPr>
              <w:ind w:left="574" w:hanging="574"/>
              <w:contextualSpacing/>
              <w:rPr>
                <w:rFonts w:eastAsiaTheme="minorHAnsi"/>
                <w:szCs w:val="22"/>
                <w:lang w:val="es-ES"/>
              </w:rPr>
            </w:pPr>
          </w:p>
          <w:p w:rsidR="00254C6E" w:rsidRPr="0054797D" w:rsidRDefault="00254C6E" w:rsidP="00FD7B07">
            <w:pPr>
              <w:ind w:left="574" w:hanging="574"/>
              <w:contextualSpacing/>
              <w:rPr>
                <w:rFonts w:eastAsiaTheme="minorHAnsi"/>
                <w:szCs w:val="22"/>
                <w:lang w:val="es-ES"/>
              </w:rPr>
            </w:pPr>
            <w:r w:rsidRPr="0054797D">
              <w:rPr>
                <w:rFonts w:eastAsiaTheme="minorHAnsi"/>
                <w:szCs w:val="22"/>
                <w:lang w:val="es-ES"/>
              </w:rPr>
              <w:tab/>
            </w:r>
            <w:r w:rsidR="00FD7B07" w:rsidRPr="0054797D">
              <w:rPr>
                <w:rFonts w:eastAsiaTheme="minorHAnsi"/>
                <w:szCs w:val="22"/>
                <w:lang w:val="es-ES_tradnl"/>
              </w:rPr>
              <w:t>Prestar mayor atención a la sostenibilidad.</w:t>
            </w:r>
          </w:p>
        </w:tc>
      </w:tr>
    </w:tbl>
    <w:p w:rsidR="00FD7B07" w:rsidRPr="0054797D" w:rsidRDefault="00FD7B07" w:rsidP="00204043">
      <w:pPr>
        <w:contextualSpacing/>
        <w:rPr>
          <w:rFonts w:eastAsiaTheme="minorHAnsi"/>
          <w:szCs w:val="22"/>
          <w:lang w:val="es-ES"/>
        </w:rPr>
      </w:pPr>
    </w:p>
    <w:p w:rsidR="00FD7B07" w:rsidRPr="0054797D" w:rsidRDefault="00445C08" w:rsidP="00445C08">
      <w:pPr>
        <w:contextualSpacing/>
        <w:rPr>
          <w:rFonts w:eastAsiaTheme="minorHAnsi"/>
          <w:szCs w:val="22"/>
          <w:lang w:val="es-ES"/>
        </w:rPr>
      </w:pPr>
      <w:r w:rsidRPr="0054797D">
        <w:rPr>
          <w:rFonts w:eastAsiaTheme="minorHAnsi"/>
          <w:szCs w:val="22"/>
          <w:lang w:val="es-ES_tradnl"/>
        </w:rPr>
        <w:t xml:space="preserve">vii) </w:t>
      </w:r>
      <w:r w:rsidR="00FD7B07" w:rsidRPr="0054797D">
        <w:rPr>
          <w:rFonts w:eastAsiaTheme="minorHAnsi"/>
          <w:szCs w:val="22"/>
          <w:lang w:val="es-ES_tradnl"/>
        </w:rPr>
        <w:t xml:space="preserve">Proyecto piloto para la creación de academias nacionales de </w:t>
      </w:r>
      <w:r w:rsidR="00D019E4" w:rsidRPr="0054797D">
        <w:rPr>
          <w:rFonts w:eastAsiaTheme="minorHAnsi"/>
          <w:szCs w:val="22"/>
          <w:lang w:val="es-ES_tradnl"/>
        </w:rPr>
        <w:t>PI</w:t>
      </w:r>
      <w:r w:rsidR="00FD7B07" w:rsidRPr="0054797D">
        <w:rPr>
          <w:rFonts w:eastAsiaTheme="minorHAnsi"/>
          <w:szCs w:val="22"/>
          <w:lang w:val="es-ES_tradnl"/>
        </w:rPr>
        <w:t xml:space="preserve"> – Fase II</w:t>
      </w:r>
    </w:p>
    <w:p w:rsidR="00FD7B07" w:rsidRPr="0054797D" w:rsidRDefault="00151EA4" w:rsidP="00FD7B07">
      <w:pPr>
        <w:ind w:hanging="84"/>
        <w:rPr>
          <w:rFonts w:eastAsia="SimSun"/>
          <w:szCs w:val="22"/>
          <w:lang w:eastAsia="zh-CN"/>
        </w:rPr>
      </w:pPr>
      <w:r>
        <w:rPr>
          <w:rFonts w:eastAsia="SimSun"/>
          <w:szCs w:val="22"/>
          <w:lang w:val="ru-RU" w:eastAsia="zh-CN"/>
        </w:rPr>
        <w:t xml:space="preserve"> </w:t>
      </w:r>
      <w:r w:rsidR="00FD7B07" w:rsidRPr="0054797D">
        <w:rPr>
          <w:rFonts w:eastAsia="SimSun"/>
          <w:szCs w:val="22"/>
          <w:lang w:val="es-ES_tradnl" w:eastAsia="zh-CN"/>
        </w:rPr>
        <w:t>DA_10_02 – Recomendación 10</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5954"/>
        <w:gridCol w:w="5069"/>
      </w:tblGrid>
      <w:tr w:rsidR="0054797D" w:rsidRPr="0054797D" w:rsidTr="00306869">
        <w:tc>
          <w:tcPr>
            <w:tcW w:w="1140" w:type="pct"/>
            <w:tcBorders>
              <w:top w:val="single" w:sz="4" w:space="0" w:color="auto"/>
              <w:left w:val="single" w:sz="4" w:space="0" w:color="auto"/>
              <w:bottom w:val="single" w:sz="4" w:space="0" w:color="auto"/>
              <w:right w:val="single" w:sz="4" w:space="0" w:color="auto"/>
            </w:tcBorders>
            <w:shd w:val="clear" w:color="auto" w:fill="auto"/>
          </w:tcPr>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254C6E" w:rsidRPr="0054797D" w:rsidRDefault="00FD7B07" w:rsidP="00FD7B07">
            <w:pPr>
              <w:rPr>
                <w:rFonts w:eastAsia="SimSun"/>
                <w:bCs/>
                <w:iCs/>
                <w:szCs w:val="22"/>
                <w:lang w:eastAsia="zh-CN" w:bidi="th-TH"/>
              </w:rPr>
            </w:pPr>
            <w:r w:rsidRPr="0054797D">
              <w:rPr>
                <w:rFonts w:eastAsia="SimSun"/>
                <w:bCs/>
                <w:iCs/>
                <w:szCs w:val="22"/>
                <w:lang w:val="es-ES_tradnl" w:eastAsia="zh-CN" w:bidi="th-TH"/>
              </w:rPr>
              <w:t>PRINCIPALES LOGROS Y PRODUCTOS</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306869">
        <w:tc>
          <w:tcPr>
            <w:tcW w:w="1140" w:type="pct"/>
            <w:tcBorders>
              <w:top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propósito de la fase II fue conso</w:t>
            </w:r>
            <w:r w:rsidR="0093308B" w:rsidRPr="0054797D">
              <w:rPr>
                <w:rFonts w:eastAsia="SimSun"/>
                <w:szCs w:val="22"/>
                <w:lang w:val="es-ES_tradnl" w:eastAsia="zh-CN"/>
              </w:rPr>
              <w:t>lidar el proyecto mediante:</w:t>
            </w:r>
            <w:r w:rsidR="00655339" w:rsidRPr="0054797D">
              <w:rPr>
                <w:rFonts w:eastAsia="SimSun"/>
                <w:szCs w:val="22"/>
                <w:lang w:val="es-ES_tradnl" w:eastAsia="zh-CN"/>
              </w:rPr>
              <w:t xml:space="preserve"> </w:t>
            </w:r>
            <w:r w:rsidR="0093308B" w:rsidRPr="0054797D">
              <w:rPr>
                <w:rFonts w:eastAsia="SimSun"/>
                <w:szCs w:val="22"/>
                <w:lang w:val="es-ES_tradnl" w:eastAsia="zh-CN"/>
              </w:rPr>
              <w:t xml:space="preserve">i) </w:t>
            </w:r>
            <w:r w:rsidRPr="0054797D">
              <w:rPr>
                <w:rFonts w:eastAsia="SimSun"/>
                <w:szCs w:val="22"/>
                <w:lang w:val="es-ES_tradnl" w:eastAsia="zh-CN"/>
              </w:rPr>
              <w:t xml:space="preserve">la elaboración de estrategias de aplicación hechas a medida y formar al personal interno (formación de formadores) que participe en la creación de los centros </w:t>
            </w:r>
            <w:r w:rsidRPr="0054797D">
              <w:rPr>
                <w:rFonts w:eastAsia="SimSun"/>
                <w:szCs w:val="22"/>
                <w:lang w:val="es-ES_tradnl" w:eastAsia="zh-CN"/>
              </w:rPr>
              <w:lastRenderedPageBreak/>
              <w:t>locales de formación sobre PI;</w:t>
            </w:r>
            <w:r w:rsidR="00655339" w:rsidRPr="0054797D">
              <w:rPr>
                <w:rFonts w:eastAsia="SimSun"/>
                <w:szCs w:val="22"/>
                <w:lang w:val="es-ES_tradnl" w:eastAsia="zh-CN"/>
              </w:rPr>
              <w:t xml:space="preserve"> </w:t>
            </w:r>
            <w:r w:rsidRPr="0054797D">
              <w:rPr>
                <w:rFonts w:eastAsia="SimSun"/>
                <w:szCs w:val="22"/>
                <w:lang w:val="es-ES_tradnl" w:eastAsia="zh-CN"/>
              </w:rPr>
              <w:t>ii) el establecimiento de programas de formación adaptados a las necesidades locales concretas;</w:t>
            </w:r>
            <w:r w:rsidR="00655339" w:rsidRPr="0054797D">
              <w:rPr>
                <w:rFonts w:eastAsia="SimSun"/>
                <w:szCs w:val="22"/>
                <w:lang w:val="es-ES_tradnl" w:eastAsia="zh-CN"/>
              </w:rPr>
              <w:t xml:space="preserve"> </w:t>
            </w:r>
            <w:r w:rsidRPr="0054797D">
              <w:rPr>
                <w:rFonts w:eastAsia="SimSun"/>
                <w:szCs w:val="22"/>
                <w:lang w:val="es-ES_tradnl" w:eastAsia="zh-CN"/>
              </w:rPr>
              <w:t>iii) el suministro de acceso a material didáctico y a consultas especializadas a fin de crear una estrategia de aplicación destinada a la institución de formación;</w:t>
            </w:r>
            <w:r w:rsidR="00655339"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iv) la aportación de herramientas y directrices administrativas y de gestión, con miras a fomentar la autosuficiencia de los centros de formación y la creación de nuevos centros;</w:t>
            </w:r>
            <w:r w:rsidR="00655339" w:rsidRPr="0054797D">
              <w:rPr>
                <w:rFonts w:eastAsia="SimSun"/>
                <w:szCs w:val="22"/>
                <w:lang w:val="es-ES_tradnl" w:eastAsia="zh-CN"/>
              </w:rPr>
              <w:t xml:space="preserve"> </w:t>
            </w:r>
            <w:r w:rsidRPr="0054797D">
              <w:rPr>
                <w:rFonts w:eastAsia="SimSun"/>
                <w:szCs w:val="22"/>
                <w:lang w:val="es-ES_tradnl" w:eastAsia="zh-CN"/>
              </w:rPr>
              <w:t>y</w:t>
            </w:r>
            <w:r w:rsidR="00254C6E"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v) la contribución a la creación de un entorno virtual que facilite el acceso al material de formación elaborado en el marco del proyecto y su intercambio.</w:t>
            </w:r>
          </w:p>
          <w:p w:rsidR="00254C6E" w:rsidRPr="0054797D" w:rsidRDefault="00254C6E" w:rsidP="00254C6E">
            <w:pPr>
              <w:rPr>
                <w:rFonts w:eastAsia="SimSun"/>
                <w:szCs w:val="22"/>
                <w:lang w:val="es-ES" w:eastAsia="zh-CN"/>
              </w:rPr>
            </w:pPr>
          </w:p>
        </w:tc>
        <w:tc>
          <w:tcPr>
            <w:tcW w:w="2085" w:type="pct"/>
            <w:tcBorders>
              <w:top w:val="single" w:sz="4" w:space="0" w:color="auto"/>
            </w:tcBorders>
            <w:shd w:val="clear" w:color="auto" w:fill="auto"/>
          </w:tcPr>
          <w:p w:rsidR="00FD7B07" w:rsidRPr="0054797D" w:rsidRDefault="00FD7B07" w:rsidP="00254C6E">
            <w:pPr>
              <w:rPr>
                <w:rFonts w:eastAsia="SimSun"/>
                <w:bCs/>
                <w:iCs/>
                <w:szCs w:val="22"/>
                <w:lang w:val="es-ES" w:eastAsia="zh-CN" w:bidi="th-TH"/>
              </w:rPr>
            </w:pPr>
          </w:p>
          <w:p w:rsidR="00FD7B07" w:rsidRPr="0054797D" w:rsidRDefault="00FD7B07" w:rsidP="00FD7B07">
            <w:pPr>
              <w:rPr>
                <w:rFonts w:eastAsia="SimSun"/>
                <w:szCs w:val="22"/>
                <w:lang w:val="es-ES" w:eastAsia="zh-CN"/>
              </w:rPr>
            </w:pPr>
            <w:r w:rsidRPr="0054797D">
              <w:rPr>
                <w:rFonts w:eastAsia="SimSun"/>
                <w:szCs w:val="22"/>
                <w:lang w:val="es-ES_tradnl" w:eastAsia="zh-CN"/>
              </w:rPr>
              <w:t>Cinco centros nacionales de formación sobre PI en Colombia, Egipto, Perú, República Dominicana y Túnez ofrecen actualmente programas de formación para participantes externos.</w:t>
            </w:r>
          </w:p>
          <w:p w:rsidR="00FD7B07" w:rsidRPr="0054797D" w:rsidRDefault="00FD7B07" w:rsidP="00254C6E">
            <w:pPr>
              <w:rPr>
                <w:rFonts w:eastAsia="SimSun"/>
                <w:szCs w:val="22"/>
                <w:lang w:val="es-ES" w:eastAsia="zh-CN"/>
              </w:rPr>
            </w:pPr>
          </w:p>
          <w:p w:rsidR="00FD7B07" w:rsidRPr="0054797D" w:rsidRDefault="00FD7B07" w:rsidP="00FD7B07">
            <w:pPr>
              <w:rPr>
                <w:rFonts w:eastAsia="SimSun"/>
                <w:bCs/>
                <w:iCs/>
                <w:szCs w:val="22"/>
                <w:lang w:val="es-ES" w:eastAsia="zh-CN" w:bidi="th-TH"/>
              </w:rPr>
            </w:pPr>
            <w:r w:rsidRPr="0054797D">
              <w:rPr>
                <w:rFonts w:eastAsia="SimSun"/>
                <w:bCs/>
                <w:iCs/>
                <w:szCs w:val="22"/>
                <w:lang w:val="es-ES_tradnl" w:eastAsia="zh-CN" w:bidi="th-TH"/>
              </w:rPr>
              <w:t>Ochenta y seis formadores han recibido la certificación correspondiente en metodologías de enseñanza y cuestiones sustantivas de la PI, entre las que figura la promoción del equilibrio adecuado entre la protección de la PI y el interés público.</w:t>
            </w:r>
            <w:r w:rsidR="00587B62" w:rsidRPr="0054797D">
              <w:rPr>
                <w:rFonts w:eastAsia="SimSun"/>
                <w:bCs/>
                <w:iCs/>
                <w:szCs w:val="22"/>
                <w:lang w:val="es-ES_tradnl" w:eastAsia="zh-CN" w:bidi="th-TH"/>
              </w:rPr>
              <w:t xml:space="preserve"> </w:t>
            </w:r>
            <w:r w:rsidRPr="0054797D">
              <w:rPr>
                <w:rFonts w:eastAsia="SimSun"/>
                <w:bCs/>
                <w:iCs/>
                <w:szCs w:val="22"/>
                <w:lang w:val="es-ES_tradnl" w:eastAsia="zh-CN" w:bidi="th-TH"/>
              </w:rPr>
              <w:t>Los formadores designados de los cinco países han recibido formación adaptada a cada caso concreto para reforzar sus habilidades didácticas (se impartieron un total de 800 horas de formación en cinco países).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idearon y presentaron tres módulos regionales para coordinadores académicos.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otorgaron becas completas a 18 formadores principales para cursar programas internacionales de máster en Derecho de la PI.</w:t>
            </w:r>
          </w:p>
          <w:p w:rsidR="00FD7B07" w:rsidRPr="0054797D" w:rsidRDefault="00FD7B07" w:rsidP="00254C6E">
            <w:pPr>
              <w:rPr>
                <w:rFonts w:eastAsia="SimSun"/>
                <w:szCs w:val="22"/>
                <w:lang w:val="es-ES" w:eastAsia="zh-CN"/>
              </w:rPr>
            </w:pPr>
          </w:p>
          <w:p w:rsidR="00FD7B07" w:rsidRPr="0054797D" w:rsidRDefault="00FD7B07" w:rsidP="00FD7B07">
            <w:pPr>
              <w:rPr>
                <w:rFonts w:eastAsia="SimSun"/>
                <w:bCs/>
                <w:iCs/>
                <w:szCs w:val="22"/>
                <w:lang w:val="es-ES" w:eastAsia="zh-CN" w:bidi="th-TH"/>
              </w:rPr>
            </w:pPr>
            <w:r w:rsidRPr="0054797D">
              <w:rPr>
                <w:rFonts w:eastAsia="SimSun"/>
                <w:bCs/>
                <w:iCs/>
                <w:szCs w:val="22"/>
                <w:lang w:val="es-ES_tradnl" w:eastAsia="zh-CN" w:bidi="th-TH"/>
              </w:rPr>
              <w:lastRenderedPageBreak/>
              <w:t>Más de 8.480 nacionales de cinco países piloto han recibido formación sobre PI por parte de instituciones nacionales piloto de formación en PI.</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Las seis academias piloto son miembros de la Red Mundial de Academias de Propiedad Intelectual (GNIPA).</w:t>
            </w:r>
          </w:p>
          <w:p w:rsidR="00FD7B07" w:rsidRPr="0054797D" w:rsidRDefault="00FD7B07" w:rsidP="00FD7B07">
            <w:pPr>
              <w:rPr>
                <w:rFonts w:eastAsia="SimSun"/>
                <w:bCs/>
                <w:szCs w:val="22"/>
                <w:u w:val="single"/>
                <w:lang w:val="es-ES" w:eastAsia="zh-CN"/>
              </w:rPr>
            </w:pPr>
            <w:r w:rsidRPr="0054797D">
              <w:rPr>
                <w:rFonts w:eastAsia="SimSun"/>
                <w:bCs/>
                <w:szCs w:val="22"/>
                <w:lang w:val="es-ES_tradnl" w:eastAsia="zh-CN"/>
              </w:rPr>
              <w:t>Se ha preparado un conjunto de herramientas y materiales de formación como referencia para aquellos países que desean establecer sus propias academias nacionales de PI que puede consultarse en: http://www.wipo.int/academy/es/about/startup_academies/index.html</w:t>
            </w:r>
          </w:p>
          <w:p w:rsidR="00A8443F" w:rsidRPr="0054797D" w:rsidRDefault="00A8443F" w:rsidP="00254C6E">
            <w:pPr>
              <w:rPr>
                <w:rFonts w:eastAsia="SimSun"/>
                <w:szCs w:val="22"/>
                <w:lang w:val="es-ES" w:eastAsia="zh-CN"/>
              </w:rPr>
            </w:pPr>
          </w:p>
        </w:tc>
        <w:tc>
          <w:tcPr>
            <w:tcW w:w="1775" w:type="pct"/>
            <w:tcBorders>
              <w:top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w:t>
            </w:r>
            <w:r w:rsidRPr="0054797D">
              <w:rPr>
                <w:rFonts w:eastAsia="SimSun"/>
                <w:szCs w:val="22"/>
                <w:lang w:val="es-ES_tradnl" w:eastAsia="zh-CN"/>
              </w:rPr>
              <w:tab/>
              <w:t>Tras las evaluaciones del proyecto, la OMPI debe considerar la posibilidad de elaborar planes de acción o de gestión que permitan responder a cada una de las recomendaciones formuladas.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w:t>
            </w:r>
            <w:r w:rsidRPr="0054797D">
              <w:rPr>
                <w:rFonts w:eastAsia="SimSun"/>
                <w:szCs w:val="22"/>
                <w:lang w:val="es-ES_tradnl" w:eastAsia="zh-CN"/>
              </w:rPr>
              <w:tab/>
              <w:t>En futuros proyecto similares, ya estén financiados como proyectos especiales o por conducto del presupuesto ordinario de la OMPI, debe reforzarse la función de las oficinas regionales a lo largo de todo el proyecto en cuestión.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w:t>
            </w:r>
            <w:r w:rsidRPr="0054797D">
              <w:rPr>
                <w:rFonts w:eastAsia="SimSun"/>
                <w:szCs w:val="22"/>
                <w:lang w:val="es-ES_tradnl" w:eastAsia="zh-CN"/>
              </w:rPr>
              <w:tab/>
              <w:t>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iv)</w:t>
            </w:r>
            <w:r w:rsidRPr="0054797D">
              <w:rPr>
                <w:rFonts w:eastAsia="SimSun"/>
                <w:szCs w:val="22"/>
                <w:lang w:val="es-ES_tradnl" w:eastAsia="zh-CN"/>
              </w:rPr>
              <w:tab/>
              <w:t>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v)</w:t>
            </w:r>
            <w:r w:rsidRPr="0054797D">
              <w:rPr>
                <w:rFonts w:eastAsia="SimSun"/>
                <w:szCs w:val="22"/>
                <w:lang w:val="es-ES_tradnl" w:eastAsia="zh-CN"/>
              </w:rPr>
              <w:tab/>
              <w:t>La OMPI debe inaugurar oficialmente el proyecto relativo al espacio Wiki y difundirlo entre los Estados miembros.</w:t>
            </w:r>
          </w:p>
          <w:p w:rsidR="00FD7B07" w:rsidRPr="0054797D" w:rsidRDefault="00FD7B07" w:rsidP="00FD7B07">
            <w:pPr>
              <w:rPr>
                <w:rFonts w:eastAsia="SimSun"/>
                <w:szCs w:val="22"/>
                <w:lang w:val="es-ES" w:eastAsia="zh-CN"/>
              </w:rPr>
            </w:pPr>
            <w:r w:rsidRPr="0054797D">
              <w:rPr>
                <w:rFonts w:eastAsia="SimSun"/>
                <w:szCs w:val="22"/>
                <w:lang w:val="es-ES_tradnl" w:eastAsia="zh-CN"/>
              </w:rPr>
              <w:t>Debe seleccionarse un moderador para dicho espacio a los fines de fomentar y supervisar debates y observaciones acerca de la creación de instituciones de formación en PI y de la formación que se imparta en cada uno de ellos.</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vi)</w:t>
            </w:r>
            <w:r w:rsidRPr="0054797D">
              <w:rPr>
                <w:rFonts w:eastAsia="SimSun"/>
                <w:szCs w:val="22"/>
                <w:lang w:val="es-ES_tradnl" w:eastAsia="zh-CN"/>
              </w:rPr>
              <w:tab/>
              <w:t>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FD7B07" w:rsidRPr="0054797D" w:rsidRDefault="00FD7B07" w:rsidP="00254C6E">
      <w:pPr>
        <w:rPr>
          <w:rFonts w:eastAsia="SimSun"/>
          <w:szCs w:val="22"/>
          <w:lang w:val="es-ES" w:eastAsia="zh-CN"/>
        </w:rPr>
      </w:pPr>
    </w:p>
    <w:p w:rsidR="00306869" w:rsidRPr="0054797D" w:rsidRDefault="00306869">
      <w:pPr>
        <w:rPr>
          <w:rFonts w:eastAsiaTheme="minorHAnsi"/>
          <w:szCs w:val="22"/>
          <w:lang w:val="es-ES_tradnl"/>
        </w:rPr>
      </w:pPr>
      <w:r w:rsidRPr="0054797D">
        <w:rPr>
          <w:rFonts w:eastAsiaTheme="minorHAnsi"/>
          <w:szCs w:val="22"/>
          <w:lang w:val="es-ES_tradnl"/>
        </w:rPr>
        <w:br w:type="page"/>
      </w:r>
    </w:p>
    <w:p w:rsidR="00FD7B07" w:rsidRPr="0054797D" w:rsidRDefault="00445C08" w:rsidP="00445C08">
      <w:pPr>
        <w:contextualSpacing/>
        <w:rPr>
          <w:rFonts w:eastAsiaTheme="minorHAnsi"/>
          <w:szCs w:val="22"/>
          <w:lang w:val="es-ES"/>
        </w:rPr>
      </w:pPr>
      <w:r w:rsidRPr="0054797D">
        <w:rPr>
          <w:rFonts w:eastAsiaTheme="minorHAnsi"/>
          <w:szCs w:val="22"/>
          <w:lang w:val="es-ES_tradnl"/>
        </w:rPr>
        <w:lastRenderedPageBreak/>
        <w:t xml:space="preserve">viii) </w:t>
      </w:r>
      <w:r w:rsidR="00FD7B07" w:rsidRPr="0054797D">
        <w:rPr>
          <w:rFonts w:eastAsiaTheme="minorHAnsi"/>
          <w:szCs w:val="22"/>
          <w:lang w:val="es-ES_tradnl"/>
        </w:rPr>
        <w:t>Proyecto de Instituciones de PI eficaces</w:t>
      </w:r>
    </w:p>
    <w:p w:rsidR="00FD7B07" w:rsidRPr="0054797D" w:rsidRDefault="00FD7B07" w:rsidP="00FD7B07">
      <w:pPr>
        <w:rPr>
          <w:rFonts w:eastAsia="SimSun"/>
          <w:szCs w:val="22"/>
          <w:lang w:eastAsia="zh-CN"/>
        </w:rPr>
      </w:pPr>
      <w:r w:rsidRPr="0054797D">
        <w:rPr>
          <w:rFonts w:eastAsia="SimSun"/>
          <w:szCs w:val="22"/>
          <w:lang w:val="es-ES_tradnl" w:eastAsia="zh-CN"/>
        </w:rPr>
        <w:t>DA_10_02 – Recomendación 10</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797D" w:rsidRPr="0054797D"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bCs/>
                <w:szCs w:val="22"/>
                <w:u w:val="single"/>
                <w:lang w:eastAsia="zh-CN"/>
              </w:rPr>
            </w:pPr>
          </w:p>
          <w:p w:rsidR="00254C6E" w:rsidRPr="0054797D" w:rsidRDefault="00FD7B07" w:rsidP="00445C08">
            <w:pPr>
              <w:rPr>
                <w:rFonts w:eastAsia="SimSun"/>
                <w:bCs/>
                <w:szCs w:val="22"/>
                <w:lang w:eastAsia="zh-CN"/>
              </w:rPr>
            </w:pPr>
            <w:r w:rsidRPr="0054797D">
              <w:rPr>
                <w:rFonts w:eastAsia="SimSun"/>
                <w:bCs/>
                <w:szCs w:val="22"/>
                <w:lang w:val="es-ES_tradnl" w:eastAsia="zh-CN"/>
              </w:rPr>
              <w:t xml:space="preserve">PRINCIPALES LOGROS Y </w:t>
            </w:r>
            <w:r w:rsidR="00445C08" w:rsidRPr="0054797D">
              <w:rPr>
                <w:rFonts w:eastAsia="SimSun"/>
                <w:bCs/>
                <w:szCs w:val="22"/>
                <w:lang w:val="es-ES_tradnl" w:eastAsia="zh-CN"/>
              </w:rPr>
              <w:t>PRODUCT</w:t>
            </w:r>
            <w:r w:rsidRPr="0054797D">
              <w:rPr>
                <w:rFonts w:eastAsia="SimSun"/>
                <w:bCs/>
                <w:szCs w:val="22"/>
                <w:lang w:val="es-ES_tradnl" w:eastAsia="zh-CN"/>
              </w:rPr>
              <w: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40167C">
        <w:tc>
          <w:tcPr>
            <w:tcW w:w="1123"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Creación de soluciones de automatización diseñadas a medida para las oficinas de PI.</w:t>
            </w:r>
            <w:r w:rsidR="00655339" w:rsidRPr="0054797D">
              <w:rPr>
                <w:rFonts w:eastAsia="SimSun"/>
                <w:szCs w:val="22"/>
                <w:lang w:val="es-ES_tradnl" w:eastAsia="zh-CN"/>
              </w:rPr>
              <w:t xml:space="preserve"> </w:t>
            </w:r>
            <w:r w:rsidRPr="0054797D">
              <w:rPr>
                <w:rFonts w:eastAsia="SimSun"/>
                <w:szCs w:val="22"/>
                <w:lang w:val="es-ES_tradnl" w:eastAsia="zh-CN"/>
              </w:rPr>
              <w:t>Los cuatro componentes del proyecto abordan:</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la instalación de la infraestructura de tecnologías de la información y la comunicación (TIC) y de sistemas de comunicación electrónica diseñados a medida para la OAPI;</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la instalación de la infraestructura de tecnologías de la información y la comunicación (TIC) y de sistemas de comunicación electrónica diseñados a medida para la ARIPO;</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soluciones de automatización, diseñadas a medida, en tres instituciones de </w:t>
            </w:r>
            <w:r w:rsidR="00D019E4" w:rsidRPr="0054797D">
              <w:rPr>
                <w:rFonts w:eastAsia="SimSun"/>
                <w:szCs w:val="22"/>
                <w:lang w:val="es-ES_tradnl" w:eastAsia="zh-CN"/>
              </w:rPr>
              <w:t>PI</w:t>
            </w:r>
            <w:r w:rsidRPr="0054797D">
              <w:rPr>
                <w:rFonts w:eastAsia="SimSun"/>
                <w:szCs w:val="22"/>
                <w:lang w:val="es-ES_tradnl" w:eastAsia="zh-CN"/>
              </w:rPr>
              <w:t xml:space="preserve"> de PMA;</w:t>
            </w:r>
            <w:r w:rsidR="00655339" w:rsidRPr="0054797D">
              <w:rPr>
                <w:rFonts w:eastAsia="SimSun"/>
                <w:szCs w:val="22"/>
                <w:lang w:val="es-ES_tradnl" w:eastAsia="zh-CN"/>
              </w:rPr>
              <w:t xml:space="preserve"> </w:t>
            </w:r>
            <w:r w:rsidRPr="0054797D">
              <w:rPr>
                <w:rFonts w:eastAsia="SimSun"/>
                <w:szCs w:val="22"/>
                <w:lang w:val="es-ES_tradnl" w:eastAsia="zh-CN"/>
              </w:rPr>
              <w:t>y</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talleres sobre automatización destinados a facilitar la </w:t>
            </w:r>
            <w:r w:rsidRPr="0054797D">
              <w:rPr>
                <w:rFonts w:eastAsia="SimSun"/>
                <w:szCs w:val="22"/>
                <w:lang w:val="es-ES_tradnl" w:eastAsia="zh-CN"/>
              </w:rPr>
              <w:lastRenderedPageBreak/>
              <w:t>difusión y el intercambio de experiencias nacionales.</w:t>
            </w:r>
          </w:p>
          <w:p w:rsidR="00254C6E" w:rsidRPr="0054797D" w:rsidRDefault="00254C6E" w:rsidP="00254C6E">
            <w:pPr>
              <w:rPr>
                <w:rFonts w:eastAsia="SimSun"/>
                <w:szCs w:val="22"/>
                <w:lang w:val="es-ES" w:eastAsia="zh-CN"/>
              </w:rPr>
            </w:pPr>
          </w:p>
        </w:tc>
        <w:tc>
          <w:tcPr>
            <w:tcW w:w="2076" w:type="pct"/>
            <w:shd w:val="clear" w:color="auto" w:fill="auto"/>
          </w:tcPr>
          <w:p w:rsidR="00FD7B07" w:rsidRPr="0054797D" w:rsidRDefault="00FD7B07" w:rsidP="00FD7B07">
            <w:pPr>
              <w:rPr>
                <w:rFonts w:eastAsia="SimSun"/>
                <w:bCs/>
                <w:szCs w:val="22"/>
                <w:u w:val="single"/>
                <w:lang w:val="es-ES" w:eastAsia="zh-CN"/>
              </w:rPr>
            </w:pPr>
            <w:r w:rsidRPr="0054797D">
              <w:rPr>
                <w:rFonts w:eastAsia="SimSun"/>
                <w:bCs/>
                <w:szCs w:val="22"/>
                <w:u w:val="single"/>
                <w:lang w:val="es-ES_tradnl" w:eastAsia="zh-CN"/>
              </w:rPr>
              <w:lastRenderedPageBreak/>
              <w:t>Proyecto de la OAPI:</w:t>
            </w:r>
          </w:p>
          <w:p w:rsidR="00FD7B07" w:rsidRPr="0054797D" w:rsidRDefault="00FD7B07" w:rsidP="00254C6E">
            <w:pPr>
              <w:rPr>
                <w:rFonts w:eastAsia="SimSun"/>
                <w:szCs w:val="22"/>
                <w:lang w:val="es-ES" w:eastAsia="zh-CN"/>
              </w:rPr>
            </w:pPr>
          </w:p>
          <w:p w:rsidR="00FD7B07" w:rsidRPr="0054797D" w:rsidRDefault="00FD7B07" w:rsidP="00FD7B07">
            <w:pPr>
              <w:rPr>
                <w:rFonts w:eastAsia="SimSun"/>
                <w:bCs/>
                <w:szCs w:val="22"/>
                <w:u w:val="single"/>
                <w:lang w:val="es-ES" w:eastAsia="zh-CN"/>
              </w:rPr>
            </w:pPr>
            <w:r w:rsidRPr="0054797D">
              <w:rPr>
                <w:rFonts w:eastAsia="SimSun"/>
                <w:szCs w:val="22"/>
                <w:lang w:val="es-ES_tradnl" w:eastAsia="zh-CN"/>
              </w:rPr>
              <w:t>Se emprendió la labor preparatoria para implantar el Sistema de Automatización de la Propiedad Industrial (IPAS).</w:t>
            </w:r>
            <w:r w:rsidR="00655339" w:rsidRPr="0054797D">
              <w:rPr>
                <w:rFonts w:eastAsia="SimSun"/>
                <w:szCs w:val="22"/>
                <w:lang w:val="es-ES_tradnl" w:eastAsia="zh-CN"/>
              </w:rPr>
              <w:t xml:space="preserve"> </w:t>
            </w:r>
            <w:r w:rsidRPr="0054797D">
              <w:rPr>
                <w:rFonts w:eastAsia="SimSun"/>
                <w:szCs w:val="22"/>
                <w:lang w:val="es-ES_tradnl" w:eastAsia="zh-CN"/>
              </w:rPr>
              <w:t>Además se adquirió el equipo necesario para que la oficina pudiera prestar apoyo al plan de la OAPI, y se seleccionaron dos Estados miembros, a saber, el Senegal y el Gabón, para que participaran en el proyecto.</w:t>
            </w:r>
            <w:r w:rsidR="00655339" w:rsidRPr="0054797D">
              <w:rPr>
                <w:rFonts w:eastAsia="SimSun"/>
                <w:szCs w:val="22"/>
                <w:lang w:val="es-ES" w:eastAsia="zh-CN"/>
              </w:rPr>
              <w:t xml:space="preserve"> </w:t>
            </w:r>
            <w:r w:rsidRPr="0054797D">
              <w:rPr>
                <w:rFonts w:eastAsia="SimSun"/>
                <w:szCs w:val="22"/>
                <w:lang w:val="es-ES_tradnl" w:eastAsia="zh-CN"/>
              </w:rPr>
              <w:t>Se configuró el sistema para el flujo de trabajo de la OAPI respecto al subproyecto de nombres comerciales.</w:t>
            </w:r>
            <w:r w:rsidR="00587B62" w:rsidRPr="0054797D">
              <w:rPr>
                <w:rFonts w:eastAsia="SimSun"/>
                <w:szCs w:val="22"/>
                <w:lang w:val="es-ES_tradnl" w:eastAsia="zh-CN"/>
              </w:rPr>
              <w:t xml:space="preserve"> </w:t>
            </w:r>
            <w:r w:rsidRPr="0054797D">
              <w:rPr>
                <w:rFonts w:eastAsia="SimSun"/>
                <w:szCs w:val="22"/>
                <w:lang w:val="es-ES_tradnl" w:eastAsia="zh-CN"/>
              </w:rPr>
              <w:t>Se procedió a la migración de los datos y se impartió una formación a los usuarios sobre la utilización del sistema.</w:t>
            </w:r>
            <w:r w:rsidR="00254C6E" w:rsidRPr="0054797D">
              <w:rPr>
                <w:rFonts w:eastAsia="SimSun"/>
                <w:szCs w:val="22"/>
                <w:lang w:val="es-ES" w:eastAsia="zh-CN"/>
              </w:rPr>
              <w:t xml:space="preserve"> </w:t>
            </w:r>
          </w:p>
          <w:p w:rsidR="00FD7B07" w:rsidRPr="0054797D" w:rsidRDefault="00FD7B07" w:rsidP="00254C6E">
            <w:pPr>
              <w:rPr>
                <w:rFonts w:eastAsia="SimSun"/>
                <w:bCs/>
                <w:szCs w:val="22"/>
                <w:u w:val="single"/>
                <w:lang w:val="es-ES" w:eastAsia="zh-CN"/>
              </w:rPr>
            </w:pPr>
          </w:p>
          <w:p w:rsidR="00FD7B07" w:rsidRPr="0054797D" w:rsidRDefault="00FD7B07" w:rsidP="00FD7B07">
            <w:pPr>
              <w:rPr>
                <w:rFonts w:eastAsia="SimSun"/>
                <w:bCs/>
                <w:szCs w:val="22"/>
                <w:u w:val="single"/>
                <w:lang w:val="es-ES" w:eastAsia="zh-CN"/>
              </w:rPr>
            </w:pPr>
            <w:r w:rsidRPr="0054797D">
              <w:rPr>
                <w:rFonts w:eastAsia="SimSun"/>
                <w:bCs/>
                <w:szCs w:val="22"/>
                <w:u w:val="single"/>
                <w:lang w:val="es-ES_tradnl" w:eastAsia="zh-CN"/>
              </w:rPr>
              <w:t>Proyecto de la ARIPO: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Un sistema de intercambio electrónico de datos correspondientes a las notificaciones entre la ARIPO y cinco de las oficinas de sus Estados miembros (Botswana, Ghana, Kenya, Namibia y Uganda) se instaló con éxito y se está utilizando ampliamente.</w:t>
            </w:r>
            <w:r w:rsidR="00587B62" w:rsidRPr="0054797D">
              <w:rPr>
                <w:rFonts w:eastAsia="SimSun"/>
                <w:szCs w:val="22"/>
                <w:lang w:val="es-ES_tradnl" w:eastAsia="zh-CN"/>
              </w:rPr>
              <w:t xml:space="preserve"> </w:t>
            </w:r>
            <w:r w:rsidRPr="0054797D">
              <w:rPr>
                <w:rFonts w:eastAsia="SimSun"/>
                <w:szCs w:val="22"/>
                <w:lang w:val="es-ES_tradnl" w:eastAsia="zh-CN"/>
              </w:rPr>
              <w:t>El sistema también ha sido solicitado por tres otros Estad</w:t>
            </w:r>
            <w:r w:rsidR="00445C08" w:rsidRPr="0054797D">
              <w:rPr>
                <w:rFonts w:eastAsia="SimSun"/>
                <w:szCs w:val="22"/>
                <w:lang w:val="es-ES_tradnl" w:eastAsia="zh-CN"/>
              </w:rPr>
              <w:t>os miembros.</w:t>
            </w:r>
            <w:r w:rsidRPr="0054797D">
              <w:rPr>
                <w:rFonts w:eastAsia="SimSun"/>
                <w:szCs w:val="22"/>
                <w:lang w:val="es-ES_tradnl" w:eastAsia="zh-CN"/>
              </w:rPr>
              <w:t xml:space="preserve"> Este sistema permite la supresión de las notificaciones en papel entre la ARIPO y los Estados miembros.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informe de evaluación presentado a la novena sesión del Comité (CDIP/10/4) puede consultarse en: </w:t>
            </w:r>
            <w:r w:rsidRPr="0054797D">
              <w:rPr>
                <w:rFonts w:eastAsia="SimSun"/>
                <w:i/>
                <w:szCs w:val="22"/>
                <w:u w:val="single"/>
                <w:lang w:val="es-ES_tradnl" w:eastAsia="zh-CN"/>
              </w:rPr>
              <w:lastRenderedPageBreak/>
              <w:t>http://www.wipo.int/meetings/en/doc_details.jsp?doc_id=217428</w:t>
            </w:r>
          </w:p>
          <w:p w:rsidR="00254C6E" w:rsidRPr="0054797D" w:rsidRDefault="00254C6E" w:rsidP="00254C6E">
            <w:pPr>
              <w:rPr>
                <w:rFonts w:eastAsia="SimSun"/>
                <w:szCs w:val="22"/>
                <w:lang w:val="es-ES" w:eastAsia="zh-CN"/>
              </w:rPr>
            </w:pPr>
          </w:p>
        </w:tc>
        <w:tc>
          <w:tcPr>
            <w:tcW w:w="1801" w:type="pct"/>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 </w:t>
            </w:r>
            <w:r w:rsidR="000942E6" w:rsidRPr="0054797D">
              <w:rPr>
                <w:rFonts w:eastAsia="SimSun"/>
                <w:szCs w:val="22"/>
                <w:lang w:val="es-419" w:eastAsia="zh-CN"/>
              </w:rPr>
              <w:tab/>
            </w:r>
            <w:r w:rsidRPr="0054797D">
              <w:rPr>
                <w:rFonts w:eastAsia="SimSun"/>
                <w:szCs w:val="22"/>
                <w:lang w:val="es-ES_tradnl" w:eastAsia="zh-CN"/>
              </w:rPr>
              <w:t>La Secretaría de la OMPI debería modificar el documento del proyecto con el fin de:</w:t>
            </w:r>
          </w:p>
          <w:p w:rsidR="00FD7B07" w:rsidRPr="0054797D" w:rsidRDefault="00445C08" w:rsidP="00FD7B07">
            <w:pPr>
              <w:ind w:left="610"/>
              <w:contextualSpacing/>
              <w:rPr>
                <w:rFonts w:eastAsiaTheme="minorHAnsi"/>
                <w:szCs w:val="22"/>
                <w:lang w:val="es-ES"/>
              </w:rPr>
            </w:pPr>
            <w:r w:rsidRPr="0054797D">
              <w:rPr>
                <w:rFonts w:eastAsiaTheme="minorHAnsi"/>
                <w:szCs w:val="22"/>
                <w:lang w:val="es-ES_tradnl"/>
              </w:rPr>
              <w:t xml:space="preserve">- </w:t>
            </w:r>
            <w:r w:rsidR="00FD7B07" w:rsidRPr="0054797D">
              <w:rPr>
                <w:rFonts w:eastAsiaTheme="minorHAnsi"/>
                <w:szCs w:val="22"/>
                <w:lang w:val="es-ES_tradnl"/>
              </w:rPr>
              <w:t>incluir instrumentos que puedan ayudar al beneficiario a supervisar los progresos realizados y medir las repercusiones del proyecto.</w:t>
            </w:r>
          </w:p>
          <w:p w:rsidR="00FD7B07" w:rsidRPr="0054797D" w:rsidRDefault="00FD7B07" w:rsidP="00254C6E">
            <w:pPr>
              <w:ind w:left="610"/>
              <w:rPr>
                <w:rFonts w:eastAsia="SimSun"/>
                <w:szCs w:val="22"/>
                <w:lang w:val="es-ES" w:eastAsia="zh-CN"/>
              </w:rPr>
            </w:pPr>
          </w:p>
          <w:p w:rsidR="00FD7B07" w:rsidRPr="0054797D" w:rsidRDefault="00445C08" w:rsidP="00FD7B07">
            <w:pPr>
              <w:ind w:left="610"/>
              <w:contextualSpacing/>
              <w:rPr>
                <w:rFonts w:eastAsiaTheme="minorHAnsi"/>
                <w:szCs w:val="22"/>
                <w:lang w:val="es-ES"/>
              </w:rPr>
            </w:pPr>
            <w:r w:rsidRPr="0054797D">
              <w:rPr>
                <w:rFonts w:eastAsiaTheme="minorHAnsi"/>
                <w:szCs w:val="22"/>
                <w:lang w:val="es-ES_tradnl"/>
              </w:rPr>
              <w:t xml:space="preserve">- </w:t>
            </w:r>
            <w:r w:rsidR="00FD7B07" w:rsidRPr="0054797D">
              <w:rPr>
                <w:rFonts w:eastAsiaTheme="minorHAnsi"/>
                <w:szCs w:val="22"/>
                <w:lang w:val="es-ES_tradnl"/>
              </w:rPr>
              <w:t>dar carácter obligatorio a la presentación de informes de progreso por parte de los beneficiarios.</w:t>
            </w:r>
          </w:p>
          <w:p w:rsidR="00FD7B07" w:rsidRPr="0054797D" w:rsidRDefault="00FD7B07" w:rsidP="00254C6E">
            <w:pPr>
              <w:ind w:left="610"/>
              <w:rPr>
                <w:rFonts w:eastAsia="SimSun"/>
                <w:szCs w:val="22"/>
                <w:lang w:val="es-ES" w:eastAsia="zh-CN"/>
              </w:rPr>
            </w:pPr>
          </w:p>
          <w:p w:rsidR="00FD7B07" w:rsidRPr="0054797D" w:rsidRDefault="00445C08" w:rsidP="00FD7B07">
            <w:pPr>
              <w:ind w:left="610"/>
              <w:contextualSpacing/>
              <w:rPr>
                <w:rFonts w:eastAsiaTheme="minorHAnsi"/>
                <w:szCs w:val="22"/>
                <w:lang w:val="es-ES"/>
              </w:rPr>
            </w:pPr>
            <w:r w:rsidRPr="0054797D">
              <w:rPr>
                <w:rFonts w:eastAsiaTheme="minorHAnsi"/>
                <w:szCs w:val="22"/>
                <w:lang w:val="es-ES_tradnl"/>
              </w:rPr>
              <w:t xml:space="preserve">- </w:t>
            </w:r>
            <w:r w:rsidR="00FD7B07" w:rsidRPr="0054797D">
              <w:rPr>
                <w:rFonts w:eastAsiaTheme="minorHAnsi"/>
                <w:szCs w:val="22"/>
                <w:lang w:val="es-ES_tradnl"/>
              </w:rPr>
              <w:t>diferenciar el proyecto de las actividades habituales de asistencia técnica de la Secretaría de la OMPI.</w:t>
            </w:r>
          </w:p>
          <w:p w:rsidR="00FD7B07" w:rsidRPr="0054797D" w:rsidRDefault="00FD7B07" w:rsidP="00254C6E">
            <w:pPr>
              <w:ind w:left="610"/>
              <w:rPr>
                <w:rFonts w:eastAsia="SimSun"/>
                <w:szCs w:val="22"/>
                <w:lang w:val="es-ES" w:eastAsia="zh-CN"/>
              </w:rPr>
            </w:pPr>
          </w:p>
          <w:p w:rsidR="00FD7B07" w:rsidRPr="0054797D" w:rsidRDefault="00445C08" w:rsidP="00FD7B07">
            <w:pPr>
              <w:ind w:left="610"/>
              <w:contextualSpacing/>
              <w:rPr>
                <w:rFonts w:eastAsiaTheme="minorHAnsi"/>
                <w:szCs w:val="22"/>
                <w:lang w:val="es-ES"/>
              </w:rPr>
            </w:pPr>
            <w:r w:rsidRPr="0054797D">
              <w:rPr>
                <w:rFonts w:eastAsiaTheme="minorHAnsi"/>
                <w:szCs w:val="22"/>
                <w:lang w:val="es-ES_tradnl"/>
              </w:rPr>
              <w:t xml:space="preserve">- </w:t>
            </w:r>
            <w:r w:rsidR="00FD7B07" w:rsidRPr="0054797D">
              <w:rPr>
                <w:rFonts w:eastAsiaTheme="minorHAnsi"/>
                <w:szCs w:val="22"/>
                <w:lang w:val="es-ES_tradnl"/>
              </w:rPr>
              <w:t>mejorar los acuerdos contractuales con los proveedores locales de equipos TIC en relación con la calidad y el servicio de posventa.</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w:t>
            </w:r>
            <w:r w:rsidR="000942E6" w:rsidRPr="0054797D">
              <w:rPr>
                <w:rFonts w:eastAsia="SimSun"/>
                <w:szCs w:val="22"/>
                <w:lang w:val="es-419" w:eastAsia="zh-CN"/>
              </w:rPr>
              <w:tab/>
            </w:r>
            <w:r w:rsidRPr="0054797D">
              <w:rPr>
                <w:rFonts w:eastAsia="SimSun"/>
                <w:szCs w:val="22"/>
                <w:lang w:val="es-ES_tradnl" w:eastAsia="zh-CN"/>
              </w:rPr>
              <w:t>la Secretaría de la OMPI debe completar la ejecución del proyecto tal y como se expuso en el documento del proyecto, incorporando las actividades en el marco del presupuesto ordinario.</w:t>
            </w:r>
            <w:r w:rsidR="00587B62" w:rsidRPr="0054797D">
              <w:rPr>
                <w:rFonts w:eastAsia="SimSun"/>
                <w:szCs w:val="22"/>
                <w:lang w:val="es-ES_tradnl" w:eastAsia="zh-CN"/>
              </w:rPr>
              <w:t xml:space="preserve"> </w:t>
            </w:r>
            <w:r w:rsidRPr="0054797D">
              <w:rPr>
                <w:rFonts w:eastAsia="SimSun"/>
                <w:szCs w:val="22"/>
                <w:lang w:val="es-ES_tradnl" w:eastAsia="zh-CN"/>
              </w:rPr>
              <w:t>Concretamente:</w:t>
            </w:r>
          </w:p>
          <w:p w:rsidR="00FD7B07" w:rsidRPr="0054797D" w:rsidRDefault="00FD7B07" w:rsidP="00254C6E">
            <w:pPr>
              <w:rPr>
                <w:rFonts w:eastAsia="SimSun"/>
                <w:szCs w:val="22"/>
                <w:lang w:val="es-ES" w:eastAsia="zh-CN"/>
              </w:rPr>
            </w:pPr>
          </w:p>
          <w:p w:rsidR="00FD7B07" w:rsidRPr="0054797D" w:rsidRDefault="00445C08" w:rsidP="00FD7B07">
            <w:pPr>
              <w:ind w:left="610"/>
              <w:contextualSpacing/>
              <w:rPr>
                <w:rFonts w:eastAsiaTheme="minorHAnsi"/>
                <w:szCs w:val="22"/>
                <w:lang w:val="es-ES"/>
              </w:rPr>
            </w:pPr>
            <w:r w:rsidRPr="0054797D">
              <w:rPr>
                <w:rFonts w:eastAsiaTheme="minorHAnsi"/>
                <w:szCs w:val="22"/>
                <w:lang w:val="es-ES_tradnl"/>
              </w:rPr>
              <w:lastRenderedPageBreak/>
              <w:t xml:space="preserve">- </w:t>
            </w:r>
            <w:r w:rsidR="00FD7B07" w:rsidRPr="0054797D">
              <w:rPr>
                <w:rFonts w:eastAsiaTheme="minorHAnsi"/>
                <w:szCs w:val="22"/>
                <w:lang w:val="es-ES_tradnl"/>
              </w:rPr>
              <w:t>fortalecer el proyecto de la ARIPO en los cinco países y ampliarlo a otros Estados miembros;</w:t>
            </w:r>
          </w:p>
          <w:p w:rsidR="00FD7B07" w:rsidRPr="0054797D" w:rsidRDefault="00FD7B07" w:rsidP="00254C6E">
            <w:pPr>
              <w:ind w:left="720"/>
              <w:contextualSpacing/>
              <w:rPr>
                <w:rFonts w:eastAsiaTheme="minorHAnsi"/>
                <w:szCs w:val="22"/>
                <w:lang w:val="es-ES"/>
              </w:rPr>
            </w:pPr>
          </w:p>
          <w:p w:rsidR="00FD7B07" w:rsidRPr="0054797D" w:rsidRDefault="00445C08" w:rsidP="00FD7B07">
            <w:pPr>
              <w:ind w:left="610"/>
              <w:contextualSpacing/>
              <w:rPr>
                <w:rFonts w:eastAsiaTheme="minorHAnsi"/>
                <w:szCs w:val="22"/>
                <w:lang w:val="es-ES"/>
              </w:rPr>
            </w:pPr>
            <w:r w:rsidRPr="0054797D">
              <w:rPr>
                <w:rFonts w:eastAsiaTheme="minorHAnsi"/>
                <w:szCs w:val="22"/>
                <w:lang w:val="es-ES_tradnl"/>
              </w:rPr>
              <w:t xml:space="preserve">- </w:t>
            </w:r>
            <w:r w:rsidR="00FD7B07" w:rsidRPr="0054797D">
              <w:rPr>
                <w:rFonts w:eastAsiaTheme="minorHAnsi"/>
                <w:szCs w:val="22"/>
                <w:lang w:val="es-ES_tradnl"/>
              </w:rPr>
              <w:t>hallar recursos y completar el proceso de instalación del sistema de TCI en la OAPI para hacer posible el intercambio de datos con los dos Estados miembros (Senegal y Gabón) en cuestión, que dependen también de la disponibilidad de recursos de la OAPI;</w:t>
            </w:r>
            <w:r w:rsidR="00655339" w:rsidRPr="0054797D">
              <w:rPr>
                <w:rFonts w:eastAsiaTheme="minorHAnsi"/>
                <w:szCs w:val="22"/>
                <w:lang w:val="es-ES_tradnl"/>
              </w:rPr>
              <w:t xml:space="preserve"> </w:t>
            </w:r>
            <w:r w:rsidR="00FD7B07" w:rsidRPr="0054797D">
              <w:rPr>
                <w:rFonts w:eastAsiaTheme="minorHAnsi"/>
                <w:szCs w:val="22"/>
                <w:lang w:val="es-ES_tradnl"/>
              </w:rPr>
              <w:t>y.</w:t>
            </w:r>
          </w:p>
          <w:p w:rsidR="00FD7B07" w:rsidRPr="0054797D" w:rsidRDefault="00FD7B07" w:rsidP="00254C6E">
            <w:pPr>
              <w:rPr>
                <w:rFonts w:eastAsia="SimSun"/>
                <w:szCs w:val="22"/>
                <w:lang w:val="es-ES" w:eastAsia="zh-CN"/>
              </w:rPr>
            </w:pPr>
          </w:p>
          <w:p w:rsidR="00FD7B07" w:rsidRPr="0054797D" w:rsidRDefault="00445C08" w:rsidP="00FD7B07">
            <w:pPr>
              <w:ind w:left="610"/>
              <w:contextualSpacing/>
              <w:rPr>
                <w:rFonts w:eastAsiaTheme="minorHAnsi"/>
                <w:szCs w:val="22"/>
                <w:lang w:val="es-ES"/>
              </w:rPr>
            </w:pPr>
            <w:r w:rsidRPr="0054797D">
              <w:rPr>
                <w:rFonts w:eastAsiaTheme="minorHAnsi"/>
                <w:szCs w:val="22"/>
                <w:lang w:val="es-ES_tradnl"/>
              </w:rPr>
              <w:t xml:space="preserve">- </w:t>
            </w:r>
            <w:r w:rsidR="00FD7B07" w:rsidRPr="0054797D">
              <w:rPr>
                <w:rFonts w:eastAsiaTheme="minorHAnsi"/>
                <w:szCs w:val="22"/>
                <w:lang w:val="es-ES_tradnl"/>
              </w:rPr>
              <w:t>estudiar la posibilidad de que los talleres de formación para compartir experiencias y enseñanzas extraídas pasen a ser una actividad de carácter anual en la región.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iii) </w:t>
            </w:r>
            <w:r w:rsidR="000942E6" w:rsidRPr="0054797D">
              <w:rPr>
                <w:rFonts w:eastAsia="SimSun"/>
                <w:szCs w:val="22"/>
                <w:lang w:val="es-419" w:eastAsia="zh-CN"/>
              </w:rPr>
              <w:tab/>
            </w:r>
            <w:r w:rsidRPr="0054797D">
              <w:rPr>
                <w:rFonts w:eastAsia="SimSun"/>
                <w:szCs w:val="22"/>
                <w:lang w:val="es-ES_tradnl" w:eastAsia="zh-CN"/>
              </w:rPr>
              <w:t>La Secretaría de la OMPI debe tener en cuenta el concepto de cofinanciación en su estrategia de aplicación y ejecución del proyecto en el futuro.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iv) </w:t>
            </w:r>
            <w:r w:rsidR="000942E6" w:rsidRPr="0054797D">
              <w:rPr>
                <w:rFonts w:eastAsia="SimSun"/>
                <w:szCs w:val="22"/>
                <w:lang w:val="es-419" w:eastAsia="zh-CN"/>
              </w:rPr>
              <w:tab/>
            </w:r>
            <w:r w:rsidRPr="0054797D">
              <w:rPr>
                <w:rFonts w:eastAsia="SimSun"/>
                <w:szCs w:val="22"/>
                <w:lang w:val="es-ES_tradnl" w:eastAsia="zh-CN"/>
              </w:rPr>
              <w:t>La Secretaría de la OMPI y las OPI deben velar por la sostenibilidad del proyecto proporcionando los recursos necesarios para la finalización y la continuidad del proyecto.</w:t>
            </w:r>
          </w:p>
          <w:p w:rsidR="00254C6E" w:rsidRPr="0054797D" w:rsidRDefault="00254C6E" w:rsidP="00254C6E">
            <w:pPr>
              <w:rPr>
                <w:rFonts w:eastAsia="SimSun"/>
                <w:szCs w:val="22"/>
                <w:lang w:val="es-ES" w:eastAsia="zh-CN"/>
              </w:rPr>
            </w:pPr>
          </w:p>
        </w:tc>
      </w:tr>
    </w:tbl>
    <w:p w:rsidR="00FD7B07" w:rsidRPr="0054797D" w:rsidRDefault="00FD7B07" w:rsidP="00254C6E">
      <w:pPr>
        <w:rPr>
          <w:rFonts w:eastAsia="SimSun"/>
          <w:szCs w:val="22"/>
          <w:lang w:val="es-ES" w:eastAsia="zh-CN"/>
        </w:rPr>
      </w:pPr>
    </w:p>
    <w:p w:rsidR="00FD7B07" w:rsidRPr="0054797D" w:rsidRDefault="00254C6E" w:rsidP="00254C6E">
      <w:pPr>
        <w:rPr>
          <w:rFonts w:eastAsia="SimSun"/>
          <w:szCs w:val="22"/>
          <w:lang w:val="es-ES" w:eastAsia="zh-CN"/>
        </w:rPr>
      </w:pPr>
      <w:r w:rsidRPr="0054797D">
        <w:rPr>
          <w:rFonts w:eastAsia="SimSun"/>
          <w:szCs w:val="22"/>
          <w:lang w:val="es-ES" w:eastAsia="zh-CN"/>
        </w:rPr>
        <w:br w:type="page"/>
      </w:r>
    </w:p>
    <w:p w:rsidR="00FD7B07" w:rsidRPr="0054797D" w:rsidRDefault="00445C08" w:rsidP="00445C08">
      <w:pPr>
        <w:contextualSpacing/>
        <w:rPr>
          <w:rFonts w:eastAsiaTheme="minorHAnsi"/>
          <w:szCs w:val="22"/>
          <w:lang w:val="es-ES"/>
        </w:rPr>
      </w:pPr>
      <w:r w:rsidRPr="0054797D">
        <w:rPr>
          <w:rFonts w:eastAsiaTheme="minorHAnsi"/>
          <w:szCs w:val="22"/>
          <w:lang w:val="es-ES"/>
        </w:rPr>
        <w:lastRenderedPageBreak/>
        <w:t xml:space="preserve">ix) </w:t>
      </w:r>
      <w:r w:rsidR="00FD7B07" w:rsidRPr="0054797D">
        <w:rPr>
          <w:rFonts w:eastAsiaTheme="minorHAnsi"/>
          <w:szCs w:val="22"/>
          <w:lang w:val="es-ES_tradnl"/>
        </w:rPr>
        <w:t xml:space="preserve">Estructura de apoyo a la innovación y la transferencia de tecnología para las instituciones nacionales de </w:t>
      </w:r>
      <w:r w:rsidR="00D019E4" w:rsidRPr="0054797D">
        <w:rPr>
          <w:rFonts w:eastAsiaTheme="minorHAnsi"/>
          <w:szCs w:val="22"/>
          <w:lang w:val="es-ES_tradnl"/>
        </w:rPr>
        <w:t>PI</w:t>
      </w:r>
    </w:p>
    <w:p w:rsidR="00FD7B07" w:rsidRPr="0054797D" w:rsidRDefault="00FD7B07" w:rsidP="00FD7B07">
      <w:pPr>
        <w:rPr>
          <w:rFonts w:eastAsia="SimSun"/>
          <w:szCs w:val="22"/>
          <w:lang w:eastAsia="zh-CN"/>
        </w:rPr>
      </w:pPr>
      <w:r w:rsidRPr="0054797D">
        <w:rPr>
          <w:rFonts w:eastAsia="SimSun"/>
          <w:szCs w:val="22"/>
          <w:lang w:val="es-ES_tradnl" w:eastAsia="zh-CN"/>
        </w:rPr>
        <w:t>DA_10_03 – Recomendación 10</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797D" w:rsidRPr="0054797D" w:rsidTr="00987F38">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445C08">
            <w:pPr>
              <w:rPr>
                <w:rFonts w:eastAsia="SimSun"/>
                <w:szCs w:val="22"/>
                <w:lang w:eastAsia="zh-CN"/>
              </w:rPr>
            </w:pPr>
            <w:r w:rsidRPr="0054797D">
              <w:rPr>
                <w:rFonts w:eastAsia="SimSun"/>
                <w:szCs w:val="22"/>
                <w:lang w:val="es-ES_tradnl" w:eastAsia="zh-CN"/>
              </w:rPr>
              <w:t xml:space="preserve">PRINCIPALES LOGROS Y </w:t>
            </w:r>
            <w:r w:rsidR="00445C08" w:rsidRPr="0054797D">
              <w:rPr>
                <w:rFonts w:eastAsia="SimSun"/>
                <w:szCs w:val="22"/>
                <w:lang w:val="es-ES_tradnl" w:eastAsia="zh-CN"/>
              </w:rPr>
              <w:t>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987F38">
        <w:tc>
          <w:tcPr>
            <w:tcW w:w="1123"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254C6E" w:rsidRPr="0054797D" w:rsidRDefault="00254C6E" w:rsidP="00254C6E">
            <w:pPr>
              <w:rPr>
                <w:rFonts w:eastAsia="SimSun"/>
                <w:szCs w:val="22"/>
                <w:lang w:val="es-ES" w:eastAsia="zh-CN"/>
              </w:rPr>
            </w:pPr>
          </w:p>
        </w:tc>
        <w:tc>
          <w:tcPr>
            <w:tcW w:w="2076"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Finalización de siete guías o manuales sobre transferencia de tecnología y de las pruebas </w:t>
            </w:r>
            <w:r w:rsidRPr="0054797D">
              <w:rPr>
                <w:rFonts w:eastAsia="SimSun"/>
                <w:i/>
                <w:szCs w:val="22"/>
                <w:lang w:val="es-ES_tradnl" w:eastAsia="zh-CN"/>
              </w:rPr>
              <w:t>in situ</w:t>
            </w:r>
            <w:r w:rsidRPr="0054797D">
              <w:rPr>
                <w:rFonts w:eastAsia="SimSun"/>
                <w:szCs w:val="22"/>
                <w:lang w:val="es-ES_tradnl" w:eastAsia="zh-CN"/>
              </w:rPr>
              <w:t xml:space="preserve"> de estos nuevos materiales en diferentes países a los fines de asistir a los Estados miembros en la elaboración y mejora de la capacidad institucional nacional </w:t>
            </w:r>
            <w:r w:rsidR="00D019E4" w:rsidRPr="0054797D">
              <w:rPr>
                <w:rFonts w:eastAsia="SimSun"/>
                <w:szCs w:val="22"/>
                <w:lang w:val="es-ES_tradnl" w:eastAsia="zh-CN"/>
              </w:rPr>
              <w:t>sobre P</w:t>
            </w:r>
            <w:r w:rsidRPr="0054797D">
              <w:rPr>
                <w:rFonts w:eastAsia="SimSun"/>
                <w:szCs w:val="22"/>
                <w:lang w:val="es-ES_tradnl" w:eastAsia="zh-CN"/>
              </w:rPr>
              <w:t>I.</w:t>
            </w:r>
            <w:r w:rsidR="00655339" w:rsidRPr="0054797D">
              <w:rPr>
                <w:rFonts w:eastAsia="SimSun"/>
                <w:szCs w:val="22"/>
                <w:lang w:val="es-ES_tradnl" w:eastAsia="zh-CN"/>
              </w:rPr>
              <w:t xml:space="preserve"> </w:t>
            </w:r>
            <w:r w:rsidRPr="0054797D">
              <w:rPr>
                <w:rFonts w:eastAsia="SimSun"/>
                <w:szCs w:val="22"/>
                <w:lang w:val="es-ES_tradnl" w:eastAsia="zh-CN"/>
              </w:rPr>
              <w:t>Las guías o manuales son:</w:t>
            </w:r>
          </w:p>
          <w:p w:rsidR="00FD7B07" w:rsidRPr="0054797D" w:rsidRDefault="00FD7B07" w:rsidP="00FD7B07">
            <w:pPr>
              <w:rPr>
                <w:rFonts w:eastAsia="SimSun"/>
                <w:szCs w:val="22"/>
                <w:lang w:val="es-ES" w:eastAsia="zh-CN"/>
              </w:rPr>
            </w:pPr>
            <w:r w:rsidRPr="0054797D">
              <w:rPr>
                <w:rFonts w:eastAsia="SimSun"/>
                <w:szCs w:val="22"/>
                <w:lang w:val="es-ES_tradnl" w:eastAsia="zh-CN"/>
              </w:rPr>
              <w:t>i)</w:t>
            </w:r>
            <w:r w:rsidR="000942E6" w:rsidRPr="0054797D">
              <w:rPr>
                <w:rFonts w:eastAsia="SimSun"/>
                <w:szCs w:val="22"/>
                <w:lang w:val="es-ES" w:eastAsia="zh-CN"/>
              </w:rPr>
              <w:t xml:space="preserve"> </w:t>
            </w:r>
            <w:r w:rsidR="000942E6" w:rsidRPr="0054797D">
              <w:rPr>
                <w:rFonts w:eastAsia="SimSun"/>
                <w:szCs w:val="22"/>
                <w:lang w:val="es-ES" w:eastAsia="zh-CN"/>
              </w:rPr>
              <w:tab/>
            </w:r>
            <w:r w:rsidRPr="0054797D">
              <w:rPr>
                <w:rFonts w:eastAsia="SimSun"/>
                <w:szCs w:val="22"/>
                <w:lang w:val="es-ES_tradnl" w:eastAsia="zh-CN"/>
              </w:rPr>
              <w:t>Libro de ejercicios sobre redacción de patentes;</w:t>
            </w:r>
          </w:p>
          <w:p w:rsidR="00FD7B07" w:rsidRPr="0054797D" w:rsidRDefault="00FD7B07" w:rsidP="00FD7B07">
            <w:pPr>
              <w:rPr>
                <w:rFonts w:eastAsia="SimSun"/>
                <w:szCs w:val="22"/>
                <w:lang w:val="es-ES" w:eastAsia="zh-CN"/>
              </w:rPr>
            </w:pPr>
            <w:r w:rsidRPr="0054797D">
              <w:rPr>
                <w:rFonts w:eastAsia="SimSun"/>
                <w:szCs w:val="22"/>
                <w:lang w:val="es-ES_tradnl" w:eastAsia="zh-CN"/>
              </w:rPr>
              <w:t>ii)</w:t>
            </w:r>
            <w:r w:rsidR="000942E6" w:rsidRPr="0054797D">
              <w:rPr>
                <w:rFonts w:eastAsia="SimSun"/>
                <w:szCs w:val="22"/>
                <w:lang w:val="es-ES" w:eastAsia="zh-CN"/>
              </w:rPr>
              <w:t xml:space="preserve"> </w:t>
            </w:r>
            <w:r w:rsidR="000942E6" w:rsidRPr="0054797D">
              <w:rPr>
                <w:rFonts w:eastAsia="SimSun"/>
                <w:szCs w:val="22"/>
                <w:lang w:val="es-ES" w:eastAsia="zh-CN"/>
              </w:rPr>
              <w:tab/>
            </w:r>
            <w:r w:rsidRPr="0054797D">
              <w:rPr>
                <w:rFonts w:eastAsia="SimSun"/>
                <w:szCs w:val="22"/>
                <w:lang w:val="es-ES_tradnl" w:eastAsia="zh-CN"/>
              </w:rPr>
              <w:t>Guía práctica para la valoración de los activos intangibles en las instituciones de investigación;</w:t>
            </w:r>
          </w:p>
          <w:p w:rsidR="00FD7B07" w:rsidRPr="0054797D" w:rsidRDefault="00FD7B07" w:rsidP="00FD7B07">
            <w:pPr>
              <w:rPr>
                <w:rFonts w:eastAsia="SimSun"/>
                <w:szCs w:val="22"/>
                <w:lang w:val="es-ES" w:eastAsia="zh-CN"/>
              </w:rPr>
            </w:pPr>
            <w:r w:rsidRPr="0054797D">
              <w:rPr>
                <w:rFonts w:eastAsia="SimSun"/>
                <w:szCs w:val="22"/>
                <w:lang w:val="es-ES_tradnl" w:eastAsia="zh-CN"/>
              </w:rPr>
              <w:t>iii)</w:t>
            </w:r>
            <w:r w:rsidR="000942E6" w:rsidRPr="0054797D">
              <w:rPr>
                <w:rFonts w:eastAsia="SimSun"/>
                <w:szCs w:val="22"/>
                <w:lang w:val="es-ES" w:eastAsia="zh-CN"/>
              </w:rPr>
              <w:t xml:space="preserve"> </w:t>
            </w:r>
            <w:r w:rsidR="000942E6" w:rsidRPr="0054797D">
              <w:rPr>
                <w:rFonts w:eastAsia="SimSun"/>
                <w:szCs w:val="22"/>
                <w:lang w:val="es-ES" w:eastAsia="zh-CN"/>
              </w:rPr>
              <w:tab/>
            </w:r>
            <w:r w:rsidRPr="0054797D">
              <w:rPr>
                <w:rFonts w:eastAsia="SimSun"/>
                <w:szCs w:val="22"/>
                <w:lang w:val="es-ES_tradnl" w:eastAsia="zh-CN"/>
              </w:rPr>
              <w:t>Carpeta de formación para la valoración de la PI adaptada a las instituciones académicas;</w:t>
            </w:r>
          </w:p>
          <w:p w:rsidR="00FD7B07" w:rsidRPr="0054797D" w:rsidRDefault="00FD7B07" w:rsidP="00FD7B07">
            <w:pPr>
              <w:rPr>
                <w:rFonts w:eastAsia="SimSun"/>
                <w:szCs w:val="22"/>
                <w:lang w:val="es-ES" w:eastAsia="zh-CN"/>
              </w:rPr>
            </w:pPr>
            <w:r w:rsidRPr="0054797D">
              <w:rPr>
                <w:rFonts w:eastAsia="SimSun"/>
                <w:szCs w:val="22"/>
                <w:lang w:val="es-ES_tradnl" w:eastAsia="zh-CN"/>
              </w:rPr>
              <w:t>iv)</w:t>
            </w:r>
            <w:r w:rsidR="000942E6" w:rsidRPr="0054797D">
              <w:rPr>
                <w:rFonts w:eastAsia="SimSun"/>
                <w:szCs w:val="22"/>
                <w:lang w:val="es-ES" w:eastAsia="zh-CN"/>
              </w:rPr>
              <w:t xml:space="preserve"> </w:t>
            </w:r>
            <w:r w:rsidR="000942E6" w:rsidRPr="0054797D">
              <w:rPr>
                <w:rFonts w:eastAsia="SimSun"/>
                <w:szCs w:val="22"/>
                <w:lang w:val="es-ES" w:eastAsia="zh-CN"/>
              </w:rPr>
              <w:tab/>
            </w:r>
            <w:r w:rsidRPr="0054797D">
              <w:rPr>
                <w:rFonts w:eastAsia="SimSun"/>
                <w:szCs w:val="22"/>
                <w:lang w:val="es-ES_tradnl" w:eastAsia="zh-CN"/>
              </w:rPr>
              <w:t>Carpeta de formación sobre modelos de contratos relacionados con la PI para las universidades y organizaciones de investigación con financiación pública;</w:t>
            </w:r>
            <w:r w:rsidR="00254C6E"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v)</w:t>
            </w:r>
            <w:r w:rsidR="000942E6" w:rsidRPr="0054797D">
              <w:rPr>
                <w:rFonts w:eastAsia="SimSun"/>
                <w:szCs w:val="22"/>
                <w:lang w:val="es-ES" w:eastAsia="zh-CN"/>
              </w:rPr>
              <w:t xml:space="preserve"> </w:t>
            </w:r>
            <w:r w:rsidR="000942E6" w:rsidRPr="0054797D">
              <w:rPr>
                <w:rFonts w:eastAsia="SimSun"/>
                <w:szCs w:val="22"/>
                <w:lang w:val="es-ES" w:eastAsia="zh-CN"/>
              </w:rPr>
              <w:tab/>
            </w:r>
            <w:r w:rsidRPr="0054797D">
              <w:rPr>
                <w:rFonts w:eastAsia="SimSun"/>
                <w:szCs w:val="22"/>
                <w:lang w:val="es-ES_tradnl" w:eastAsia="zh-CN"/>
              </w:rPr>
              <w:t>Guía de concesión de licencias de marcas;</w:t>
            </w:r>
          </w:p>
          <w:p w:rsidR="00FD7B07" w:rsidRPr="0054797D" w:rsidRDefault="00FD7B07" w:rsidP="00FD7B07">
            <w:pPr>
              <w:rPr>
                <w:rFonts w:eastAsia="SimSun"/>
                <w:szCs w:val="22"/>
                <w:lang w:val="es-ES" w:eastAsia="zh-CN"/>
              </w:rPr>
            </w:pPr>
            <w:r w:rsidRPr="0054797D">
              <w:rPr>
                <w:rFonts w:eastAsia="SimSun"/>
                <w:szCs w:val="22"/>
                <w:lang w:val="es-ES_tradnl" w:eastAsia="zh-CN"/>
              </w:rPr>
              <w:t>vi)</w:t>
            </w:r>
            <w:r w:rsidR="000942E6" w:rsidRPr="0054797D">
              <w:rPr>
                <w:rFonts w:eastAsia="SimSun"/>
                <w:szCs w:val="22"/>
                <w:lang w:val="es-ES" w:eastAsia="zh-CN"/>
              </w:rPr>
              <w:t xml:space="preserve"> </w:t>
            </w:r>
            <w:r w:rsidR="000942E6" w:rsidRPr="0054797D">
              <w:rPr>
                <w:rFonts w:eastAsia="SimSun"/>
                <w:szCs w:val="22"/>
                <w:lang w:val="es-ES" w:eastAsia="zh-CN"/>
              </w:rPr>
              <w:tab/>
            </w:r>
            <w:r w:rsidRPr="0054797D">
              <w:rPr>
                <w:rFonts w:eastAsia="SimSun"/>
                <w:szCs w:val="22"/>
                <w:lang w:val="es-ES_tradnl" w:eastAsia="zh-CN"/>
              </w:rPr>
              <w:t xml:space="preserve">Guía sobre la gestión estratégica de las </w:t>
            </w:r>
            <w:r w:rsidR="00F4004F" w:rsidRPr="0054797D">
              <w:rPr>
                <w:rFonts w:eastAsia="SimSun"/>
                <w:szCs w:val="22"/>
                <w:lang w:val="es-ES_tradnl" w:eastAsia="zh-CN"/>
              </w:rPr>
              <w:t xml:space="preserve">redes de innovación colectiva; </w:t>
            </w:r>
            <w:r w:rsidRPr="0054797D">
              <w:rPr>
                <w:rFonts w:eastAsia="SimSun"/>
                <w:szCs w:val="22"/>
                <w:lang w:val="es-ES_tradnl" w:eastAsia="zh-CN"/>
              </w:rPr>
              <w:t>y</w:t>
            </w:r>
            <w:r w:rsidR="00254C6E" w:rsidRPr="0054797D">
              <w:rPr>
                <w:rFonts w:eastAsia="SimSun"/>
                <w:szCs w:val="22"/>
                <w:lang w:val="es-ES" w:eastAsia="zh-CN"/>
              </w:rPr>
              <w:t xml:space="preserve"> </w:t>
            </w:r>
          </w:p>
          <w:p w:rsidR="00FD7B07" w:rsidRPr="0054797D" w:rsidRDefault="00FD7B07" w:rsidP="00FD7B07">
            <w:pPr>
              <w:rPr>
                <w:rFonts w:eastAsia="SimSun"/>
                <w:szCs w:val="22"/>
                <w:lang w:val="es-419" w:eastAsia="zh-CN"/>
              </w:rPr>
            </w:pPr>
            <w:r w:rsidRPr="0054797D">
              <w:rPr>
                <w:rFonts w:eastAsia="SimSun"/>
                <w:szCs w:val="22"/>
                <w:lang w:val="es-419" w:eastAsia="zh-CN"/>
              </w:rPr>
              <w:t xml:space="preserve">vii) </w:t>
            </w:r>
            <w:r w:rsidR="000942E6" w:rsidRPr="0054797D">
              <w:rPr>
                <w:rFonts w:eastAsia="SimSun"/>
                <w:szCs w:val="22"/>
                <w:lang w:val="es-419" w:eastAsia="zh-CN"/>
              </w:rPr>
              <w:tab/>
            </w:r>
            <w:r w:rsidR="00987F38" w:rsidRPr="0054797D">
              <w:rPr>
                <w:rFonts w:eastAsia="SimSun"/>
                <w:szCs w:val="22"/>
                <w:lang w:val="es-419" w:eastAsia="zh-CN"/>
              </w:rPr>
              <w:t>Guía sobre comercialización de la propiedad intelectual</w:t>
            </w:r>
            <w:r w:rsidRPr="0054797D">
              <w:rPr>
                <w:rFonts w:eastAsia="SimSun"/>
                <w:szCs w:val="22"/>
                <w:lang w:val="es-419" w:eastAsia="zh-CN"/>
              </w:rPr>
              <w:t>.</w:t>
            </w:r>
          </w:p>
          <w:p w:rsidR="00FD7B07" w:rsidRPr="0054797D" w:rsidRDefault="00FD7B07" w:rsidP="00254C6E">
            <w:pPr>
              <w:rPr>
                <w:rFonts w:eastAsia="SimSun"/>
                <w:szCs w:val="22"/>
                <w:lang w:val="es-419"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portal ITTS puede consultarse en:</w:t>
            </w:r>
            <w:r w:rsidR="00655339" w:rsidRPr="0054797D">
              <w:rPr>
                <w:rFonts w:eastAsia="SimSun"/>
                <w:szCs w:val="22"/>
                <w:lang w:val="es-ES_tradnl" w:eastAsia="zh-CN"/>
              </w:rPr>
              <w:t xml:space="preserve"> </w:t>
            </w:r>
            <w:r w:rsidRPr="0054797D">
              <w:rPr>
                <w:rFonts w:eastAsia="SimSun"/>
                <w:szCs w:val="22"/>
                <w:u w:val="single"/>
                <w:lang w:val="es-ES_tradnl" w:eastAsia="zh-CN"/>
              </w:rPr>
              <w:t>http://www-ocmstest.wipo.int/innovation/es/index.html</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lang w:val="es-ES_tradnl" w:eastAsia="zh-CN"/>
              </w:rPr>
              <w:t xml:space="preserve">El informe de evaluación presentado a la novena sesión del Comité (CDIP/10/8) puede consultarse en: </w:t>
            </w:r>
            <w:r w:rsidRPr="0054797D">
              <w:rPr>
                <w:rFonts w:eastAsia="SimSun"/>
                <w:i/>
                <w:szCs w:val="22"/>
                <w:u w:val="single"/>
                <w:lang w:val="es-ES_tradnl" w:eastAsia="zh-CN"/>
              </w:rPr>
              <w:t>http://www.wipo.int/meetings/en/doc_details.jsp?doc_id=219464</w:t>
            </w:r>
          </w:p>
          <w:p w:rsidR="00833D9C" w:rsidRPr="0054797D" w:rsidRDefault="00833D9C" w:rsidP="00254C6E">
            <w:pPr>
              <w:rPr>
                <w:rFonts w:eastAsia="SimSun"/>
                <w:szCs w:val="22"/>
                <w:lang w:val="es-ES" w:eastAsia="zh-CN"/>
              </w:rPr>
            </w:pPr>
          </w:p>
        </w:tc>
        <w:tc>
          <w:tcPr>
            <w:tcW w:w="180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 </w:t>
            </w:r>
            <w:r w:rsidR="000942E6" w:rsidRPr="0054797D">
              <w:rPr>
                <w:rFonts w:eastAsia="SimSun"/>
                <w:szCs w:val="22"/>
                <w:lang w:val="es-419" w:eastAsia="zh-CN"/>
              </w:rPr>
              <w:tab/>
            </w:r>
            <w:r w:rsidRPr="0054797D">
              <w:rPr>
                <w:rFonts w:eastAsia="SimSun"/>
                <w:szCs w:val="22"/>
                <w:lang w:val="es-ES_tradnl" w:eastAsia="zh-CN"/>
              </w:rPr>
              <w:t>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w:t>
            </w:r>
            <w:r w:rsidR="000942E6" w:rsidRPr="0054797D">
              <w:rPr>
                <w:rFonts w:eastAsia="SimSun"/>
                <w:szCs w:val="22"/>
                <w:lang w:val="es-419" w:eastAsia="zh-CN"/>
              </w:rPr>
              <w:tab/>
            </w:r>
            <w:r w:rsidRPr="0054797D">
              <w:rPr>
                <w:rFonts w:eastAsia="SimSun"/>
                <w:szCs w:val="22"/>
                <w:lang w:val="es-ES_tradnl" w:eastAsia="zh-CN"/>
              </w:rPr>
              <w:t>Analizar con detenimiento y evaluar las opciones para proporcionar acceso por Internet continuo, gratuito y abierto a los materiales y recursos relativos a la innovación y la transferencia de tecnología.</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 xml:space="preserve">iii) </w:t>
            </w:r>
            <w:r w:rsidR="000942E6" w:rsidRPr="0054797D">
              <w:rPr>
                <w:rFonts w:eastAsia="SimSun"/>
                <w:szCs w:val="22"/>
                <w:lang w:val="es-419" w:eastAsia="zh-CN"/>
              </w:rPr>
              <w:tab/>
            </w:r>
            <w:r w:rsidRPr="0054797D">
              <w:rPr>
                <w:rFonts w:eastAsia="SimSun"/>
                <w:szCs w:val="22"/>
                <w:lang w:val="es-ES_tradnl" w:eastAsia="zh-CN"/>
              </w:rPr>
              <w:t>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rsidR="00FD7B07" w:rsidRPr="0054797D" w:rsidRDefault="00445C08" w:rsidP="00445C08">
      <w:pPr>
        <w:contextualSpacing/>
        <w:rPr>
          <w:rFonts w:eastAsiaTheme="minorHAnsi"/>
          <w:szCs w:val="22"/>
          <w:lang w:val="es-ES"/>
        </w:rPr>
      </w:pPr>
      <w:r w:rsidRPr="0054797D">
        <w:rPr>
          <w:rFonts w:eastAsiaTheme="minorHAnsi"/>
          <w:szCs w:val="22"/>
          <w:lang w:val="es-ES_tradnl"/>
        </w:rPr>
        <w:lastRenderedPageBreak/>
        <w:t xml:space="preserve">x) </w:t>
      </w:r>
      <w:r w:rsidR="00FD7B07" w:rsidRPr="0054797D">
        <w:rPr>
          <w:rFonts w:eastAsiaTheme="minorHAnsi"/>
          <w:szCs w:val="22"/>
          <w:lang w:val="es-ES_tradnl"/>
        </w:rPr>
        <w:t xml:space="preserve">Mejora de la capacidad de las instituciones de </w:t>
      </w:r>
      <w:r w:rsidR="00D019E4" w:rsidRPr="0054797D">
        <w:rPr>
          <w:rFonts w:eastAsiaTheme="minorHAnsi"/>
          <w:szCs w:val="22"/>
          <w:lang w:val="es-ES_tradnl"/>
        </w:rPr>
        <w:t>PI</w:t>
      </w:r>
      <w:r w:rsidR="00FD7B07" w:rsidRPr="0054797D">
        <w:rPr>
          <w:rFonts w:eastAsiaTheme="minorHAnsi"/>
          <w:szCs w:val="22"/>
          <w:lang w:val="es-ES_tradnl"/>
        </w:rPr>
        <w:t xml:space="preserve"> de ámbito nacional, subregional y regional y de los respectivos usuarios</w:t>
      </w:r>
    </w:p>
    <w:p w:rsidR="00FD7B07" w:rsidRPr="0054797D" w:rsidRDefault="00FD7B07" w:rsidP="00445C08">
      <w:pPr>
        <w:rPr>
          <w:rFonts w:eastAsia="SimSun"/>
          <w:szCs w:val="22"/>
          <w:lang w:eastAsia="zh-CN"/>
        </w:rPr>
      </w:pPr>
      <w:r w:rsidRPr="0054797D">
        <w:rPr>
          <w:rFonts w:eastAsia="SimSun"/>
          <w:szCs w:val="22"/>
          <w:lang w:val="es-ES_tradnl" w:eastAsia="zh-CN"/>
        </w:rPr>
        <w:t>DA_10_05 – Recomendación 10</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868"/>
        <w:gridCol w:w="5203"/>
      </w:tblGrid>
      <w:tr w:rsidR="0054797D" w:rsidRPr="0054797D"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contextualSpacing/>
              <w:rPr>
                <w:rFonts w:eastAsia="SimSun"/>
                <w:bCs/>
                <w:szCs w:val="22"/>
                <w:lang w:val="es-ES" w:eastAsia="zh-CN"/>
              </w:rPr>
            </w:pPr>
          </w:p>
          <w:p w:rsidR="00FD7B07" w:rsidRPr="0054797D" w:rsidRDefault="00FD7B07" w:rsidP="00FD7B07">
            <w:pPr>
              <w:contextualSpacing/>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contextualSpacing/>
              <w:rPr>
                <w:rFonts w:eastAsia="SimSun"/>
                <w:bCs/>
                <w:szCs w:val="22"/>
                <w:lang w:val="es-ES" w:eastAsia="zh-CN"/>
              </w:rPr>
            </w:pPr>
          </w:p>
        </w:tc>
      </w:tr>
      <w:tr w:rsidR="0054797D" w:rsidRPr="00151EA4" w:rsidTr="0040167C">
        <w:tc>
          <w:tcPr>
            <w:tcW w:w="1123"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El proyecto tiene por fin: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a)</w:t>
            </w:r>
            <w:r w:rsidR="00E626BC" w:rsidRPr="0054797D">
              <w:rPr>
                <w:rFonts w:eastAsia="SimSun"/>
                <w:szCs w:val="22"/>
                <w:lang w:val="es-ES" w:eastAsia="zh-CN"/>
              </w:rPr>
              <w:t xml:space="preserve"> </w:t>
            </w:r>
            <w:r w:rsidR="00E626BC" w:rsidRPr="0054797D">
              <w:rPr>
                <w:rFonts w:eastAsia="SimSun"/>
                <w:szCs w:val="22"/>
                <w:lang w:val="es-ES" w:eastAsia="zh-CN"/>
              </w:rPr>
              <w:tab/>
            </w:r>
            <w:r w:rsidRPr="0054797D">
              <w:rPr>
                <w:rFonts w:eastAsia="SimSun"/>
                <w:szCs w:val="22"/>
                <w:lang w:val="es-ES_tradnl" w:eastAsia="zh-CN"/>
              </w:rPr>
              <w:t>aumentar la capacidad de las instituciones nacionales de PI mediante la adopción de un criterio integrado y de una metodología estándar para la formulación de estrategias nacionales de PI que estén en sintonía con las necesidades y prioridades de desarrollo en el plano nacional;</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_tradnl" w:eastAsia="zh-CN"/>
              </w:rPr>
            </w:pPr>
            <w:r w:rsidRPr="0054797D">
              <w:rPr>
                <w:rFonts w:eastAsia="SimSun"/>
                <w:szCs w:val="22"/>
                <w:lang w:val="es-ES_tradnl" w:eastAsia="zh-CN"/>
              </w:rPr>
              <w:t xml:space="preserve">b) </w:t>
            </w:r>
            <w:r w:rsidR="00E626BC" w:rsidRPr="0054797D">
              <w:rPr>
                <w:rFonts w:eastAsia="SimSun"/>
                <w:szCs w:val="22"/>
                <w:lang w:val="es-ES" w:eastAsia="zh-CN"/>
              </w:rPr>
              <w:tab/>
            </w:r>
            <w:r w:rsidRPr="0054797D">
              <w:rPr>
                <w:rFonts w:eastAsia="SimSun"/>
                <w:szCs w:val="22"/>
                <w:lang w:val="es-ES_tradnl" w:eastAsia="zh-CN"/>
              </w:rPr>
              <w:t>fortalecer las instituciones</w:t>
            </w:r>
            <w:r w:rsidR="00E626BC" w:rsidRPr="0054797D">
              <w:rPr>
                <w:rFonts w:eastAsia="SimSun"/>
                <w:szCs w:val="22"/>
                <w:lang w:val="es-ES_tradnl" w:eastAsia="zh-CN"/>
              </w:rPr>
              <w:t xml:space="preserve"> </w:t>
            </w:r>
            <w:r w:rsidRPr="0054797D">
              <w:rPr>
                <w:rFonts w:eastAsia="SimSun"/>
                <w:szCs w:val="22"/>
                <w:lang w:val="es-ES_tradnl" w:eastAsia="zh-CN"/>
              </w:rPr>
              <w:t>regionales y subregionales de</w:t>
            </w:r>
            <w:r w:rsidR="00E626BC" w:rsidRPr="0054797D">
              <w:rPr>
                <w:rFonts w:eastAsia="SimSun"/>
                <w:szCs w:val="22"/>
                <w:lang w:val="es-ES_tradnl" w:eastAsia="zh-CN"/>
              </w:rPr>
              <w:t xml:space="preserve"> </w:t>
            </w:r>
            <w:r w:rsidR="00D019E4" w:rsidRPr="0054797D">
              <w:rPr>
                <w:rFonts w:eastAsia="SimSun"/>
                <w:szCs w:val="22"/>
                <w:lang w:val="es-ES_tradnl" w:eastAsia="zh-CN"/>
              </w:rPr>
              <w:t>PI</w:t>
            </w:r>
            <w:r w:rsidRPr="0054797D">
              <w:rPr>
                <w:rFonts w:eastAsia="SimSun"/>
                <w:szCs w:val="22"/>
                <w:lang w:val="es-ES_tradnl" w:eastAsia="zh-CN"/>
              </w:rPr>
              <w:t>, prestando con ese fin</w:t>
            </w:r>
            <w:r w:rsidR="00E626BC" w:rsidRPr="0054797D">
              <w:rPr>
                <w:rFonts w:eastAsia="SimSun"/>
                <w:szCs w:val="22"/>
                <w:lang w:val="es-ES_tradnl" w:eastAsia="zh-CN"/>
              </w:rPr>
              <w:t xml:space="preserve"> </w:t>
            </w:r>
            <w:r w:rsidRPr="0054797D">
              <w:rPr>
                <w:rFonts w:eastAsia="SimSun"/>
                <w:szCs w:val="22"/>
                <w:lang w:val="es-ES_tradnl" w:eastAsia="zh-CN"/>
              </w:rPr>
              <w:t>asistencia en la instauración de</w:t>
            </w:r>
            <w:r w:rsidR="00E626BC" w:rsidRPr="0054797D">
              <w:rPr>
                <w:rFonts w:eastAsia="SimSun"/>
                <w:szCs w:val="22"/>
                <w:lang w:val="es-ES_tradnl" w:eastAsia="zh-CN"/>
              </w:rPr>
              <w:t xml:space="preserve"> </w:t>
            </w:r>
            <w:r w:rsidRPr="0054797D">
              <w:rPr>
                <w:rFonts w:eastAsia="SimSun"/>
                <w:szCs w:val="22"/>
                <w:lang w:val="es-ES_tradnl" w:eastAsia="zh-CN"/>
              </w:rPr>
              <w:t>mecanismos de cooperación a</w:t>
            </w:r>
            <w:r w:rsidR="00E626BC" w:rsidRPr="0054797D">
              <w:rPr>
                <w:rFonts w:eastAsia="SimSun"/>
                <w:szCs w:val="22"/>
                <w:lang w:val="es-ES_tradnl" w:eastAsia="zh-CN"/>
              </w:rPr>
              <w:t xml:space="preserve"> </w:t>
            </w:r>
            <w:r w:rsidRPr="0054797D">
              <w:rPr>
                <w:rFonts w:eastAsia="SimSun"/>
                <w:szCs w:val="22"/>
                <w:lang w:val="es-ES_tradnl" w:eastAsia="zh-CN"/>
              </w:rPr>
              <w:t>nivel subregional;</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c)</w:t>
            </w:r>
            <w:r w:rsidR="00E626BC" w:rsidRPr="0054797D">
              <w:rPr>
                <w:rFonts w:eastAsia="SimSun"/>
                <w:szCs w:val="22"/>
                <w:lang w:val="es-ES" w:eastAsia="zh-CN"/>
              </w:rPr>
              <w:t xml:space="preserve"> </w:t>
            </w:r>
            <w:r w:rsidR="00E626BC" w:rsidRPr="0054797D">
              <w:rPr>
                <w:rFonts w:eastAsia="SimSun"/>
                <w:szCs w:val="22"/>
                <w:lang w:val="es-ES" w:eastAsia="zh-CN"/>
              </w:rPr>
              <w:tab/>
            </w:r>
            <w:r w:rsidRPr="0054797D">
              <w:rPr>
                <w:rFonts w:eastAsia="SimSun"/>
                <w:szCs w:val="22"/>
                <w:lang w:val="es-ES_tradnl" w:eastAsia="zh-CN"/>
              </w:rPr>
              <w:t xml:space="preserve"> mejorar la capacidad de las instituciones de PI y de apoyo a las pymes mediante la creación de herramientas adecuadas y la organización de actividades de formación.</w:t>
            </w:r>
          </w:p>
          <w:p w:rsidR="00254C6E" w:rsidRPr="0054797D" w:rsidRDefault="00254C6E" w:rsidP="00254C6E">
            <w:pPr>
              <w:rPr>
                <w:rFonts w:eastAsia="SimSun"/>
                <w:szCs w:val="22"/>
                <w:lang w:val="es-ES" w:eastAsia="zh-CN"/>
              </w:rPr>
            </w:pPr>
          </w:p>
        </w:tc>
        <w:tc>
          <w:tcPr>
            <w:tcW w:w="2055"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Los seis países piloto concluyeron la formulación de estrategias nacionales de PI y planes de acción utilizando la metodología de la OMPI propuesta, y han remitido los documentos de estrategia a sus respectivos gobiernos para su aprobación.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ha creado un grupo de expertos nacionales e internacionales con mucha experiencia, que constituye un valioso recurso para prestar asistencia a otros posibles países interesados en el proceso de formulación de estrategias de PI.</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informe de evaluación presentado a la novena sesión del Comité (CDIP/10/7) puede consultarse en: </w:t>
            </w:r>
            <w:r w:rsidRPr="0054797D">
              <w:rPr>
                <w:rFonts w:eastAsia="SimSun"/>
                <w:i/>
                <w:szCs w:val="22"/>
                <w:u w:val="single"/>
                <w:lang w:val="es-ES_tradnl" w:eastAsia="zh-CN"/>
              </w:rPr>
              <w:t>http://www.wipo.int/meetings/en/doc_details.jsp?doc_id=219342</w:t>
            </w:r>
            <w:r w:rsidR="00254C6E" w:rsidRPr="0054797D">
              <w:rPr>
                <w:rFonts w:eastAsia="SimSun"/>
                <w:szCs w:val="22"/>
                <w:u w:val="single"/>
                <w:lang w:val="es-ES" w:eastAsia="zh-CN"/>
              </w:rPr>
              <w:t xml:space="preserve"> </w:t>
            </w:r>
          </w:p>
          <w:p w:rsidR="00FD7B07" w:rsidRPr="0054797D" w:rsidRDefault="00FD7B07" w:rsidP="00254C6E">
            <w:pPr>
              <w:rPr>
                <w:rFonts w:eastAsia="SimSun"/>
                <w:szCs w:val="22"/>
                <w:lang w:val="es-ES" w:eastAsia="zh-CN"/>
              </w:rPr>
            </w:pPr>
          </w:p>
          <w:p w:rsidR="00254C6E" w:rsidRPr="0054797D" w:rsidRDefault="00254C6E" w:rsidP="00254C6E">
            <w:pPr>
              <w:rPr>
                <w:rFonts w:eastAsia="SimSun"/>
                <w:szCs w:val="22"/>
                <w:lang w:val="es-ES" w:eastAsia="zh-CN"/>
              </w:rPr>
            </w:pPr>
          </w:p>
        </w:tc>
        <w:tc>
          <w:tcPr>
            <w:tcW w:w="1822" w:type="pct"/>
            <w:shd w:val="clear" w:color="auto" w:fill="auto"/>
          </w:tcPr>
          <w:p w:rsidR="00FD7B07" w:rsidRPr="0054797D" w:rsidRDefault="00FD7B07" w:rsidP="00FD7B07">
            <w:pPr>
              <w:contextualSpacing/>
              <w:rPr>
                <w:rFonts w:eastAsia="SimSun"/>
                <w:bCs/>
                <w:szCs w:val="22"/>
                <w:lang w:val="es-ES" w:eastAsia="zh-CN"/>
              </w:rPr>
            </w:pPr>
            <w:r w:rsidRPr="0054797D">
              <w:rPr>
                <w:rFonts w:eastAsia="SimSun"/>
                <w:bCs/>
                <w:szCs w:val="22"/>
                <w:lang w:val="es-ES_tradnl" w:eastAsia="zh-CN"/>
              </w:rPr>
              <w:t xml:space="preserve">i) </w:t>
            </w:r>
            <w:r w:rsidR="00E626BC" w:rsidRPr="0054797D">
              <w:rPr>
                <w:rFonts w:eastAsia="SimSun"/>
                <w:szCs w:val="22"/>
                <w:lang w:val="es-419" w:eastAsia="zh-CN"/>
              </w:rPr>
              <w:tab/>
            </w:r>
            <w:r w:rsidRPr="0054797D">
              <w:rPr>
                <w:rFonts w:eastAsia="SimSun"/>
                <w:bCs/>
                <w:szCs w:val="22"/>
                <w:lang w:val="es-ES_tradnl" w:eastAsia="zh-CN"/>
              </w:rPr>
              <w:t>Para la DACD y la SGRP:</w:t>
            </w:r>
            <w:r w:rsidR="00254C6E" w:rsidRPr="0054797D">
              <w:rPr>
                <w:rFonts w:eastAsia="SimSun"/>
                <w:bCs/>
                <w:szCs w:val="22"/>
                <w:lang w:val="es-ES" w:eastAsia="zh-CN"/>
              </w:rPr>
              <w:t xml:space="preserve"> </w:t>
            </w:r>
          </w:p>
          <w:p w:rsidR="00FD7B07" w:rsidRPr="0054797D" w:rsidRDefault="00FD7B07" w:rsidP="00254C6E">
            <w:pPr>
              <w:contextualSpacing/>
              <w:rPr>
                <w:rFonts w:eastAsia="SimSun"/>
                <w:bCs/>
                <w:szCs w:val="22"/>
                <w:lang w:val="es-ES" w:eastAsia="zh-CN"/>
              </w:rPr>
            </w:pPr>
          </w:p>
          <w:p w:rsidR="00FD7B07" w:rsidRPr="0054797D" w:rsidRDefault="00FD7B07" w:rsidP="00FD7B07">
            <w:pPr>
              <w:ind w:left="610"/>
              <w:contextualSpacing/>
              <w:rPr>
                <w:rFonts w:eastAsiaTheme="minorHAnsi"/>
                <w:bCs/>
                <w:szCs w:val="22"/>
                <w:lang w:val="es-ES"/>
              </w:rPr>
            </w:pPr>
            <w:r w:rsidRPr="0054797D">
              <w:rPr>
                <w:rFonts w:eastAsiaTheme="minorHAnsi"/>
                <w:bCs/>
                <w:szCs w:val="22"/>
                <w:lang w:val="es-ES_tradnl"/>
              </w:rPr>
              <w:t>velar por una concepción y una gestión más rigurosas;</w:t>
            </w:r>
            <w:r w:rsidR="00655339" w:rsidRPr="0054797D">
              <w:rPr>
                <w:rFonts w:eastAsiaTheme="minorHAnsi"/>
                <w:bCs/>
                <w:szCs w:val="22"/>
                <w:lang w:val="es-ES"/>
              </w:rPr>
              <w:t xml:space="preserve"> </w:t>
            </w:r>
          </w:p>
          <w:p w:rsidR="00FD7B07" w:rsidRPr="0054797D" w:rsidRDefault="00FD7B07" w:rsidP="00254C6E">
            <w:pPr>
              <w:contextualSpacing/>
              <w:rPr>
                <w:rFonts w:eastAsia="SimSun"/>
                <w:bCs/>
                <w:szCs w:val="22"/>
                <w:lang w:val="es-ES" w:eastAsia="zh-CN"/>
              </w:rPr>
            </w:pPr>
          </w:p>
          <w:p w:rsidR="00FD7B07" w:rsidRPr="0054797D" w:rsidRDefault="00FD7B07" w:rsidP="00FD7B07">
            <w:pPr>
              <w:ind w:left="610"/>
              <w:contextualSpacing/>
              <w:rPr>
                <w:rFonts w:eastAsiaTheme="minorHAnsi"/>
                <w:bCs/>
                <w:szCs w:val="22"/>
                <w:lang w:val="es-ES"/>
              </w:rPr>
            </w:pPr>
            <w:r w:rsidRPr="0054797D">
              <w:rPr>
                <w:rFonts w:eastAsiaTheme="minorHAnsi"/>
                <w:bCs/>
                <w:szCs w:val="22"/>
                <w:lang w:val="es-ES_tradnl"/>
              </w:rPr>
              <w:t>velar por que el documento del proyecto incluya un objetivo general, claridad en las premisas, los riesgos y las estrategias de mitigación de riesgos, la estrategia de comunicación y el plan de transición.</w:t>
            </w:r>
          </w:p>
          <w:p w:rsidR="00FD7B07" w:rsidRPr="0054797D" w:rsidRDefault="00FD7B07" w:rsidP="00254C6E">
            <w:pPr>
              <w:spacing w:after="200" w:line="276" w:lineRule="auto"/>
              <w:ind w:left="720"/>
              <w:contextualSpacing/>
              <w:rPr>
                <w:rFonts w:eastAsiaTheme="minorHAnsi"/>
                <w:bCs/>
                <w:szCs w:val="22"/>
                <w:lang w:val="es-ES"/>
              </w:rPr>
            </w:pPr>
          </w:p>
          <w:p w:rsidR="00FD7B07" w:rsidRPr="0054797D" w:rsidRDefault="00FD7B07" w:rsidP="00FD7B07">
            <w:pPr>
              <w:contextualSpacing/>
              <w:rPr>
                <w:rFonts w:eastAsia="SimSun"/>
                <w:bCs/>
                <w:szCs w:val="22"/>
                <w:lang w:val="es-ES" w:eastAsia="zh-CN"/>
              </w:rPr>
            </w:pPr>
            <w:r w:rsidRPr="0054797D">
              <w:rPr>
                <w:rFonts w:eastAsia="SimSun"/>
                <w:bCs/>
                <w:szCs w:val="22"/>
                <w:lang w:val="es-ES_tradnl" w:eastAsia="zh-CN"/>
              </w:rPr>
              <w:t xml:space="preserve">ii) </w:t>
            </w:r>
            <w:r w:rsidR="00E626BC" w:rsidRPr="0054797D">
              <w:rPr>
                <w:rFonts w:eastAsia="SimSun"/>
                <w:szCs w:val="22"/>
                <w:lang w:val="es-419" w:eastAsia="zh-CN"/>
              </w:rPr>
              <w:tab/>
            </w:r>
            <w:r w:rsidRPr="0054797D">
              <w:rPr>
                <w:rFonts w:eastAsia="SimSun"/>
                <w:bCs/>
                <w:szCs w:val="22"/>
                <w:lang w:val="es-ES_tradnl" w:eastAsia="zh-CN"/>
              </w:rPr>
              <w:t>Respecto de los resultados:</w:t>
            </w:r>
            <w:r w:rsidR="00254C6E" w:rsidRPr="0054797D">
              <w:rPr>
                <w:rFonts w:eastAsia="SimSun"/>
                <w:bCs/>
                <w:szCs w:val="22"/>
                <w:lang w:val="es-ES" w:eastAsia="zh-CN"/>
              </w:rPr>
              <w:t xml:space="preserve"> </w:t>
            </w:r>
          </w:p>
          <w:p w:rsidR="00FD7B07" w:rsidRPr="0054797D" w:rsidRDefault="00FD7B07" w:rsidP="00254C6E">
            <w:pPr>
              <w:contextualSpacing/>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 xml:space="preserve">Establecer vínculos claros y lógicos entre productos y </w:t>
            </w:r>
            <w:r w:rsidR="002C055F" w:rsidRPr="0054797D">
              <w:rPr>
                <w:rFonts w:eastAsia="SimSun"/>
                <w:bCs/>
                <w:szCs w:val="22"/>
                <w:lang w:val="es-ES_tradnl" w:eastAsia="zh-CN"/>
              </w:rPr>
              <w:t>efectos</w:t>
            </w:r>
            <w:r w:rsidRPr="0054797D">
              <w:rPr>
                <w:rFonts w:eastAsia="SimSun"/>
                <w:bCs/>
                <w:szCs w:val="22"/>
                <w:lang w:val="es-ES_tradnl" w:eastAsia="zh-CN"/>
              </w:rPr>
              <w:t xml:space="preserve"> y, a ese respecto, considerar la posibilidad de utilizar un marco lógico.</w:t>
            </w:r>
            <w:r w:rsidR="00587B62" w:rsidRPr="0054797D">
              <w:rPr>
                <w:rFonts w:eastAsia="SimSun"/>
                <w:bCs/>
                <w:szCs w:val="22"/>
                <w:lang w:val="es-ES_tradnl" w:eastAsia="zh-CN"/>
              </w:rPr>
              <w:t xml:space="preserve"> </w:t>
            </w:r>
            <w:r w:rsidRPr="0054797D">
              <w:rPr>
                <w:rFonts w:eastAsia="SimSun"/>
                <w:bCs/>
                <w:szCs w:val="22"/>
                <w:lang w:val="es-ES_tradnl" w:eastAsia="zh-CN"/>
              </w:rPr>
              <w:t xml:space="preserve">Eso implica dar indicaciones para que las estrategias de ejecución escogidas garanticen que los productos generen los efectos </w:t>
            </w:r>
            <w:r w:rsidR="002C055F" w:rsidRPr="0054797D">
              <w:rPr>
                <w:rFonts w:eastAsia="SimSun"/>
                <w:bCs/>
                <w:szCs w:val="22"/>
                <w:lang w:val="es-ES_tradnl" w:eastAsia="zh-CN"/>
              </w:rPr>
              <w:t xml:space="preserve">y la incidencia </w:t>
            </w:r>
            <w:r w:rsidRPr="0054797D">
              <w:rPr>
                <w:rFonts w:eastAsia="SimSun"/>
                <w:bCs/>
                <w:szCs w:val="22"/>
                <w:lang w:val="es-ES_tradnl" w:eastAsia="zh-CN"/>
              </w:rPr>
              <w:t>previstos.</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 xml:space="preserve">iii) </w:t>
            </w:r>
            <w:r w:rsidR="00E626BC" w:rsidRPr="0054797D">
              <w:rPr>
                <w:rFonts w:eastAsia="SimSun"/>
                <w:szCs w:val="22"/>
                <w:lang w:val="es-419" w:eastAsia="zh-CN"/>
              </w:rPr>
              <w:tab/>
            </w:r>
            <w:r w:rsidRPr="0054797D">
              <w:rPr>
                <w:rFonts w:eastAsia="SimSun"/>
                <w:bCs/>
                <w:szCs w:val="22"/>
                <w:lang w:val="es-ES_tradnl" w:eastAsia="zh-CN"/>
              </w:rPr>
              <w:t>Con el objeto de evaluar debidamente la eficacia de los proyectos en relación con su costo, adoptar un sistema que permita supervisar actividades específicas de los proyectos de la Agenda de la OMPI para el Desarrollo.</w:t>
            </w:r>
            <w:r w:rsidR="00655339" w:rsidRPr="0054797D">
              <w:rPr>
                <w:rFonts w:eastAsia="SimSun"/>
                <w:bCs/>
                <w:szCs w:val="22"/>
                <w:lang w:val="es-ES" w:eastAsia="zh-CN"/>
              </w:rPr>
              <w:t xml:space="preserve"> </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lastRenderedPageBreak/>
              <w:t>Como parte de la actividad de supervisión de los proyectos, incumbe a los directores de proyectos esforzarse por realizar un seguimiento de los gastos sobre la base de categorías de costos y actividades que consten en los proyectos aprobados.</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 xml:space="preserve">iv) </w:t>
            </w:r>
            <w:r w:rsidR="00E626BC" w:rsidRPr="0054797D">
              <w:rPr>
                <w:rFonts w:eastAsia="SimSun"/>
                <w:szCs w:val="22"/>
                <w:lang w:val="es-419" w:eastAsia="zh-CN"/>
              </w:rPr>
              <w:tab/>
            </w:r>
            <w:r w:rsidRPr="0054797D">
              <w:rPr>
                <w:rFonts w:eastAsia="SimSun"/>
                <w:bCs/>
                <w:szCs w:val="22"/>
                <w:lang w:val="es-ES_tradnl" w:eastAsia="zh-CN"/>
              </w:rPr>
              <w:t>Sostenibilidad a largo plazo:</w:t>
            </w:r>
          </w:p>
          <w:p w:rsidR="00FD7B07" w:rsidRPr="0054797D" w:rsidRDefault="00FD7B07" w:rsidP="00254C6E">
            <w:pPr>
              <w:rPr>
                <w:rFonts w:eastAsia="SimSun"/>
                <w:bCs/>
                <w:szCs w:val="22"/>
                <w:lang w:val="es-ES" w:eastAsia="zh-CN"/>
              </w:rPr>
            </w:pPr>
          </w:p>
          <w:p w:rsidR="00FD7B07" w:rsidRPr="0054797D" w:rsidRDefault="00E626BC" w:rsidP="00FD7B07">
            <w:pPr>
              <w:ind w:left="610"/>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Elaborar un plan de transición para incorporar las iniciativas de los proyectos en el presupuesto por programas ordinario o transferir la responsabilidad de las actividades/seguimiento a los Estados miembros beneficiarios.</w:t>
            </w:r>
            <w:r w:rsidR="00254C6E" w:rsidRPr="0054797D">
              <w:rPr>
                <w:rFonts w:eastAsiaTheme="minorHAnsi"/>
                <w:szCs w:val="22"/>
                <w:lang w:val="es-ES"/>
              </w:rPr>
              <w:t xml:space="preserve"> </w:t>
            </w:r>
          </w:p>
          <w:p w:rsidR="00FD7B07" w:rsidRPr="0054797D" w:rsidRDefault="00FD7B07" w:rsidP="00254C6E">
            <w:pPr>
              <w:rPr>
                <w:rFonts w:eastAsia="SimSun"/>
                <w:szCs w:val="22"/>
                <w:lang w:val="es-ES" w:eastAsia="zh-CN"/>
              </w:rPr>
            </w:pPr>
          </w:p>
          <w:p w:rsidR="00FD7B07" w:rsidRPr="0054797D" w:rsidRDefault="00E626BC" w:rsidP="00FD7B07">
            <w:pPr>
              <w:ind w:left="610"/>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Incorporar el proyecto en las actividades de las Oficinas Regionales, la Sección de pymes de la División de Innovación y los programas normales de la OMPI y/o poner dicho proyecto en manos de los países beneficiarios.</w:t>
            </w:r>
          </w:p>
          <w:p w:rsidR="00FD7B07" w:rsidRPr="0054797D" w:rsidRDefault="00FD7B07" w:rsidP="00254C6E">
            <w:pPr>
              <w:rPr>
                <w:rFonts w:eastAsia="SimSun"/>
                <w:szCs w:val="22"/>
                <w:lang w:val="es-ES" w:eastAsia="zh-CN"/>
              </w:rPr>
            </w:pPr>
          </w:p>
          <w:p w:rsidR="00254C6E" w:rsidRPr="0054797D" w:rsidRDefault="00E626BC" w:rsidP="00E626BC">
            <w:pPr>
              <w:ind w:left="610"/>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Prestar asistencia a otros Estados miembros que no se hayan beneficiado de la fase piloto para utilizar y/o adaptar las metodologías y las herramientas elaboradas en el marco del proyecto.</w:t>
            </w:r>
            <w:r w:rsidR="00254C6E" w:rsidRPr="0054797D">
              <w:rPr>
                <w:rFonts w:eastAsiaTheme="minorHAnsi"/>
                <w:szCs w:val="22"/>
                <w:lang w:val="es-ES"/>
              </w:rPr>
              <w:t xml:space="preserve"> </w:t>
            </w:r>
          </w:p>
        </w:tc>
      </w:tr>
    </w:tbl>
    <w:p w:rsidR="00306869" w:rsidRPr="0054797D" w:rsidRDefault="00306869" w:rsidP="00445C08">
      <w:pPr>
        <w:rPr>
          <w:lang w:val="es-ES_tradnl"/>
        </w:rPr>
      </w:pPr>
    </w:p>
    <w:p w:rsidR="00306869" w:rsidRPr="0054797D" w:rsidRDefault="00306869">
      <w:pPr>
        <w:rPr>
          <w:lang w:val="es-ES_tradnl"/>
        </w:rPr>
      </w:pPr>
      <w:r w:rsidRPr="0054797D">
        <w:rPr>
          <w:lang w:val="es-ES_tradnl"/>
        </w:rPr>
        <w:br w:type="page"/>
      </w:r>
    </w:p>
    <w:p w:rsidR="00AE3970" w:rsidRPr="0054797D" w:rsidRDefault="00445C08" w:rsidP="00445C08">
      <w:pPr>
        <w:rPr>
          <w:lang w:val="es-ES"/>
        </w:rPr>
      </w:pPr>
      <w:r w:rsidRPr="0054797D">
        <w:rPr>
          <w:lang w:val="es-ES_tradnl"/>
        </w:rPr>
        <w:lastRenderedPageBreak/>
        <w:t xml:space="preserve">xi) </w:t>
      </w:r>
      <w:r w:rsidR="00FD7B07" w:rsidRPr="0054797D">
        <w:rPr>
          <w:lang w:val="es-ES_tradnl"/>
        </w:rPr>
        <w:t>La propiedad intelectual y el dominio público</w:t>
      </w:r>
    </w:p>
    <w:p w:rsidR="00FD7B07" w:rsidRPr="0054797D" w:rsidRDefault="00FD7B07" w:rsidP="00AE3970">
      <w:pPr>
        <w:rPr>
          <w:rFonts w:eastAsiaTheme="minorHAnsi"/>
          <w:lang w:val="es-ES"/>
        </w:rPr>
      </w:pPr>
      <w:r w:rsidRPr="0054797D">
        <w:rPr>
          <w:rFonts w:eastAsia="SimSun"/>
          <w:lang w:val="es-ES_tradnl" w:eastAsia="zh-CN"/>
        </w:rPr>
        <w:t>DA_16_20_01 – Recomendaciones 16, 20</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62"/>
        <w:gridCol w:w="5171"/>
      </w:tblGrid>
      <w:tr w:rsidR="0054797D" w:rsidRPr="0054797D" w:rsidTr="0040167C">
        <w:trPr>
          <w:tblHeader/>
        </w:trPr>
        <w:tc>
          <w:tcPr>
            <w:tcW w:w="1101" w:type="pct"/>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BREVE DESCRIPCIÓN</w:t>
            </w:r>
          </w:p>
        </w:tc>
        <w:tc>
          <w:tcPr>
            <w:tcW w:w="2088" w:type="pct"/>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PRINCIPALES LOGROS Y PRODUCTOS</w:t>
            </w:r>
          </w:p>
        </w:tc>
        <w:tc>
          <w:tcPr>
            <w:tcW w:w="1811" w:type="pct"/>
            <w:shd w:val="clear" w:color="auto" w:fill="auto"/>
          </w:tcPr>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rPr>
                <w:rFonts w:eastAsia="SimSun"/>
                <w:bCs/>
                <w:szCs w:val="22"/>
                <w:lang w:val="es-ES" w:eastAsia="zh-CN"/>
              </w:rPr>
            </w:pPr>
          </w:p>
        </w:tc>
      </w:tr>
      <w:tr w:rsidR="0054797D" w:rsidRPr="00151EA4" w:rsidTr="0040167C">
        <w:tc>
          <w:tcPr>
            <w:tcW w:w="110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Habida cuenta de la importancia del dominio público, el proyecto constará de una serie de estudios y encuestas en los que se analizarán las prácticas adecuadas y los instrumentos disponibles para distinguir el contenido que pertenece al dominio público e impedir su apropiación por particulares.</w:t>
            </w:r>
            <w:r w:rsidR="00587B62" w:rsidRPr="0054797D">
              <w:rPr>
                <w:rFonts w:eastAsia="SimSun"/>
                <w:szCs w:val="22"/>
                <w:lang w:val="es-ES_tradnl" w:eastAsia="zh-CN"/>
              </w:rPr>
              <w:t xml:space="preserve"> </w:t>
            </w:r>
            <w:r w:rsidRPr="0054797D">
              <w:rPr>
                <w:rFonts w:eastAsia="SimSun"/>
                <w:szCs w:val="22"/>
                <w:lang w:val="es-ES_tradnl" w:eastAsia="zh-CN"/>
              </w:rPr>
              <w:t>Los estudios y encuestas facilitarán la planificación de medidas posteriores, a saber, la posible preparación de directrices o la elaboración de instrumentos que faciliten el reconocimiento y el acceso al material que forma parte del dominio público.</w:t>
            </w:r>
            <w:r w:rsidR="00655339" w:rsidRPr="0054797D">
              <w:rPr>
                <w:rFonts w:eastAsia="SimSun"/>
                <w:szCs w:val="22"/>
                <w:lang w:val="es-ES" w:eastAsia="zh-CN"/>
              </w:rPr>
              <w:t xml:space="preserve"> </w:t>
            </w:r>
            <w:r w:rsidRPr="0054797D">
              <w:rPr>
                <w:rFonts w:eastAsia="SimSun"/>
                <w:szCs w:val="22"/>
                <w:lang w:val="es-ES_tradnl" w:eastAsia="zh-CN"/>
              </w:rPr>
              <w:t>El proyecto se divide en tres apartados que abordarán la cuestión desde las perspectivas del derecho de autor, las marcas y las patentes.</w:t>
            </w:r>
          </w:p>
          <w:p w:rsidR="00254C6E" w:rsidRPr="0054797D" w:rsidRDefault="00254C6E" w:rsidP="00254C6E">
            <w:pPr>
              <w:rPr>
                <w:rFonts w:eastAsia="SimSun"/>
                <w:szCs w:val="22"/>
                <w:lang w:val="es-ES" w:eastAsia="zh-CN"/>
              </w:rPr>
            </w:pPr>
          </w:p>
        </w:tc>
        <w:tc>
          <w:tcPr>
            <w:tcW w:w="2088" w:type="pct"/>
            <w:shd w:val="clear" w:color="auto" w:fill="auto"/>
          </w:tcPr>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Derecho de autor</w:t>
            </w:r>
            <w:r w:rsidR="00254C6E" w:rsidRPr="0054797D">
              <w:rPr>
                <w:rFonts w:eastAsia="SimSun"/>
                <w:szCs w:val="22"/>
                <w:u w:val="single"/>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estudio exploratorio sobre el derecho de autor y los derechos conexos y el dominio público (CDIP/7/INF/2)</w:t>
            </w:r>
            <w:r w:rsidR="00655339" w:rsidRPr="0054797D">
              <w:rPr>
                <w:rFonts w:eastAsia="SimSun"/>
                <w:szCs w:val="22"/>
                <w:lang w:val="es-ES_tradnl" w:eastAsia="zh-CN"/>
              </w:rPr>
              <w:t xml:space="preserve"> </w:t>
            </w:r>
            <w:r w:rsidRPr="0054797D">
              <w:rPr>
                <w:rFonts w:eastAsia="SimSun"/>
                <w:szCs w:val="22"/>
                <w:lang w:val="es-ES_tradnl" w:eastAsia="zh-CN"/>
              </w:rPr>
              <w:t>puede consultarse en:</w:t>
            </w:r>
            <w:r w:rsidR="00655339" w:rsidRPr="0054797D">
              <w:rPr>
                <w:rFonts w:eastAsia="SimSun"/>
                <w:szCs w:val="22"/>
                <w:lang w:val="es-ES" w:eastAsia="zh-CN"/>
              </w:rPr>
              <w:t xml:space="preserve"> </w:t>
            </w: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http://www.wipo.int/meetings/es/doc_details.jsp?doc_id=161162.</w:t>
            </w:r>
          </w:p>
          <w:p w:rsidR="00FD7B07" w:rsidRPr="0054797D" w:rsidRDefault="00FD7B07" w:rsidP="00254C6E">
            <w:pPr>
              <w:rPr>
                <w:rFonts w:eastAsia="SimSun"/>
                <w:szCs w:val="22"/>
                <w:lang w:val="es-ES" w:eastAsia="zh-CN"/>
              </w:rPr>
            </w:pPr>
          </w:p>
          <w:p w:rsidR="00FD7B07" w:rsidRPr="0054797D" w:rsidRDefault="00FD7B07" w:rsidP="00FD7B07">
            <w:pPr>
              <w:rPr>
                <w:rFonts w:eastAsia="SimSun"/>
                <w:bCs/>
                <w:szCs w:val="22"/>
                <w:u w:val="single"/>
                <w:lang w:val="es-ES" w:eastAsia="zh-CN"/>
              </w:rPr>
            </w:pPr>
            <w:r w:rsidRPr="0054797D">
              <w:rPr>
                <w:rFonts w:eastAsia="SimSun"/>
                <w:bCs/>
                <w:szCs w:val="22"/>
                <w:lang w:val="es-ES_tradnl" w:eastAsia="zh-CN"/>
              </w:rPr>
              <w:t xml:space="preserve">El segundo estudio sobre los sistemas de registro voluntario puede consultarse en: </w:t>
            </w:r>
            <w:r w:rsidRPr="0054797D">
              <w:rPr>
                <w:rFonts w:eastAsia="SimSun"/>
                <w:bCs/>
                <w:i/>
                <w:szCs w:val="22"/>
                <w:u w:val="single"/>
                <w:lang w:val="es-ES_tradnl" w:eastAsia="zh-CN"/>
              </w:rPr>
              <w:t>http://www.wipo.int/copyright/es/registration/registration_and_deposit_system_03_10.html</w:t>
            </w:r>
          </w:p>
          <w:p w:rsidR="00FD7B07" w:rsidRPr="0054797D" w:rsidRDefault="00FD7B07" w:rsidP="00254C6E">
            <w:pPr>
              <w:rPr>
                <w:rFonts w:eastAsia="SimSun"/>
                <w:bCs/>
                <w:szCs w:val="22"/>
                <w:u w:val="single"/>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estudio sobre los sistemas y las prácticas existentes en el ámbito privado para la catalogación de obras protegidas por el derecho de autor puede consultarse en: </w:t>
            </w:r>
            <w:r w:rsidRPr="0054797D">
              <w:rPr>
                <w:rFonts w:eastAsia="SimSun"/>
                <w:i/>
                <w:szCs w:val="22"/>
                <w:u w:val="single"/>
                <w:lang w:val="es-ES_tradnl" w:eastAsia="zh-CN"/>
              </w:rPr>
              <w:t>http://www.wipo.int/export/sites/www/meetings/en/2011/wipo_cr_doc_ge_11/pdf/survey_private_crdocystems.pdf</w:t>
            </w:r>
          </w:p>
          <w:p w:rsidR="00FD7B07" w:rsidRPr="0054797D" w:rsidRDefault="00FD7B07" w:rsidP="00254C6E">
            <w:pPr>
              <w:rPr>
                <w:rFonts w:eastAsia="SimSun"/>
                <w:szCs w:val="22"/>
                <w:lang w:val="es-ES" w:eastAsia="zh-CN"/>
              </w:rPr>
            </w:pP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Marcas</w:t>
            </w:r>
          </w:p>
          <w:p w:rsidR="00FD7B07" w:rsidRPr="0054797D" w:rsidRDefault="00FD7B07" w:rsidP="00254C6E">
            <w:pPr>
              <w:rPr>
                <w:rFonts w:eastAsia="SimSun"/>
                <w:szCs w:val="22"/>
                <w:u w:val="single"/>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estudio sobre la apropiación indebida de signos puede consultarse en: </w:t>
            </w:r>
            <w:r w:rsidRPr="0054797D">
              <w:rPr>
                <w:rFonts w:eastAsia="SimSun"/>
                <w:i/>
                <w:szCs w:val="22"/>
                <w:u w:val="single"/>
                <w:lang w:val="es-ES_tradnl" w:eastAsia="zh-CN"/>
              </w:rPr>
              <w:t>http://www.wipo.int/meetings/es/doc_details.jsp?doc_id=200622</w:t>
            </w:r>
          </w:p>
          <w:p w:rsidR="00FD7B07" w:rsidRPr="0054797D" w:rsidRDefault="00FD7B07" w:rsidP="00254C6E">
            <w:pPr>
              <w:rPr>
                <w:rFonts w:eastAsia="SimSun"/>
                <w:szCs w:val="22"/>
                <w:lang w:val="es-ES" w:eastAsia="zh-CN"/>
              </w:rPr>
            </w:pP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lastRenderedPageBreak/>
              <w:t>Patentes</w:t>
            </w:r>
          </w:p>
          <w:p w:rsidR="00FD7B07" w:rsidRPr="0054797D" w:rsidRDefault="00FD7B07" w:rsidP="00254C6E">
            <w:pPr>
              <w:rPr>
                <w:rFonts w:eastAsia="SimSun"/>
                <w:szCs w:val="22"/>
                <w:u w:val="single"/>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estudio de viabilidad sobre la creación de bases de datos de registros de patentes nacionales y el estudio sobre las patentes y el dominio público, examinados durante la octava sesión del Comité (CDIP/8/INF/2 y 3) pueden consultarse en:</w:t>
            </w:r>
            <w:r w:rsidR="00254C6E" w:rsidRPr="0054797D">
              <w:rPr>
                <w:rFonts w:eastAsia="SimSun"/>
                <w:szCs w:val="22"/>
                <w:lang w:val="es-ES" w:eastAsia="zh-CN"/>
              </w:rPr>
              <w:t xml:space="preserve"> </w:t>
            </w: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http://www.wipo.int/meetings/es/doc_details.jsp?doc_id=182861.</w:t>
            </w:r>
            <w:r w:rsidR="00254C6E" w:rsidRPr="0054797D">
              <w:rPr>
                <w:rFonts w:eastAsia="SimSun"/>
                <w:szCs w:val="22"/>
                <w:u w:val="single"/>
                <w:lang w:val="es-ES" w:eastAsia="zh-CN"/>
              </w:rPr>
              <w:t xml:space="preserve"> </w:t>
            </w:r>
          </w:p>
          <w:p w:rsidR="00FD7B07" w:rsidRPr="0054797D" w:rsidRDefault="00FD7B07" w:rsidP="00254C6E">
            <w:pPr>
              <w:rPr>
                <w:rFonts w:eastAsia="SimSun"/>
                <w:szCs w:val="22"/>
                <w:u w:val="single"/>
                <w:lang w:val="es-ES" w:eastAsia="zh-CN"/>
              </w:rPr>
            </w:pPr>
          </w:p>
          <w:p w:rsidR="00FD7B07" w:rsidRPr="0054797D" w:rsidRDefault="00445C08" w:rsidP="00254C6E">
            <w:pPr>
              <w:rPr>
                <w:rFonts w:eastAsia="SimSun"/>
                <w:szCs w:val="22"/>
                <w:u w:val="single"/>
                <w:lang w:val="es-ES" w:eastAsia="zh-CN"/>
              </w:rPr>
            </w:pPr>
            <w:r w:rsidRPr="0054797D">
              <w:rPr>
                <w:rFonts w:eastAsia="SimSun"/>
                <w:szCs w:val="22"/>
                <w:lang w:val="es-ES" w:eastAsia="zh-CN"/>
              </w:rPr>
              <w:t>y</w:t>
            </w:r>
          </w:p>
          <w:p w:rsidR="00FD7B07" w:rsidRPr="0054797D" w:rsidRDefault="00FD7B07" w:rsidP="00254C6E">
            <w:pPr>
              <w:rPr>
                <w:rFonts w:eastAsia="SimSun"/>
                <w:szCs w:val="22"/>
                <w:u w:val="single"/>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 w:eastAsia="zh-CN"/>
              </w:rPr>
              <w:t>http://www.wipo.int/meetings/es/doc_details.jsp?doc_id=182822.</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 xml:space="preserve">El informe de evaluación presentado en la novena sesión del Comité (CDIP/9/7) puede consultarse en: </w:t>
            </w:r>
            <w:r w:rsidRPr="0054797D">
              <w:rPr>
                <w:rFonts w:eastAsia="SimSun"/>
                <w:szCs w:val="22"/>
                <w:u w:val="single"/>
                <w:lang w:val="es-ES_tradnl" w:eastAsia="zh-CN"/>
              </w:rPr>
              <w:t>http://www.wipo.int/meetings/es/doc_details.jsp?doc_id=200703</w:t>
            </w:r>
          </w:p>
        </w:tc>
        <w:tc>
          <w:tcPr>
            <w:tcW w:w="181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No se han formulado recomendaciones sobre la orientación o el alcance de las futuras actividades del proyecto.</w:t>
            </w:r>
            <w:r w:rsidR="00587B62" w:rsidRPr="0054797D">
              <w:rPr>
                <w:rFonts w:eastAsia="SimSun"/>
                <w:szCs w:val="22"/>
                <w:lang w:val="es-ES_tradnl" w:eastAsia="zh-CN"/>
              </w:rPr>
              <w:t xml:space="preserve"> </w:t>
            </w:r>
            <w:r w:rsidRPr="0054797D">
              <w:rPr>
                <w:rFonts w:eastAsia="SimSun"/>
                <w:szCs w:val="22"/>
                <w:lang w:val="es-ES_tradnl" w:eastAsia="zh-CN"/>
              </w:rPr>
              <w:t>A continuación figuran las conclusiones propuestas:</w:t>
            </w:r>
            <w:r w:rsidR="00254C6E" w:rsidRPr="0054797D">
              <w:rPr>
                <w:rFonts w:eastAsia="SimSun"/>
                <w:szCs w:val="22"/>
                <w:lang w:val="es-ES" w:eastAsia="zh-CN"/>
              </w:rPr>
              <w:t xml:space="preserve"> </w:t>
            </w:r>
          </w:p>
          <w:p w:rsidR="00FD7B07" w:rsidRPr="0054797D" w:rsidRDefault="00FD7B07" w:rsidP="00254C6E">
            <w:pPr>
              <w:rPr>
                <w:rFonts w:eastAsia="SimSun"/>
                <w:szCs w:val="22"/>
                <w:u w:val="single"/>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Director del proyecto</w:t>
            </w:r>
          </w:p>
          <w:p w:rsidR="00FD7B07" w:rsidRPr="0054797D" w:rsidRDefault="00254C6E" w:rsidP="00254C6E">
            <w:pPr>
              <w:rPr>
                <w:rFonts w:eastAsia="SimSun"/>
                <w:szCs w:val="22"/>
                <w:u w:val="single"/>
                <w:lang w:val="es-ES" w:eastAsia="zh-CN"/>
              </w:rPr>
            </w:pPr>
            <w:r w:rsidRPr="0054797D">
              <w:rPr>
                <w:rFonts w:eastAsia="SimSun"/>
                <w:szCs w:val="22"/>
                <w:u w:val="single"/>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 </w:t>
            </w:r>
            <w:r w:rsidR="009D40E4" w:rsidRPr="0054797D">
              <w:rPr>
                <w:rFonts w:eastAsia="SimSun"/>
                <w:szCs w:val="22"/>
                <w:lang w:val="es-419" w:eastAsia="zh-CN"/>
              </w:rPr>
              <w:tab/>
            </w:r>
            <w:r w:rsidRPr="0054797D">
              <w:rPr>
                <w:rFonts w:eastAsia="SimSun"/>
                <w:szCs w:val="22"/>
                <w:lang w:val="es-ES_tradnl" w:eastAsia="zh-CN"/>
              </w:rPr>
              <w:t>El proyecto debe tener un alcance más específico y un mandato más claro.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w:t>
            </w:r>
            <w:r w:rsidR="009D40E4" w:rsidRPr="0054797D">
              <w:rPr>
                <w:rFonts w:eastAsia="SimSun"/>
                <w:szCs w:val="22"/>
                <w:lang w:val="es-419" w:eastAsia="zh-CN"/>
              </w:rPr>
              <w:tab/>
            </w:r>
            <w:r w:rsidRPr="0054797D">
              <w:rPr>
                <w:rFonts w:eastAsia="SimSun"/>
                <w:szCs w:val="22"/>
                <w:lang w:val="es-ES_tradnl" w:eastAsia="zh-CN"/>
              </w:rPr>
              <w:t>Los estudios deben estar más orientados a la acción para ayudar a los Estados miembros a adoptar medidas concretas en el futuro.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iii) </w:t>
            </w:r>
            <w:r w:rsidR="009D40E4" w:rsidRPr="0054797D">
              <w:rPr>
                <w:rFonts w:eastAsia="SimSun"/>
                <w:szCs w:val="22"/>
                <w:lang w:val="es-419" w:eastAsia="zh-CN"/>
              </w:rPr>
              <w:tab/>
            </w:r>
            <w:r w:rsidRPr="0054797D">
              <w:rPr>
                <w:rFonts w:eastAsia="SimSun"/>
                <w:szCs w:val="22"/>
                <w:lang w:val="es-ES_tradnl" w:eastAsia="zh-CN"/>
              </w:rPr>
              <w:t>Ya que las cuestiones tratadas en cada área son diferentes, podría resultar más viable separar los diferentes componentes del proyecto (patentes, derecho de autor y marcas), y que el sector pertinente de la Secretaría los gestione por separado.</w:t>
            </w:r>
            <w:r w:rsidR="00587B62" w:rsidRPr="0054797D">
              <w:rPr>
                <w:rFonts w:eastAsia="SimSun"/>
                <w:szCs w:val="22"/>
                <w:lang w:val="es-ES_tradnl" w:eastAsia="zh-CN"/>
              </w:rPr>
              <w:t xml:space="preserve"> </w:t>
            </w:r>
            <w:r w:rsidRPr="0054797D">
              <w:rPr>
                <w:rFonts w:eastAsia="SimSun"/>
                <w:szCs w:val="22"/>
                <w:lang w:val="es-ES_tradnl" w:eastAsia="zh-CN"/>
              </w:rPr>
              <w:t>Esto podría mejorar la eficacia y profundidad del análisis.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iv) Los ejercicios de autoevaluación son cualitativos y son más que una simple indicación sobre la situación de la ejecución del proyecto.</w:t>
            </w:r>
          </w:p>
          <w:p w:rsidR="00FD7B07" w:rsidRPr="0054797D" w:rsidRDefault="00FD7B07" w:rsidP="00254C6E">
            <w:pPr>
              <w:rPr>
                <w:rFonts w:eastAsia="SimSun"/>
                <w:szCs w:val="22"/>
                <w:lang w:val="es-ES" w:eastAsia="zh-CN"/>
              </w:rPr>
            </w:pPr>
          </w:p>
          <w:p w:rsidR="00FD7B07" w:rsidRPr="0054797D" w:rsidRDefault="00FD7B07" w:rsidP="00254C6E">
            <w:pPr>
              <w:rPr>
                <w:rFonts w:eastAsia="SimSun"/>
                <w:szCs w:val="22"/>
                <w:u w:val="single"/>
                <w:lang w:val="es-ES" w:eastAsia="zh-CN"/>
              </w:rPr>
            </w:pPr>
          </w:p>
          <w:p w:rsidR="00FD7B07" w:rsidRPr="0054797D" w:rsidRDefault="00FD7B07" w:rsidP="00254C6E">
            <w:pPr>
              <w:rPr>
                <w:rFonts w:eastAsia="SimSun"/>
                <w:szCs w:val="22"/>
                <w:u w:val="single"/>
                <w:lang w:val="es-ES" w:eastAsia="zh-CN"/>
              </w:rPr>
            </w:pPr>
          </w:p>
          <w:p w:rsidR="00FD7B07" w:rsidRPr="0054797D" w:rsidRDefault="00FD7B07" w:rsidP="00254C6E">
            <w:pPr>
              <w:rPr>
                <w:rFonts w:eastAsia="SimSun"/>
                <w:szCs w:val="22"/>
                <w:u w:val="single"/>
                <w:lang w:val="es-ES" w:eastAsia="zh-CN"/>
              </w:rPr>
            </w:pPr>
          </w:p>
          <w:p w:rsidR="00FD7B07" w:rsidRPr="0054797D" w:rsidRDefault="00FD7B07" w:rsidP="00254C6E">
            <w:pPr>
              <w:rPr>
                <w:rFonts w:eastAsia="SimSun"/>
                <w:szCs w:val="22"/>
                <w:u w:val="single"/>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Nuevas directrices y herramientas</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No se han elaborado nuevas herramientas o directrices para mejorar el acceso a contenidos que han pasado a ser de dominio público o para preservar conocimientos que han pasado a ser de dominio público.</w:t>
            </w:r>
            <w:r w:rsidR="00587B62" w:rsidRPr="0054797D">
              <w:rPr>
                <w:rFonts w:eastAsia="SimSun"/>
                <w:szCs w:val="22"/>
                <w:lang w:val="es-ES_tradnl" w:eastAsia="zh-CN"/>
              </w:rPr>
              <w:t xml:space="preserve"> </w:t>
            </w:r>
            <w:r w:rsidRPr="0054797D">
              <w:rPr>
                <w:rFonts w:eastAsia="SimSun"/>
                <w:szCs w:val="22"/>
                <w:lang w:val="es-ES_tradnl" w:eastAsia="zh-CN"/>
              </w:rPr>
              <w:t>Las razones que explican este resultado son la falta de orden y de tiempo.</w:t>
            </w:r>
          </w:p>
        </w:tc>
      </w:tr>
    </w:tbl>
    <w:p w:rsidR="00FD7B07" w:rsidRPr="0054797D" w:rsidRDefault="00FD7B07" w:rsidP="00254C6E">
      <w:pPr>
        <w:rPr>
          <w:rFonts w:eastAsia="SimSun"/>
          <w:szCs w:val="22"/>
          <w:lang w:val="es-ES" w:eastAsia="zh-CN"/>
        </w:rPr>
      </w:pPr>
    </w:p>
    <w:p w:rsidR="00FD7B07" w:rsidRPr="0054797D" w:rsidRDefault="00FD7B07" w:rsidP="00254C6E">
      <w:pPr>
        <w:rPr>
          <w:rFonts w:eastAsia="SimSun"/>
          <w:szCs w:val="22"/>
          <w:lang w:val="es-ES" w:eastAsia="zh-CN"/>
        </w:rPr>
      </w:pPr>
    </w:p>
    <w:p w:rsidR="00FD7B07" w:rsidRPr="0054797D" w:rsidRDefault="00445C08" w:rsidP="00445C08">
      <w:pPr>
        <w:contextualSpacing/>
        <w:rPr>
          <w:rFonts w:eastAsiaTheme="minorHAnsi"/>
          <w:szCs w:val="22"/>
          <w:lang w:val="es-ES"/>
        </w:rPr>
      </w:pPr>
      <w:r w:rsidRPr="0054797D">
        <w:rPr>
          <w:rFonts w:eastAsiaTheme="minorHAnsi"/>
          <w:szCs w:val="22"/>
          <w:lang w:val="es-ES"/>
        </w:rPr>
        <w:t xml:space="preserve">xii) </w:t>
      </w:r>
      <w:r w:rsidR="00FD7B07" w:rsidRPr="0054797D">
        <w:rPr>
          <w:rFonts w:eastAsiaTheme="minorHAnsi"/>
          <w:szCs w:val="22"/>
          <w:lang w:val="es-ES_tradnl"/>
        </w:rPr>
        <w:t>La propiedad intelectual y las polí</w:t>
      </w:r>
      <w:r w:rsidRPr="0054797D">
        <w:rPr>
          <w:rFonts w:eastAsiaTheme="minorHAnsi"/>
          <w:szCs w:val="22"/>
          <w:lang w:val="es-ES_tradnl"/>
        </w:rPr>
        <w:t>ticas en materia de competencia</w:t>
      </w:r>
    </w:p>
    <w:p w:rsidR="00FD7B07" w:rsidRPr="0054797D" w:rsidRDefault="00FD7B07" w:rsidP="00445C08">
      <w:pPr>
        <w:rPr>
          <w:rFonts w:eastAsia="SimSun"/>
          <w:szCs w:val="22"/>
          <w:lang w:eastAsia="zh-CN"/>
        </w:rPr>
      </w:pPr>
      <w:r w:rsidRPr="0054797D">
        <w:rPr>
          <w:rFonts w:eastAsia="SimSun"/>
          <w:szCs w:val="22"/>
          <w:lang w:val="es-ES_tradnl" w:eastAsia="zh-CN"/>
        </w:rPr>
        <w:t>DA_7_23_32_01 – Recomendaciones 7, 23, 32</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62"/>
        <w:gridCol w:w="5171"/>
      </w:tblGrid>
      <w:tr w:rsidR="0054797D" w:rsidRPr="0054797D" w:rsidTr="0040167C">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 xml:space="preserve">BREVE </w:t>
            </w:r>
            <w:r w:rsidR="008A654F" w:rsidRPr="0054797D">
              <w:rPr>
                <w:rFonts w:eastAsia="SimSun"/>
                <w:szCs w:val="22"/>
                <w:lang w:val="es-ES_tradnl" w:eastAsia="zh-CN"/>
              </w:rPr>
              <w:t>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8A654F">
            <w:pPr>
              <w:rPr>
                <w:rFonts w:eastAsia="SimSun"/>
                <w:szCs w:val="22"/>
                <w:lang w:eastAsia="zh-CN"/>
              </w:rPr>
            </w:pPr>
            <w:r w:rsidRPr="0054797D">
              <w:rPr>
                <w:rFonts w:eastAsia="SimSun"/>
                <w:szCs w:val="22"/>
                <w:lang w:val="es-ES_tradnl" w:eastAsia="zh-CN"/>
              </w:rPr>
              <w:t xml:space="preserve">PRINCIPALES LOGROS Y </w:t>
            </w:r>
            <w:r w:rsidR="008A654F" w:rsidRPr="0054797D">
              <w:rPr>
                <w:rFonts w:eastAsia="SimSun"/>
                <w:szCs w:val="22"/>
                <w:lang w:val="es-ES_tradnl" w:eastAsia="zh-CN"/>
              </w:rPr>
              <w:t>PRODUCT</w:t>
            </w:r>
            <w:r w:rsidRPr="0054797D">
              <w:rPr>
                <w:rFonts w:eastAsia="SimSun"/>
                <w:szCs w:val="22"/>
                <w:lang w:val="es-ES_tradnl" w:eastAsia="zh-CN"/>
              </w:rPr>
              <w:t>OS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40167C">
        <w:tc>
          <w:tcPr>
            <w:tcW w:w="110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Con el fin de promover un mejor entendimiento de la interfaz entre la propiedad </w:t>
            </w:r>
            <w:r w:rsidRPr="0054797D">
              <w:rPr>
                <w:rFonts w:eastAsia="SimSun"/>
                <w:szCs w:val="22"/>
                <w:lang w:val="es-ES_tradnl" w:eastAsia="zh-CN"/>
              </w:rPr>
              <w:lastRenderedPageBreak/>
              <w:t>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w:t>
            </w:r>
            <w:r w:rsidR="00655339" w:rsidRPr="0054797D">
              <w:rPr>
                <w:rFonts w:eastAsia="SimSun"/>
                <w:szCs w:val="22"/>
                <w:lang w:val="es-ES_tradnl" w:eastAsia="zh-CN"/>
              </w:rPr>
              <w:t xml:space="preserve"> </w:t>
            </w:r>
            <w:r w:rsidRPr="0054797D">
              <w:rPr>
                <w:rFonts w:eastAsia="SimSun"/>
                <w:szCs w:val="22"/>
                <w:lang w:val="es-ES_tradnl" w:eastAsia="zh-CN"/>
              </w:rPr>
              <w:t>Se organizará, además, una serie de seminarios subregionales y de simposios en Ginebra a los fines de promover un intercambio de experiencias en ese ámbito.</w:t>
            </w:r>
            <w:r w:rsidR="00587B62" w:rsidRPr="0054797D">
              <w:rPr>
                <w:rFonts w:eastAsia="SimSun"/>
                <w:szCs w:val="22"/>
                <w:lang w:val="es-ES_tradnl" w:eastAsia="zh-CN"/>
              </w:rPr>
              <w:t xml:space="preserve"> </w:t>
            </w:r>
            <w:r w:rsidRPr="0054797D">
              <w:rPr>
                <w:rFonts w:eastAsia="SimSun"/>
                <w:szCs w:val="22"/>
                <w:lang w:val="es-ES_tradnl" w:eastAsia="zh-CN"/>
              </w:rPr>
              <w:t xml:space="preserve">En los programas de la OMPI de formación en negociación de licencias se incluirá un apartado sobre los aspectos de la concesión de licencias favorables a la competencia y sobre las prácticas de concesión de licencias </w:t>
            </w:r>
            <w:r w:rsidRPr="0054797D">
              <w:rPr>
                <w:rFonts w:eastAsia="SimSun"/>
                <w:szCs w:val="22"/>
                <w:lang w:val="es-ES_tradnl" w:eastAsia="zh-CN"/>
              </w:rPr>
              <w:lastRenderedPageBreak/>
              <w:t>contrarias a la libre competencia, y se organizará una Reunión Mundial sobre las nuevas Modalidades de Concesión de Licencias de Derecho de Autor.</w:t>
            </w:r>
          </w:p>
          <w:p w:rsidR="00FD7B07" w:rsidRPr="0054797D" w:rsidRDefault="00FD7B07" w:rsidP="00254C6E">
            <w:pPr>
              <w:rPr>
                <w:rFonts w:eastAsia="SimSun"/>
                <w:szCs w:val="22"/>
                <w:lang w:val="es-ES" w:eastAsia="zh-CN"/>
              </w:rPr>
            </w:pPr>
          </w:p>
          <w:p w:rsidR="00FD7B07" w:rsidRPr="0054797D" w:rsidRDefault="00FD7B07" w:rsidP="00254C6E">
            <w:pPr>
              <w:rPr>
                <w:rFonts w:eastAsia="SimSun"/>
                <w:szCs w:val="22"/>
                <w:lang w:val="es-ES" w:eastAsia="zh-CN"/>
              </w:rPr>
            </w:pPr>
          </w:p>
          <w:p w:rsidR="00254C6E" w:rsidRPr="0054797D" w:rsidRDefault="00254C6E" w:rsidP="00254C6E">
            <w:pPr>
              <w:rPr>
                <w:rFonts w:eastAsia="SimSun"/>
                <w:szCs w:val="22"/>
                <w:lang w:val="es-ES" w:eastAsia="zh-CN"/>
              </w:rPr>
            </w:pPr>
          </w:p>
        </w:tc>
        <w:tc>
          <w:tcPr>
            <w:tcW w:w="2088"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Se han concluido los siguientes estudios que han sido examinados por el CDIP:</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1.</w:t>
            </w:r>
            <w:r w:rsidRPr="0054797D">
              <w:rPr>
                <w:rFonts w:eastAsia="SimSun"/>
                <w:szCs w:val="22"/>
                <w:lang w:val="es-ES_tradnl" w:eastAsia="zh-CN"/>
              </w:rPr>
              <w:tab/>
              <w:t>Interacción de los organismos encargados de la propiedad intelectual y las leyes de competencia (CDIP/8/INF/4);</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2.</w:t>
            </w:r>
            <w:r w:rsidRPr="0054797D">
              <w:rPr>
                <w:rFonts w:eastAsia="SimSun"/>
                <w:szCs w:val="22"/>
                <w:lang w:val="es-ES_tradnl" w:eastAsia="zh-CN"/>
              </w:rPr>
              <w:tab/>
              <w:t>Relación entre el agotamiento de los derechos de propiedad intelectual y el derecho de la competencia (CDIP/8/INF/5);</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3.</w:t>
            </w:r>
            <w:r w:rsidRPr="0054797D">
              <w:rPr>
                <w:rFonts w:eastAsia="SimSun"/>
                <w:szCs w:val="22"/>
                <w:lang w:val="es-ES_tradnl" w:eastAsia="zh-CN"/>
              </w:rPr>
              <w:tab/>
              <w:t>Análisis sobre los estudios económicos y jurídicos sobre los efectos de los derechos de PI como obstáculo (CDIP/8/INF/6 Corr.);</w:t>
            </w:r>
            <w:r w:rsidR="00655339" w:rsidRPr="0054797D">
              <w:rPr>
                <w:rFonts w:eastAsia="SimSun"/>
                <w:szCs w:val="22"/>
                <w:lang w:val="es-ES_tradnl" w:eastAsia="zh-CN"/>
              </w:rPr>
              <w:t xml:space="preserve"> </w:t>
            </w:r>
            <w:r w:rsidRPr="0054797D">
              <w:rPr>
                <w:rFonts w:eastAsia="SimSun"/>
                <w:szCs w:val="22"/>
                <w:lang w:val="es-ES_tradnl" w:eastAsia="zh-CN"/>
              </w:rPr>
              <w:t>y</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4.</w:t>
            </w:r>
            <w:r w:rsidRPr="0054797D">
              <w:rPr>
                <w:rFonts w:eastAsia="SimSun"/>
                <w:szCs w:val="22"/>
                <w:lang w:val="es-ES_tradnl" w:eastAsia="zh-CN"/>
              </w:rPr>
              <w:tab/>
              <w:t>Estudio sobre el uso anticompetitivo de los procedimientos judiciales para hacer valer derechos de propiedad intelectual (PI):</w:t>
            </w:r>
            <w:r w:rsidR="00655339" w:rsidRPr="0054797D">
              <w:rPr>
                <w:rFonts w:eastAsia="SimSun"/>
                <w:szCs w:val="22"/>
                <w:lang w:val="es-ES_tradnl" w:eastAsia="zh-CN"/>
              </w:rPr>
              <w:t xml:space="preserve"> </w:t>
            </w:r>
            <w:r w:rsidRPr="0054797D">
              <w:rPr>
                <w:rFonts w:eastAsia="SimSun"/>
                <w:szCs w:val="22"/>
                <w:lang w:val="es-ES_tradnl" w:eastAsia="zh-CN"/>
              </w:rPr>
              <w:t>litigios temerarios (documento CDIP/9/INF/6).</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Los tres estudios sobre la PI y la competencia pueden consultarse en:</w:t>
            </w:r>
          </w:p>
          <w:p w:rsidR="00FD7B07" w:rsidRPr="0054797D" w:rsidRDefault="00FD7B07" w:rsidP="00254C6E">
            <w:pPr>
              <w:rPr>
                <w:rFonts w:eastAsia="SimSun"/>
                <w:szCs w:val="22"/>
                <w:u w:val="single"/>
                <w:lang w:val="es-ES" w:eastAsia="zh-CN"/>
              </w:rPr>
            </w:pPr>
          </w:p>
          <w:p w:rsidR="00FD7B07" w:rsidRPr="0054797D" w:rsidRDefault="00FD7B07" w:rsidP="00FD7B07">
            <w:pPr>
              <w:rPr>
                <w:rFonts w:eastAsia="SimSun"/>
                <w:szCs w:val="22"/>
                <w:lang w:val="es-ES" w:eastAsia="zh-CN"/>
              </w:rPr>
            </w:pPr>
            <w:r w:rsidRPr="0054797D">
              <w:rPr>
                <w:rFonts w:eastAsia="SimSun"/>
                <w:szCs w:val="22"/>
                <w:u w:val="single"/>
                <w:lang w:val="es-ES_tradnl" w:eastAsia="zh-CN"/>
              </w:rPr>
              <w:t>http://www.wipo.int/meetings/es/doc_details.jsp?doc_id=182844</w:t>
            </w:r>
          </w:p>
          <w:p w:rsidR="00FD7B07" w:rsidRPr="0054797D" w:rsidRDefault="00FD7B07" w:rsidP="00254C6E">
            <w:pPr>
              <w:rPr>
                <w:rFonts w:eastAsia="SimSun"/>
                <w:szCs w:val="22"/>
                <w:lang w:val="es-ES" w:eastAsia="zh-CN"/>
              </w:rPr>
            </w:pPr>
          </w:p>
          <w:p w:rsidR="00FD7B07" w:rsidRPr="0054797D" w:rsidRDefault="00254C6E" w:rsidP="00254C6E">
            <w:pPr>
              <w:rPr>
                <w:rFonts w:eastAsia="SimSun"/>
                <w:szCs w:val="22"/>
                <w:u w:val="single"/>
                <w:lang w:val="es-ES" w:eastAsia="zh-CN"/>
              </w:rPr>
            </w:pPr>
            <w:r w:rsidRPr="0054797D">
              <w:rPr>
                <w:rFonts w:eastAsia="SimSun"/>
                <w:szCs w:val="22"/>
                <w:lang w:eastAsia="zh-CN"/>
              </w:rPr>
              <w:fldChar w:fldCharType="begin"/>
            </w:r>
            <w:r w:rsidRPr="0054797D">
              <w:rPr>
                <w:rFonts w:eastAsia="SimSun"/>
                <w:szCs w:val="22"/>
                <w:lang w:val="es-ES" w:eastAsia="zh-CN"/>
              </w:rPr>
              <w:instrText xml:space="preserve"> HYPERLINK "http://www.wipo.int/meetings/en/doc_details.jsp?doc_id=182864" </w:instrText>
            </w:r>
            <w:r w:rsidRPr="0054797D">
              <w:rPr>
                <w:rFonts w:eastAsia="SimSun"/>
                <w:szCs w:val="22"/>
                <w:lang w:eastAsia="zh-CN"/>
              </w:rPr>
              <w:fldChar w:fldCharType="separate"/>
            </w:r>
            <w:r w:rsidRPr="0054797D">
              <w:rPr>
                <w:rFonts w:eastAsia="SimSun"/>
                <w:szCs w:val="22"/>
                <w:u w:val="single"/>
                <w:lang w:val="es-ES" w:eastAsia="zh-CN"/>
              </w:rPr>
              <w:t>http://www.wipo.int/meetings/en/doc_details.jsp?doc_id=182864</w:t>
            </w:r>
          </w:p>
          <w:p w:rsidR="00FD7B07" w:rsidRPr="0054797D" w:rsidRDefault="00254C6E" w:rsidP="00254C6E">
            <w:pPr>
              <w:rPr>
                <w:rFonts w:eastAsia="SimSun"/>
                <w:szCs w:val="22"/>
                <w:lang w:val="es-ES" w:eastAsia="zh-CN"/>
              </w:rPr>
            </w:pPr>
            <w:r w:rsidRPr="0054797D">
              <w:rPr>
                <w:rFonts w:eastAsia="SimSun"/>
                <w:szCs w:val="22"/>
                <w:lang w:eastAsia="zh-CN"/>
              </w:rPr>
              <w:fldChar w:fldCharType="end"/>
            </w:r>
            <w:hyperlink r:id="rId30" w:history="1">
              <w:r w:rsidRPr="0054797D">
                <w:rPr>
                  <w:rFonts w:eastAsia="SimSun"/>
                  <w:szCs w:val="22"/>
                  <w:u w:val="single"/>
                  <w:lang w:val="es-ES" w:eastAsia="zh-CN"/>
                </w:rPr>
                <w:t>http://www.wipo.int/meetings/en/doc_details.jsp?doc_id=194637</w:t>
              </w:r>
            </w:hyperlink>
          </w:p>
          <w:p w:rsidR="00FD7B07" w:rsidRPr="0054797D" w:rsidRDefault="00FD7B07" w:rsidP="00254C6E">
            <w:pPr>
              <w:rPr>
                <w:rFonts w:eastAsia="SimSun"/>
                <w:szCs w:val="22"/>
                <w:lang w:val="es-ES" w:eastAsia="zh-CN"/>
              </w:rPr>
            </w:pPr>
          </w:p>
          <w:p w:rsidR="00FD7B07" w:rsidRPr="0054797D" w:rsidRDefault="008A654F" w:rsidP="00254C6E">
            <w:pPr>
              <w:rPr>
                <w:rFonts w:eastAsia="SimSun"/>
                <w:szCs w:val="22"/>
                <w:lang w:val="es-ES" w:eastAsia="zh-CN"/>
              </w:rPr>
            </w:pPr>
            <w:r w:rsidRPr="0054797D">
              <w:rPr>
                <w:rFonts w:eastAsia="SimSun"/>
                <w:szCs w:val="22"/>
                <w:lang w:val="es-ES" w:eastAsia="zh-CN"/>
              </w:rPr>
              <w:t>y</w:t>
            </w:r>
          </w:p>
          <w:p w:rsidR="00FD7B07" w:rsidRPr="0054797D" w:rsidRDefault="00151EA4" w:rsidP="00FD7B07">
            <w:pPr>
              <w:rPr>
                <w:rFonts w:eastAsia="SimSun"/>
                <w:szCs w:val="22"/>
                <w:lang w:val="es-ES" w:eastAsia="zh-CN"/>
              </w:rPr>
            </w:pPr>
            <w:hyperlink r:id="rId31" w:history="1">
              <w:r w:rsidR="00FD7B07" w:rsidRPr="0054797D">
                <w:rPr>
                  <w:rStyle w:val="Hyperlink"/>
                  <w:rFonts w:eastAsia="SimSun"/>
                  <w:color w:val="auto"/>
                  <w:szCs w:val="22"/>
                  <w:lang w:val="es-ES" w:eastAsia="zh-CN"/>
                </w:rPr>
                <w:t>http://www.wipo.int/meetings/es/doc_details.jsp?doc_id=199801</w:t>
              </w:r>
            </w:hyperlink>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lang w:val="es-ES_tradnl" w:eastAsia="zh-CN"/>
              </w:rPr>
              <w:t>El informe de evaluación presentado en la novena sesión del Comité (CDIP/9/8) puede consultarse en: http://www.wipo.int/meetings/es/doc_details.jsp?doc_id=200739.</w:t>
            </w:r>
          </w:p>
          <w:p w:rsidR="00254C6E" w:rsidRPr="0054797D" w:rsidRDefault="00254C6E" w:rsidP="00254C6E">
            <w:pPr>
              <w:rPr>
                <w:rFonts w:eastAsia="SimSun"/>
                <w:szCs w:val="22"/>
                <w:lang w:val="es-ES" w:eastAsia="zh-CN"/>
              </w:rPr>
            </w:pPr>
          </w:p>
        </w:tc>
        <w:tc>
          <w:tcPr>
            <w:tcW w:w="181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 xml:space="preserve">No se han formulado recomendaciones sobre la orientación o el alcance de las futuras actividades </w:t>
            </w:r>
            <w:r w:rsidRPr="0054797D">
              <w:rPr>
                <w:rFonts w:eastAsia="SimSun"/>
                <w:szCs w:val="22"/>
                <w:lang w:val="es-ES_tradnl" w:eastAsia="zh-CN"/>
              </w:rPr>
              <w:lastRenderedPageBreak/>
              <w:t>del proyecto.</w:t>
            </w:r>
            <w:r w:rsidR="00587B62" w:rsidRPr="0054797D">
              <w:rPr>
                <w:rFonts w:eastAsia="SimSun"/>
                <w:szCs w:val="22"/>
                <w:lang w:val="es-ES_tradnl" w:eastAsia="zh-CN"/>
              </w:rPr>
              <w:t xml:space="preserve"> </w:t>
            </w:r>
            <w:r w:rsidRPr="0054797D">
              <w:rPr>
                <w:rFonts w:eastAsia="SimSun"/>
                <w:szCs w:val="22"/>
                <w:lang w:val="es-ES_tradnl" w:eastAsia="zh-CN"/>
              </w:rPr>
              <w:t>A continuación figuran las conclusiones propuestas:</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Diseño del proyecto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período de ejecución del proyecto debe ser más largo (probablemente tres años).</w:t>
            </w:r>
            <w:r w:rsidR="00587B62" w:rsidRPr="0054797D">
              <w:rPr>
                <w:rFonts w:eastAsia="SimSun"/>
                <w:szCs w:val="22"/>
                <w:lang w:val="es-ES_tradnl" w:eastAsia="zh-CN"/>
              </w:rPr>
              <w:t xml:space="preserve"> </w:t>
            </w:r>
            <w:r w:rsidRPr="0054797D">
              <w:rPr>
                <w:rFonts w:eastAsia="SimSun"/>
                <w:szCs w:val="22"/>
                <w:lang w:val="es-ES_tradnl" w:eastAsia="zh-CN"/>
              </w:rPr>
              <w:t>Además, uno de los objetivos del proyecto, en concreto, “el fomento de las prácticas de licencia favorables a la competencia” puede haber resultado demasiado ambicioso, y, lo que es más importante, difícil de medir.</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8A654F" w:rsidRPr="0054797D" w:rsidRDefault="0029399C" w:rsidP="008A654F">
            <w:pPr>
              <w:rPr>
                <w:rFonts w:eastAsia="SimSun"/>
                <w:szCs w:val="22"/>
                <w:u w:val="single"/>
                <w:lang w:val="es-419" w:eastAsia="zh-CN"/>
              </w:rPr>
            </w:pPr>
            <w:r w:rsidRPr="0054797D">
              <w:rPr>
                <w:rFonts w:eastAsia="SimSun"/>
                <w:szCs w:val="22"/>
                <w:u w:val="single"/>
                <w:lang w:val="es-419" w:eastAsia="zh-CN"/>
              </w:rPr>
              <w:t>Gestión del proyecto</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r w:rsidR="00655339" w:rsidRPr="0054797D">
              <w:rPr>
                <w:rFonts w:eastAsia="SimSun"/>
                <w:szCs w:val="22"/>
                <w:lang w:val="es-ES" w:eastAsia="zh-CN"/>
              </w:rPr>
              <w:t xml:space="preserve"> </w:t>
            </w:r>
          </w:p>
        </w:tc>
      </w:tr>
    </w:tbl>
    <w:p w:rsidR="00FD7B07" w:rsidRPr="0054797D" w:rsidRDefault="00FD7B07" w:rsidP="00254C6E">
      <w:pPr>
        <w:rPr>
          <w:rFonts w:eastAsia="SimSun"/>
          <w:szCs w:val="22"/>
          <w:lang w:val="es-ES" w:eastAsia="zh-CN"/>
        </w:rPr>
      </w:pPr>
    </w:p>
    <w:p w:rsidR="00FD7B07" w:rsidRPr="0054797D" w:rsidRDefault="008A654F" w:rsidP="008A654F">
      <w:pPr>
        <w:contextualSpacing/>
        <w:rPr>
          <w:rFonts w:eastAsiaTheme="minorHAnsi"/>
          <w:szCs w:val="22"/>
          <w:lang w:val="es-ES"/>
        </w:rPr>
      </w:pPr>
      <w:r w:rsidRPr="0054797D">
        <w:rPr>
          <w:rFonts w:eastAsiaTheme="minorHAnsi"/>
          <w:szCs w:val="22"/>
          <w:lang w:val="es-ES"/>
        </w:rPr>
        <w:t xml:space="preserve">xiii) </w:t>
      </w:r>
      <w:r w:rsidR="00FD7B07" w:rsidRPr="0054797D">
        <w:rPr>
          <w:rFonts w:eastAsiaTheme="minorHAnsi"/>
          <w:szCs w:val="22"/>
          <w:lang w:val="es-ES_tradnl"/>
        </w:rPr>
        <w:t>La PI, las tecnologías de la información y la comunicación (TIC), la brecha digital y el acceso a los conocimientos</w:t>
      </w:r>
    </w:p>
    <w:p w:rsidR="00FD7B07" w:rsidRPr="0054797D" w:rsidRDefault="00FD7B07" w:rsidP="008A654F">
      <w:pPr>
        <w:rPr>
          <w:rFonts w:eastAsia="SimSun"/>
          <w:szCs w:val="22"/>
          <w:lang w:eastAsia="zh-CN"/>
        </w:rPr>
      </w:pPr>
      <w:r w:rsidRPr="0054797D">
        <w:rPr>
          <w:rFonts w:eastAsia="SimSun"/>
          <w:szCs w:val="22"/>
          <w:lang w:val="es-ES_tradnl" w:eastAsia="zh-CN"/>
        </w:rPr>
        <w:t>DA_19_24_27_01 – Recomendaciones 19, 24, 27</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31"/>
        <w:gridCol w:w="5203"/>
      </w:tblGrid>
      <w:tr w:rsidR="0054797D" w:rsidRPr="0054797D" w:rsidTr="0040167C">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 xml:space="preserve">BREVE </w:t>
            </w:r>
            <w:r w:rsidR="008A654F" w:rsidRPr="0054797D">
              <w:rPr>
                <w:rFonts w:eastAsia="SimSun"/>
                <w:szCs w:val="22"/>
                <w:lang w:val="es-ES_tradnl" w:eastAsia="zh-CN"/>
              </w:rPr>
              <w:t>DESCRIPCIÓN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u w:val="single"/>
                <w:lang w:eastAsia="zh-CN"/>
              </w:rPr>
            </w:pPr>
          </w:p>
          <w:p w:rsidR="00254C6E" w:rsidRPr="0054797D" w:rsidRDefault="008A654F" w:rsidP="008A654F">
            <w:pPr>
              <w:rPr>
                <w:rFonts w:eastAsia="SimSun"/>
                <w:szCs w:val="22"/>
                <w:lang w:eastAsia="zh-CN"/>
              </w:rPr>
            </w:pPr>
            <w:r w:rsidRPr="0054797D">
              <w:rPr>
                <w:rFonts w:eastAsia="SimSun"/>
                <w:szCs w:val="22"/>
                <w:lang w:val="es-ES_tradnl" w:eastAsia="zh-CN"/>
              </w:rPr>
              <w:t>PRINCIPALES LOGROS Y PRODUCT</w:t>
            </w:r>
            <w:r w:rsidR="00FD7B07" w:rsidRPr="0054797D">
              <w:rPr>
                <w:rFonts w:eastAsia="SimSun"/>
                <w:szCs w:val="22"/>
                <w:lang w:val="es-ES_tradnl" w:eastAsia="zh-CN"/>
              </w:rPr>
              <w: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contextualSpacing/>
              <w:rPr>
                <w:rFonts w:eastAsia="SimSun"/>
                <w:szCs w:val="22"/>
                <w:lang w:val="es-ES" w:eastAsia="zh-CN"/>
              </w:rPr>
            </w:pPr>
          </w:p>
          <w:p w:rsidR="00FD7B07" w:rsidRPr="0054797D" w:rsidRDefault="00FD7B07" w:rsidP="00FD7B07">
            <w:pPr>
              <w:contextualSpacing/>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contextualSpacing/>
              <w:rPr>
                <w:rFonts w:eastAsia="SimSun"/>
                <w:szCs w:val="22"/>
                <w:lang w:val="es-ES" w:eastAsia="zh-CN"/>
              </w:rPr>
            </w:pPr>
          </w:p>
        </w:tc>
      </w:tr>
      <w:tr w:rsidR="0054797D" w:rsidRPr="00151EA4" w:rsidTr="0040167C">
        <w:tc>
          <w:tcPr>
            <w:tcW w:w="110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w:t>
            </w:r>
            <w:r w:rsidRPr="0054797D">
              <w:rPr>
                <w:rFonts w:eastAsia="SimSun"/>
                <w:szCs w:val="22"/>
                <w:lang w:val="es-ES_tradnl" w:eastAsia="zh-CN"/>
              </w:rPr>
              <w:lastRenderedPageBreak/>
              <w:t>informáticos y servicios electrónicos de información (a saber, revistas electrónicas e información que procede de las instituciones públicas).</w:t>
            </w:r>
          </w:p>
          <w:p w:rsidR="00FD7B07" w:rsidRPr="0054797D" w:rsidRDefault="00FD7B07" w:rsidP="00FD7B07">
            <w:pPr>
              <w:rPr>
                <w:rFonts w:eastAsia="SimSun"/>
                <w:szCs w:val="22"/>
                <w:lang w:val="es-ES" w:eastAsia="zh-CN"/>
              </w:rPr>
            </w:pPr>
            <w:r w:rsidRPr="0054797D">
              <w:rPr>
                <w:rFonts w:eastAsia="SimSun"/>
                <w:szCs w:val="22"/>
                <w:lang w:val="es-ES_tradnl" w:eastAsia="zh-CN"/>
              </w:rPr>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p w:rsidR="00254C6E" w:rsidRPr="0054797D" w:rsidRDefault="00254C6E" w:rsidP="00254C6E">
            <w:pPr>
              <w:rPr>
                <w:rFonts w:eastAsia="SimSun"/>
                <w:szCs w:val="22"/>
                <w:lang w:val="es-ES" w:eastAsia="zh-CN"/>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lastRenderedPageBreak/>
              <w:t>Derecho de autor</w:t>
            </w:r>
            <w:r w:rsidR="00254C6E" w:rsidRPr="0054797D">
              <w:rPr>
                <w:rFonts w:eastAsia="SimSun"/>
                <w:szCs w:val="22"/>
                <w:u w:val="single"/>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El estudio sobre “La utilización del derecho de autor para promover el acceso a la información y el contenido creativo”, se presentó al CDIP en su novena sesión.</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Digitalización de documentos nacionales de propiedad industrial.</w:t>
            </w:r>
          </w:p>
          <w:p w:rsidR="00FD7B07" w:rsidRPr="0054797D" w:rsidRDefault="00FD7B07" w:rsidP="00FD7B07">
            <w:pPr>
              <w:autoSpaceDE w:val="0"/>
              <w:autoSpaceDN w:val="0"/>
              <w:adjustRightInd w:val="0"/>
              <w:rPr>
                <w:szCs w:val="22"/>
                <w:lang w:val="es-ES"/>
              </w:rPr>
            </w:pPr>
            <w:r w:rsidRPr="0054797D">
              <w:rPr>
                <w:szCs w:val="22"/>
                <w:lang w:val="es-ES_tradnl"/>
              </w:rPr>
              <w:t>El apartado de digitalización:</w:t>
            </w:r>
            <w:r w:rsidR="00655339" w:rsidRPr="0054797D">
              <w:rPr>
                <w:szCs w:val="22"/>
                <w:lang w:val="es-ES_tradnl"/>
              </w:rPr>
              <w:t xml:space="preserve"> </w:t>
            </w:r>
            <w:r w:rsidRPr="0054797D">
              <w:rPr>
                <w:szCs w:val="22"/>
                <w:lang w:val="es-ES_tradnl"/>
              </w:rPr>
              <w:t>este apartado se implantó en distintos niveles en 17 oficinas de PI, incluida la Organización Regional Africana de la Propiedad Intelectual (ARIPO).</w:t>
            </w:r>
            <w:r w:rsidR="00655339" w:rsidRPr="0054797D">
              <w:rPr>
                <w:szCs w:val="22"/>
                <w:lang w:val="es-ES_tradnl"/>
              </w:rPr>
              <w:t xml:space="preserve"> </w:t>
            </w:r>
            <w:r w:rsidRPr="0054797D">
              <w:rPr>
                <w:szCs w:val="22"/>
                <w:lang w:val="es-ES_tradnl"/>
              </w:rPr>
              <w:t>En la mayoría de oficinas de PI se registraron avances en la digitalización de sus registros de patentes, y seis oficinas de PI y la ARIPO concluyeron el proyecto de forma íntegra.</w:t>
            </w:r>
            <w:r w:rsidR="00254C6E" w:rsidRPr="0054797D">
              <w:rPr>
                <w:szCs w:val="22"/>
                <w:lang w:val="es-ES"/>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estudio sobre el derecho de autor está disponible en:</w:t>
            </w:r>
          </w:p>
          <w:p w:rsidR="00FD7B07" w:rsidRPr="0054797D" w:rsidRDefault="00FD7B07" w:rsidP="00FD7B07">
            <w:pPr>
              <w:rPr>
                <w:rFonts w:eastAsia="SimSun"/>
                <w:szCs w:val="22"/>
                <w:lang w:val="es-ES" w:eastAsia="zh-CN"/>
              </w:rPr>
            </w:pPr>
            <w:r w:rsidRPr="0054797D">
              <w:rPr>
                <w:rFonts w:eastAsia="SimSun"/>
                <w:i/>
                <w:szCs w:val="22"/>
                <w:u w:val="single"/>
                <w:lang w:val="es-ES_tradnl" w:eastAsia="zh-CN"/>
              </w:rPr>
              <w:t>http://www.wipo.int/meetings/es/doc_details.jsp?doc_id=202179</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informe de evaluación presentado a la novena sesión del Comité (CDIP/10/5) puede consultarse en: </w:t>
            </w:r>
            <w:r w:rsidRPr="0054797D">
              <w:rPr>
                <w:rFonts w:eastAsia="SimSun"/>
                <w:i/>
                <w:szCs w:val="22"/>
                <w:u w:val="single"/>
                <w:lang w:val="es-ES_tradnl" w:eastAsia="zh-CN"/>
              </w:rPr>
              <w:t>http://www.wipo.int/meetings/en/doc_details.jsp?doc_id=217825</w:t>
            </w:r>
          </w:p>
          <w:p w:rsidR="00254C6E" w:rsidRPr="0054797D" w:rsidRDefault="00254C6E" w:rsidP="00254C6E">
            <w:pPr>
              <w:rPr>
                <w:rFonts w:eastAsia="SimSun"/>
                <w:szCs w:val="22"/>
                <w:lang w:val="es-ES" w:eastAsia="zh-CN"/>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contextualSpacing/>
              <w:rPr>
                <w:rFonts w:eastAsia="SimSun"/>
                <w:szCs w:val="22"/>
                <w:lang w:val="es-ES" w:eastAsia="zh-CN"/>
              </w:rPr>
            </w:pPr>
            <w:r w:rsidRPr="0054797D">
              <w:rPr>
                <w:rFonts w:eastAsia="SimSun"/>
                <w:szCs w:val="22"/>
                <w:lang w:val="es-ES_tradnl" w:eastAsia="zh-CN"/>
              </w:rPr>
              <w:lastRenderedPageBreak/>
              <w:t xml:space="preserve">i) </w:t>
            </w:r>
            <w:r w:rsidR="003F3784" w:rsidRPr="0054797D">
              <w:rPr>
                <w:rFonts w:eastAsia="SimSun"/>
                <w:szCs w:val="22"/>
                <w:lang w:val="es-419" w:eastAsia="zh-CN"/>
              </w:rPr>
              <w:tab/>
            </w:r>
            <w:r w:rsidRPr="0054797D">
              <w:rPr>
                <w:rFonts w:eastAsia="SimSun"/>
                <w:szCs w:val="22"/>
                <w:lang w:val="es-ES_tradnl" w:eastAsia="zh-CN"/>
              </w:rPr>
              <w:t>La Secretaría de la OMPI debe aportar las siguientes modificaciones al documento del proyecto a fin de poder utilizarlo en la ejecución de proyectos de esa naturaleza en el futuro:</w:t>
            </w:r>
          </w:p>
          <w:p w:rsidR="00FD7B07" w:rsidRPr="0054797D" w:rsidRDefault="00FD7B07" w:rsidP="00254C6E">
            <w:pPr>
              <w:ind w:left="644"/>
              <w:contextualSpacing/>
              <w:rPr>
                <w:rFonts w:eastAsia="SimSun"/>
                <w:szCs w:val="22"/>
                <w:lang w:val="es-ES" w:eastAsia="zh-CN"/>
              </w:rPr>
            </w:pPr>
          </w:p>
          <w:p w:rsidR="00FD7B07" w:rsidRPr="0054797D" w:rsidRDefault="003F3784" w:rsidP="00FD7B07">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 xml:space="preserve">Incluir criterios de evaluación estándar para la participación de las oficinas de </w:t>
            </w:r>
            <w:r w:rsidR="00D019E4" w:rsidRPr="0054797D">
              <w:rPr>
                <w:rFonts w:eastAsiaTheme="minorHAnsi"/>
                <w:szCs w:val="22"/>
                <w:lang w:val="es-ES_tradnl"/>
              </w:rPr>
              <w:t>PI</w:t>
            </w:r>
            <w:r w:rsidR="00FD7B07" w:rsidRPr="0054797D">
              <w:rPr>
                <w:rFonts w:eastAsiaTheme="minorHAnsi"/>
                <w:szCs w:val="22"/>
                <w:lang w:val="es-ES_tradnl"/>
              </w:rPr>
              <w:t xml:space="preserve"> que abarquen aspectos del desarrollo.</w:t>
            </w:r>
          </w:p>
          <w:p w:rsidR="00FD7B07" w:rsidRPr="0054797D" w:rsidRDefault="00FD7B07" w:rsidP="00254C6E">
            <w:pPr>
              <w:ind w:left="567" w:firstLine="32"/>
              <w:contextualSpacing/>
              <w:rPr>
                <w:rFonts w:eastAsia="SimSun"/>
                <w:szCs w:val="22"/>
                <w:lang w:val="es-ES" w:eastAsia="zh-CN"/>
              </w:rPr>
            </w:pPr>
          </w:p>
          <w:p w:rsidR="00FD7B07" w:rsidRPr="0054797D" w:rsidRDefault="003F3784" w:rsidP="00FD7B07">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 xml:space="preserve">Incluir instrumentos que puedan ayudar a las oficinas de </w:t>
            </w:r>
            <w:r w:rsidR="00D019E4" w:rsidRPr="0054797D">
              <w:rPr>
                <w:rFonts w:eastAsiaTheme="minorHAnsi"/>
                <w:szCs w:val="22"/>
                <w:lang w:val="es-ES_tradnl"/>
              </w:rPr>
              <w:t>PI</w:t>
            </w:r>
            <w:r w:rsidR="00FD7B07" w:rsidRPr="0054797D">
              <w:rPr>
                <w:rFonts w:eastAsiaTheme="minorHAnsi"/>
                <w:szCs w:val="22"/>
                <w:lang w:val="es-ES_tradnl"/>
              </w:rPr>
              <w:t xml:space="preserve"> a supervisar los progresos realizados y medir las repercusiones del proyecto.</w:t>
            </w:r>
          </w:p>
          <w:p w:rsidR="00FD7B07" w:rsidRPr="0054797D" w:rsidRDefault="00FD7B07" w:rsidP="00254C6E">
            <w:pPr>
              <w:ind w:left="567" w:firstLine="32"/>
              <w:contextualSpacing/>
              <w:rPr>
                <w:rFonts w:eastAsia="SimSun"/>
                <w:szCs w:val="22"/>
                <w:lang w:val="es-ES" w:eastAsia="zh-CN"/>
              </w:rPr>
            </w:pPr>
          </w:p>
          <w:p w:rsidR="00FD7B07" w:rsidRPr="0054797D" w:rsidRDefault="003F3784" w:rsidP="00FD7B07">
            <w:pPr>
              <w:ind w:left="599"/>
              <w:contextualSpacing/>
              <w:rPr>
                <w:rFonts w:eastAsiaTheme="minorHAnsi"/>
                <w:szCs w:val="22"/>
                <w:lang w:val="es-ES"/>
              </w:rPr>
            </w:pPr>
            <w:r w:rsidRPr="0054797D">
              <w:rPr>
                <w:rFonts w:eastAsiaTheme="minorHAnsi"/>
                <w:szCs w:val="22"/>
                <w:lang w:val="es-ES"/>
              </w:rPr>
              <w:lastRenderedPageBreak/>
              <w:t>-</w:t>
            </w:r>
            <w:r w:rsidRPr="0054797D">
              <w:rPr>
                <w:rFonts w:eastAsiaTheme="minorHAnsi"/>
                <w:szCs w:val="22"/>
                <w:lang w:val="es-ES"/>
              </w:rPr>
              <w:tab/>
            </w:r>
            <w:r w:rsidR="00FD7B07" w:rsidRPr="0054797D">
              <w:rPr>
                <w:rFonts w:eastAsiaTheme="minorHAnsi"/>
                <w:szCs w:val="22"/>
                <w:lang w:val="es-ES_tradnl"/>
              </w:rPr>
              <w:t xml:space="preserve">Dar carácter obligatorio a la presentación de informes sobre </w:t>
            </w:r>
            <w:r w:rsidR="00D019E4" w:rsidRPr="0054797D">
              <w:rPr>
                <w:rFonts w:eastAsiaTheme="minorHAnsi"/>
                <w:szCs w:val="22"/>
                <w:lang w:val="es-ES_tradnl"/>
              </w:rPr>
              <w:t>la marcha de las actividades</w:t>
            </w:r>
            <w:r w:rsidR="00FD7B07" w:rsidRPr="0054797D">
              <w:rPr>
                <w:rFonts w:eastAsiaTheme="minorHAnsi"/>
                <w:szCs w:val="22"/>
                <w:lang w:val="es-ES_tradnl"/>
              </w:rPr>
              <w:t xml:space="preserve"> por parte de las oficinas de PI.</w:t>
            </w:r>
            <w:r w:rsidR="00254C6E" w:rsidRPr="0054797D">
              <w:rPr>
                <w:rFonts w:eastAsiaTheme="minorHAnsi"/>
                <w:szCs w:val="22"/>
                <w:lang w:val="es-ES"/>
              </w:rPr>
              <w:t xml:space="preserve"> </w:t>
            </w:r>
          </w:p>
          <w:p w:rsidR="00FD7B07" w:rsidRPr="0054797D" w:rsidRDefault="00FD7B07" w:rsidP="00254C6E">
            <w:pPr>
              <w:ind w:left="567" w:firstLine="32"/>
              <w:contextualSpacing/>
              <w:rPr>
                <w:rFonts w:eastAsia="SimSun"/>
                <w:szCs w:val="22"/>
                <w:lang w:val="es-ES" w:eastAsia="zh-CN"/>
              </w:rPr>
            </w:pPr>
          </w:p>
          <w:p w:rsidR="00FD7B07" w:rsidRPr="0054797D" w:rsidRDefault="003F3784" w:rsidP="00FD7B07">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Diferenciar el proyecto de las actividades habituales de asistencia técnica de la División de Modernización de Infraestructuras.</w:t>
            </w:r>
          </w:p>
          <w:p w:rsidR="00FD7B07" w:rsidRPr="0054797D" w:rsidRDefault="00FD7B07" w:rsidP="00254C6E">
            <w:pPr>
              <w:ind w:left="567" w:firstLine="32"/>
              <w:contextualSpacing/>
              <w:rPr>
                <w:rFonts w:eastAsia="SimSun"/>
                <w:szCs w:val="22"/>
                <w:lang w:val="es-ES" w:eastAsia="zh-CN"/>
              </w:rPr>
            </w:pPr>
          </w:p>
          <w:p w:rsidR="00FD7B07" w:rsidRPr="0054797D" w:rsidRDefault="003F3784" w:rsidP="00FD7B07">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Simplificar los procedimientos de adquisición para los proveedores externos.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w:t>
            </w:r>
            <w:r w:rsidR="003F3784" w:rsidRPr="0054797D">
              <w:rPr>
                <w:rFonts w:eastAsia="SimSun"/>
                <w:szCs w:val="22"/>
                <w:lang w:val="es-419" w:eastAsia="zh-CN"/>
              </w:rPr>
              <w:tab/>
            </w:r>
            <w:r w:rsidRPr="0054797D">
              <w:rPr>
                <w:rFonts w:eastAsia="SimSun"/>
                <w:szCs w:val="22"/>
                <w:lang w:val="es-ES_tradnl" w:eastAsia="zh-CN"/>
              </w:rPr>
              <w:t>Se considera esencial evaluar la posible creación de nuevas actividades para la OMPI, que aún deben quedar definidas por medio de una evaluación de viabilidad.</w:t>
            </w:r>
            <w:r w:rsidR="00655339" w:rsidRPr="0054797D">
              <w:rPr>
                <w:rFonts w:eastAsia="SimSun"/>
                <w:szCs w:val="22"/>
                <w:lang w:val="es-ES_tradnl" w:eastAsia="zh-CN"/>
              </w:rPr>
              <w:t xml:space="preserve"> </w:t>
            </w:r>
            <w:r w:rsidRPr="0054797D">
              <w:rPr>
                <w:rFonts w:eastAsia="SimSun"/>
                <w:szCs w:val="22"/>
                <w:lang w:val="es-ES_tradnl" w:eastAsia="zh-CN"/>
              </w:rPr>
              <w:t>De esta manera, la OMPI debe examinar el tipo de apoyo que ha de recibir la División de Derecho de Autor para realizar ese estudio, así como los fondos necesarios para realizar toda nueva actividad, incluidas las actividades de divulgación y sensibilización.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w:t>
            </w:r>
            <w:r w:rsidR="003F3784" w:rsidRPr="0054797D">
              <w:rPr>
                <w:rFonts w:eastAsia="SimSun"/>
                <w:szCs w:val="22"/>
                <w:lang w:val="es-ES" w:eastAsia="zh-CN"/>
              </w:rPr>
              <w:t xml:space="preserve"> </w:t>
            </w:r>
            <w:r w:rsidR="003F3784" w:rsidRPr="0054797D">
              <w:rPr>
                <w:rFonts w:eastAsia="SimSun"/>
                <w:szCs w:val="22"/>
                <w:lang w:val="es-ES" w:eastAsia="zh-CN"/>
              </w:rPr>
              <w:tab/>
            </w:r>
            <w:r w:rsidRPr="0054797D">
              <w:rPr>
                <w:rFonts w:eastAsia="SimSun"/>
                <w:szCs w:val="22"/>
                <w:lang w:val="es-ES_tradnl" w:eastAsia="zh-CN"/>
              </w:rPr>
              <w:t xml:space="preserve"> A fin de garantizar la sostenibilidad constante del componente de digitalización, se recomienda que la Secretaría de la OMPI complete la ejecución del proyecto, en particular para:</w:t>
            </w:r>
          </w:p>
          <w:p w:rsidR="00FD7B07" w:rsidRPr="0054797D" w:rsidRDefault="00FD7B07" w:rsidP="00254C6E">
            <w:pPr>
              <w:rPr>
                <w:rFonts w:eastAsia="SimSun"/>
                <w:szCs w:val="22"/>
                <w:lang w:val="es-ES" w:eastAsia="zh-CN"/>
              </w:rPr>
            </w:pPr>
          </w:p>
          <w:p w:rsidR="00FD7B07" w:rsidRPr="0054797D" w:rsidRDefault="003F3784" w:rsidP="00FD7B07">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 xml:space="preserve">Encontrar recursos destinados a finalizar el componente sobre digitalización </w:t>
            </w:r>
            <w:r w:rsidR="00FD7B07" w:rsidRPr="0054797D">
              <w:rPr>
                <w:rFonts w:eastAsiaTheme="minorHAnsi"/>
                <w:szCs w:val="22"/>
                <w:lang w:val="es-ES_tradnl"/>
              </w:rPr>
              <w:lastRenderedPageBreak/>
              <w:t xml:space="preserve">en todas las 16 oficinas de </w:t>
            </w:r>
            <w:r w:rsidR="005A35B8" w:rsidRPr="0054797D">
              <w:rPr>
                <w:rFonts w:eastAsiaTheme="minorHAnsi"/>
                <w:szCs w:val="22"/>
                <w:lang w:val="es-ES_tradnl"/>
              </w:rPr>
              <w:t>PI</w:t>
            </w:r>
            <w:r w:rsidR="00FD7B07" w:rsidRPr="0054797D">
              <w:rPr>
                <w:rFonts w:eastAsiaTheme="minorHAnsi"/>
                <w:szCs w:val="22"/>
                <w:lang w:val="es-ES_tradnl"/>
              </w:rPr>
              <w:t xml:space="preserve"> que participan en el proyecto.</w:t>
            </w:r>
            <w:r w:rsidR="00254C6E" w:rsidRPr="0054797D">
              <w:rPr>
                <w:rFonts w:eastAsiaTheme="minorHAnsi"/>
                <w:szCs w:val="22"/>
                <w:lang w:val="es-ES"/>
              </w:rPr>
              <w:t xml:space="preserve"> </w:t>
            </w:r>
          </w:p>
          <w:p w:rsidR="00FD7B07" w:rsidRPr="0054797D" w:rsidRDefault="00FD7B07" w:rsidP="00254C6E">
            <w:pPr>
              <w:ind w:left="599"/>
              <w:rPr>
                <w:rFonts w:eastAsia="SimSun"/>
                <w:szCs w:val="22"/>
                <w:lang w:val="es-ES" w:eastAsia="zh-CN"/>
              </w:rPr>
            </w:pPr>
          </w:p>
          <w:p w:rsidR="00FD7B07" w:rsidRPr="0054797D" w:rsidRDefault="003F3784" w:rsidP="00FD7B07">
            <w:pPr>
              <w:ind w:left="599"/>
              <w:contextualSpacing/>
              <w:rPr>
                <w:rFonts w:eastAsiaTheme="minorHAnsi"/>
                <w:szCs w:val="22"/>
                <w:lang w:val="es-ES"/>
              </w:rPr>
            </w:pPr>
            <w:r w:rsidRPr="0054797D">
              <w:rPr>
                <w:rFonts w:eastAsiaTheme="minorHAnsi"/>
                <w:szCs w:val="22"/>
                <w:lang w:val="es-ES"/>
              </w:rPr>
              <w:t>-</w:t>
            </w:r>
            <w:r w:rsidRPr="0054797D">
              <w:rPr>
                <w:rFonts w:eastAsiaTheme="minorHAnsi"/>
                <w:szCs w:val="22"/>
                <w:lang w:val="es-ES"/>
              </w:rPr>
              <w:tab/>
            </w:r>
            <w:r w:rsidR="00FD7B07" w:rsidRPr="0054797D">
              <w:rPr>
                <w:rFonts w:eastAsiaTheme="minorHAnsi"/>
                <w:szCs w:val="22"/>
                <w:lang w:val="es-ES_tradnl"/>
              </w:rPr>
              <w:t xml:space="preserve">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w:t>
            </w:r>
            <w:r w:rsidR="005A35B8" w:rsidRPr="0054797D">
              <w:rPr>
                <w:rFonts w:eastAsiaTheme="minorHAnsi"/>
                <w:szCs w:val="22"/>
                <w:lang w:val="es-ES_tradnl"/>
              </w:rPr>
              <w:t>PI</w:t>
            </w:r>
            <w:r w:rsidR="00FD7B07" w:rsidRPr="0054797D">
              <w:rPr>
                <w:rFonts w:eastAsiaTheme="minorHAnsi"/>
                <w:szCs w:val="22"/>
                <w:lang w:val="es-ES_tradnl"/>
              </w:rPr>
              <w:t xml:space="preserve"> participantes.</w:t>
            </w:r>
          </w:p>
          <w:p w:rsidR="00FD7B07" w:rsidRPr="0054797D" w:rsidRDefault="00FD7B07" w:rsidP="00254C6E">
            <w:pPr>
              <w:spacing w:after="200" w:line="276" w:lineRule="auto"/>
              <w:ind w:left="599"/>
              <w:contextualSpacing/>
              <w:rPr>
                <w:rFonts w:eastAsiaTheme="minorHAnsi"/>
                <w:szCs w:val="22"/>
                <w:lang w:val="es-ES"/>
              </w:rPr>
            </w:pPr>
          </w:p>
          <w:p w:rsidR="00254C6E" w:rsidRPr="0054797D" w:rsidRDefault="00254C6E" w:rsidP="00254C6E">
            <w:pPr>
              <w:rPr>
                <w:rFonts w:eastAsia="SimSun"/>
                <w:szCs w:val="22"/>
                <w:lang w:val="es-ES" w:eastAsia="zh-CN"/>
              </w:rPr>
            </w:pPr>
          </w:p>
        </w:tc>
      </w:tr>
    </w:tbl>
    <w:p w:rsidR="00FD7B07" w:rsidRPr="0054797D" w:rsidRDefault="00FD7B07" w:rsidP="00254C6E">
      <w:pPr>
        <w:rPr>
          <w:rFonts w:eastAsia="SimSun"/>
          <w:szCs w:val="22"/>
          <w:lang w:val="es-ES" w:eastAsia="zh-CN"/>
        </w:rPr>
      </w:pPr>
    </w:p>
    <w:p w:rsidR="00306869" w:rsidRPr="0054797D" w:rsidRDefault="00306869" w:rsidP="008A654F">
      <w:pPr>
        <w:contextualSpacing/>
        <w:rPr>
          <w:rFonts w:eastAsiaTheme="minorHAnsi"/>
          <w:szCs w:val="22"/>
          <w:lang w:val="es-ES"/>
        </w:rPr>
      </w:pPr>
    </w:p>
    <w:p w:rsidR="00FD7B07" w:rsidRPr="0054797D" w:rsidRDefault="008A654F" w:rsidP="008A654F">
      <w:pPr>
        <w:contextualSpacing/>
        <w:rPr>
          <w:rFonts w:eastAsiaTheme="minorHAnsi"/>
          <w:szCs w:val="22"/>
          <w:lang w:val="es-ES"/>
        </w:rPr>
      </w:pPr>
      <w:r w:rsidRPr="0054797D">
        <w:rPr>
          <w:rFonts w:eastAsiaTheme="minorHAnsi"/>
          <w:szCs w:val="22"/>
          <w:lang w:val="es-ES"/>
        </w:rPr>
        <w:t xml:space="preserve">xiv) </w:t>
      </w:r>
      <w:r w:rsidRPr="0054797D">
        <w:rPr>
          <w:rFonts w:eastAsiaTheme="minorHAnsi"/>
          <w:szCs w:val="22"/>
          <w:lang w:val="es-ES_tradnl"/>
        </w:rPr>
        <w:t>C</w:t>
      </w:r>
      <w:r w:rsidR="00FD7B07" w:rsidRPr="0054797D">
        <w:rPr>
          <w:rFonts w:eastAsiaTheme="minorHAnsi"/>
          <w:szCs w:val="22"/>
          <w:lang w:val="es-ES_tradnl"/>
        </w:rPr>
        <w:t>reación de instrumentos de acceso a la información sobre patentes</w:t>
      </w:r>
    </w:p>
    <w:p w:rsidR="00FD7B07" w:rsidRPr="0054797D" w:rsidRDefault="00FD7B07" w:rsidP="008A654F">
      <w:pPr>
        <w:rPr>
          <w:rFonts w:eastAsia="SimSun"/>
          <w:szCs w:val="22"/>
          <w:lang w:eastAsia="zh-CN"/>
        </w:rPr>
      </w:pPr>
      <w:r w:rsidRPr="0054797D">
        <w:rPr>
          <w:rFonts w:eastAsia="SimSun"/>
          <w:szCs w:val="22"/>
          <w:lang w:val="es-ES_tradnl" w:eastAsia="zh-CN"/>
        </w:rPr>
        <w:t>DA_19_30_31_01 – Recomendaciones 19, 30, 31</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834"/>
        <w:gridCol w:w="5203"/>
      </w:tblGrid>
      <w:tr w:rsidR="0054797D" w:rsidRPr="0054797D" w:rsidTr="0040167C">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8A654F">
            <w:pPr>
              <w:rPr>
                <w:rFonts w:eastAsia="SimSun"/>
                <w:szCs w:val="22"/>
                <w:lang w:eastAsia="zh-CN"/>
              </w:rPr>
            </w:pPr>
            <w:r w:rsidRPr="0054797D">
              <w:rPr>
                <w:rFonts w:eastAsia="SimSun"/>
                <w:szCs w:val="22"/>
                <w:lang w:val="es-ES_tradnl" w:eastAsia="zh-CN"/>
              </w:rPr>
              <w:t xml:space="preserve">PRINCIPALES LOGROS Y </w:t>
            </w:r>
            <w:r w:rsidR="008A654F" w:rsidRPr="0054797D">
              <w:rPr>
                <w:rFonts w:eastAsia="SimSun"/>
                <w:szCs w:val="22"/>
                <w:lang w:val="es-ES_tradnl" w:eastAsia="zh-CN"/>
              </w:rPr>
              <w:t>PRODUCT</w:t>
            </w:r>
            <w:r w:rsidRPr="0054797D">
              <w:rPr>
                <w:rFonts w:eastAsia="SimSun"/>
                <w:szCs w:val="22"/>
                <w:lang w:val="es-ES_tradnl" w:eastAsia="zh-CN"/>
              </w:rPr>
              <w: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 xml:space="preserve">El objetivo de este proyecto es prestar a los países en desarrollo, incluidos los PMA, según lo soliciten, servicios que faciliten el uso de la información sobre patentes correspondiente a determinados sectores de la tecnología con miras a </w:t>
            </w:r>
            <w:r w:rsidRPr="0054797D">
              <w:rPr>
                <w:rFonts w:eastAsia="SimSun"/>
                <w:szCs w:val="22"/>
                <w:lang w:val="es-ES_tradnl" w:eastAsia="zh-CN"/>
              </w:rPr>
              <w:lastRenderedPageBreak/>
              <w:t>propiciar la innovación y la I+D a escala local, en colaboración con otras organizaciones intergubernamentales.</w:t>
            </w:r>
            <w:r w:rsidR="00587B62" w:rsidRPr="0054797D">
              <w:rPr>
                <w:rFonts w:eastAsia="SimSun"/>
                <w:szCs w:val="22"/>
                <w:lang w:val="es-ES_tradnl" w:eastAsia="zh-CN"/>
              </w:rPr>
              <w:t xml:space="preserve"> </w:t>
            </w:r>
            <w:r w:rsidRPr="0054797D">
              <w:rPr>
                <w:rFonts w:eastAsia="SimSun"/>
                <w:szCs w:val="22"/>
                <w:lang w:val="es-ES_tradnl" w:eastAsia="zh-CN"/>
              </w:rPr>
              <w:t>Se redactarán informes sobre la actividad de patentamiento, aprovechando los ingentes recursos existentes de información sobre patentes, para presentar un análisis de las tecnologías específicas y los derechos de PI conexos en determinadas esferas de la tecnología;</w:t>
            </w:r>
            <w:r w:rsidR="00655339" w:rsidRPr="0054797D">
              <w:rPr>
                <w:rFonts w:eastAsia="SimSun"/>
                <w:szCs w:val="22"/>
                <w:lang w:val="es-ES_tradnl" w:eastAsia="zh-CN"/>
              </w:rPr>
              <w:t xml:space="preserve"> </w:t>
            </w:r>
            <w:r w:rsidRPr="0054797D">
              <w:rPr>
                <w:rFonts w:eastAsia="SimSun"/>
                <w:szCs w:val="22"/>
                <w:lang w:val="es-ES_tradnl" w:eastAsia="zh-CN"/>
              </w:rPr>
              <w:t>mediante una guía didáctica en formato electrónico disponible en DVD o en Internet, se impartirá formación acerca del uso y la explotación de la información sobre patentes;</w:t>
            </w:r>
            <w:r w:rsidR="00655339" w:rsidRPr="0054797D">
              <w:rPr>
                <w:rFonts w:eastAsia="SimSun"/>
                <w:szCs w:val="22"/>
                <w:lang w:val="es-ES_tradnl" w:eastAsia="zh-CN"/>
              </w:rPr>
              <w:t xml:space="preserve"> </w:t>
            </w:r>
            <w:r w:rsidRPr="0054797D">
              <w:rPr>
                <w:rFonts w:eastAsia="SimSun"/>
                <w:szCs w:val="22"/>
                <w:lang w:val="es-ES_tradnl" w:eastAsia="zh-CN"/>
              </w:rPr>
              <w:t>y se organizarán conferencias, talleres y cursos de formación para los usuarios, en particular, para el personal de los CATI.</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Se ha finalizado la elaboración de diez informes </w:t>
            </w:r>
            <w:r w:rsidR="00024A1F" w:rsidRPr="0054797D">
              <w:rPr>
                <w:rFonts w:eastAsia="SimSun"/>
                <w:szCs w:val="22"/>
                <w:lang w:val="es-ES_tradnl" w:eastAsia="zh-CN"/>
              </w:rPr>
              <w:t xml:space="preserve">sobre </w:t>
            </w:r>
            <w:r w:rsidRPr="0054797D">
              <w:rPr>
                <w:rFonts w:eastAsia="SimSun"/>
                <w:szCs w:val="22"/>
                <w:lang w:val="es-ES_tradnl" w:eastAsia="zh-CN"/>
              </w:rPr>
              <w:t>la actividad de patentamiento en el campo de las vacunas, el atazanavir, el ritonavir, la cocción solar, la desalación, la depuración del agua, las enfermedades desatendidas y la tolerancia a la salinidad.</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Guía didáctica en formato electrónico</w:t>
            </w:r>
            <w:r w:rsidR="00254C6E" w:rsidRPr="0054797D">
              <w:rPr>
                <w:rFonts w:eastAsia="SimSun"/>
                <w:szCs w:val="22"/>
                <w:u w:val="single"/>
                <w:lang w:val="es-ES" w:eastAsia="zh-CN"/>
              </w:rPr>
              <w:t xml:space="preserve"> </w:t>
            </w:r>
          </w:p>
          <w:p w:rsidR="00FD7B07" w:rsidRPr="0054797D" w:rsidRDefault="00FD7B07" w:rsidP="00254C6E">
            <w:pPr>
              <w:rPr>
                <w:rFonts w:eastAsia="SimSun"/>
                <w:szCs w:val="22"/>
                <w:u w:val="single"/>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Se publicó oficialmente en noviembre de 2012 la guía didáctica en formato electrónico interactiva sobre el uso y la explotación de la información sobre patentes.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Los informes sobre la actividad de patentamiento pueden consultarse en: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http://www.wipo.int/patentscope/es/programs/patent_landscapes/index.html</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419" w:eastAsia="zh-CN"/>
              </w:rPr>
            </w:pPr>
            <w:r w:rsidRPr="0054797D">
              <w:rPr>
                <w:rFonts w:eastAsia="SimSun"/>
                <w:szCs w:val="22"/>
                <w:lang w:val="es-ES_tradnl" w:eastAsia="zh-CN"/>
              </w:rPr>
              <w:t>La Guía didáctica en formato electrónico puede consultarse en:</w:t>
            </w:r>
          </w:p>
          <w:p w:rsidR="00FD7B07" w:rsidRPr="0054797D" w:rsidRDefault="00FD7B07" w:rsidP="00254C6E">
            <w:pPr>
              <w:rPr>
                <w:rFonts w:eastAsia="SimSun"/>
                <w:szCs w:val="22"/>
                <w:lang w:val="es-419" w:eastAsia="zh-CN"/>
              </w:rPr>
            </w:pPr>
          </w:p>
          <w:p w:rsidR="00FD7B07" w:rsidRPr="0054797D" w:rsidRDefault="00FD7B07" w:rsidP="00FD7B07">
            <w:pPr>
              <w:rPr>
                <w:rFonts w:eastAsia="SimSun"/>
                <w:szCs w:val="22"/>
                <w:lang w:val="es-419" w:eastAsia="zh-CN"/>
              </w:rPr>
            </w:pPr>
            <w:r w:rsidRPr="0054797D">
              <w:rPr>
                <w:rFonts w:eastAsia="SimSun"/>
                <w:szCs w:val="22"/>
                <w:lang w:val="es-419" w:eastAsia="zh-CN"/>
              </w:rPr>
              <w:t>http://www.wipo.int/tisc/es/etutorial.html</w:t>
            </w:r>
          </w:p>
          <w:p w:rsidR="00FD7B07" w:rsidRPr="0054797D" w:rsidRDefault="00FD7B07" w:rsidP="00254C6E">
            <w:pPr>
              <w:rPr>
                <w:rFonts w:eastAsia="SimSun"/>
                <w:szCs w:val="22"/>
                <w:lang w:val="es-419"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El informe de evaluación presentado a la novena sesión del Comité (CDIP/10/6) puede consultarse en: </w:t>
            </w:r>
            <w:r w:rsidRPr="0054797D">
              <w:rPr>
                <w:rFonts w:eastAsia="SimSun"/>
                <w:szCs w:val="22"/>
                <w:u w:val="single"/>
                <w:lang w:val="es-ES_tradnl" w:eastAsia="zh-CN"/>
              </w:rPr>
              <w:t>http://www.wipo.int/meetings/en/doc_details.jsp?doc_id=217682</w:t>
            </w:r>
          </w:p>
          <w:p w:rsidR="00254C6E" w:rsidRPr="0054797D" w:rsidRDefault="00254C6E" w:rsidP="00254C6E">
            <w:pPr>
              <w:rPr>
                <w:rFonts w:eastAsia="SimSun"/>
                <w:szCs w:val="22"/>
                <w:lang w:val="es-ES" w:eastAsia="zh-CN"/>
              </w:rPr>
            </w:pPr>
            <w:r w:rsidRPr="0054797D">
              <w:rPr>
                <w:rFonts w:eastAsia="SimSun"/>
                <w:szCs w:val="22"/>
                <w:lang w:val="es-ES" w:eastAsia="zh-CN"/>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w:t>
            </w:r>
            <w:r w:rsidR="00AE600B" w:rsidRPr="0054797D">
              <w:rPr>
                <w:rFonts w:eastAsia="SimSun"/>
                <w:szCs w:val="22"/>
                <w:lang w:val="es-ES" w:eastAsia="zh-CN"/>
              </w:rPr>
              <w:t xml:space="preserve"> </w:t>
            </w:r>
            <w:r w:rsidR="00AE600B" w:rsidRPr="0054797D">
              <w:rPr>
                <w:rFonts w:eastAsia="SimSun"/>
                <w:szCs w:val="22"/>
                <w:lang w:val="es-ES" w:eastAsia="zh-CN"/>
              </w:rPr>
              <w:tab/>
            </w:r>
            <w:r w:rsidRPr="0054797D">
              <w:rPr>
                <w:rFonts w:eastAsia="SimSun"/>
                <w:szCs w:val="22"/>
                <w:lang w:val="es-ES_tradnl" w:eastAsia="zh-CN"/>
              </w:rPr>
              <w:t xml:space="preserve"> Determinar la duración del proyecto teniendo en cuenta un cálculo razonable del tiempo necesario.</w:t>
            </w:r>
          </w:p>
          <w:p w:rsidR="00FD7B07" w:rsidRPr="0054797D" w:rsidRDefault="00AE600B" w:rsidP="00254C6E">
            <w:pPr>
              <w:rPr>
                <w:rFonts w:eastAsia="SimSun"/>
                <w:szCs w:val="22"/>
                <w:lang w:val="es-ES" w:eastAsia="zh-CN"/>
              </w:rPr>
            </w:pPr>
            <w:r w:rsidRPr="0054797D">
              <w:rPr>
                <w:rFonts w:eastAsia="SimSun"/>
                <w:szCs w:val="22"/>
                <w:lang w:val="es-419" w:eastAsia="zh-CN"/>
              </w:rPr>
              <w:tab/>
            </w:r>
          </w:p>
          <w:p w:rsidR="00FD7B07" w:rsidRPr="0054797D" w:rsidRDefault="00FD7B07" w:rsidP="00FD7B07">
            <w:pPr>
              <w:rPr>
                <w:rFonts w:eastAsia="SimSun"/>
                <w:szCs w:val="22"/>
                <w:lang w:val="es-ES" w:eastAsia="zh-CN"/>
              </w:rPr>
            </w:pPr>
            <w:r w:rsidRPr="0054797D">
              <w:rPr>
                <w:rFonts w:eastAsia="SimSun"/>
                <w:szCs w:val="22"/>
                <w:lang w:val="es-ES_tradnl" w:eastAsia="zh-CN"/>
              </w:rPr>
              <w:t>ii) Adaptar los indicadores verificables objetivamente del proyecto a los cambios previstos a largo plazo.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 xml:space="preserve">iii) </w:t>
            </w:r>
            <w:r w:rsidR="00AE600B" w:rsidRPr="0054797D">
              <w:rPr>
                <w:rFonts w:eastAsia="SimSun"/>
                <w:szCs w:val="22"/>
                <w:lang w:val="es-419" w:eastAsia="zh-CN"/>
              </w:rPr>
              <w:tab/>
            </w:r>
            <w:r w:rsidRPr="0054797D">
              <w:rPr>
                <w:rFonts w:eastAsia="SimSun"/>
                <w:szCs w:val="22"/>
                <w:lang w:val="es-ES_tradnl" w:eastAsia="zh-CN"/>
              </w:rPr>
              <w:t>Incluir la supervisión y/o la autoevaluación de los resultados dentro del presupuesto del proyecto.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iv) </w:t>
            </w:r>
            <w:r w:rsidR="00AE600B" w:rsidRPr="0054797D">
              <w:rPr>
                <w:rFonts w:eastAsia="SimSun"/>
                <w:szCs w:val="22"/>
                <w:lang w:val="es-419" w:eastAsia="zh-CN"/>
              </w:rPr>
              <w:tab/>
            </w:r>
            <w:r w:rsidRPr="0054797D">
              <w:rPr>
                <w:rFonts w:eastAsia="SimSun"/>
                <w:szCs w:val="22"/>
                <w:lang w:val="es-ES_tradnl" w:eastAsia="zh-CN"/>
              </w:rPr>
              <w:t xml:space="preserve">Incluir en el documento del proyecto un presupuesto basado en resultados que asigne gastos con arreglo a partidas presupuestarias a cada uno de los </w:t>
            </w:r>
            <w:r w:rsidR="002C055F" w:rsidRPr="0054797D">
              <w:rPr>
                <w:rFonts w:eastAsia="SimSun"/>
                <w:szCs w:val="22"/>
                <w:lang w:val="es-ES_tradnl" w:eastAsia="zh-CN"/>
              </w:rPr>
              <w:t>efectos</w:t>
            </w:r>
            <w:r w:rsidRPr="0054797D">
              <w:rPr>
                <w:rFonts w:eastAsia="SimSun"/>
                <w:szCs w:val="22"/>
                <w:lang w:val="es-ES_tradnl" w:eastAsia="zh-CN"/>
              </w:rPr>
              <w:t xml:space="preserve"> previstos y en función de los costos de gestión del proyecto.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v) </w:t>
            </w:r>
            <w:r w:rsidR="00AE600B" w:rsidRPr="0054797D">
              <w:rPr>
                <w:rFonts w:eastAsia="SimSun"/>
                <w:szCs w:val="22"/>
                <w:lang w:val="es-419" w:eastAsia="zh-CN"/>
              </w:rPr>
              <w:tab/>
            </w:r>
            <w:r w:rsidRPr="0054797D">
              <w:rPr>
                <w:rFonts w:eastAsia="SimSun"/>
                <w:szCs w:val="22"/>
                <w:lang w:val="es-ES_tradnl" w:eastAsia="zh-CN"/>
              </w:rPr>
              <w:t>Evaluar los riesgos con arreglo al grado de incidencia negativa que puedan tener.</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vi) </w:t>
            </w:r>
            <w:r w:rsidR="00AE600B" w:rsidRPr="0054797D">
              <w:rPr>
                <w:rFonts w:eastAsia="SimSun"/>
                <w:szCs w:val="22"/>
                <w:lang w:val="es-419" w:eastAsia="zh-CN"/>
              </w:rPr>
              <w:tab/>
            </w:r>
            <w:r w:rsidRPr="0054797D">
              <w:rPr>
                <w:rFonts w:eastAsia="SimSun"/>
                <w:szCs w:val="22"/>
                <w:lang w:val="es-ES_tradnl" w:eastAsia="zh-CN"/>
              </w:rPr>
              <w:t>Incluir en los documentos del proyecto, determinados supuestos (condiciones externas que deben darse para alcanzar los objetivos).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vii)</w:t>
            </w:r>
            <w:r w:rsidR="00AE600B" w:rsidRPr="0054797D">
              <w:rPr>
                <w:rFonts w:eastAsia="SimSun"/>
                <w:szCs w:val="22"/>
                <w:lang w:val="es-ES" w:eastAsia="zh-CN"/>
              </w:rPr>
              <w:t xml:space="preserve"> </w:t>
            </w:r>
            <w:r w:rsidR="00AE600B" w:rsidRPr="0054797D">
              <w:rPr>
                <w:rFonts w:eastAsia="SimSun"/>
                <w:szCs w:val="22"/>
                <w:lang w:val="es-ES" w:eastAsia="zh-CN"/>
              </w:rPr>
              <w:tab/>
            </w:r>
            <w:r w:rsidRPr="0054797D">
              <w:rPr>
                <w:rFonts w:eastAsia="SimSun"/>
                <w:szCs w:val="22"/>
                <w:lang w:val="es-ES_tradnl" w:eastAsia="zh-CN"/>
              </w:rPr>
              <w:t xml:space="preserve"> Especificar claramente la coordinación entre la OMPI y otras organizaciones (explicando qué medidas conjuntas se adoptarán y quiénes serán sus responsables).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viii) </w:t>
            </w:r>
            <w:r w:rsidR="00AE600B" w:rsidRPr="0054797D">
              <w:rPr>
                <w:rFonts w:eastAsia="SimSun"/>
                <w:szCs w:val="22"/>
                <w:lang w:val="es-419" w:eastAsia="zh-CN"/>
              </w:rPr>
              <w:tab/>
            </w:r>
            <w:r w:rsidRPr="0054797D">
              <w:rPr>
                <w:rFonts w:eastAsia="SimSun"/>
                <w:szCs w:val="22"/>
                <w:lang w:val="es-ES_tradnl" w:eastAsia="zh-CN"/>
              </w:rPr>
              <w:t>Evaluar periódicamente, en los informes de autoevaluación, la pertinencia, la eficiencia y las probabilidades de sostenibilidad.</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ix)</w:t>
            </w:r>
            <w:r w:rsidR="00AE600B" w:rsidRPr="0054797D">
              <w:rPr>
                <w:rFonts w:eastAsia="SimSun"/>
                <w:szCs w:val="22"/>
                <w:lang w:val="es-ES" w:eastAsia="zh-CN"/>
              </w:rPr>
              <w:t xml:space="preserve"> </w:t>
            </w:r>
            <w:r w:rsidR="00AE600B" w:rsidRPr="0054797D">
              <w:rPr>
                <w:rFonts w:eastAsia="SimSun"/>
                <w:szCs w:val="22"/>
                <w:lang w:val="es-ES" w:eastAsia="zh-CN"/>
              </w:rPr>
              <w:tab/>
            </w:r>
            <w:r w:rsidRPr="0054797D">
              <w:rPr>
                <w:rFonts w:eastAsia="SimSun"/>
                <w:szCs w:val="22"/>
                <w:lang w:val="es-ES_tradnl" w:eastAsia="zh-CN"/>
              </w:rPr>
              <w:t xml:space="preserve"> En los informes financieros que se presenten, vincular los gastos a las partidas presupuestarias y asignarlos a distintos </w:t>
            </w:r>
            <w:r w:rsidR="002C055F" w:rsidRPr="0054797D">
              <w:rPr>
                <w:rFonts w:eastAsia="SimSun"/>
                <w:szCs w:val="22"/>
                <w:lang w:val="es-ES_tradnl" w:eastAsia="zh-CN"/>
              </w:rPr>
              <w:t>efectos</w:t>
            </w:r>
            <w:r w:rsidRPr="0054797D">
              <w:rPr>
                <w:rFonts w:eastAsia="SimSun"/>
                <w:szCs w:val="22"/>
                <w:lang w:val="es-ES_tradnl" w:eastAsia="zh-CN"/>
              </w:rPr>
              <w:t xml:space="preserve"> y costos generales del proyecto.</w:t>
            </w:r>
          </w:p>
          <w:p w:rsidR="00254C6E" w:rsidRPr="0054797D" w:rsidRDefault="00254C6E" w:rsidP="00254C6E">
            <w:pPr>
              <w:rPr>
                <w:rFonts w:eastAsia="SimSun"/>
                <w:szCs w:val="22"/>
                <w:lang w:val="es-ES" w:eastAsia="zh-CN"/>
              </w:rPr>
            </w:pPr>
          </w:p>
        </w:tc>
      </w:tr>
    </w:tbl>
    <w:p w:rsidR="00FD7B07" w:rsidRPr="0054797D" w:rsidRDefault="008A654F" w:rsidP="008A654F">
      <w:pPr>
        <w:contextualSpacing/>
        <w:rPr>
          <w:rFonts w:eastAsiaTheme="minorHAnsi"/>
          <w:szCs w:val="22"/>
          <w:lang w:val="es-ES"/>
        </w:rPr>
      </w:pPr>
      <w:r w:rsidRPr="0054797D">
        <w:rPr>
          <w:rFonts w:eastAsiaTheme="minorHAnsi"/>
          <w:szCs w:val="22"/>
          <w:lang w:val="es-ES"/>
        </w:rPr>
        <w:lastRenderedPageBreak/>
        <w:t xml:space="preserve">xv) </w:t>
      </w:r>
      <w:r w:rsidR="00FD7B07" w:rsidRPr="0054797D">
        <w:rPr>
          <w:rFonts w:eastAsiaTheme="minorHAnsi"/>
          <w:szCs w:val="22"/>
          <w:lang w:val="es-ES_tradnl"/>
        </w:rPr>
        <w:t>Creación de instrumentos de acceso a la información sobre patentes – Fase II</w:t>
      </w:r>
    </w:p>
    <w:p w:rsidR="00FD7B07" w:rsidRPr="0054797D" w:rsidRDefault="00FD7B07" w:rsidP="008A654F">
      <w:pPr>
        <w:rPr>
          <w:rFonts w:eastAsia="SimSun"/>
          <w:szCs w:val="22"/>
          <w:lang w:eastAsia="zh-CN"/>
        </w:rPr>
      </w:pPr>
      <w:r w:rsidRPr="0054797D">
        <w:rPr>
          <w:rFonts w:eastAsia="SimSun"/>
          <w:szCs w:val="22"/>
          <w:lang w:val="es-ES_tradnl" w:eastAsia="zh-CN"/>
        </w:rPr>
        <w:t>DA_19_30_31_02 – Recomendaciones 19, 30, 31</w:t>
      </w:r>
    </w:p>
    <w:p w:rsidR="003E7256" w:rsidRPr="0054797D" w:rsidRDefault="003E7256" w:rsidP="00254C6E">
      <w:pPr>
        <w:ind w:hanging="84"/>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677"/>
        <w:gridCol w:w="5360"/>
      </w:tblGrid>
      <w:tr w:rsidR="0054797D" w:rsidRPr="0054797D" w:rsidTr="002E6EC5">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keepNext/>
              <w:rPr>
                <w:rFonts w:eastAsia="SimSun"/>
                <w:bCs/>
                <w:szCs w:val="22"/>
                <w:lang w:eastAsia="zh-CN"/>
              </w:rPr>
            </w:pPr>
          </w:p>
          <w:p w:rsidR="00254C6E" w:rsidRPr="0054797D" w:rsidRDefault="00FD7B07" w:rsidP="00FD7B07">
            <w:pPr>
              <w:keepNext/>
              <w:rPr>
                <w:rFonts w:eastAsia="SimSun"/>
                <w:bCs/>
                <w:szCs w:val="22"/>
                <w:lang w:eastAsia="zh-CN"/>
              </w:rPr>
            </w:pPr>
            <w:r w:rsidRPr="0054797D">
              <w:rPr>
                <w:rFonts w:eastAsia="SimSun"/>
                <w:bCs/>
                <w:szCs w:val="22"/>
                <w:lang w:val="es-ES_tradnl" w:eastAsia="zh-CN"/>
              </w:rPr>
              <w:t>PRINCIPALES LOGROS Y RESULTADOS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tc>
      </w:tr>
      <w:tr w:rsidR="0054797D" w:rsidRPr="00151EA4" w:rsidTr="002E6EC5">
        <w:tc>
          <w:tcPr>
            <w:tcW w:w="1135" w:type="pct"/>
            <w:tcBorders>
              <w:top w:val="single" w:sz="4" w:space="0" w:color="auto"/>
            </w:tcBorders>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En la fase II del proyecto se continuará con el objetivo de preparar nuevos informes sobre la actividad de patentamiento en los ámbitos señalados en la fase I, y fomentar la difusión de información y el fortalecimiento de capacidades, en particular mediante la organización de una conferencia regional sobre análisis de patentes, con objeto de redactar directrices de elaboración de informes </w:t>
            </w:r>
            <w:r w:rsidRPr="0054797D">
              <w:rPr>
                <w:rFonts w:eastAsia="SimSun"/>
                <w:szCs w:val="22"/>
                <w:lang w:val="es-ES_tradnl" w:eastAsia="zh-CN"/>
              </w:rPr>
              <w:lastRenderedPageBreak/>
              <w:t>sobre la actividad de patentamiento y difusión e intercambio de las mejores prácticas entre las oficinas de PI y las instituciones que trabajan en ese ámbito.</w:t>
            </w:r>
          </w:p>
          <w:p w:rsidR="00FD7B07" w:rsidRPr="0054797D" w:rsidRDefault="00FD7B07" w:rsidP="00254C6E">
            <w:pPr>
              <w:rPr>
                <w:szCs w:val="22"/>
                <w:lang w:val="es-ES"/>
              </w:rPr>
            </w:pPr>
          </w:p>
          <w:p w:rsidR="00254C6E" w:rsidRPr="0054797D" w:rsidRDefault="00254C6E" w:rsidP="00254C6E">
            <w:pPr>
              <w:rPr>
                <w:szCs w:val="22"/>
                <w:lang w:val="es-ES" w:eastAsia="zh-CN"/>
              </w:rPr>
            </w:pPr>
          </w:p>
        </w:tc>
        <w:tc>
          <w:tcPr>
            <w:tcW w:w="1988" w:type="pct"/>
            <w:tcBorders>
              <w:top w:val="single" w:sz="4" w:space="0" w:color="auto"/>
            </w:tcBorders>
            <w:shd w:val="clear" w:color="auto" w:fill="auto"/>
          </w:tcPr>
          <w:p w:rsidR="00FD7B07" w:rsidRPr="0054797D" w:rsidRDefault="00FD7B07" w:rsidP="00FD7B07">
            <w:pPr>
              <w:keepNext/>
              <w:rPr>
                <w:rFonts w:eastAsia="SimSun"/>
                <w:szCs w:val="22"/>
                <w:lang w:val="es-ES" w:eastAsia="zh-CN"/>
              </w:rPr>
            </w:pPr>
            <w:r w:rsidRPr="0054797D">
              <w:rPr>
                <w:rFonts w:eastAsia="SimSun"/>
                <w:szCs w:val="22"/>
                <w:lang w:val="es-ES_tradnl" w:eastAsia="zh-CN"/>
              </w:rPr>
              <w:lastRenderedPageBreak/>
              <w:t>Seis nuevos informes sobre la actividad de patentamiento finalizados y en colaboración con tres nuevas instituciones asociadas.</w:t>
            </w:r>
            <w:r w:rsidR="00587B62" w:rsidRPr="0054797D">
              <w:rPr>
                <w:rFonts w:eastAsia="SimSun"/>
                <w:szCs w:val="22"/>
                <w:lang w:val="es-ES_tradnl" w:eastAsia="zh-CN"/>
              </w:rPr>
              <w:t xml:space="preserve"> </w:t>
            </w:r>
            <w:r w:rsidRPr="0054797D">
              <w:rPr>
                <w:rFonts w:eastAsia="SimSun"/>
                <w:szCs w:val="22"/>
                <w:lang w:val="es-ES_tradnl" w:eastAsia="zh-CN"/>
              </w:rPr>
              <w:t>Se añadieron en el sitio web 51 nuevos informes sobre la actividad de patentamiento externos.</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El año pasado, se organizaron dos talleres regionales sobre análisis de patentes en Río de Janeiro (Brasil) y Manila (Filipinas).</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Un experto externo preparó guías metodológicas para la elaboración de informes con el examen y las contribuciones de la OMPI y teniendo en cuenta los comentarios recibidos de oficinas de PI y participantes durante dos talleres regionales.</w:t>
            </w:r>
          </w:p>
          <w:p w:rsidR="00FD7B07" w:rsidRPr="0054797D" w:rsidRDefault="00FD7B07" w:rsidP="00254C6E">
            <w:pPr>
              <w:keepNext/>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Los informes sobre la actividad de patentamiento pueden consultarse en: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http://www.wipo.int/patentscope/es/programs/patent_landscapes/index.html</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419" w:eastAsia="zh-CN"/>
              </w:rPr>
            </w:pPr>
            <w:r w:rsidRPr="0054797D">
              <w:rPr>
                <w:rFonts w:eastAsia="SimSun"/>
                <w:szCs w:val="22"/>
                <w:lang w:val="es-ES_tradnl" w:eastAsia="zh-CN"/>
              </w:rPr>
              <w:t>La Guía didáctica en formato electrónico puede consultarse en:</w:t>
            </w:r>
          </w:p>
          <w:p w:rsidR="00FD7B07" w:rsidRPr="0054797D" w:rsidRDefault="00FD7B07" w:rsidP="00FD7B07">
            <w:pPr>
              <w:rPr>
                <w:rFonts w:eastAsia="SimSun"/>
                <w:szCs w:val="22"/>
                <w:lang w:val="es-419" w:eastAsia="zh-CN"/>
              </w:rPr>
            </w:pPr>
            <w:r w:rsidRPr="0054797D">
              <w:rPr>
                <w:rFonts w:eastAsia="SimSun"/>
                <w:szCs w:val="22"/>
                <w:lang w:val="es-419" w:eastAsia="zh-CN"/>
              </w:rPr>
              <w:t>http://www.wipo.int/tisc/es/etutorial.html</w:t>
            </w:r>
          </w:p>
          <w:p w:rsidR="00FD7B07" w:rsidRPr="0054797D" w:rsidRDefault="00FD7B07" w:rsidP="00254C6E">
            <w:pPr>
              <w:keepNext/>
              <w:rPr>
                <w:rFonts w:eastAsia="SimSun"/>
                <w:szCs w:val="22"/>
                <w:lang w:val="es-419" w:eastAsia="zh-CN"/>
              </w:rPr>
            </w:pPr>
          </w:p>
          <w:p w:rsidR="00FD7B07" w:rsidRPr="0054797D" w:rsidRDefault="00FD7B07" w:rsidP="00FD7B07">
            <w:pPr>
              <w:keepNext/>
              <w:rPr>
                <w:rFonts w:eastAsia="SimSun"/>
                <w:szCs w:val="22"/>
                <w:u w:val="single"/>
                <w:lang w:val="es-ES" w:eastAsia="zh-CN"/>
              </w:rPr>
            </w:pPr>
            <w:r w:rsidRPr="0054797D">
              <w:rPr>
                <w:rFonts w:eastAsia="SimSun"/>
                <w:szCs w:val="22"/>
                <w:lang w:val="es-ES_tradnl" w:eastAsia="zh-CN"/>
              </w:rPr>
              <w:t xml:space="preserve">Los documentos sobre el taller regional sobre análisis de patentes de Río pueden consultarse en: </w:t>
            </w:r>
            <w:r w:rsidRPr="0054797D">
              <w:rPr>
                <w:rFonts w:eastAsia="SimSun"/>
                <w:szCs w:val="22"/>
                <w:u w:val="single"/>
                <w:lang w:val="es-ES_tradnl" w:eastAsia="zh-CN"/>
              </w:rPr>
              <w:lastRenderedPageBreak/>
              <w:t>http://www.wipo.int/meetings/es/details.jsp?meeting_id=30167</w:t>
            </w:r>
          </w:p>
          <w:p w:rsidR="00254C6E" w:rsidRPr="0054797D" w:rsidRDefault="00FD7B07" w:rsidP="00FD7B07">
            <w:pPr>
              <w:keepNext/>
              <w:rPr>
                <w:rFonts w:eastAsia="SimSun"/>
                <w:szCs w:val="22"/>
                <w:lang w:val="es-ES" w:eastAsia="zh-CN"/>
              </w:rPr>
            </w:pPr>
            <w:r w:rsidRPr="0054797D">
              <w:rPr>
                <w:rFonts w:eastAsia="SimSun"/>
                <w:szCs w:val="22"/>
                <w:lang w:val="es-ES_tradnl" w:eastAsia="zh-CN"/>
              </w:rPr>
              <w:t xml:space="preserve">Los documentos sobre el taller regional sobre análisis de patentes de Manila pueden consultarse en: </w:t>
            </w:r>
            <w:r w:rsidRPr="0054797D">
              <w:rPr>
                <w:rFonts w:eastAsia="SimSun"/>
                <w:szCs w:val="22"/>
                <w:u w:val="single"/>
                <w:lang w:val="es-ES_tradnl" w:eastAsia="zh-CN"/>
              </w:rPr>
              <w:t>http://www.wipo.int/meetings/es/details.jsp?meeting_id=31543</w:t>
            </w:r>
          </w:p>
        </w:tc>
        <w:tc>
          <w:tcPr>
            <w:tcW w:w="1877" w:type="pct"/>
            <w:tcBorders>
              <w:top w:val="single" w:sz="4" w:space="0" w:color="auto"/>
            </w:tcBorders>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 xml:space="preserve">i) </w:t>
            </w:r>
            <w:r w:rsidR="00096915" w:rsidRPr="0054797D">
              <w:rPr>
                <w:rFonts w:eastAsia="SimSun"/>
                <w:szCs w:val="22"/>
                <w:lang w:val="es-419" w:eastAsia="zh-CN"/>
              </w:rPr>
              <w:tab/>
            </w:r>
            <w:r w:rsidRPr="0054797D">
              <w:rPr>
                <w:rFonts w:eastAsia="SimSun"/>
                <w:szCs w:val="22"/>
                <w:lang w:val="es-ES_tradnl" w:eastAsia="zh-CN"/>
              </w:rPr>
              <w:t>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w:t>
            </w:r>
            <w:r w:rsidR="00096915" w:rsidRPr="0054797D">
              <w:rPr>
                <w:rFonts w:eastAsia="SimSun"/>
                <w:szCs w:val="22"/>
                <w:lang w:val="es-419" w:eastAsia="zh-CN"/>
              </w:rPr>
              <w:tab/>
            </w:r>
            <w:r w:rsidRPr="0054797D">
              <w:rPr>
                <w:rFonts w:eastAsia="SimSun"/>
                <w:szCs w:val="22"/>
                <w:lang w:val="es-ES_tradnl" w:eastAsia="zh-CN"/>
              </w:rPr>
              <w:t>Convendría tomar en consideración, caso por caso, en qué medida la traducción de cada uno de los productos de un proyecto ayudaría a la consecución de los objetivos del proyecto y contribuiría a su eficiencia y eficacia.</w:t>
            </w:r>
            <w:r w:rsidR="00587B62" w:rsidRPr="0054797D">
              <w:rPr>
                <w:rFonts w:eastAsia="SimSun"/>
                <w:szCs w:val="22"/>
                <w:lang w:val="es-ES_tradnl" w:eastAsia="zh-CN"/>
              </w:rPr>
              <w:t xml:space="preserve"> </w:t>
            </w:r>
            <w:r w:rsidRPr="0054797D">
              <w:rPr>
                <w:rFonts w:eastAsia="SimSun"/>
                <w:szCs w:val="22"/>
                <w:lang w:val="es-ES_tradnl" w:eastAsia="zh-CN"/>
              </w:rPr>
              <w:t>Las propuestas de proyecto deberían incluir partidas presupuestarias suficientes en este sentido.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w:t>
            </w:r>
            <w:r w:rsidR="00096915" w:rsidRPr="0054797D">
              <w:rPr>
                <w:rFonts w:eastAsia="SimSun"/>
                <w:szCs w:val="22"/>
                <w:lang w:val="es-ES" w:eastAsia="zh-CN"/>
              </w:rPr>
              <w:t xml:space="preserve"> </w:t>
            </w:r>
            <w:r w:rsidR="00096915" w:rsidRPr="0054797D">
              <w:rPr>
                <w:rFonts w:eastAsia="SimSun"/>
                <w:szCs w:val="22"/>
                <w:lang w:val="es-ES" w:eastAsia="zh-CN"/>
              </w:rPr>
              <w:tab/>
            </w:r>
            <w:r w:rsidRPr="0054797D">
              <w:rPr>
                <w:rFonts w:eastAsia="SimSun"/>
                <w:szCs w:val="22"/>
                <w:lang w:val="es-ES_tradnl" w:eastAsia="zh-CN"/>
              </w:rPr>
              <w:t xml:space="preserve"> La difusión de los productos del proyecto resulta esencial a efectos de la relevancia y eficacia de este último, por lo que se debería incluir la correspondiente partida en el presupuesto.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iv)</w:t>
            </w:r>
            <w:r w:rsidR="00096915" w:rsidRPr="0054797D">
              <w:rPr>
                <w:rFonts w:eastAsia="SimSun"/>
                <w:szCs w:val="22"/>
                <w:lang w:val="es-ES" w:eastAsia="zh-CN"/>
              </w:rPr>
              <w:t xml:space="preserve"> </w:t>
            </w:r>
            <w:r w:rsidR="00096915" w:rsidRPr="0054797D">
              <w:rPr>
                <w:rFonts w:eastAsia="SimSun"/>
                <w:szCs w:val="22"/>
                <w:lang w:val="es-ES" w:eastAsia="zh-CN"/>
              </w:rPr>
              <w:tab/>
            </w:r>
            <w:r w:rsidRPr="0054797D">
              <w:rPr>
                <w:rFonts w:eastAsia="SimSun"/>
                <w:szCs w:val="22"/>
                <w:lang w:val="es-ES_tradnl" w:eastAsia="zh-CN"/>
              </w:rPr>
              <w:t xml:space="preserve"> Estudiar y evaluar las distintas alternativas sobre el modo en que se podría efectuar el rastreo de la experiencia de usuario, y valorar también qué actividades podrían resultar convenientes para fomentar la comunicación de los logros del proyecto </w:t>
            </w:r>
            <w:r w:rsidRPr="0054797D">
              <w:rPr>
                <w:rFonts w:eastAsia="SimSun"/>
                <w:szCs w:val="22"/>
                <w:lang w:val="es-ES_tradnl" w:eastAsia="zh-CN"/>
              </w:rPr>
              <w:lastRenderedPageBreak/>
              <w:t>a todos aquellos que puedan tener una implicación directa con el mismo.</w:t>
            </w:r>
          </w:p>
          <w:p w:rsidR="00FD7B07" w:rsidRPr="0054797D" w:rsidRDefault="00FD7B07" w:rsidP="00254C6E">
            <w:pPr>
              <w:rPr>
                <w:rFonts w:eastAsia="SimSun"/>
                <w:szCs w:val="22"/>
                <w:lang w:val="es-ES" w:eastAsia="zh-CN"/>
              </w:rPr>
            </w:pPr>
          </w:p>
          <w:p w:rsidR="00FD7B07" w:rsidRPr="0054797D" w:rsidRDefault="00FD7B07" w:rsidP="00254C6E">
            <w:pPr>
              <w:rPr>
                <w:rFonts w:eastAsia="SimSun"/>
                <w:bCs/>
                <w:szCs w:val="22"/>
                <w:lang w:val="es-ES_tradnl" w:eastAsia="zh-CN"/>
              </w:rPr>
            </w:pPr>
            <w:r w:rsidRPr="0054797D">
              <w:rPr>
                <w:rFonts w:eastAsia="SimSun"/>
                <w:bCs/>
                <w:szCs w:val="22"/>
                <w:lang w:val="es-ES_tradnl" w:eastAsia="zh-CN"/>
              </w:rPr>
              <w:t xml:space="preserve">v) </w:t>
            </w:r>
            <w:r w:rsidR="00096915" w:rsidRPr="0054797D">
              <w:rPr>
                <w:rFonts w:eastAsia="SimSun"/>
                <w:szCs w:val="22"/>
                <w:lang w:val="es-ES" w:eastAsia="zh-CN"/>
              </w:rPr>
              <w:tab/>
            </w:r>
            <w:r w:rsidRPr="0054797D">
              <w:rPr>
                <w:rFonts w:eastAsia="SimSun"/>
                <w:bCs/>
                <w:szCs w:val="22"/>
                <w:lang w:val="es-ES_tradnl" w:eastAsia="zh-CN"/>
              </w:rPr>
              <w:t>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humanos oportunos.</w:t>
            </w:r>
          </w:p>
          <w:p w:rsidR="00FD7B07" w:rsidRPr="0054797D" w:rsidRDefault="00FD7B07" w:rsidP="00254C6E">
            <w:pPr>
              <w:rPr>
                <w:rFonts w:eastAsia="SimSun"/>
                <w:bCs/>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vi) </w:t>
            </w:r>
            <w:r w:rsidR="00096915" w:rsidRPr="0054797D">
              <w:rPr>
                <w:rFonts w:eastAsia="SimSun"/>
                <w:szCs w:val="22"/>
                <w:lang w:val="es-419" w:eastAsia="zh-CN"/>
              </w:rPr>
              <w:tab/>
            </w:r>
            <w:r w:rsidRPr="0054797D">
              <w:rPr>
                <w:rFonts w:eastAsia="SimSun"/>
                <w:szCs w:val="22"/>
                <w:lang w:val="es-ES_tradnl" w:eastAsia="zh-CN"/>
              </w:rPr>
              <w:t>Se recomienda que la OMPI y sus Estados Miembros emprendan en el futuro, en el ámbito de este proyecto, actividades mencionadas en la recomendación 6 del documento CDIP/14/6.</w:t>
            </w:r>
          </w:p>
          <w:p w:rsidR="00B77BD2" w:rsidRPr="0054797D" w:rsidRDefault="00B77BD2" w:rsidP="00254C6E">
            <w:pPr>
              <w:rPr>
                <w:rFonts w:eastAsia="SimSun"/>
                <w:szCs w:val="22"/>
                <w:lang w:val="es-ES" w:eastAsia="zh-CN"/>
              </w:rPr>
            </w:pPr>
          </w:p>
        </w:tc>
      </w:tr>
    </w:tbl>
    <w:p w:rsidR="00FD7B07" w:rsidRPr="0054797D" w:rsidRDefault="00FD7B07" w:rsidP="00B77BD2">
      <w:pPr>
        <w:ind w:left="-112"/>
        <w:contextualSpacing/>
        <w:rPr>
          <w:rFonts w:eastAsiaTheme="minorHAnsi"/>
          <w:szCs w:val="22"/>
          <w:lang w:val="es-ES"/>
        </w:rPr>
      </w:pPr>
    </w:p>
    <w:p w:rsidR="00FD7B07" w:rsidRPr="0054797D" w:rsidRDefault="00FD7B07" w:rsidP="00B77BD2">
      <w:pPr>
        <w:ind w:left="-112"/>
        <w:contextualSpacing/>
        <w:rPr>
          <w:rFonts w:eastAsiaTheme="minorHAnsi"/>
          <w:szCs w:val="22"/>
          <w:lang w:val="es-ES"/>
        </w:rPr>
      </w:pPr>
    </w:p>
    <w:p w:rsidR="00FD7B07" w:rsidRPr="0054797D" w:rsidRDefault="008A654F" w:rsidP="008A654F">
      <w:pPr>
        <w:contextualSpacing/>
        <w:rPr>
          <w:rFonts w:eastAsiaTheme="minorHAnsi"/>
          <w:szCs w:val="22"/>
          <w:lang w:val="es-ES"/>
        </w:rPr>
      </w:pPr>
      <w:r w:rsidRPr="0054797D">
        <w:rPr>
          <w:rFonts w:eastAsiaTheme="minorHAnsi"/>
          <w:szCs w:val="22"/>
          <w:lang w:val="es-ES_tradnl"/>
        </w:rPr>
        <w:t xml:space="preserve">xvi) </w:t>
      </w:r>
      <w:r w:rsidR="00FD7B07" w:rsidRPr="0054797D">
        <w:rPr>
          <w:rFonts w:eastAsiaTheme="minorHAnsi"/>
          <w:szCs w:val="22"/>
          <w:lang w:val="es-ES_tradnl"/>
        </w:rPr>
        <w:t>Mejora del marco de la OMPI de gestión por resultados para respaldar la supervisión y evaluación de las actividades de desarrollo</w:t>
      </w:r>
    </w:p>
    <w:p w:rsidR="00FD7B07" w:rsidRPr="0054797D" w:rsidRDefault="00FD7B07" w:rsidP="008A654F">
      <w:pPr>
        <w:rPr>
          <w:rFonts w:eastAsia="SimSun"/>
          <w:szCs w:val="22"/>
          <w:lang w:eastAsia="zh-CN"/>
        </w:rPr>
      </w:pPr>
      <w:r w:rsidRPr="0054797D">
        <w:rPr>
          <w:rFonts w:eastAsia="SimSun"/>
          <w:szCs w:val="22"/>
          <w:lang w:val="es-ES_tradnl" w:eastAsia="zh-CN"/>
        </w:rPr>
        <w:t>DA_33_38_41_01 – Recomendaciones 33, 38, 41</w:t>
      </w:r>
    </w:p>
    <w:p w:rsidR="00254C6E" w:rsidRPr="0054797D"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911"/>
        <w:gridCol w:w="5126"/>
      </w:tblGrid>
      <w:tr w:rsidR="0054797D" w:rsidRPr="0054797D"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keepLines/>
              <w:rPr>
                <w:rFonts w:eastAsia="SimSun"/>
                <w:szCs w:val="22"/>
                <w:lang w:eastAsia="zh-CN"/>
              </w:rPr>
            </w:pPr>
          </w:p>
          <w:p w:rsidR="00254C6E" w:rsidRPr="0054797D" w:rsidRDefault="00FD7B07" w:rsidP="00FD7B07">
            <w:pPr>
              <w:keepLines/>
              <w:rPr>
                <w:rFonts w:eastAsia="SimSun"/>
                <w:szCs w:val="22"/>
                <w:lang w:eastAsia="zh-CN"/>
              </w:rPr>
            </w:pPr>
            <w:r w:rsidRPr="0054797D">
              <w:rPr>
                <w:rFonts w:eastAsia="SimSun"/>
                <w:szCs w:val="22"/>
                <w:lang w:val="es-ES_tradnl" w:eastAsia="zh-CN"/>
              </w:rPr>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keepNext/>
              <w:autoSpaceDE w:val="0"/>
              <w:autoSpaceDN w:val="0"/>
              <w:rPr>
                <w:rFonts w:eastAsia="SimSun"/>
                <w:szCs w:val="22"/>
                <w:lang w:eastAsia="zh-CN"/>
              </w:rPr>
            </w:pPr>
          </w:p>
          <w:p w:rsidR="00254C6E" w:rsidRPr="0054797D" w:rsidRDefault="00FD7B07" w:rsidP="00FD7B07">
            <w:pPr>
              <w:keepNext/>
              <w:autoSpaceDE w:val="0"/>
              <w:autoSpaceDN w:val="0"/>
              <w:rPr>
                <w:rFonts w:eastAsia="SimSun"/>
                <w:szCs w:val="22"/>
                <w:lang w:eastAsia="zh-CN"/>
              </w:rPr>
            </w:pPr>
            <w:r w:rsidRPr="0054797D">
              <w:rPr>
                <w:rFonts w:eastAsia="SimSun"/>
                <w:szCs w:val="22"/>
                <w:lang w:val="es-ES_tradnl" w:eastAsia="zh-CN"/>
              </w:rPr>
              <w:t>PRINCIPALES LOGROS Y PRODUCTOS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rPr>
                <w:rFonts w:eastAsia="SimSun"/>
                <w:szCs w:val="22"/>
                <w:lang w:val="es-ES" w:eastAsia="zh-CN"/>
              </w:rPr>
            </w:pPr>
          </w:p>
        </w:tc>
      </w:tr>
      <w:tr w:rsidR="0054797D" w:rsidRPr="00151EA4"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keepLines/>
              <w:rPr>
                <w:rFonts w:eastAsia="SimSun"/>
                <w:szCs w:val="22"/>
                <w:lang w:val="es-ES" w:eastAsia="zh-CN"/>
              </w:rPr>
            </w:pPr>
            <w:r w:rsidRPr="0054797D">
              <w:rPr>
                <w:rFonts w:eastAsia="SimSun"/>
                <w:szCs w:val="22"/>
                <w:lang w:val="es-ES_tradnl" w:eastAsia="zh-CN"/>
              </w:rPr>
              <w:t>i)</w:t>
            </w:r>
            <w:r w:rsidRPr="0054797D">
              <w:rPr>
                <w:rFonts w:eastAsia="SimSun"/>
                <w:szCs w:val="22"/>
                <w:lang w:val="es-ES_tradnl" w:eastAsia="zh-CN"/>
              </w:rPr>
              <w:tab/>
              <w:t>Concebir, desarrollar e instaurar un marco sostenible y coherente de supervisión y evaluación de resultados centrado en las actividades de la OMPI relacionadas con el desarrollo así como con las recomendaciones de la Agenda para el Desarrollo.</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ii)</w:t>
            </w:r>
            <w:r w:rsidRPr="0054797D">
              <w:rPr>
                <w:rFonts w:eastAsia="SimSun"/>
                <w:szCs w:val="22"/>
                <w:lang w:val="es-ES_tradnl" w:eastAsia="zh-CN"/>
              </w:rPr>
              <w:tab/>
              <w:t>fortalecer la capacidad para efectuar apreciaciones objetivas de la repercusión de las actividades de la Organización en el desarrollo; y</w:t>
            </w:r>
            <w:r w:rsidR="00655339" w:rsidRPr="0054797D">
              <w:rPr>
                <w:rFonts w:eastAsia="SimSun"/>
                <w:szCs w:val="22"/>
                <w:lang w:val="es-ES" w:eastAsia="zh-CN"/>
              </w:rPr>
              <w:t xml:space="preserve"> </w:t>
            </w:r>
          </w:p>
          <w:p w:rsidR="00FD7B07" w:rsidRPr="0054797D" w:rsidRDefault="00FD7B07" w:rsidP="00254C6E">
            <w:pPr>
              <w:keepNext/>
              <w:rPr>
                <w:rFonts w:eastAsia="SimSun"/>
                <w:szCs w:val="22"/>
                <w:lang w:val="es-ES" w:eastAsia="zh-CN"/>
              </w:rPr>
            </w:pPr>
          </w:p>
          <w:p w:rsidR="00FD7B07" w:rsidRPr="0054797D" w:rsidRDefault="00AA7518" w:rsidP="00FD7B07">
            <w:pPr>
              <w:keepNext/>
              <w:rPr>
                <w:rFonts w:eastAsia="SimSun"/>
                <w:szCs w:val="22"/>
                <w:lang w:val="es-ES" w:eastAsia="zh-CN"/>
              </w:rPr>
            </w:pPr>
            <w:r w:rsidRPr="0054797D">
              <w:rPr>
                <w:rFonts w:eastAsia="SimSun"/>
                <w:szCs w:val="22"/>
                <w:lang w:val="es-ES_tradnl" w:eastAsia="zh-CN"/>
              </w:rPr>
              <w:t>iii)</w:t>
            </w:r>
            <w:r w:rsidRPr="0054797D">
              <w:rPr>
                <w:rFonts w:eastAsia="SimSun"/>
                <w:szCs w:val="22"/>
                <w:lang w:val="es-ES" w:eastAsia="zh-CN"/>
              </w:rPr>
              <w:t xml:space="preserve"> </w:t>
            </w:r>
            <w:r w:rsidRPr="0054797D">
              <w:rPr>
                <w:rFonts w:eastAsia="SimSun"/>
                <w:szCs w:val="22"/>
                <w:lang w:val="es-ES" w:eastAsia="zh-CN"/>
              </w:rPr>
              <w:tab/>
            </w:r>
            <w:r w:rsidR="00FD7B07" w:rsidRPr="0054797D">
              <w:rPr>
                <w:rFonts w:eastAsia="SimSun"/>
                <w:szCs w:val="22"/>
                <w:lang w:val="es-ES_tradnl" w:eastAsia="zh-CN"/>
              </w:rPr>
              <w:t>Revisar las actividades de asistencia técnica en curso en la OMPI en la esfera de la cooperación para el desarrollo, con miras a sentar las bases de la labor futura.</w:t>
            </w:r>
          </w:p>
          <w:p w:rsidR="00254C6E" w:rsidRPr="0054797D" w:rsidRDefault="00254C6E" w:rsidP="00254C6E">
            <w:pPr>
              <w:rPr>
                <w:rFonts w:eastAsia="SimSun"/>
                <w:szCs w:val="22"/>
                <w:lang w:val="es-ES" w:eastAsia="zh-CN"/>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keepNext/>
              <w:autoSpaceDE w:val="0"/>
              <w:autoSpaceDN w:val="0"/>
              <w:rPr>
                <w:rFonts w:eastAsia="SimSun"/>
                <w:szCs w:val="22"/>
                <w:lang w:val="es-ES" w:eastAsia="zh-CN"/>
              </w:rPr>
            </w:pPr>
            <w:r w:rsidRPr="0054797D">
              <w:rPr>
                <w:rFonts w:eastAsia="SimSun"/>
                <w:szCs w:val="22"/>
                <w:lang w:val="es-ES_tradnl" w:eastAsia="zh-CN"/>
              </w:rPr>
              <w:lastRenderedPageBreak/>
              <w:t>i)</w:t>
            </w:r>
            <w:r w:rsidRPr="0054797D">
              <w:rPr>
                <w:rFonts w:eastAsia="SimSun"/>
                <w:szCs w:val="22"/>
                <w:lang w:val="es-ES_tradnl" w:eastAsia="zh-CN"/>
              </w:rPr>
              <w:tab/>
              <w:t>Se elaboró el primer presupuesto por resultados, incluida una estimación de la cuota asignada a actividades para el desarrollo por resultado;</w:t>
            </w:r>
            <w:r w:rsidR="00655339" w:rsidRPr="0054797D">
              <w:rPr>
                <w:rFonts w:eastAsia="SimSun"/>
                <w:szCs w:val="22"/>
                <w:lang w:val="es-ES" w:eastAsia="zh-CN"/>
              </w:rPr>
              <w:t xml:space="preserve"> </w:t>
            </w:r>
          </w:p>
          <w:p w:rsidR="00FD7B07" w:rsidRPr="0054797D" w:rsidRDefault="00FD7B07" w:rsidP="00254C6E">
            <w:pPr>
              <w:autoSpaceDE w:val="0"/>
              <w:autoSpaceDN w:val="0"/>
              <w:rPr>
                <w:rFonts w:eastAsia="SimSun"/>
                <w:szCs w:val="22"/>
                <w:lang w:val="es-ES" w:eastAsia="zh-CN"/>
              </w:rPr>
            </w:pPr>
          </w:p>
          <w:p w:rsidR="00FD7B07" w:rsidRPr="0054797D" w:rsidRDefault="00FD7B07" w:rsidP="00FD7B07">
            <w:pPr>
              <w:autoSpaceDE w:val="0"/>
              <w:autoSpaceDN w:val="0"/>
              <w:rPr>
                <w:rFonts w:eastAsia="SimSun"/>
                <w:szCs w:val="22"/>
                <w:lang w:val="es-ES" w:eastAsia="zh-CN"/>
              </w:rPr>
            </w:pPr>
            <w:r w:rsidRPr="0054797D">
              <w:rPr>
                <w:rFonts w:eastAsia="SimSun"/>
                <w:szCs w:val="22"/>
                <w:lang w:val="es-ES_tradnl" w:eastAsia="zh-CN"/>
              </w:rPr>
              <w:t>ii)</w:t>
            </w:r>
            <w:r w:rsidRPr="0054797D">
              <w:rPr>
                <w:rFonts w:eastAsia="SimSun"/>
                <w:szCs w:val="22"/>
                <w:lang w:val="es-ES_tradnl" w:eastAsia="zh-CN"/>
              </w:rPr>
              <w:tab/>
              <w:t>Se reforzó el marco de evaluación (indicadores, referencias de base, metas);</w:t>
            </w:r>
            <w:r w:rsidR="00254C6E" w:rsidRPr="0054797D">
              <w:rPr>
                <w:rFonts w:eastAsia="SimSun"/>
                <w:szCs w:val="22"/>
                <w:lang w:val="es-ES" w:eastAsia="zh-CN"/>
              </w:rPr>
              <w:t xml:space="preserve"> </w:t>
            </w:r>
          </w:p>
          <w:p w:rsidR="00FD7B07" w:rsidRPr="0054797D" w:rsidRDefault="00FD7B07" w:rsidP="00254C6E">
            <w:pPr>
              <w:autoSpaceDE w:val="0"/>
              <w:autoSpaceDN w:val="0"/>
              <w:rPr>
                <w:rFonts w:eastAsia="SimSun"/>
                <w:szCs w:val="22"/>
                <w:lang w:val="es-ES" w:eastAsia="zh-CN"/>
              </w:rPr>
            </w:pPr>
          </w:p>
          <w:p w:rsidR="00FD7B07" w:rsidRPr="0054797D" w:rsidRDefault="00FD7B07" w:rsidP="00FD7B07">
            <w:pPr>
              <w:autoSpaceDE w:val="0"/>
              <w:autoSpaceDN w:val="0"/>
              <w:rPr>
                <w:rFonts w:eastAsia="SimSun"/>
                <w:szCs w:val="22"/>
                <w:lang w:val="es-ES" w:eastAsia="zh-CN"/>
              </w:rPr>
            </w:pPr>
            <w:r w:rsidRPr="0054797D">
              <w:rPr>
                <w:rFonts w:eastAsia="SimSun"/>
                <w:szCs w:val="22"/>
                <w:lang w:val="es-ES_tradnl" w:eastAsia="zh-CN"/>
              </w:rPr>
              <w:t>iii)</w:t>
            </w:r>
            <w:r w:rsidRPr="0054797D">
              <w:rPr>
                <w:rFonts w:eastAsia="SimSun"/>
                <w:szCs w:val="22"/>
                <w:lang w:val="es-ES_tradnl" w:eastAsia="zh-CN"/>
              </w:rPr>
              <w:tab/>
              <w:t>Se concluyó el examen independiente del CDIP sobre la asistencia técnica que presta la OMPI;</w:t>
            </w:r>
          </w:p>
          <w:p w:rsidR="00FD7B07" w:rsidRPr="0054797D" w:rsidRDefault="00254C6E" w:rsidP="00254C6E">
            <w:pPr>
              <w:autoSpaceDE w:val="0"/>
              <w:autoSpaceDN w:val="0"/>
              <w:rPr>
                <w:rFonts w:eastAsia="SimSun"/>
                <w:szCs w:val="22"/>
                <w:lang w:val="es-ES" w:eastAsia="zh-CN"/>
              </w:rPr>
            </w:pPr>
            <w:r w:rsidRPr="0054797D">
              <w:rPr>
                <w:rFonts w:eastAsia="SimSun"/>
                <w:szCs w:val="22"/>
                <w:lang w:val="es-ES" w:eastAsia="zh-CN"/>
              </w:rPr>
              <w:t xml:space="preserve"> </w:t>
            </w:r>
          </w:p>
          <w:p w:rsidR="00FD7B07" w:rsidRPr="0054797D" w:rsidRDefault="00FD7B07" w:rsidP="00FD7B07">
            <w:pPr>
              <w:autoSpaceDE w:val="0"/>
              <w:autoSpaceDN w:val="0"/>
              <w:rPr>
                <w:rFonts w:eastAsia="SimSun"/>
                <w:szCs w:val="22"/>
                <w:lang w:val="es-ES" w:eastAsia="zh-CN"/>
              </w:rPr>
            </w:pPr>
            <w:r w:rsidRPr="0054797D">
              <w:rPr>
                <w:rFonts w:eastAsia="SimSun"/>
                <w:szCs w:val="22"/>
                <w:lang w:val="es-ES_tradnl" w:eastAsia="zh-CN"/>
              </w:rPr>
              <w:lastRenderedPageBreak/>
              <w:t>iv)</w:t>
            </w:r>
            <w:r w:rsidRPr="0054797D">
              <w:rPr>
                <w:rFonts w:eastAsia="SimSun"/>
                <w:szCs w:val="22"/>
                <w:lang w:val="es-ES_tradnl" w:eastAsia="zh-CN"/>
              </w:rPr>
              <w:tab/>
              <w:t>El desarrollo se incorporó en todas las metas estratégicas sustantivas;</w:t>
            </w:r>
            <w:r w:rsidR="00655339" w:rsidRPr="0054797D">
              <w:rPr>
                <w:rFonts w:eastAsia="SimSun"/>
                <w:szCs w:val="22"/>
                <w:lang w:val="es-ES_tradnl" w:eastAsia="zh-CN"/>
              </w:rPr>
              <w:t xml:space="preserve"> </w:t>
            </w:r>
            <w:r w:rsidRPr="0054797D">
              <w:rPr>
                <w:rFonts w:eastAsia="SimSun"/>
                <w:szCs w:val="22"/>
                <w:lang w:val="es-ES_tradnl" w:eastAsia="zh-CN"/>
              </w:rPr>
              <w:t>y</w:t>
            </w:r>
          </w:p>
          <w:p w:rsidR="00FD7B07" w:rsidRPr="0054797D" w:rsidRDefault="00FD7B07" w:rsidP="00254C6E">
            <w:pPr>
              <w:autoSpaceDE w:val="0"/>
              <w:autoSpaceDN w:val="0"/>
              <w:rPr>
                <w:rFonts w:eastAsia="SimSun"/>
                <w:szCs w:val="22"/>
                <w:lang w:val="es-ES" w:eastAsia="zh-CN"/>
              </w:rPr>
            </w:pPr>
          </w:p>
          <w:p w:rsidR="00FD7B07" w:rsidRPr="0054797D" w:rsidRDefault="00FD7B07" w:rsidP="00FD7B07">
            <w:pPr>
              <w:autoSpaceDE w:val="0"/>
              <w:autoSpaceDN w:val="0"/>
              <w:rPr>
                <w:rFonts w:eastAsia="SimSun"/>
                <w:szCs w:val="22"/>
                <w:lang w:val="es-ES" w:eastAsia="zh-CN"/>
              </w:rPr>
            </w:pPr>
            <w:r w:rsidRPr="0054797D">
              <w:rPr>
                <w:rFonts w:eastAsia="SimSun"/>
                <w:szCs w:val="22"/>
                <w:lang w:val="es-ES_tradnl" w:eastAsia="zh-CN"/>
              </w:rPr>
              <w:t>v)</w:t>
            </w:r>
            <w:r w:rsidRPr="0054797D">
              <w:rPr>
                <w:rFonts w:eastAsia="SimSun"/>
                <w:szCs w:val="22"/>
                <w:lang w:val="es-ES_tradnl" w:eastAsia="zh-CN"/>
              </w:rPr>
              <w:tab/>
              <w:t>Se fortaleció la capacidad de los directores respecto de la planificación por resultados, en particular de las actividades orientadas al desarrollo.</w:t>
            </w:r>
            <w:r w:rsidR="00254C6E" w:rsidRPr="0054797D">
              <w:rPr>
                <w:rFonts w:eastAsia="SimSun"/>
                <w:szCs w:val="22"/>
                <w:lang w:val="es-ES" w:eastAsia="zh-CN"/>
              </w:rPr>
              <w:t xml:space="preserve"> </w:t>
            </w:r>
          </w:p>
          <w:p w:rsidR="00FD7B07" w:rsidRPr="0054797D" w:rsidRDefault="00FD7B07" w:rsidP="00254C6E">
            <w:pPr>
              <w:autoSpaceDE w:val="0"/>
              <w:autoSpaceDN w:val="0"/>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presupuesto por programas para 2014/15 puede consultarse en:</w:t>
            </w:r>
          </w:p>
          <w:p w:rsidR="00FD7B07" w:rsidRPr="0054797D" w:rsidRDefault="00FD7B07" w:rsidP="00FD7B07">
            <w:pPr>
              <w:keepNext/>
              <w:rPr>
                <w:rFonts w:eastAsia="SimSun"/>
                <w:szCs w:val="22"/>
                <w:lang w:val="es-ES" w:eastAsia="zh-CN"/>
              </w:rPr>
            </w:pPr>
            <w:r w:rsidRPr="0054797D">
              <w:rPr>
                <w:rFonts w:eastAsia="SimSun"/>
                <w:szCs w:val="22"/>
                <w:lang w:val="es-ES_tradnl" w:eastAsia="zh-CN"/>
              </w:rPr>
              <w:t>http://www.wipo.int/about-wipo/es/budget/</w:t>
            </w:r>
            <w:r w:rsidR="00254C6E" w:rsidRPr="0054797D">
              <w:rPr>
                <w:rFonts w:eastAsia="SimSun"/>
                <w:szCs w:val="22"/>
                <w:lang w:val="es-ES" w:eastAsia="zh-CN"/>
              </w:rPr>
              <w:t xml:space="preserve"> </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El examen independiente sobre la asistencia técnica que presta la OMPI en el marco de la cooperación para el desarrollo puede consultarse en:</w:t>
            </w:r>
          </w:p>
          <w:p w:rsidR="00FD7B07" w:rsidRPr="0054797D" w:rsidRDefault="00FD7B07" w:rsidP="00FD7B07">
            <w:pPr>
              <w:autoSpaceDE w:val="0"/>
              <w:autoSpaceDN w:val="0"/>
              <w:rPr>
                <w:szCs w:val="22"/>
                <w:u w:val="single"/>
                <w:lang w:val="es-ES"/>
              </w:rPr>
            </w:pPr>
            <w:r w:rsidRPr="0054797D">
              <w:rPr>
                <w:szCs w:val="22"/>
                <w:u w:val="single"/>
                <w:lang w:val="es-ES_tradnl"/>
              </w:rPr>
              <w:t>http://www.wipo.int/meetings/es/doc_details.jsp?doc_id=182842</w:t>
            </w:r>
          </w:p>
          <w:p w:rsidR="00FD7B07" w:rsidRPr="0054797D" w:rsidRDefault="00FD7B07" w:rsidP="00254C6E">
            <w:pPr>
              <w:autoSpaceDE w:val="0"/>
              <w:autoSpaceDN w:val="0"/>
              <w:rPr>
                <w:szCs w:val="22"/>
                <w:u w:val="single"/>
                <w:lang w:val="es-ES"/>
              </w:rPr>
            </w:pPr>
          </w:p>
          <w:p w:rsidR="00254C6E" w:rsidRPr="0054797D" w:rsidRDefault="00FD7B07" w:rsidP="00FD7B07">
            <w:pPr>
              <w:rPr>
                <w:rFonts w:eastAsia="SimSun"/>
                <w:szCs w:val="22"/>
                <w:lang w:val="es-ES" w:eastAsia="zh-CN"/>
              </w:rPr>
            </w:pPr>
            <w:r w:rsidRPr="0054797D">
              <w:rPr>
                <w:rFonts w:eastAsia="SimSun"/>
                <w:szCs w:val="22"/>
                <w:lang w:val="es-ES_tradnl" w:eastAsia="zh-CN"/>
              </w:rPr>
              <w:t>El informe de evaluación presentado en la duodécima sesión del Comité (CDIP/12/4) puede consultarse en: http://www.wipo.int/meetings/es/doc_details.jsp?doc_id=250693</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w:t>
            </w:r>
            <w:r w:rsidR="00AA7518" w:rsidRPr="0054797D">
              <w:rPr>
                <w:rFonts w:eastAsia="SimSun"/>
                <w:szCs w:val="22"/>
                <w:lang w:val="es-ES" w:eastAsia="zh-CN"/>
              </w:rPr>
              <w:t xml:space="preserve"> </w:t>
            </w:r>
            <w:r w:rsidR="00AA7518" w:rsidRPr="0054797D">
              <w:rPr>
                <w:rFonts w:eastAsia="SimSun"/>
                <w:szCs w:val="22"/>
                <w:lang w:val="es-ES" w:eastAsia="zh-CN"/>
              </w:rPr>
              <w:tab/>
            </w:r>
            <w:r w:rsidRPr="0054797D">
              <w:rPr>
                <w:rFonts w:eastAsia="SimSun"/>
                <w:szCs w:val="22"/>
                <w:lang w:val="es-ES_tradnl" w:eastAsia="zh-CN"/>
              </w:rPr>
              <w:t xml:space="preserve"> Proporcionar nuevas descripciones de las actividades planificadas y de sus vínculos con otras iniciativas en la documentación del proyecto.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w:t>
            </w:r>
            <w:r w:rsidR="00AA7518" w:rsidRPr="0054797D">
              <w:rPr>
                <w:rFonts w:eastAsia="SimSun"/>
                <w:szCs w:val="22"/>
                <w:lang w:val="es-419" w:eastAsia="zh-CN"/>
              </w:rPr>
              <w:tab/>
            </w:r>
            <w:r w:rsidRPr="0054797D">
              <w:rPr>
                <w:rFonts w:eastAsia="SimSun"/>
                <w:szCs w:val="22"/>
                <w:lang w:val="es-ES_tradnl" w:eastAsia="zh-CN"/>
              </w:rPr>
              <w:t>La Sección de Gestión y Rendimiento de los Programas debe fortalecer el marco de gestión por resultados y su énfasis en el desarrollo, organizar una nueva serie de cursillos de gestión por resultados;</w:t>
            </w:r>
            <w:r w:rsidR="00655339" w:rsidRPr="0054797D">
              <w:rPr>
                <w:rFonts w:eastAsia="SimSun"/>
                <w:szCs w:val="22"/>
                <w:lang w:val="es-ES_tradnl" w:eastAsia="zh-CN"/>
              </w:rPr>
              <w:t xml:space="preserve"> </w:t>
            </w:r>
            <w:r w:rsidRPr="0054797D">
              <w:rPr>
                <w:rFonts w:eastAsia="SimSun"/>
                <w:szCs w:val="22"/>
                <w:lang w:val="es-ES_tradnl" w:eastAsia="zh-CN"/>
              </w:rPr>
              <w:t xml:space="preserve">alentar a las oficinas de </w:t>
            </w:r>
            <w:r w:rsidR="005A35B8" w:rsidRPr="0054797D">
              <w:rPr>
                <w:rFonts w:eastAsia="SimSun"/>
                <w:szCs w:val="22"/>
                <w:lang w:val="es-ES_tradnl" w:eastAsia="zh-CN"/>
              </w:rPr>
              <w:t>PI</w:t>
            </w:r>
            <w:r w:rsidRPr="0054797D">
              <w:rPr>
                <w:rFonts w:eastAsia="SimSun"/>
                <w:szCs w:val="22"/>
                <w:lang w:val="es-ES_tradnl" w:eastAsia="zh-CN"/>
              </w:rPr>
              <w:t xml:space="preserve"> </w:t>
            </w:r>
            <w:r w:rsidRPr="0054797D">
              <w:rPr>
                <w:rFonts w:eastAsia="SimSun"/>
                <w:szCs w:val="22"/>
                <w:lang w:val="es-ES_tradnl" w:eastAsia="zh-CN"/>
              </w:rPr>
              <w:lastRenderedPageBreak/>
              <w:t xml:space="preserve">nacionales y demás interesados a que colaboren con la OMPI en la compilación de los datos sobre supervisión necesarios dentro del contexto de los planes nacionales vinculados a los planes de </w:t>
            </w:r>
            <w:r w:rsidR="005A35B8" w:rsidRPr="0054797D">
              <w:rPr>
                <w:rFonts w:eastAsia="SimSun"/>
                <w:szCs w:val="22"/>
                <w:lang w:val="es-ES_tradnl" w:eastAsia="zh-CN"/>
              </w:rPr>
              <w:t>PI</w:t>
            </w:r>
            <w:r w:rsidRPr="0054797D">
              <w:rPr>
                <w:rFonts w:eastAsia="SimSun"/>
                <w:szCs w:val="22"/>
                <w:lang w:val="es-ES_tradnl" w:eastAsia="zh-CN"/>
              </w:rPr>
              <w:t xml:space="preserve"> nacionales.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iii) </w:t>
            </w:r>
            <w:r w:rsidR="00AA7518" w:rsidRPr="0054797D">
              <w:rPr>
                <w:rFonts w:eastAsia="SimSun"/>
                <w:szCs w:val="22"/>
                <w:lang w:val="es-419" w:eastAsia="zh-CN"/>
              </w:rPr>
              <w:tab/>
            </w:r>
            <w:r w:rsidRPr="0054797D">
              <w:rPr>
                <w:rFonts w:eastAsia="SimSun"/>
                <w:szCs w:val="22"/>
                <w:lang w:val="es-ES_tradnl" w:eastAsia="zh-CN"/>
              </w:rPr>
              <w:t>Acelerar la aplicación de los planes nacionales de la OMPI que incorporan marcos de evaluación del desarrollo a nivel nacional.</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iv)</w:t>
            </w:r>
            <w:r w:rsidR="00AA7518" w:rsidRPr="0054797D">
              <w:rPr>
                <w:rFonts w:eastAsia="SimSun"/>
                <w:szCs w:val="22"/>
                <w:lang w:val="es-ES" w:eastAsia="zh-CN"/>
              </w:rPr>
              <w:t xml:space="preserve"> </w:t>
            </w:r>
            <w:r w:rsidR="00AA7518" w:rsidRPr="0054797D">
              <w:rPr>
                <w:rFonts w:eastAsia="SimSun"/>
                <w:szCs w:val="22"/>
                <w:lang w:val="es-ES" w:eastAsia="zh-CN"/>
              </w:rPr>
              <w:tab/>
            </w:r>
            <w:r w:rsidRPr="0054797D">
              <w:rPr>
                <w:rFonts w:eastAsia="SimSun"/>
                <w:szCs w:val="22"/>
                <w:lang w:val="es-ES_tradnl" w:eastAsia="zh-CN"/>
              </w:rPr>
              <w:t xml:space="preserve"> La División de Coordinación de la Agenda para el Desarrollo (DACD) debe llevar a cabo una evaluación de las evaluaciones de los proyectos de la</w:t>
            </w:r>
            <w:r w:rsidR="00655339" w:rsidRPr="0054797D">
              <w:rPr>
                <w:rFonts w:eastAsia="SimSun"/>
                <w:szCs w:val="22"/>
                <w:lang w:val="es-ES_tradnl" w:eastAsia="zh-CN"/>
              </w:rPr>
              <w:t xml:space="preserve"> AD</w:t>
            </w:r>
            <w:r w:rsidRPr="0054797D">
              <w:rPr>
                <w:rFonts w:eastAsia="SimSun"/>
                <w:szCs w:val="22"/>
                <w:lang w:val="es-ES_tradnl" w:eastAsia="zh-CN"/>
              </w:rPr>
              <w:t xml:space="preserve"> se han llevado a ejecución hasta la fecha (sobre las metodologías y métodos utilizados, la validez de los resultados, la claridad de las recomendaciones, etc.);</w:t>
            </w:r>
            <w:r w:rsidR="00655339" w:rsidRPr="0054797D">
              <w:rPr>
                <w:rFonts w:eastAsia="SimSun"/>
                <w:szCs w:val="22"/>
                <w:lang w:val="es-ES_tradnl" w:eastAsia="zh-CN"/>
              </w:rPr>
              <w:t xml:space="preserve"> </w:t>
            </w:r>
            <w:r w:rsidRPr="0054797D">
              <w:rPr>
                <w:rFonts w:eastAsia="SimSun"/>
                <w:szCs w:val="22"/>
                <w:lang w:val="es-ES_tradnl" w:eastAsia="zh-CN"/>
              </w:rPr>
              <w:t>la DACD también debe establecer un mecanismo de seguimiento transparente de las consecuencias y la aplicación de estas constataciones y recomendaciones resultantes de las evaluaciones.</w:t>
            </w:r>
          </w:p>
        </w:tc>
      </w:tr>
    </w:tbl>
    <w:p w:rsidR="00FD7B07" w:rsidRPr="0054797D" w:rsidRDefault="00FD7B07" w:rsidP="008433D7">
      <w:pPr>
        <w:keepNext/>
        <w:contextualSpacing/>
        <w:rPr>
          <w:rFonts w:eastAsiaTheme="minorHAnsi"/>
          <w:szCs w:val="22"/>
          <w:lang w:val="es-ES"/>
        </w:rPr>
      </w:pPr>
    </w:p>
    <w:p w:rsidR="00FD7B07" w:rsidRPr="0054797D" w:rsidRDefault="00FD7B07" w:rsidP="008433D7">
      <w:pPr>
        <w:keepNext/>
        <w:contextualSpacing/>
        <w:rPr>
          <w:rFonts w:eastAsiaTheme="minorHAnsi"/>
          <w:szCs w:val="22"/>
          <w:lang w:val="es-ES"/>
        </w:rPr>
      </w:pPr>
    </w:p>
    <w:p w:rsidR="00FD7B07" w:rsidRPr="0054797D" w:rsidRDefault="008A654F" w:rsidP="008A654F">
      <w:pPr>
        <w:contextualSpacing/>
        <w:rPr>
          <w:rFonts w:eastAsiaTheme="minorHAnsi"/>
          <w:szCs w:val="22"/>
          <w:lang w:val="es-ES"/>
        </w:rPr>
      </w:pPr>
      <w:r w:rsidRPr="0054797D">
        <w:rPr>
          <w:rFonts w:eastAsiaTheme="minorHAnsi"/>
          <w:szCs w:val="22"/>
          <w:lang w:val="es-ES"/>
        </w:rPr>
        <w:t>x</w:t>
      </w:r>
      <w:r w:rsidRPr="0054797D">
        <w:rPr>
          <w:rFonts w:eastAsiaTheme="minorHAnsi"/>
          <w:szCs w:val="22"/>
          <w:lang w:val="es-ES_tradnl"/>
        </w:rPr>
        <w:t xml:space="preserve">vii) </w:t>
      </w:r>
      <w:r w:rsidR="00FD7B07" w:rsidRPr="0054797D">
        <w:rPr>
          <w:rFonts w:eastAsiaTheme="minorHAnsi"/>
          <w:szCs w:val="22"/>
          <w:lang w:val="es-ES_tradnl"/>
        </w:rPr>
        <w:t>Fortalecimiento de capacidades en el uso de información técnica y científica relativa a tecnologías apropiadas para solucionar determinados problemas de desarrollo</w:t>
      </w:r>
    </w:p>
    <w:p w:rsidR="00FD7B07" w:rsidRPr="0054797D" w:rsidRDefault="00FD7B07" w:rsidP="00FD7B07">
      <w:pPr>
        <w:rPr>
          <w:rFonts w:eastAsiaTheme="minorHAnsi"/>
          <w:szCs w:val="22"/>
        </w:rPr>
      </w:pPr>
      <w:r w:rsidRPr="0054797D">
        <w:rPr>
          <w:rFonts w:eastAsiaTheme="minorHAnsi"/>
          <w:szCs w:val="22"/>
          <w:lang w:val="es-ES_tradnl"/>
        </w:rPr>
        <w:t>DA_19_30_31_02 – Recomendaciones 19, 30, 31</w:t>
      </w:r>
    </w:p>
    <w:p w:rsidR="008433D7" w:rsidRPr="0054797D" w:rsidRDefault="008433D7" w:rsidP="008433D7">
      <w:pPr>
        <w:keepNext/>
        <w:contextualSpacing/>
        <w:rPr>
          <w:rFonts w:eastAsiaTheme="minorHAnsi"/>
          <w:szCs w:val="22"/>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539"/>
        <w:gridCol w:w="8832"/>
      </w:tblGrid>
      <w:tr w:rsidR="0054797D" w:rsidRPr="0054797D" w:rsidTr="008433D7">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keepNext/>
              <w:rPr>
                <w:rFonts w:eastAsia="SimSun"/>
                <w:szCs w:val="22"/>
                <w:lang w:eastAsia="zh-CN"/>
              </w:rPr>
            </w:pPr>
          </w:p>
          <w:p w:rsidR="008433D7" w:rsidRPr="0054797D" w:rsidRDefault="00FD7B07" w:rsidP="00FD7B07">
            <w:pPr>
              <w:keepNext/>
              <w:rPr>
                <w:rFonts w:eastAsia="SimSun"/>
                <w:szCs w:val="22"/>
                <w:lang w:eastAsia="zh-CN"/>
              </w:rPr>
            </w:pPr>
            <w:r w:rsidRPr="0054797D">
              <w:rPr>
                <w:rFonts w:eastAsia="SimSun"/>
                <w:szCs w:val="22"/>
                <w:lang w:val="es-ES_tradnl" w:eastAsia="zh-CN"/>
              </w:rPr>
              <w:t>BREVE DESCRIPCIÓN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autoSpaceDE w:val="0"/>
              <w:autoSpaceDN w:val="0"/>
              <w:rPr>
                <w:rFonts w:eastAsia="SimSun"/>
                <w:szCs w:val="22"/>
                <w:lang w:eastAsia="zh-CN"/>
              </w:rPr>
            </w:pPr>
          </w:p>
          <w:p w:rsidR="008433D7" w:rsidRPr="0054797D" w:rsidRDefault="00FD7B07" w:rsidP="008A654F">
            <w:pPr>
              <w:keepNext/>
              <w:autoSpaceDE w:val="0"/>
              <w:autoSpaceDN w:val="0"/>
              <w:rPr>
                <w:rFonts w:eastAsia="SimSun"/>
                <w:szCs w:val="22"/>
                <w:lang w:eastAsia="zh-CN"/>
              </w:rPr>
            </w:pPr>
            <w:r w:rsidRPr="0054797D">
              <w:rPr>
                <w:rFonts w:eastAsia="SimSun"/>
                <w:szCs w:val="22"/>
                <w:lang w:val="es-ES_tradnl" w:eastAsia="zh-CN"/>
              </w:rPr>
              <w:t xml:space="preserve">PRINCIPALES LOGROS Y </w:t>
            </w:r>
            <w:r w:rsidR="008A654F" w:rsidRPr="0054797D">
              <w:rPr>
                <w:rFonts w:eastAsia="SimSun"/>
                <w:szCs w:val="22"/>
                <w:lang w:val="es-ES_tradnl" w:eastAsia="zh-CN"/>
              </w:rPr>
              <w:t>PRODUCT</w:t>
            </w:r>
            <w:r w:rsidRPr="0054797D">
              <w:rPr>
                <w:rFonts w:eastAsia="SimSun"/>
                <w:szCs w:val="22"/>
                <w:lang w:val="es-ES_tradnl" w:eastAsia="zh-CN"/>
              </w:rPr>
              <w:t>OS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RECOMENDACIONES PRINCIPALES FORMULADAS POR LOS EVALUADORES</w:t>
            </w:r>
          </w:p>
          <w:p w:rsidR="008433D7" w:rsidRPr="0054797D" w:rsidRDefault="008433D7" w:rsidP="008433D7">
            <w:pPr>
              <w:rPr>
                <w:rFonts w:eastAsia="SimSun"/>
                <w:szCs w:val="22"/>
                <w:lang w:val="es-ES" w:eastAsia="zh-CN"/>
              </w:rPr>
            </w:pPr>
          </w:p>
        </w:tc>
      </w:tr>
      <w:tr w:rsidR="0054797D" w:rsidRPr="00151EA4" w:rsidTr="008433D7">
        <w:tc>
          <w:tcPr>
            <w:tcW w:w="101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 xml:space="preserve">Contribuir a fortalecer las capacidades a escala nacional en el uso de </w:t>
            </w:r>
            <w:r w:rsidRPr="0054797D">
              <w:rPr>
                <w:rFonts w:eastAsia="SimSun"/>
                <w:szCs w:val="22"/>
                <w:lang w:val="es-ES_tradnl" w:eastAsia="zh-CN"/>
              </w:rPr>
              <w:lastRenderedPageBreak/>
              <w:t>información técnica y científica relativa a tecnologías apropiadas para solucionar determinados problemas de desarrollo que afrontan los PMA.</w:t>
            </w:r>
            <w:r w:rsidR="00655339" w:rsidRPr="0054797D">
              <w:rPr>
                <w:rFonts w:eastAsia="SimSun"/>
                <w:szCs w:val="22"/>
                <w:lang w:val="es-ES_tradnl" w:eastAsia="zh-CN"/>
              </w:rPr>
              <w:t xml:space="preserve"> </w:t>
            </w:r>
            <w:r w:rsidRPr="0054797D">
              <w:rPr>
                <w:rFonts w:eastAsia="SimSun"/>
                <w:szCs w:val="22"/>
                <w:lang w:val="es-ES_tradnl" w:eastAsia="zh-CN"/>
              </w:rPr>
              <w:t>En particular, estudiar las posibilidades de transmisión de tecnologías apropiadas en un nivel de entrada adecuado en la práctica mediante la colaboración con los sectores interesados gubernamentales y no gubernamentales de los PMA.</w:t>
            </w:r>
          </w:p>
          <w:p w:rsidR="008433D7" w:rsidRPr="0054797D" w:rsidRDefault="008433D7" w:rsidP="008433D7">
            <w:pPr>
              <w:rPr>
                <w:rFonts w:eastAsia="SimSun"/>
                <w:szCs w:val="22"/>
                <w:lang w:val="es-ES" w:eastAsia="zh-CN"/>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autoSpaceDE w:val="0"/>
              <w:autoSpaceDN w:val="0"/>
              <w:rPr>
                <w:rFonts w:eastAsia="SimSun"/>
                <w:szCs w:val="22"/>
                <w:lang w:val="es-ES" w:eastAsia="zh-CN"/>
              </w:rPr>
            </w:pPr>
          </w:p>
          <w:p w:rsidR="00FD7B07" w:rsidRPr="0054797D" w:rsidRDefault="00FD7B07" w:rsidP="00FD7B07">
            <w:pPr>
              <w:autoSpaceDE w:val="0"/>
              <w:autoSpaceDN w:val="0"/>
              <w:rPr>
                <w:rFonts w:eastAsia="SimSun"/>
                <w:szCs w:val="22"/>
                <w:lang w:val="es-ES" w:eastAsia="zh-CN"/>
              </w:rPr>
            </w:pPr>
            <w:r w:rsidRPr="0054797D">
              <w:rPr>
                <w:rFonts w:eastAsia="SimSun"/>
                <w:szCs w:val="22"/>
                <w:lang w:val="es-ES_tradnl" w:eastAsia="zh-CN"/>
              </w:rPr>
              <w:t xml:space="preserve">El proyecto se ha ejecutado en tres PMA, a saber, Bangladesh, </w:t>
            </w:r>
            <w:r w:rsidRPr="0054797D">
              <w:rPr>
                <w:rFonts w:eastAsia="SimSun"/>
                <w:szCs w:val="22"/>
                <w:lang w:val="es-ES_tradnl" w:eastAsia="zh-CN"/>
              </w:rPr>
              <w:lastRenderedPageBreak/>
              <w:t>Nepal y Zambia.</w:t>
            </w:r>
            <w:r w:rsidR="00587B62" w:rsidRPr="0054797D">
              <w:rPr>
                <w:rFonts w:eastAsia="SimSun"/>
                <w:szCs w:val="22"/>
                <w:lang w:val="es-ES_tradnl" w:eastAsia="zh-CN"/>
              </w:rPr>
              <w:t xml:space="preserve"> </w:t>
            </w:r>
            <w:r w:rsidRPr="0054797D">
              <w:rPr>
                <w:rFonts w:eastAsia="SimSun"/>
                <w:szCs w:val="22"/>
                <w:lang w:val="es-ES_tradnl" w:eastAsia="zh-CN"/>
              </w:rPr>
              <w:t>Los grupos de expertos en el plano nacional de cada uno de esos países designaron las necesidades prioritarias de sus respetivos países.</w:t>
            </w:r>
          </w:p>
          <w:p w:rsidR="00FD7B07" w:rsidRPr="0054797D" w:rsidRDefault="00FD7B07" w:rsidP="008433D7">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El informe de evaluación presentado en la duodécima sesión del Comité (CDIP/12/3) puede consultarse en: http://www.wipo.int/meetings/es/doc_details.jsp?doc_id=250694</w:t>
            </w:r>
          </w:p>
          <w:p w:rsidR="00FD7B07" w:rsidRPr="0054797D" w:rsidRDefault="00FD7B07" w:rsidP="008433D7">
            <w:pPr>
              <w:rPr>
                <w:rFonts w:eastAsia="SimSun"/>
                <w:szCs w:val="22"/>
                <w:lang w:val="es-ES" w:eastAsia="zh-CN"/>
              </w:rPr>
            </w:pPr>
          </w:p>
          <w:p w:rsidR="00FD7B07" w:rsidRPr="0054797D" w:rsidRDefault="00FD7B07" w:rsidP="008433D7">
            <w:pPr>
              <w:rPr>
                <w:rFonts w:eastAsia="SimSun"/>
                <w:szCs w:val="22"/>
                <w:lang w:val="es-ES" w:eastAsia="zh-CN"/>
              </w:rPr>
            </w:pPr>
          </w:p>
          <w:p w:rsidR="008433D7" w:rsidRPr="0054797D" w:rsidRDefault="008433D7" w:rsidP="008433D7">
            <w:pPr>
              <w:rPr>
                <w:rFonts w:eastAsia="SimSun"/>
                <w:szCs w:val="22"/>
                <w:lang w:val="es-ES" w:eastAsia="zh-CN"/>
              </w:rPr>
            </w:pPr>
            <w:r w:rsidRPr="0054797D">
              <w:rPr>
                <w:rFonts w:eastAsia="SimSun"/>
                <w:szCs w:val="22"/>
                <w:lang w:val="es-ES" w:eastAsia="zh-CN"/>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 </w:t>
            </w:r>
            <w:r w:rsidR="00AA7518" w:rsidRPr="0054797D">
              <w:rPr>
                <w:rFonts w:eastAsia="SimSun"/>
                <w:szCs w:val="22"/>
                <w:lang w:val="es-419" w:eastAsia="zh-CN"/>
              </w:rPr>
              <w:tab/>
            </w:r>
            <w:r w:rsidRPr="0054797D">
              <w:rPr>
                <w:rFonts w:eastAsia="SimSun"/>
                <w:szCs w:val="22"/>
                <w:lang w:val="es-ES_tradnl" w:eastAsia="zh-CN"/>
              </w:rPr>
              <w:t>Se debe aprobar la Fase II del proyecto.</w:t>
            </w:r>
            <w:r w:rsidR="00587B62" w:rsidRPr="0054797D">
              <w:rPr>
                <w:rFonts w:eastAsia="SimSun"/>
                <w:szCs w:val="22"/>
                <w:lang w:val="es-ES_tradnl" w:eastAsia="zh-CN"/>
              </w:rPr>
              <w:t xml:space="preserve"> </w:t>
            </w:r>
            <w:r w:rsidRPr="0054797D">
              <w:rPr>
                <w:rFonts w:eastAsia="SimSun"/>
                <w:szCs w:val="22"/>
                <w:lang w:val="es-ES_tradnl" w:eastAsia="zh-CN"/>
              </w:rPr>
              <w:t>Por consiguiente, el CDIP debe considerar los siguientes factores:</w:t>
            </w:r>
            <w:r w:rsidR="008433D7" w:rsidRPr="0054797D">
              <w:rPr>
                <w:rFonts w:eastAsia="SimSun"/>
                <w:szCs w:val="22"/>
                <w:lang w:val="es-ES" w:eastAsia="zh-CN"/>
              </w:rPr>
              <w:t xml:space="preserve"> </w:t>
            </w:r>
          </w:p>
          <w:p w:rsidR="00FD7B07" w:rsidRPr="0054797D" w:rsidRDefault="00FD7B07" w:rsidP="008433D7">
            <w:pPr>
              <w:rPr>
                <w:rFonts w:eastAsia="SimSun"/>
                <w:szCs w:val="22"/>
                <w:lang w:val="es-ES" w:eastAsia="zh-CN"/>
              </w:rPr>
            </w:pPr>
          </w:p>
          <w:p w:rsidR="00FD7B07" w:rsidRPr="0054797D" w:rsidRDefault="00AA7518" w:rsidP="00FD7B07">
            <w:pPr>
              <w:ind w:left="601"/>
              <w:rPr>
                <w:rFonts w:eastAsia="SimSun"/>
                <w:szCs w:val="22"/>
                <w:lang w:val="es-ES" w:eastAsia="zh-CN"/>
              </w:rPr>
            </w:pPr>
            <w:r w:rsidRPr="0054797D">
              <w:rPr>
                <w:rFonts w:eastAsia="SimSun"/>
                <w:szCs w:val="22"/>
                <w:lang w:val="es-ES" w:eastAsia="zh-CN"/>
              </w:rPr>
              <w:lastRenderedPageBreak/>
              <w:t>-</w:t>
            </w:r>
            <w:r w:rsidRPr="0054797D">
              <w:rPr>
                <w:rFonts w:eastAsia="SimSun"/>
                <w:szCs w:val="22"/>
                <w:lang w:val="es-ES" w:eastAsia="zh-CN"/>
              </w:rPr>
              <w:tab/>
            </w:r>
            <w:r w:rsidR="00FD7B07" w:rsidRPr="0054797D">
              <w:rPr>
                <w:rFonts w:eastAsia="SimSun"/>
                <w:szCs w:val="22"/>
                <w:lang w:val="es-ES_tradnl" w:eastAsia="zh-CN"/>
              </w:rPr>
              <w:t>El suministro de apoyo a los tres países piloto para la aplicación de sus planes de actividades.</w:t>
            </w:r>
            <w:r w:rsidR="008433D7" w:rsidRPr="0054797D">
              <w:rPr>
                <w:rFonts w:eastAsia="SimSun"/>
                <w:szCs w:val="22"/>
                <w:lang w:val="es-ES" w:eastAsia="zh-CN"/>
              </w:rPr>
              <w:t xml:space="preserve"> </w:t>
            </w:r>
          </w:p>
          <w:p w:rsidR="00FD7B07" w:rsidRPr="0054797D" w:rsidRDefault="00FD7B07" w:rsidP="008433D7">
            <w:pPr>
              <w:ind w:left="601"/>
              <w:rPr>
                <w:rFonts w:eastAsia="SimSun"/>
                <w:szCs w:val="22"/>
                <w:lang w:val="es-ES" w:eastAsia="zh-CN"/>
              </w:rPr>
            </w:pPr>
          </w:p>
          <w:p w:rsidR="00FD7B07" w:rsidRPr="0054797D" w:rsidRDefault="00AA7518" w:rsidP="00FD7B07">
            <w:pPr>
              <w:ind w:left="601"/>
              <w:rPr>
                <w:rFonts w:eastAsia="SimSun"/>
                <w:szCs w:val="22"/>
                <w:lang w:val="es-ES" w:eastAsia="zh-CN"/>
              </w:rPr>
            </w:pPr>
            <w:r w:rsidRPr="0054797D">
              <w:rPr>
                <w:rFonts w:eastAsia="SimSun"/>
                <w:szCs w:val="22"/>
                <w:lang w:val="es-ES" w:eastAsia="zh-CN"/>
              </w:rPr>
              <w:t>-</w:t>
            </w:r>
            <w:r w:rsidRPr="0054797D">
              <w:rPr>
                <w:rFonts w:eastAsia="SimSun"/>
                <w:szCs w:val="22"/>
                <w:lang w:val="es-ES" w:eastAsia="zh-CN"/>
              </w:rPr>
              <w:tab/>
            </w:r>
            <w:r w:rsidR="00FD7B07" w:rsidRPr="0054797D">
              <w:rPr>
                <w:rFonts w:eastAsia="SimSun"/>
                <w:szCs w:val="22"/>
                <w:lang w:val="es-ES_tradnl" w:eastAsia="zh-CN"/>
              </w:rPr>
              <w:t>Ampliar el alcance del proyecto para incluir nuevos participantes de los PMA.</w:t>
            </w:r>
            <w:r w:rsidR="008433D7" w:rsidRPr="0054797D">
              <w:rPr>
                <w:rFonts w:eastAsia="SimSun"/>
                <w:szCs w:val="22"/>
                <w:lang w:val="es-ES" w:eastAsia="zh-CN"/>
              </w:rPr>
              <w:t xml:space="preserve"> </w:t>
            </w:r>
          </w:p>
          <w:p w:rsidR="00FD7B07" w:rsidRPr="0054797D" w:rsidRDefault="00FD7B07" w:rsidP="008433D7">
            <w:pPr>
              <w:ind w:left="601"/>
              <w:rPr>
                <w:rFonts w:eastAsia="SimSun"/>
                <w:szCs w:val="22"/>
                <w:lang w:val="es-ES" w:eastAsia="zh-CN"/>
              </w:rPr>
            </w:pPr>
          </w:p>
          <w:p w:rsidR="00FD7B07" w:rsidRPr="0054797D" w:rsidRDefault="00AA7518" w:rsidP="00FD7B07">
            <w:pPr>
              <w:ind w:left="601"/>
              <w:rPr>
                <w:rFonts w:eastAsia="SimSun"/>
                <w:szCs w:val="22"/>
                <w:lang w:val="es-ES" w:eastAsia="zh-CN"/>
              </w:rPr>
            </w:pPr>
            <w:r w:rsidRPr="0054797D">
              <w:rPr>
                <w:rFonts w:eastAsia="SimSun"/>
                <w:szCs w:val="22"/>
                <w:lang w:val="es-ES" w:eastAsia="zh-CN"/>
              </w:rPr>
              <w:t>-</w:t>
            </w:r>
            <w:r w:rsidRPr="0054797D">
              <w:rPr>
                <w:rFonts w:eastAsia="SimSun"/>
                <w:szCs w:val="22"/>
                <w:lang w:val="es-ES" w:eastAsia="zh-CN"/>
              </w:rPr>
              <w:tab/>
            </w:r>
            <w:r w:rsidR="00FD7B07" w:rsidRPr="0054797D">
              <w:rPr>
                <w:rFonts w:eastAsia="SimSun"/>
                <w:szCs w:val="22"/>
                <w:lang w:val="es-ES_tradnl" w:eastAsia="zh-CN"/>
              </w:rPr>
              <w:t>Participar a título experimental en el proyecto de ciertos países en desarrollo seleccionados.</w:t>
            </w:r>
          </w:p>
          <w:p w:rsidR="00FD7B07" w:rsidRPr="0054797D" w:rsidRDefault="00FD7B07" w:rsidP="008433D7">
            <w:pPr>
              <w:ind w:left="601"/>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w:t>
            </w:r>
            <w:r w:rsidR="00AA7518" w:rsidRPr="0054797D">
              <w:rPr>
                <w:rFonts w:eastAsia="SimSun"/>
                <w:szCs w:val="22"/>
                <w:lang w:val="es-419" w:eastAsia="zh-CN"/>
              </w:rPr>
              <w:tab/>
            </w:r>
            <w:r w:rsidRPr="0054797D">
              <w:rPr>
                <w:rFonts w:eastAsia="SimSun"/>
                <w:szCs w:val="22"/>
                <w:lang w:val="es-ES_tradnl" w:eastAsia="zh-CN"/>
              </w:rPr>
              <w:t>Se debe modificar el documento de proyecto para abordar los siguientes aspectos:</w:t>
            </w:r>
          </w:p>
          <w:p w:rsidR="00FD7B07" w:rsidRPr="0054797D" w:rsidRDefault="00FD7B07" w:rsidP="008433D7">
            <w:pPr>
              <w:rPr>
                <w:rFonts w:eastAsia="SimSun"/>
                <w:szCs w:val="22"/>
                <w:lang w:val="es-ES" w:eastAsia="zh-CN"/>
              </w:rPr>
            </w:pPr>
          </w:p>
          <w:p w:rsidR="00FD7B07" w:rsidRPr="0054797D" w:rsidRDefault="00FD7B07" w:rsidP="00FD7B07">
            <w:pPr>
              <w:numPr>
                <w:ilvl w:val="0"/>
                <w:numId w:val="21"/>
              </w:numPr>
              <w:ind w:left="567" w:firstLine="0"/>
              <w:rPr>
                <w:rFonts w:eastAsia="SimSun"/>
                <w:szCs w:val="22"/>
                <w:lang w:val="es-ES" w:eastAsia="zh-CN"/>
              </w:rPr>
            </w:pPr>
            <w:r w:rsidRPr="0054797D">
              <w:rPr>
                <w:rFonts w:eastAsia="SimSun"/>
                <w:szCs w:val="22"/>
                <w:lang w:val="es-ES_tradnl" w:eastAsia="zh-CN"/>
              </w:rPr>
              <w:t>Proporcionar criterios de selección claros y de amplio alcance en relación con los países participantes para que el proyecto esté más impulsado por la demanda, y resulte más pertinente y sostenible.</w:t>
            </w:r>
          </w:p>
          <w:p w:rsidR="00FD7B07" w:rsidRPr="0054797D" w:rsidRDefault="00FD7B07" w:rsidP="008433D7">
            <w:pPr>
              <w:ind w:left="567"/>
              <w:rPr>
                <w:rFonts w:eastAsia="SimSun"/>
                <w:szCs w:val="22"/>
                <w:lang w:val="es-ES" w:eastAsia="zh-CN"/>
              </w:rPr>
            </w:pPr>
          </w:p>
          <w:p w:rsidR="00FD7B07" w:rsidRPr="0054797D" w:rsidRDefault="00FD7B07" w:rsidP="00FD7B07">
            <w:pPr>
              <w:numPr>
                <w:ilvl w:val="0"/>
                <w:numId w:val="21"/>
              </w:numPr>
              <w:ind w:left="567" w:firstLine="0"/>
              <w:rPr>
                <w:rFonts w:eastAsia="SimSun"/>
                <w:szCs w:val="22"/>
                <w:lang w:val="es-ES" w:eastAsia="zh-CN"/>
              </w:rPr>
            </w:pPr>
            <w:r w:rsidRPr="0054797D">
              <w:rPr>
                <w:rFonts w:eastAsia="SimSun"/>
                <w:szCs w:val="22"/>
                <w:lang w:val="es-ES_tradnl" w:eastAsia="zh-CN"/>
              </w:rPr>
              <w:t>Introducir acuerdos de asociación o memorandos de entendimiento para aclarar las funciones y obligaciones de los países participantes y de la OMPI.</w:t>
            </w:r>
          </w:p>
          <w:p w:rsidR="00FD7B07" w:rsidRPr="0054797D" w:rsidRDefault="00FD7B07" w:rsidP="008433D7">
            <w:pPr>
              <w:ind w:left="567"/>
              <w:rPr>
                <w:rFonts w:eastAsia="SimSun"/>
                <w:szCs w:val="22"/>
                <w:lang w:val="es-ES" w:eastAsia="zh-CN"/>
              </w:rPr>
            </w:pPr>
          </w:p>
          <w:p w:rsidR="00FD7B07" w:rsidRPr="0054797D" w:rsidRDefault="00FD7B07" w:rsidP="00FD7B07">
            <w:pPr>
              <w:numPr>
                <w:ilvl w:val="0"/>
                <w:numId w:val="21"/>
              </w:numPr>
              <w:ind w:left="567" w:firstLine="0"/>
              <w:rPr>
                <w:rFonts w:eastAsia="SimSun"/>
                <w:szCs w:val="22"/>
                <w:lang w:val="es-ES" w:eastAsia="zh-CN"/>
              </w:rPr>
            </w:pPr>
            <w:r w:rsidRPr="0054797D">
              <w:rPr>
                <w:rFonts w:eastAsia="SimSun"/>
                <w:szCs w:val="22"/>
                <w:lang w:val="es-ES_tradnl" w:eastAsia="zh-CN"/>
              </w:rPr>
              <w:t>Elaborar directrices relativas a la Identificación de los ámbitos con necesidades (consultas, fijación de prioridades, propiedad y documentación adecuada de los procesos).</w:t>
            </w:r>
          </w:p>
          <w:p w:rsidR="00FD7B07" w:rsidRPr="0054797D" w:rsidRDefault="00FD7B07" w:rsidP="008433D7">
            <w:pPr>
              <w:ind w:left="567"/>
              <w:rPr>
                <w:rFonts w:eastAsia="SimSun"/>
                <w:szCs w:val="22"/>
                <w:lang w:val="es-ES" w:eastAsia="zh-CN"/>
              </w:rPr>
            </w:pPr>
          </w:p>
          <w:p w:rsidR="00FD7B07" w:rsidRPr="0054797D" w:rsidRDefault="00FD7B07" w:rsidP="00FD7B07">
            <w:pPr>
              <w:numPr>
                <w:ilvl w:val="0"/>
                <w:numId w:val="21"/>
              </w:numPr>
              <w:ind w:left="567" w:firstLine="0"/>
              <w:rPr>
                <w:rFonts w:eastAsia="SimSun"/>
                <w:szCs w:val="22"/>
                <w:lang w:val="es-ES" w:eastAsia="zh-CN"/>
              </w:rPr>
            </w:pPr>
            <w:r w:rsidRPr="0054797D">
              <w:rPr>
                <w:rFonts w:eastAsia="SimSun"/>
                <w:szCs w:val="22"/>
                <w:lang w:val="es-ES_tradnl" w:eastAsia="zh-CN"/>
              </w:rPr>
              <w:t>Grupos de expertos nacionales:</w:t>
            </w:r>
            <w:r w:rsidR="00655339" w:rsidRPr="0054797D">
              <w:rPr>
                <w:rFonts w:eastAsia="SimSun"/>
                <w:szCs w:val="22"/>
                <w:lang w:val="es-ES_tradnl" w:eastAsia="zh-CN"/>
              </w:rPr>
              <w:t xml:space="preserve"> </w:t>
            </w:r>
            <w:r w:rsidRPr="0054797D">
              <w:rPr>
                <w:rFonts w:eastAsia="SimSun"/>
                <w:szCs w:val="22"/>
                <w:lang w:val="es-ES_tradnl" w:eastAsia="zh-CN"/>
              </w:rPr>
              <w:t>elaborar directrices en las que se describan:</w:t>
            </w:r>
            <w:r w:rsidR="00655339" w:rsidRPr="0054797D">
              <w:rPr>
                <w:rFonts w:eastAsia="SimSun"/>
                <w:szCs w:val="22"/>
                <w:lang w:val="es-ES_tradnl" w:eastAsia="zh-CN"/>
              </w:rPr>
              <w:t xml:space="preserve"> </w:t>
            </w:r>
            <w:r w:rsidRPr="0054797D">
              <w:rPr>
                <w:rFonts w:eastAsia="SimSun"/>
                <w:szCs w:val="22"/>
                <w:lang w:val="es-ES_tradnl" w:eastAsia="zh-CN"/>
              </w:rPr>
              <w:t>los criterios de selección, la composición, el mandato, la presidencia, las prestaciones e incentivos, la coordinación y el estatuto jurídico.</w:t>
            </w:r>
          </w:p>
          <w:p w:rsidR="00FD7B07" w:rsidRPr="0054797D" w:rsidRDefault="00FD7B07" w:rsidP="008433D7">
            <w:pPr>
              <w:ind w:left="567"/>
              <w:rPr>
                <w:rFonts w:eastAsia="SimSun"/>
                <w:szCs w:val="22"/>
                <w:lang w:val="es-ES" w:eastAsia="zh-CN"/>
              </w:rPr>
            </w:pPr>
          </w:p>
          <w:p w:rsidR="00FD7B07" w:rsidRPr="0054797D" w:rsidRDefault="00FD7B07" w:rsidP="00FD7B07">
            <w:pPr>
              <w:numPr>
                <w:ilvl w:val="0"/>
                <w:numId w:val="21"/>
              </w:numPr>
              <w:ind w:left="567" w:firstLine="0"/>
              <w:rPr>
                <w:rFonts w:eastAsia="SimSun"/>
                <w:szCs w:val="22"/>
                <w:lang w:val="es-ES" w:eastAsia="zh-CN"/>
              </w:rPr>
            </w:pPr>
            <w:r w:rsidRPr="0054797D">
              <w:rPr>
                <w:rFonts w:eastAsia="SimSun"/>
                <w:szCs w:val="22"/>
                <w:lang w:val="es-ES_tradnl" w:eastAsia="zh-CN"/>
              </w:rPr>
              <w:t>La aplicación de los planes de trabajo debe ser una parte obligatoria del proyecto y se ha de negociar en los acuerdos de asociación.</w:t>
            </w:r>
          </w:p>
          <w:p w:rsidR="00FD7B07" w:rsidRPr="0054797D" w:rsidRDefault="00FD7B07" w:rsidP="00AA7518">
            <w:pPr>
              <w:ind w:left="562"/>
              <w:rPr>
                <w:rFonts w:eastAsia="SimSun"/>
                <w:szCs w:val="22"/>
                <w:lang w:val="es-ES" w:eastAsia="zh-CN"/>
              </w:rPr>
            </w:pPr>
          </w:p>
          <w:p w:rsidR="00FD7B07" w:rsidRPr="0054797D" w:rsidRDefault="00FD7B07" w:rsidP="00FD7B07">
            <w:pPr>
              <w:numPr>
                <w:ilvl w:val="0"/>
                <w:numId w:val="21"/>
              </w:numPr>
              <w:ind w:left="567" w:firstLine="0"/>
              <w:rPr>
                <w:rFonts w:eastAsia="SimSun"/>
                <w:szCs w:val="22"/>
                <w:lang w:val="es-ES" w:eastAsia="zh-CN"/>
              </w:rPr>
            </w:pPr>
            <w:r w:rsidRPr="0054797D">
              <w:rPr>
                <w:rFonts w:eastAsia="SimSun"/>
                <w:szCs w:val="22"/>
                <w:lang w:val="es-ES_tradnl" w:eastAsia="zh-CN"/>
              </w:rPr>
              <w:t>La duración de dos años del proyecto debe ser mantenida y utilizada más eficazmente.</w:t>
            </w:r>
          </w:p>
          <w:p w:rsidR="00FD7B07" w:rsidRPr="0054797D" w:rsidRDefault="00FD7B07" w:rsidP="008433D7">
            <w:pPr>
              <w:ind w:left="567"/>
              <w:rPr>
                <w:rFonts w:eastAsia="SimSun"/>
                <w:szCs w:val="22"/>
                <w:lang w:val="es-ES" w:eastAsia="zh-CN"/>
              </w:rPr>
            </w:pPr>
          </w:p>
          <w:p w:rsidR="00FD7B07" w:rsidRPr="0054797D" w:rsidRDefault="00FD7B07" w:rsidP="00FD7B07">
            <w:pPr>
              <w:numPr>
                <w:ilvl w:val="0"/>
                <w:numId w:val="21"/>
              </w:numPr>
              <w:ind w:left="567" w:firstLine="0"/>
              <w:rPr>
                <w:rFonts w:eastAsia="SimSun"/>
                <w:szCs w:val="22"/>
                <w:lang w:val="es-ES" w:eastAsia="zh-CN"/>
              </w:rPr>
            </w:pPr>
            <w:r w:rsidRPr="0054797D">
              <w:rPr>
                <w:rFonts w:eastAsia="SimSun"/>
                <w:szCs w:val="22"/>
                <w:lang w:val="es-ES_tradnl" w:eastAsia="zh-CN"/>
              </w:rPr>
              <w:t>Ampliar el alcance de los principales ámbitos del proyecto identificados por la OMPI (medio ambiente, agricultura, energía e industrias).</w:t>
            </w:r>
          </w:p>
          <w:p w:rsidR="00FD7B07" w:rsidRPr="0054797D" w:rsidRDefault="00FD7B07" w:rsidP="008433D7">
            <w:pPr>
              <w:ind w:left="567"/>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iii) </w:t>
            </w:r>
            <w:r w:rsidR="00AA7518" w:rsidRPr="0054797D">
              <w:rPr>
                <w:rFonts w:eastAsia="SimSun"/>
                <w:szCs w:val="22"/>
                <w:lang w:val="es-419" w:eastAsia="zh-CN"/>
              </w:rPr>
              <w:tab/>
            </w:r>
            <w:r w:rsidRPr="0054797D">
              <w:rPr>
                <w:rFonts w:eastAsia="SimSun"/>
                <w:szCs w:val="22"/>
                <w:lang w:val="es-ES_tradnl" w:eastAsia="zh-CN"/>
              </w:rPr>
              <w:t>La Secretaría de la OMPI debe revisar el acuerdo en relación con la búsqueda y la elaboración de informes sobre la actividad</w:t>
            </w:r>
            <w:r w:rsidR="00024A1F" w:rsidRPr="0054797D">
              <w:rPr>
                <w:rFonts w:eastAsia="SimSun"/>
                <w:szCs w:val="22"/>
                <w:lang w:val="es-ES_tradnl" w:eastAsia="zh-CN"/>
              </w:rPr>
              <w:t xml:space="preserve"> de patentamiento</w:t>
            </w:r>
            <w:r w:rsidRPr="0054797D">
              <w:rPr>
                <w:rFonts w:eastAsia="SimSun"/>
                <w:szCs w:val="22"/>
                <w:lang w:val="es-ES_tradnl" w:eastAsia="zh-CN"/>
              </w:rPr>
              <w:t>, a saber:</w:t>
            </w:r>
          </w:p>
          <w:p w:rsidR="00FD7B07" w:rsidRPr="0054797D" w:rsidRDefault="00FD7B07" w:rsidP="008433D7">
            <w:pPr>
              <w:rPr>
                <w:rFonts w:eastAsia="SimSun"/>
                <w:szCs w:val="22"/>
                <w:lang w:val="es-ES" w:eastAsia="zh-CN"/>
              </w:rPr>
            </w:pPr>
          </w:p>
          <w:p w:rsidR="00FD7B07" w:rsidRPr="0054797D" w:rsidRDefault="00FD7B07" w:rsidP="00FD7B07">
            <w:pPr>
              <w:numPr>
                <w:ilvl w:val="0"/>
                <w:numId w:val="22"/>
              </w:numPr>
              <w:ind w:left="581" w:firstLine="0"/>
              <w:rPr>
                <w:rFonts w:eastAsia="SimSun"/>
                <w:szCs w:val="22"/>
                <w:lang w:val="es-ES" w:eastAsia="zh-CN"/>
              </w:rPr>
            </w:pPr>
            <w:r w:rsidRPr="0054797D">
              <w:rPr>
                <w:rFonts w:eastAsia="SimSun"/>
                <w:szCs w:val="22"/>
                <w:lang w:val="es-ES_tradnl" w:eastAsia="zh-CN"/>
              </w:rPr>
              <w:t>Realizar la búsqueda en la OMPI y permitir la participación de expertos nacionales en la búsqueda de patentes a fin de adquirir las capacidades necesarias.</w:t>
            </w:r>
          </w:p>
          <w:p w:rsidR="00FD7B07" w:rsidRPr="0054797D" w:rsidRDefault="00FD7B07" w:rsidP="008433D7">
            <w:pPr>
              <w:ind w:left="581"/>
              <w:rPr>
                <w:rFonts w:eastAsia="SimSun"/>
                <w:szCs w:val="22"/>
                <w:lang w:val="es-ES" w:eastAsia="zh-CN"/>
              </w:rPr>
            </w:pPr>
          </w:p>
          <w:p w:rsidR="00FD7B07" w:rsidRPr="0054797D" w:rsidRDefault="00FD7B07" w:rsidP="00FD7B07">
            <w:pPr>
              <w:numPr>
                <w:ilvl w:val="0"/>
                <w:numId w:val="22"/>
              </w:numPr>
              <w:ind w:left="581" w:firstLine="0"/>
              <w:rPr>
                <w:rFonts w:eastAsia="SimSun"/>
                <w:szCs w:val="22"/>
                <w:lang w:val="es-ES" w:eastAsia="zh-CN"/>
              </w:rPr>
            </w:pPr>
            <w:r w:rsidRPr="0054797D">
              <w:rPr>
                <w:rFonts w:eastAsia="SimSun"/>
                <w:szCs w:val="22"/>
                <w:lang w:val="es-ES_tradnl" w:eastAsia="zh-CN"/>
              </w:rPr>
              <w:t>Propiciar más oportunidades de interacción personal entre los expertos nacionales, los consultores internacionales y los expertos de la OMPI durante la elaboración de los informes relativos al análisis de las tecnologías apropiadas.</w:t>
            </w:r>
          </w:p>
          <w:p w:rsidR="00FD7B07" w:rsidRPr="0054797D" w:rsidRDefault="00FD7B07" w:rsidP="008433D7">
            <w:pPr>
              <w:ind w:left="581"/>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iv) </w:t>
            </w:r>
            <w:r w:rsidR="00AA7518" w:rsidRPr="0054797D">
              <w:rPr>
                <w:rFonts w:eastAsia="SimSun"/>
                <w:szCs w:val="22"/>
                <w:lang w:val="es-419" w:eastAsia="zh-CN"/>
              </w:rPr>
              <w:tab/>
            </w:r>
            <w:r w:rsidRPr="0054797D">
              <w:rPr>
                <w:rFonts w:eastAsia="SimSun"/>
                <w:szCs w:val="22"/>
                <w:lang w:val="es-ES_tradnl" w:eastAsia="zh-CN"/>
              </w:rPr>
              <w:t>Para incrementar la sostenibilidad, la Secretaría de la OMPI debe velar por los siguientes factores:</w:t>
            </w:r>
          </w:p>
          <w:p w:rsidR="00FD7B07" w:rsidRPr="0054797D" w:rsidRDefault="00FD7B07" w:rsidP="008433D7">
            <w:pPr>
              <w:rPr>
                <w:rFonts w:eastAsia="SimSun"/>
                <w:szCs w:val="22"/>
                <w:lang w:val="es-ES" w:eastAsia="zh-CN"/>
              </w:rPr>
            </w:pPr>
          </w:p>
          <w:p w:rsidR="00FD7B07" w:rsidRPr="0054797D" w:rsidRDefault="00FD7B07" w:rsidP="00FD7B07">
            <w:pPr>
              <w:numPr>
                <w:ilvl w:val="0"/>
                <w:numId w:val="23"/>
              </w:numPr>
              <w:ind w:left="567" w:firstLine="0"/>
              <w:rPr>
                <w:rFonts w:eastAsia="SimSun"/>
                <w:szCs w:val="22"/>
                <w:lang w:val="es-ES" w:eastAsia="zh-CN"/>
              </w:rPr>
            </w:pPr>
            <w:r w:rsidRPr="0054797D">
              <w:rPr>
                <w:rFonts w:eastAsia="SimSun"/>
                <w:szCs w:val="22"/>
                <w:lang w:val="es-ES_tradnl" w:eastAsia="zh-CN"/>
              </w:rPr>
              <w:t>Garantizar que la División de los PMA de la OMPI debe asignar un mayor volumen de recursos a la administración del proyecto, y promover el fortalecimiento de capacidades de los Estados miembros.</w:t>
            </w:r>
          </w:p>
          <w:p w:rsidR="00FD7B07" w:rsidRPr="0054797D" w:rsidRDefault="00FD7B07" w:rsidP="008433D7">
            <w:pPr>
              <w:ind w:left="567"/>
              <w:rPr>
                <w:rFonts w:eastAsia="SimSun"/>
                <w:szCs w:val="22"/>
                <w:lang w:val="es-ES" w:eastAsia="zh-CN"/>
              </w:rPr>
            </w:pPr>
          </w:p>
          <w:p w:rsidR="00FD7B07" w:rsidRPr="0054797D" w:rsidRDefault="00FD7B07" w:rsidP="00FD7B07">
            <w:pPr>
              <w:numPr>
                <w:ilvl w:val="0"/>
                <w:numId w:val="23"/>
              </w:numPr>
              <w:ind w:left="567" w:firstLine="0"/>
              <w:rPr>
                <w:rFonts w:eastAsia="SimSun"/>
                <w:szCs w:val="22"/>
                <w:lang w:val="es-ES" w:eastAsia="zh-CN"/>
              </w:rPr>
            </w:pPr>
            <w:r w:rsidRPr="0054797D">
              <w:rPr>
                <w:rFonts w:eastAsia="SimSun"/>
                <w:szCs w:val="22"/>
                <w:lang w:val="es-ES_tradnl" w:eastAsia="zh-CN"/>
              </w:rPr>
              <w:t>La integración de la utilización de tecnologías apropiadas en las estrategias nacionales de PI de los países participantes.</w:t>
            </w:r>
          </w:p>
          <w:p w:rsidR="00FD7B07" w:rsidRPr="0054797D" w:rsidRDefault="00FD7B07" w:rsidP="008433D7">
            <w:pPr>
              <w:ind w:left="567"/>
              <w:rPr>
                <w:rFonts w:eastAsia="SimSun"/>
                <w:szCs w:val="22"/>
                <w:lang w:val="es-ES" w:eastAsia="zh-CN"/>
              </w:rPr>
            </w:pPr>
          </w:p>
          <w:p w:rsidR="008433D7" w:rsidRPr="0054797D" w:rsidRDefault="008433D7" w:rsidP="008433D7">
            <w:pPr>
              <w:ind w:left="720"/>
              <w:rPr>
                <w:rFonts w:eastAsia="SimSun"/>
                <w:szCs w:val="22"/>
                <w:lang w:val="es-ES" w:eastAsia="zh-CN"/>
              </w:rPr>
            </w:pPr>
          </w:p>
        </w:tc>
      </w:tr>
    </w:tbl>
    <w:p w:rsidR="00FD7B07" w:rsidRPr="0054797D" w:rsidRDefault="00FD7B07" w:rsidP="00254C6E">
      <w:pPr>
        <w:rPr>
          <w:rFonts w:eastAsia="SimSun"/>
          <w:szCs w:val="22"/>
          <w:lang w:val="es-ES" w:eastAsia="zh-CN"/>
        </w:rPr>
      </w:pPr>
    </w:p>
    <w:p w:rsidR="00306869" w:rsidRPr="0054797D" w:rsidRDefault="00306869" w:rsidP="008A654F">
      <w:pPr>
        <w:contextualSpacing/>
        <w:rPr>
          <w:rFonts w:eastAsiaTheme="minorHAnsi"/>
          <w:szCs w:val="22"/>
          <w:lang w:val="es-ES"/>
        </w:rPr>
      </w:pPr>
    </w:p>
    <w:p w:rsidR="00306869" w:rsidRPr="0054797D" w:rsidRDefault="00306869">
      <w:pPr>
        <w:rPr>
          <w:rFonts w:eastAsiaTheme="minorHAnsi"/>
          <w:szCs w:val="22"/>
          <w:lang w:val="es-ES"/>
        </w:rPr>
      </w:pPr>
      <w:r w:rsidRPr="0054797D">
        <w:rPr>
          <w:rFonts w:eastAsiaTheme="minorHAnsi"/>
          <w:szCs w:val="22"/>
          <w:lang w:val="es-ES"/>
        </w:rPr>
        <w:br w:type="page"/>
      </w:r>
    </w:p>
    <w:p w:rsidR="00FD7B07" w:rsidRPr="0054797D" w:rsidRDefault="008A654F" w:rsidP="008A654F">
      <w:pPr>
        <w:contextualSpacing/>
        <w:rPr>
          <w:rFonts w:eastAsiaTheme="minorHAnsi"/>
          <w:szCs w:val="22"/>
          <w:lang w:val="es-ES"/>
        </w:rPr>
      </w:pPr>
      <w:r w:rsidRPr="0054797D">
        <w:rPr>
          <w:rFonts w:eastAsiaTheme="minorHAnsi"/>
          <w:szCs w:val="22"/>
          <w:lang w:val="es-ES"/>
        </w:rPr>
        <w:lastRenderedPageBreak/>
        <w:t xml:space="preserve">xviii) </w:t>
      </w:r>
      <w:r w:rsidRPr="0054797D">
        <w:rPr>
          <w:rFonts w:eastAsiaTheme="minorHAnsi"/>
          <w:szCs w:val="22"/>
          <w:lang w:val="es-ES_tradnl"/>
        </w:rPr>
        <w:t>L</w:t>
      </w:r>
      <w:r w:rsidR="00FD7B07" w:rsidRPr="0054797D">
        <w:rPr>
          <w:rFonts w:eastAsiaTheme="minorHAnsi"/>
          <w:szCs w:val="22"/>
          <w:lang w:val="es-ES_tradnl"/>
        </w:rPr>
        <w:t>a propiedad intelectual y el desarrollo de marcas de productos para fomentar las actividades comerciales en los países en desarrollo y los PMA</w:t>
      </w:r>
    </w:p>
    <w:p w:rsidR="00FD7B07" w:rsidRPr="0054797D" w:rsidRDefault="00FD7B07" w:rsidP="008A654F">
      <w:pPr>
        <w:rPr>
          <w:rFonts w:eastAsia="SimSun"/>
          <w:szCs w:val="22"/>
          <w:lang w:eastAsia="zh-CN"/>
        </w:rPr>
      </w:pPr>
      <w:r w:rsidRPr="0054797D">
        <w:rPr>
          <w:rFonts w:eastAsia="SimSun"/>
          <w:szCs w:val="22"/>
          <w:lang w:val="es-ES_tradnl" w:eastAsia="zh-CN"/>
        </w:rPr>
        <w:t>DA_4_10_01 – Recomendaciones 4, 10</w:t>
      </w:r>
    </w:p>
    <w:p w:rsidR="008433D7" w:rsidRPr="0054797D" w:rsidRDefault="008433D7" w:rsidP="00254C6E">
      <w:pPr>
        <w:ind w:hanging="98"/>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009"/>
        <w:gridCol w:w="6028"/>
      </w:tblGrid>
      <w:tr w:rsidR="0054797D" w:rsidRPr="0054797D"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rPr>
                <w:rFonts w:eastAsia="SimSun"/>
                <w:szCs w:val="22"/>
                <w:lang w:eastAsia="zh-CN"/>
              </w:rPr>
            </w:pPr>
          </w:p>
          <w:p w:rsidR="00254C6E" w:rsidRPr="0054797D" w:rsidRDefault="00FD7B07" w:rsidP="00FD7B07">
            <w:pPr>
              <w:rPr>
                <w:rFonts w:eastAsia="SimSun"/>
                <w:szCs w:val="22"/>
                <w:lang w:eastAsia="zh-CN"/>
              </w:rPr>
            </w:pPr>
            <w:r w:rsidRPr="0054797D">
              <w:rPr>
                <w:rFonts w:eastAsia="SimSun"/>
                <w:szCs w:val="22"/>
                <w:lang w:val="es-ES_tradnl" w:eastAsia="zh-CN"/>
              </w:rPr>
              <w:t>BREVE DESCRIPCIÓN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keepNext/>
              <w:rPr>
                <w:rFonts w:eastAsia="SimSun"/>
                <w:szCs w:val="22"/>
                <w:lang w:eastAsia="zh-CN"/>
              </w:rPr>
            </w:pPr>
          </w:p>
          <w:p w:rsidR="00254C6E" w:rsidRPr="0054797D" w:rsidRDefault="00FD7B07" w:rsidP="00FD7B07">
            <w:pPr>
              <w:keepNext/>
              <w:rPr>
                <w:rFonts w:eastAsia="SimSun"/>
                <w:szCs w:val="22"/>
                <w:lang w:eastAsia="zh-CN"/>
              </w:rPr>
            </w:pPr>
            <w:r w:rsidRPr="0054797D">
              <w:rPr>
                <w:rFonts w:eastAsia="SimSun"/>
                <w:szCs w:val="22"/>
                <w:lang w:val="es-ES_tradnl" w:eastAsia="zh-CN"/>
              </w:rPr>
              <w:t>PRINCIPALES LOGROS Y PRODUCTOS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keepNext/>
              <w:rPr>
                <w:rFonts w:eastAsia="SimSun"/>
                <w:szCs w:val="22"/>
                <w:lang w:val="es-ES" w:eastAsia="zh-CN"/>
              </w:rPr>
            </w:pPr>
          </w:p>
          <w:p w:rsidR="00254C6E" w:rsidRPr="0054797D" w:rsidRDefault="00FD7B07" w:rsidP="00FD7B07">
            <w:pPr>
              <w:spacing w:after="220"/>
              <w:rPr>
                <w:rFonts w:eastAsia="SimSun"/>
                <w:szCs w:val="22"/>
                <w:lang w:val="es-ES" w:eastAsia="zh-CN"/>
              </w:rPr>
            </w:pPr>
            <w:r w:rsidRPr="0054797D">
              <w:rPr>
                <w:rFonts w:eastAsia="SimSun"/>
                <w:szCs w:val="22"/>
                <w:lang w:val="es-ES_tradnl" w:eastAsia="zh-CN"/>
              </w:rPr>
              <w:t>RECOMENDACIONES PRINCIPALES FORMULADAS POR LOS EVALUADORES</w:t>
            </w:r>
          </w:p>
        </w:tc>
      </w:tr>
      <w:tr w:rsidR="0054797D" w:rsidRPr="00151EA4" w:rsidTr="0040167C">
        <w:tc>
          <w:tcPr>
            <w:tcW w:w="1135" w:type="pct"/>
            <w:shd w:val="clear" w:color="auto" w:fill="auto"/>
          </w:tcPr>
          <w:p w:rsidR="00254C6E" w:rsidRPr="0054797D" w:rsidRDefault="00FD7B07" w:rsidP="00FD7B07">
            <w:pPr>
              <w:rPr>
                <w:rFonts w:eastAsia="SimSun"/>
                <w:szCs w:val="22"/>
                <w:lang w:val="es-ES" w:eastAsia="zh-CN"/>
              </w:rPr>
            </w:pPr>
            <w:r w:rsidRPr="0054797D">
              <w:rPr>
                <w:rFonts w:eastAsia="SimSun"/>
                <w:szCs w:val="22"/>
                <w:lang w:val="es-ES_tradnl" w:eastAsia="zh-CN"/>
              </w:rPr>
              <w:t>El proyecto tiene por objetivo respaldar a las comunidades locales de los tres países seleccionados:</w:t>
            </w:r>
            <w:r w:rsidR="00655339" w:rsidRPr="0054797D">
              <w:rPr>
                <w:rFonts w:eastAsia="SimSun"/>
                <w:szCs w:val="22"/>
                <w:lang w:val="es-ES_tradnl" w:eastAsia="zh-CN"/>
              </w:rPr>
              <w:t xml:space="preserve"> </w:t>
            </w:r>
            <w:r w:rsidRPr="0054797D">
              <w:rPr>
                <w:rFonts w:eastAsia="SimSun"/>
                <w:szCs w:val="22"/>
                <w:lang w:val="es-ES_tradnl" w:eastAsia="zh-CN"/>
              </w:rPr>
              <w:t>Panamá, Tailandia y Uganda, en la concepción y aplicación de estrategias destinadas a lograr un uso adecuado de la PI para el desarrollo de marcas de producto, centrándose en particular en las indicaciones geográficas y las marcas.</w:t>
            </w:r>
          </w:p>
        </w:tc>
        <w:tc>
          <w:tcPr>
            <w:tcW w:w="1754" w:type="pct"/>
            <w:shd w:val="clear" w:color="auto" w:fill="auto"/>
          </w:tcPr>
          <w:p w:rsidR="00FD7B07" w:rsidRPr="0054797D" w:rsidRDefault="00FD7B07" w:rsidP="00FD7B07">
            <w:pPr>
              <w:keepNext/>
              <w:rPr>
                <w:rFonts w:eastAsia="SimSun"/>
                <w:szCs w:val="22"/>
                <w:lang w:val="es-ES" w:eastAsia="zh-CN"/>
              </w:rPr>
            </w:pPr>
            <w:r w:rsidRPr="0054797D">
              <w:rPr>
                <w:rFonts w:eastAsia="SimSun"/>
                <w:szCs w:val="22"/>
                <w:lang w:val="es-ES_tradnl" w:eastAsia="zh-CN"/>
              </w:rPr>
              <w:t>Se elaboraron directrices y procedimientos de certificación y control de calidad.</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Se llevaron a cabo 15 actividades de fortalecimiento de capacidades en Panamá, Tailandia y Uganda.</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En abril de 2013, se celebró en Seúl una reunión de expertos sobre PI y el desarrollo de marcas de producto para el fomento de las actividades empresariales y las comunidades locales.</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Se registraron nuevos títulos de PI:</w:t>
            </w:r>
            <w:r w:rsidR="00655339" w:rsidRPr="0054797D">
              <w:rPr>
                <w:rFonts w:eastAsia="SimSun"/>
                <w:szCs w:val="22"/>
                <w:lang w:val="es-ES_tradnl" w:eastAsia="zh-CN"/>
              </w:rPr>
              <w:t xml:space="preserve"> </w:t>
            </w:r>
            <w:r w:rsidRPr="0054797D">
              <w:rPr>
                <w:rFonts w:eastAsia="SimSun"/>
                <w:szCs w:val="22"/>
                <w:lang w:val="es-ES_tradnl" w:eastAsia="zh-CN"/>
              </w:rPr>
              <w:t>tres marcas colectivas, una marca, una denominación de origen y una indicación geográfica.</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 xml:space="preserve">Conferencia sobre la PI y el desarrollo de marcas de producto para el fomento de las actividades empresariales y las comunidades locales, celebrada en Seúl, del 24 al 26 de abril de 2013 </w:t>
            </w:r>
            <w:r w:rsidRPr="0054797D">
              <w:rPr>
                <w:rFonts w:eastAsia="SimSun"/>
                <w:szCs w:val="22"/>
                <w:u w:val="single"/>
                <w:lang w:val="es-ES_tradnl" w:eastAsia="zh-CN"/>
              </w:rPr>
              <w:t>(http://www.wipo.int/meetings/es/details.jsp?meeting_id=29188)</w:t>
            </w:r>
          </w:p>
        </w:tc>
        <w:tc>
          <w:tcPr>
            <w:tcW w:w="211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i)</w:t>
            </w:r>
            <w:r w:rsidR="007D430D" w:rsidRPr="0054797D">
              <w:rPr>
                <w:rFonts w:eastAsia="SimSun"/>
                <w:szCs w:val="22"/>
                <w:lang w:val="es-ES" w:eastAsia="zh-CN"/>
              </w:rPr>
              <w:t xml:space="preserve"> </w:t>
            </w:r>
            <w:r w:rsidR="007D430D" w:rsidRPr="0054797D">
              <w:rPr>
                <w:rFonts w:eastAsia="SimSun"/>
                <w:szCs w:val="22"/>
                <w:lang w:val="es-ES" w:eastAsia="zh-CN"/>
              </w:rPr>
              <w:tab/>
            </w:r>
            <w:r w:rsidRPr="0054797D">
              <w:rPr>
                <w:rFonts w:eastAsia="SimSun"/>
                <w:szCs w:val="22"/>
                <w:lang w:val="es-ES_tradnl" w:eastAsia="zh-CN"/>
              </w:rPr>
              <w:t xml:space="preserve"> Para los proyectos de este tipo en el futuro, la Secretaría debe considerar si es ella la más adecuada para gestionar esos proyectos, y en tal caso, usar métodos alternativos de gestión de proyectos.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w:t>
            </w:r>
            <w:r w:rsidR="007D430D" w:rsidRPr="0054797D">
              <w:rPr>
                <w:rFonts w:eastAsia="SimSun"/>
                <w:szCs w:val="22"/>
                <w:lang w:val="es-419" w:eastAsia="zh-CN"/>
              </w:rPr>
              <w:tab/>
            </w:r>
            <w:r w:rsidRPr="0054797D">
              <w:rPr>
                <w:rFonts w:eastAsia="SimSun"/>
                <w:szCs w:val="22"/>
                <w:lang w:val="es-ES_tradnl" w:eastAsia="zh-CN"/>
              </w:rPr>
              <w:t>En el futuro, para los proyectos de este tipo, la Secretaría debería definir más concretamente en qué medida ha de participar y prestar apoyo durante la fase de ejecución.</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iii) </w:t>
            </w:r>
            <w:r w:rsidR="007D430D" w:rsidRPr="0054797D">
              <w:rPr>
                <w:rFonts w:eastAsia="SimSun"/>
                <w:szCs w:val="22"/>
                <w:lang w:val="es-419" w:eastAsia="zh-CN"/>
              </w:rPr>
              <w:tab/>
            </w:r>
            <w:r w:rsidRPr="0054797D">
              <w:rPr>
                <w:rFonts w:eastAsia="SimSun"/>
                <w:szCs w:val="22"/>
                <w:lang w:val="es-ES_tradnl" w:eastAsia="zh-CN"/>
              </w:rPr>
              <w:t>Los Estados miembros interesados en elaborar proyectos de PI y desarrollo de marcas a nivel de las comunidades deberían invertir en fomentar la capacidad de sus oficinas nacionales de PI para apoyar tales proyectos.</w:t>
            </w:r>
            <w:r w:rsidR="00587B62" w:rsidRPr="0054797D">
              <w:rPr>
                <w:rFonts w:eastAsia="SimSun"/>
                <w:szCs w:val="22"/>
                <w:lang w:val="es-ES_tradnl" w:eastAsia="zh-CN"/>
              </w:rPr>
              <w:t xml:space="preserve"> </w:t>
            </w:r>
            <w:r w:rsidRPr="0054797D">
              <w:rPr>
                <w:rFonts w:eastAsia="SimSun"/>
                <w:szCs w:val="22"/>
                <w:lang w:val="es-ES_tradnl" w:eastAsia="zh-CN"/>
              </w:rPr>
              <w:t>Otorgar el lugar adecuado en sus estrategias nacionales de PI.</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iv)</w:t>
            </w:r>
            <w:r w:rsidRPr="0054797D">
              <w:rPr>
                <w:rFonts w:eastAsia="SimSun"/>
                <w:szCs w:val="22"/>
                <w:lang w:val="es-ES_tradnl" w:eastAsia="zh-CN"/>
              </w:rPr>
              <w:tab/>
              <w:t>Se recomienda que la Secretaría de la OMPI y los Estados miembros apoyen y promuevan el Marco de PI y desarrollo de marcas con el fin de fomentar la sensibilización y la aplicación de dicho Marco.</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v)</w:t>
            </w:r>
            <w:r w:rsidRPr="0054797D">
              <w:rPr>
                <w:rFonts w:eastAsia="SimSun"/>
                <w:szCs w:val="22"/>
                <w:lang w:val="es-ES_tradnl" w:eastAsia="zh-CN"/>
              </w:rPr>
              <w:tab/>
              <w:t xml:space="preserve">Se recomienda que la Secretaría de la OMPI siga apoyando los nueve subproyectos en fase de ejecución en 2014 por medio de visitas específicas de apoyo y seguimiento (de personal de la OMPI o expertos externos) pero limite el apoyo definiendo su estrategia de salida </w:t>
            </w:r>
            <w:r w:rsidRPr="0054797D">
              <w:rPr>
                <w:rFonts w:eastAsia="SimSun"/>
                <w:szCs w:val="22"/>
                <w:lang w:val="es-ES_tradnl" w:eastAsia="zh-CN"/>
              </w:rPr>
              <w:lastRenderedPageBreak/>
              <w:t>(explicada detalladamente en un informe final) a fin de hacerla llegar a los Estados miembros;</w:t>
            </w:r>
            <w:r w:rsidR="00655339" w:rsidRPr="0054797D">
              <w:rPr>
                <w:rFonts w:eastAsia="SimSun"/>
                <w:szCs w:val="22"/>
                <w:lang w:val="es-ES_tradnl" w:eastAsia="zh-CN"/>
              </w:rPr>
              <w:t xml:space="preserve"> </w:t>
            </w:r>
            <w:r w:rsidRPr="0054797D">
              <w:rPr>
                <w:rFonts w:eastAsia="SimSun"/>
                <w:szCs w:val="22"/>
                <w:lang w:val="es-ES_tradnl" w:eastAsia="zh-CN"/>
              </w:rPr>
              <w:t>que la OMPI considere la posibilidad de realizar un estudio más profundo de la incidencia del proyecto (posiblemente hecho por un tercero, una institución de investigación/académica);</w:t>
            </w:r>
            <w:r w:rsidR="00655339" w:rsidRPr="0054797D">
              <w:rPr>
                <w:rFonts w:eastAsia="SimSun"/>
                <w:szCs w:val="22"/>
                <w:lang w:val="es-ES_tradnl" w:eastAsia="zh-CN"/>
              </w:rPr>
              <w:t xml:space="preserve"> </w:t>
            </w:r>
            <w:r w:rsidRPr="0054797D">
              <w:rPr>
                <w:rFonts w:eastAsia="SimSun"/>
                <w:szCs w:val="22"/>
                <w:lang w:val="es-ES_tradnl" w:eastAsia="zh-CN"/>
              </w:rPr>
              <w:t xml:space="preserve">y que el grupo de trabajo intersectorial sobre </w:t>
            </w:r>
            <w:r w:rsidR="005A35B8" w:rsidRPr="0054797D">
              <w:rPr>
                <w:rFonts w:eastAsia="SimSun"/>
                <w:szCs w:val="22"/>
                <w:lang w:val="es-ES_tradnl" w:eastAsia="zh-CN"/>
              </w:rPr>
              <w:t>PI</w:t>
            </w:r>
            <w:r w:rsidRPr="0054797D">
              <w:rPr>
                <w:rFonts w:eastAsia="SimSun"/>
                <w:szCs w:val="22"/>
                <w:lang w:val="es-ES_tradnl" w:eastAsia="zh-CN"/>
              </w:rPr>
              <w:t xml:space="preserve"> y desarrollo de marcas tome en consideración las Constataciones y conclusiones del</w:t>
            </w:r>
            <w:r w:rsidR="00655339" w:rsidRPr="0054797D">
              <w:rPr>
                <w:rFonts w:eastAsia="SimSun"/>
                <w:szCs w:val="22"/>
                <w:lang w:val="es-ES_tradnl" w:eastAsia="zh-CN"/>
              </w:rPr>
              <w:t xml:space="preserve"> </w:t>
            </w:r>
            <w:r w:rsidRPr="0054797D">
              <w:rPr>
                <w:rFonts w:eastAsia="SimSun"/>
                <w:szCs w:val="22"/>
                <w:lang w:val="es-ES_tradnl" w:eastAsia="zh-CN"/>
              </w:rPr>
              <w:t>presente informe.</w:t>
            </w:r>
          </w:p>
        </w:tc>
      </w:tr>
    </w:tbl>
    <w:p w:rsidR="008A654F" w:rsidRPr="0054797D" w:rsidRDefault="008A654F" w:rsidP="008A654F">
      <w:pPr>
        <w:contextualSpacing/>
        <w:rPr>
          <w:rFonts w:eastAsiaTheme="minorHAnsi"/>
          <w:szCs w:val="22"/>
          <w:lang w:val="es-419"/>
        </w:rPr>
      </w:pPr>
    </w:p>
    <w:p w:rsidR="008A654F" w:rsidRPr="0054797D" w:rsidRDefault="008A654F" w:rsidP="008A654F">
      <w:pPr>
        <w:contextualSpacing/>
        <w:rPr>
          <w:rFonts w:eastAsiaTheme="minorHAnsi"/>
          <w:szCs w:val="22"/>
          <w:lang w:val="es-419"/>
        </w:rPr>
      </w:pPr>
    </w:p>
    <w:p w:rsidR="008A654F" w:rsidRPr="0054797D" w:rsidRDefault="008A654F" w:rsidP="008A654F">
      <w:pPr>
        <w:contextualSpacing/>
        <w:rPr>
          <w:rFonts w:eastAsiaTheme="minorHAnsi"/>
          <w:szCs w:val="22"/>
          <w:lang w:val="es-ES_tradnl"/>
        </w:rPr>
      </w:pPr>
      <w:r w:rsidRPr="0054797D">
        <w:rPr>
          <w:rFonts w:eastAsiaTheme="minorHAnsi"/>
          <w:szCs w:val="22"/>
          <w:lang w:val="es-419"/>
        </w:rPr>
        <w:t xml:space="preserve">xix) </w:t>
      </w:r>
      <w:r w:rsidR="00FD7B07" w:rsidRPr="0054797D">
        <w:rPr>
          <w:rFonts w:eastAsiaTheme="minorHAnsi"/>
          <w:szCs w:val="22"/>
          <w:lang w:val="es-ES_tradnl"/>
        </w:rPr>
        <w:t xml:space="preserve">Proyecto sobre propiedad intelectual y desarrollo socioeconómico </w:t>
      </w:r>
    </w:p>
    <w:p w:rsidR="008433D7" w:rsidRPr="0054797D" w:rsidRDefault="00FD7B07" w:rsidP="00F97428">
      <w:pPr>
        <w:contextualSpacing/>
        <w:rPr>
          <w:rFonts w:eastAsiaTheme="minorHAnsi"/>
          <w:szCs w:val="22"/>
          <w:lang w:val="es-ES"/>
        </w:rPr>
      </w:pPr>
      <w:r w:rsidRPr="0054797D">
        <w:rPr>
          <w:rFonts w:eastAsiaTheme="minorHAnsi"/>
          <w:szCs w:val="22"/>
          <w:lang w:val="es-ES_tradnl"/>
        </w:rPr>
        <w:t>DA_35_37_01 – Recomendaciones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6813"/>
        <w:gridCol w:w="4558"/>
      </w:tblGrid>
      <w:tr w:rsidR="0054797D" w:rsidRPr="0054797D" w:rsidTr="007913FB">
        <w:tc>
          <w:tcPr>
            <w:tcW w:w="101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keepNext/>
              <w:keepLines/>
              <w:rPr>
                <w:rFonts w:eastAsia="SimSun"/>
                <w:szCs w:val="22"/>
                <w:lang w:val="es-ES" w:eastAsia="zh-CN"/>
              </w:rPr>
            </w:pPr>
          </w:p>
          <w:p w:rsidR="008433D7" w:rsidRPr="0054797D" w:rsidRDefault="00FD7B07" w:rsidP="00FD7B07">
            <w:pPr>
              <w:keepNext/>
              <w:keepLines/>
              <w:rPr>
                <w:rFonts w:eastAsia="SimSun"/>
                <w:szCs w:val="22"/>
                <w:lang w:eastAsia="zh-CN"/>
              </w:rPr>
            </w:pPr>
            <w:r w:rsidRPr="0054797D">
              <w:rPr>
                <w:rFonts w:eastAsia="SimSun"/>
                <w:szCs w:val="22"/>
                <w:lang w:val="es-ES_tradnl" w:eastAsia="zh-CN"/>
              </w:rPr>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keepNext/>
              <w:keepLines/>
              <w:rPr>
                <w:rFonts w:eastAsia="SimSun"/>
                <w:szCs w:val="22"/>
                <w:lang w:eastAsia="zh-CN"/>
              </w:rPr>
            </w:pPr>
          </w:p>
          <w:p w:rsidR="008433D7" w:rsidRPr="0054797D" w:rsidRDefault="00FD7B07" w:rsidP="00FD7B07">
            <w:pPr>
              <w:keepNext/>
              <w:keepLines/>
              <w:rPr>
                <w:rFonts w:eastAsia="SimSun"/>
                <w:szCs w:val="22"/>
                <w:lang w:eastAsia="zh-CN"/>
              </w:rPr>
            </w:pPr>
            <w:r w:rsidRPr="0054797D">
              <w:rPr>
                <w:rFonts w:eastAsia="SimSun"/>
                <w:szCs w:val="22"/>
                <w:lang w:val="es-ES_tradnl" w:eastAsia="zh-CN"/>
              </w:rPr>
              <w:t>PRINCIPALES LOGROS Y PRODUCTOS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433D7">
            <w:pPr>
              <w:keepNext/>
              <w:keepLines/>
              <w:rPr>
                <w:rFonts w:eastAsia="SimSun"/>
                <w:szCs w:val="22"/>
                <w:lang w:val="es-ES" w:eastAsia="zh-CN"/>
              </w:rPr>
            </w:pPr>
          </w:p>
          <w:p w:rsidR="008433D7" w:rsidRPr="0054797D" w:rsidRDefault="00FD7B07" w:rsidP="00FD7B07">
            <w:pPr>
              <w:keepNext/>
              <w:keepLines/>
              <w:rPr>
                <w:rFonts w:eastAsia="SimSun"/>
                <w:szCs w:val="22"/>
                <w:lang w:val="es-ES" w:eastAsia="zh-CN"/>
              </w:rPr>
            </w:pPr>
            <w:r w:rsidRPr="0054797D">
              <w:rPr>
                <w:rFonts w:eastAsia="SimSun"/>
                <w:szCs w:val="22"/>
                <w:lang w:val="es-ES_tradnl" w:eastAsia="zh-CN"/>
              </w:rPr>
              <w:t>RECOMENDACIONES PRINCIPALES FORMULADAS POR LOS EVALUADORES</w:t>
            </w:r>
          </w:p>
        </w:tc>
      </w:tr>
      <w:tr w:rsidR="0054797D" w:rsidRPr="00151EA4" w:rsidTr="007913FB">
        <w:tc>
          <w:tcPr>
            <w:tcW w:w="1018" w:type="pct"/>
            <w:tcBorders>
              <w:top w:val="single" w:sz="4" w:space="0" w:color="auto"/>
            </w:tcBorders>
            <w:shd w:val="clear" w:color="auto" w:fill="auto"/>
          </w:tcPr>
          <w:p w:rsidR="00FD7B07" w:rsidRPr="0054797D" w:rsidRDefault="00FD7B07" w:rsidP="008433D7">
            <w:pPr>
              <w:keepNext/>
              <w:keepLines/>
              <w:rPr>
                <w:rFonts w:eastAsia="SimSun"/>
                <w:szCs w:val="22"/>
                <w:lang w:val="es-ES" w:eastAsia="zh-CN"/>
              </w:rPr>
            </w:pPr>
          </w:p>
          <w:p w:rsidR="00FD7B07" w:rsidRPr="0054797D" w:rsidRDefault="00FD7B07" w:rsidP="00FD7B07">
            <w:pPr>
              <w:keepNext/>
              <w:keepLines/>
              <w:rPr>
                <w:rFonts w:eastAsia="SimSun"/>
                <w:szCs w:val="22"/>
                <w:lang w:val="es-ES" w:eastAsia="zh-CN"/>
              </w:rPr>
            </w:pPr>
            <w:r w:rsidRPr="0054797D">
              <w:rPr>
                <w:rFonts w:eastAsia="SimSun"/>
                <w:szCs w:val="22"/>
                <w:lang w:val="es-ES_tradnl" w:eastAsia="zh-CN"/>
              </w:rPr>
              <w:t xml:space="preserve">El proyecto consiste en elaborar una serie de estudios sobre la relación entre la protección de la </w:t>
            </w:r>
            <w:r w:rsidR="005A35B8" w:rsidRPr="0054797D">
              <w:rPr>
                <w:rFonts w:eastAsia="SimSun"/>
                <w:szCs w:val="22"/>
                <w:lang w:val="es-ES_tradnl" w:eastAsia="zh-CN"/>
              </w:rPr>
              <w:t>PI</w:t>
            </w:r>
            <w:r w:rsidRPr="0054797D">
              <w:rPr>
                <w:rFonts w:eastAsia="SimSun"/>
                <w:szCs w:val="22"/>
                <w:lang w:val="es-ES_tradnl" w:eastAsia="zh-CN"/>
              </w:rPr>
              <w:t xml:space="preserve"> y varios aspectos de la productividad económica de los países en desarrollo.</w:t>
            </w:r>
            <w:r w:rsidR="00587B62" w:rsidRPr="0054797D">
              <w:rPr>
                <w:rFonts w:eastAsia="SimSun"/>
                <w:szCs w:val="22"/>
                <w:lang w:val="es-ES_tradnl" w:eastAsia="zh-CN"/>
              </w:rPr>
              <w:t xml:space="preserve"> </w:t>
            </w:r>
            <w:r w:rsidRPr="0054797D">
              <w:rPr>
                <w:rFonts w:eastAsia="SimSun"/>
                <w:szCs w:val="22"/>
                <w:lang w:val="es-ES_tradnl" w:eastAsia="zh-CN"/>
              </w:rPr>
              <w:t xml:space="preserve">La finalidad de los estudios es compensar el déficit de conocimientos que afrontan los políticos de esos países para diseñar y aplicar el régimen de </w:t>
            </w:r>
            <w:r w:rsidR="005A35B8" w:rsidRPr="0054797D">
              <w:rPr>
                <w:rFonts w:eastAsia="SimSun"/>
                <w:szCs w:val="22"/>
                <w:lang w:val="es-ES_tradnl" w:eastAsia="zh-CN"/>
              </w:rPr>
              <w:t>PI</w:t>
            </w:r>
            <w:r w:rsidRPr="0054797D">
              <w:rPr>
                <w:rFonts w:eastAsia="SimSun"/>
                <w:szCs w:val="22"/>
                <w:lang w:val="es-ES_tradnl" w:eastAsia="zh-CN"/>
              </w:rPr>
              <w:t xml:space="preserve"> orientado a fomentar el desarrollo.</w:t>
            </w:r>
            <w:r w:rsidR="00655339" w:rsidRPr="0054797D">
              <w:rPr>
                <w:rFonts w:eastAsia="SimSun"/>
                <w:szCs w:val="22"/>
                <w:lang w:val="es-ES" w:eastAsia="zh-CN"/>
              </w:rPr>
              <w:t xml:space="preserve"> </w:t>
            </w:r>
            <w:r w:rsidRPr="0054797D">
              <w:rPr>
                <w:rFonts w:eastAsia="SimSun"/>
                <w:szCs w:val="22"/>
                <w:lang w:val="es-ES_tradnl" w:eastAsia="zh-CN"/>
              </w:rPr>
              <w:t>Los estudios se centrarán en tres amplios temas:</w:t>
            </w:r>
            <w:r w:rsidR="00655339" w:rsidRPr="0054797D">
              <w:rPr>
                <w:rFonts w:eastAsia="SimSun"/>
                <w:szCs w:val="22"/>
                <w:lang w:val="es-ES_tradnl" w:eastAsia="zh-CN"/>
              </w:rPr>
              <w:t xml:space="preserve"> </w:t>
            </w:r>
            <w:r w:rsidRPr="0054797D">
              <w:rPr>
                <w:rFonts w:eastAsia="SimSun"/>
                <w:szCs w:val="22"/>
                <w:lang w:val="es-ES_tradnl" w:eastAsia="zh-CN"/>
              </w:rPr>
              <w:t xml:space="preserve">innovación </w:t>
            </w:r>
            <w:r w:rsidRPr="0054797D">
              <w:rPr>
                <w:rFonts w:eastAsia="SimSun"/>
                <w:szCs w:val="22"/>
                <w:lang w:val="es-ES_tradnl" w:eastAsia="zh-CN"/>
              </w:rPr>
              <w:lastRenderedPageBreak/>
              <w:t>nacional, difusión de conocimientos a escala nacional e internacional y características institucionales del sistema de PI y sus implicaciones económicas.</w:t>
            </w:r>
            <w:r w:rsidR="00587B62" w:rsidRPr="0054797D">
              <w:rPr>
                <w:rFonts w:eastAsia="SimSun"/>
                <w:szCs w:val="22"/>
                <w:lang w:val="es-ES_tradnl" w:eastAsia="zh-CN"/>
              </w:rPr>
              <w:t xml:space="preserve"> </w:t>
            </w:r>
            <w:r w:rsidRPr="0054797D">
              <w:rPr>
                <w:rFonts w:eastAsia="SimSun"/>
                <w:szCs w:val="22"/>
                <w:lang w:val="es-ES_tradnl" w:eastAsia="zh-CN"/>
              </w:rPr>
              <w:t>La ejecución de los estudios correrá a cargo de equipos de investigación integrados por personal de la Oficina del Economista Principal de la OMPI, expertos internacionales e investigadores locales.</w:t>
            </w:r>
          </w:p>
          <w:p w:rsidR="008433D7" w:rsidRPr="0054797D" w:rsidRDefault="008433D7" w:rsidP="008433D7">
            <w:pPr>
              <w:keepNext/>
              <w:keepLines/>
              <w:rPr>
                <w:rFonts w:eastAsia="SimSun"/>
                <w:szCs w:val="22"/>
                <w:lang w:val="es-ES" w:eastAsia="zh-CN"/>
              </w:rPr>
            </w:pPr>
          </w:p>
        </w:tc>
        <w:tc>
          <w:tcPr>
            <w:tcW w:w="2386" w:type="pct"/>
            <w:tcBorders>
              <w:top w:val="single" w:sz="4" w:space="0" w:color="auto"/>
            </w:tcBorders>
            <w:shd w:val="clear" w:color="auto" w:fill="auto"/>
          </w:tcPr>
          <w:p w:rsidR="00FD7B07" w:rsidRPr="0054797D" w:rsidRDefault="00FD7B07" w:rsidP="008433D7">
            <w:pPr>
              <w:keepNext/>
              <w:keepLines/>
              <w:rPr>
                <w:rFonts w:eastAsia="SimSun"/>
                <w:szCs w:val="22"/>
                <w:lang w:val="es-ES" w:eastAsia="zh-CN"/>
              </w:rPr>
            </w:pPr>
          </w:p>
          <w:p w:rsidR="00FD7B07" w:rsidRPr="0054797D" w:rsidRDefault="00FD7B07" w:rsidP="00FD7B07">
            <w:pPr>
              <w:keepNext/>
              <w:keepLines/>
              <w:rPr>
                <w:rFonts w:eastAsia="SimSun"/>
                <w:szCs w:val="22"/>
                <w:lang w:val="es-ES" w:eastAsia="zh-CN"/>
              </w:rPr>
            </w:pPr>
            <w:r w:rsidRPr="0054797D">
              <w:rPr>
                <w:rFonts w:eastAsia="SimSun"/>
                <w:szCs w:val="22"/>
                <w:lang w:val="es-ES_tradnl" w:eastAsia="zh-CN"/>
              </w:rPr>
              <w:t>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w:t>
            </w:r>
          </w:p>
          <w:p w:rsidR="00FD7B07" w:rsidRPr="0054797D" w:rsidRDefault="00FD7B07" w:rsidP="008433D7">
            <w:pPr>
              <w:keepNext/>
              <w:keepLines/>
              <w:rPr>
                <w:rFonts w:eastAsia="SimSun"/>
                <w:szCs w:val="22"/>
                <w:lang w:val="es-ES" w:eastAsia="zh-CN"/>
              </w:rPr>
            </w:pPr>
          </w:p>
          <w:p w:rsidR="00FD7B07" w:rsidRPr="0054797D" w:rsidRDefault="00FD7B07" w:rsidP="00FD7B07">
            <w:pPr>
              <w:keepNext/>
              <w:keepLines/>
              <w:autoSpaceDE w:val="0"/>
              <w:autoSpaceDN w:val="0"/>
              <w:adjustRightInd w:val="0"/>
              <w:rPr>
                <w:rFonts w:eastAsia="SimSun"/>
                <w:bCs/>
                <w:iCs/>
                <w:szCs w:val="22"/>
                <w:lang w:val="es-ES" w:eastAsia="zh-CN" w:bidi="th-TH"/>
              </w:rPr>
            </w:pPr>
            <w:r w:rsidRPr="0054797D">
              <w:rPr>
                <w:rFonts w:eastAsia="SimSun"/>
                <w:bCs/>
                <w:iCs/>
                <w:szCs w:val="22"/>
                <w:lang w:val="es-ES_tradnl" w:eastAsia="zh-CN" w:bidi="th-TH"/>
              </w:rPr>
              <w:t xml:space="preserve">Los principales </w:t>
            </w:r>
            <w:r w:rsidR="00886DDD" w:rsidRPr="0054797D">
              <w:rPr>
                <w:rFonts w:eastAsia="SimSun"/>
                <w:bCs/>
                <w:iCs/>
                <w:szCs w:val="22"/>
                <w:lang w:val="es-ES_tradnl" w:eastAsia="zh-CN" w:bidi="th-TH"/>
              </w:rPr>
              <w:t>productos</w:t>
            </w:r>
            <w:r w:rsidRPr="0054797D">
              <w:rPr>
                <w:rFonts w:eastAsia="SimSun"/>
                <w:bCs/>
                <w:iCs/>
                <w:szCs w:val="22"/>
                <w:lang w:val="es-ES_tradnl" w:eastAsia="zh-CN" w:bidi="th-TH"/>
              </w:rPr>
              <w:t xml:space="preserve"> del proyecto son los siguientes:</w:t>
            </w:r>
          </w:p>
          <w:p w:rsidR="00FD7B07" w:rsidRPr="0054797D" w:rsidRDefault="00FD7B07" w:rsidP="008433D7">
            <w:pPr>
              <w:keepNext/>
              <w:keepLines/>
              <w:autoSpaceDE w:val="0"/>
              <w:autoSpaceDN w:val="0"/>
              <w:adjustRightInd w:val="0"/>
              <w:rPr>
                <w:rFonts w:eastAsia="SimSun"/>
                <w:bCs/>
                <w:iCs/>
                <w:szCs w:val="22"/>
                <w:lang w:val="es-ES" w:eastAsia="zh-CN" w:bidi="th-TH"/>
              </w:rPr>
            </w:pPr>
          </w:p>
          <w:p w:rsidR="00FD7B07" w:rsidRPr="0054797D" w:rsidRDefault="008A654F" w:rsidP="008A654F">
            <w:pPr>
              <w:keepNext/>
              <w:keepLines/>
              <w:numPr>
                <w:ilvl w:val="1"/>
                <w:numId w:val="9"/>
              </w:numPr>
              <w:tabs>
                <w:tab w:val="clear" w:pos="1117"/>
                <w:tab w:val="num" w:pos="667"/>
              </w:tabs>
              <w:spacing w:after="220"/>
              <w:ind w:left="176" w:firstLine="0"/>
              <w:rPr>
                <w:rFonts w:eastAsia="SimSun"/>
                <w:szCs w:val="22"/>
                <w:lang w:val="es-ES" w:eastAsia="zh-CN"/>
              </w:rPr>
            </w:pPr>
            <w:r w:rsidRPr="0054797D">
              <w:rPr>
                <w:rFonts w:eastAsia="SimSun"/>
                <w:szCs w:val="22"/>
                <w:lang w:val="es-ES_tradnl" w:eastAsia="zh-CN"/>
              </w:rPr>
              <w:t xml:space="preserve">Brasil: </w:t>
            </w:r>
            <w:r w:rsidR="00FD7B07" w:rsidRPr="0054797D">
              <w:rPr>
                <w:rFonts w:eastAsia="SimSun"/>
                <w:szCs w:val="22"/>
                <w:lang w:val="es-ES_tradnl" w:eastAsia="zh-CN"/>
              </w:rPr>
              <w:t>un estudio sobre el uso de la PI realizado sobre la base de los datos obtenidos en el cuestionario efectuado entre las empresas;</w:t>
            </w:r>
            <w:r w:rsidR="00655339" w:rsidRPr="0054797D">
              <w:rPr>
                <w:rFonts w:eastAsia="SimSun"/>
                <w:szCs w:val="22"/>
                <w:lang w:val="es-ES_tradnl" w:eastAsia="zh-CN"/>
              </w:rPr>
              <w:t xml:space="preserve"> </w:t>
            </w:r>
            <w:r w:rsidR="00FD7B07" w:rsidRPr="0054797D">
              <w:rPr>
                <w:rFonts w:eastAsia="SimSun"/>
                <w:szCs w:val="22"/>
                <w:lang w:val="es-ES_tradnl" w:eastAsia="zh-CN"/>
              </w:rPr>
              <w:t>una base de datos de registro unitario sobre PI en la Oficina de PI del Brasil;</w:t>
            </w:r>
            <w:r w:rsidR="00655339" w:rsidRPr="0054797D">
              <w:rPr>
                <w:rFonts w:eastAsia="SimSun"/>
                <w:szCs w:val="22"/>
                <w:lang w:val="es-ES_tradnl" w:eastAsia="zh-CN"/>
              </w:rPr>
              <w:t xml:space="preserve"> </w:t>
            </w:r>
            <w:r w:rsidR="00FD7B07" w:rsidRPr="0054797D">
              <w:rPr>
                <w:rFonts w:eastAsia="SimSun"/>
                <w:szCs w:val="22"/>
                <w:lang w:val="es-ES_tradnl" w:eastAsia="zh-CN"/>
              </w:rPr>
              <w:t>un estudio sobre el uso de la PI en el Brasil basado en esos datos;</w:t>
            </w:r>
            <w:r w:rsidR="00655339" w:rsidRPr="0054797D">
              <w:rPr>
                <w:rFonts w:eastAsia="SimSun"/>
                <w:szCs w:val="22"/>
                <w:lang w:val="es-ES_tradnl" w:eastAsia="zh-CN"/>
              </w:rPr>
              <w:t xml:space="preserve"> </w:t>
            </w:r>
            <w:r w:rsidR="00FD7B07" w:rsidRPr="0054797D">
              <w:rPr>
                <w:rFonts w:eastAsia="SimSun"/>
                <w:szCs w:val="22"/>
                <w:lang w:val="es-ES_tradnl" w:eastAsia="zh-CN"/>
              </w:rPr>
              <w:t>y un estudio sobre el uso de la PI y el rendimiento de las exportaciones</w:t>
            </w:r>
          </w:p>
          <w:p w:rsidR="00FD7B07" w:rsidRPr="0054797D" w:rsidRDefault="00FD7B07" w:rsidP="008A654F">
            <w:pPr>
              <w:keepNext/>
              <w:keepLines/>
              <w:numPr>
                <w:ilvl w:val="1"/>
                <w:numId w:val="9"/>
              </w:numPr>
              <w:tabs>
                <w:tab w:val="clear" w:pos="1117"/>
                <w:tab w:val="num" w:pos="667"/>
              </w:tabs>
              <w:spacing w:after="220"/>
              <w:ind w:left="176" w:firstLine="0"/>
              <w:rPr>
                <w:rFonts w:eastAsia="SimSun"/>
                <w:szCs w:val="22"/>
                <w:lang w:val="es-ES" w:eastAsia="zh-CN"/>
              </w:rPr>
            </w:pPr>
            <w:r w:rsidRPr="0054797D">
              <w:rPr>
                <w:rFonts w:eastAsia="SimSun"/>
                <w:szCs w:val="22"/>
                <w:lang w:val="es-ES_tradnl" w:eastAsia="zh-CN"/>
              </w:rPr>
              <w:t>Chile:</w:t>
            </w:r>
            <w:r w:rsidR="00655339" w:rsidRPr="0054797D">
              <w:rPr>
                <w:rFonts w:eastAsia="SimSun"/>
                <w:szCs w:val="22"/>
                <w:lang w:val="es-ES_tradnl" w:eastAsia="zh-CN"/>
              </w:rPr>
              <w:t xml:space="preserve"> </w:t>
            </w:r>
            <w:r w:rsidRPr="0054797D">
              <w:rPr>
                <w:rFonts w:eastAsia="SimSun"/>
                <w:szCs w:val="22"/>
                <w:lang w:val="es-ES_tradnl" w:eastAsia="zh-CN"/>
              </w:rPr>
              <w:t>una base de datos de registro unitario sobre PI en la Oficina de PI de Chile;</w:t>
            </w:r>
            <w:r w:rsidR="00655339" w:rsidRPr="0054797D">
              <w:rPr>
                <w:rFonts w:eastAsia="SimSun"/>
                <w:szCs w:val="22"/>
                <w:lang w:val="es-ES_tradnl" w:eastAsia="zh-CN"/>
              </w:rPr>
              <w:t xml:space="preserve"> </w:t>
            </w:r>
            <w:r w:rsidRPr="0054797D">
              <w:rPr>
                <w:rFonts w:eastAsia="SimSun"/>
                <w:szCs w:val="22"/>
                <w:lang w:val="es-ES_tradnl" w:eastAsia="zh-CN"/>
              </w:rPr>
              <w:t>un estudio sobre el uso de la PI en Chile;</w:t>
            </w:r>
            <w:r w:rsidR="00655339" w:rsidRPr="0054797D">
              <w:rPr>
                <w:rFonts w:eastAsia="SimSun"/>
                <w:szCs w:val="22"/>
                <w:lang w:val="es-ES_tradnl" w:eastAsia="zh-CN"/>
              </w:rPr>
              <w:t xml:space="preserve"> </w:t>
            </w:r>
            <w:r w:rsidRPr="0054797D">
              <w:rPr>
                <w:rFonts w:eastAsia="SimSun"/>
                <w:szCs w:val="22"/>
                <w:lang w:val="es-ES_tradnl" w:eastAsia="zh-CN"/>
              </w:rPr>
              <w:lastRenderedPageBreak/>
              <w:t>un estudio sobre la usurpación de marcas en Chile;</w:t>
            </w:r>
            <w:r w:rsidR="00655339" w:rsidRPr="0054797D">
              <w:rPr>
                <w:rFonts w:eastAsia="SimSun"/>
                <w:szCs w:val="22"/>
                <w:lang w:val="es-ES_tradnl" w:eastAsia="zh-CN"/>
              </w:rPr>
              <w:t xml:space="preserve"> </w:t>
            </w:r>
            <w:r w:rsidRPr="0054797D">
              <w:rPr>
                <w:rFonts w:eastAsia="SimSun"/>
                <w:szCs w:val="22"/>
                <w:lang w:val="es-ES_tradnl" w:eastAsia="zh-CN"/>
              </w:rPr>
              <w:t>y un estudio sobre las patentes farmacéuticas extranjeras en Chile.</w:t>
            </w:r>
          </w:p>
          <w:p w:rsidR="00FD7B07" w:rsidRPr="0054797D" w:rsidRDefault="00FD7B07" w:rsidP="008A654F">
            <w:pPr>
              <w:keepNext/>
              <w:keepLines/>
              <w:numPr>
                <w:ilvl w:val="1"/>
                <w:numId w:val="9"/>
              </w:numPr>
              <w:tabs>
                <w:tab w:val="clear" w:pos="1117"/>
                <w:tab w:val="num" w:pos="667"/>
              </w:tabs>
              <w:spacing w:after="220"/>
              <w:ind w:left="176" w:firstLine="0"/>
              <w:rPr>
                <w:rFonts w:eastAsia="SimSun"/>
                <w:szCs w:val="22"/>
                <w:lang w:val="es-ES" w:eastAsia="zh-CN"/>
              </w:rPr>
            </w:pPr>
            <w:r w:rsidRPr="0054797D">
              <w:rPr>
                <w:rFonts w:eastAsia="SimSun"/>
                <w:szCs w:val="22"/>
                <w:lang w:val="es-ES_tradnl" w:eastAsia="zh-CN"/>
              </w:rPr>
              <w:t>Uruguay:</w:t>
            </w:r>
            <w:r w:rsidR="00655339" w:rsidRPr="0054797D">
              <w:rPr>
                <w:rFonts w:eastAsia="SimSun"/>
                <w:szCs w:val="22"/>
                <w:lang w:val="es-ES_tradnl" w:eastAsia="zh-CN"/>
              </w:rPr>
              <w:t xml:space="preserve"> </w:t>
            </w:r>
            <w:r w:rsidRPr="0054797D">
              <w:rPr>
                <w:rFonts w:eastAsia="SimSun"/>
                <w:szCs w:val="22"/>
                <w:lang w:val="es-ES_tradnl" w:eastAsia="zh-CN"/>
              </w:rPr>
              <w:t>un estudio sobre PI en el sector de la silvicultura y un estudio de las patentes y la estructura del mercado del sector farmacéutico, en el que se incluye una micro base de datos sobre productos y solicitudes de títulos de PI en el sector farmacéutico</w:t>
            </w:r>
          </w:p>
          <w:p w:rsidR="00FD7B07" w:rsidRPr="0054797D" w:rsidRDefault="00FD7B07" w:rsidP="008A654F">
            <w:pPr>
              <w:keepNext/>
              <w:keepLines/>
              <w:numPr>
                <w:ilvl w:val="1"/>
                <w:numId w:val="9"/>
              </w:numPr>
              <w:tabs>
                <w:tab w:val="clear" w:pos="1117"/>
                <w:tab w:val="num" w:pos="667"/>
              </w:tabs>
              <w:spacing w:after="220"/>
              <w:ind w:left="176" w:firstLine="0"/>
              <w:rPr>
                <w:rFonts w:eastAsia="SimSun"/>
                <w:szCs w:val="22"/>
                <w:lang w:val="es-ES" w:eastAsia="zh-CN"/>
              </w:rPr>
            </w:pPr>
            <w:r w:rsidRPr="0054797D">
              <w:rPr>
                <w:rFonts w:eastAsia="SimSun"/>
                <w:szCs w:val="22"/>
                <w:lang w:val="es-ES_tradnl" w:eastAsia="zh-CN"/>
              </w:rPr>
              <w:t>Egipto:</w:t>
            </w:r>
            <w:r w:rsidR="00655339" w:rsidRPr="0054797D">
              <w:rPr>
                <w:rFonts w:eastAsia="SimSun"/>
                <w:szCs w:val="22"/>
                <w:lang w:val="es-ES_tradnl" w:eastAsia="zh-CN"/>
              </w:rPr>
              <w:t xml:space="preserve"> </w:t>
            </w:r>
            <w:r w:rsidRPr="0054797D">
              <w:rPr>
                <w:rFonts w:eastAsia="SimSun"/>
                <w:szCs w:val="22"/>
                <w:lang w:val="es-ES_tradnl" w:eastAsia="zh-CN"/>
              </w:rPr>
              <w:t>un estudio sobre el papel que desempeña la PI en el sector de las tecnologías de la información y la comunicación (TIC).</w:t>
            </w:r>
          </w:p>
          <w:p w:rsidR="00FD7B07" w:rsidRPr="0054797D" w:rsidRDefault="00FD7B07" w:rsidP="008A654F">
            <w:pPr>
              <w:keepNext/>
              <w:keepLines/>
              <w:numPr>
                <w:ilvl w:val="1"/>
                <w:numId w:val="9"/>
              </w:numPr>
              <w:tabs>
                <w:tab w:val="clear" w:pos="1117"/>
                <w:tab w:val="num" w:pos="667"/>
              </w:tabs>
              <w:spacing w:after="220"/>
              <w:ind w:left="176" w:firstLine="0"/>
              <w:rPr>
                <w:rFonts w:eastAsia="SimSun"/>
                <w:szCs w:val="22"/>
                <w:lang w:val="es-ES" w:eastAsia="zh-CN"/>
              </w:rPr>
            </w:pPr>
            <w:r w:rsidRPr="0054797D">
              <w:rPr>
                <w:rFonts w:eastAsia="SimSun"/>
                <w:szCs w:val="22"/>
                <w:lang w:val="es-ES_tradnl" w:eastAsia="zh-CN"/>
              </w:rPr>
              <w:t>China:</w:t>
            </w:r>
            <w:r w:rsidR="00655339" w:rsidRPr="0054797D">
              <w:rPr>
                <w:rFonts w:eastAsia="SimSun"/>
                <w:szCs w:val="22"/>
                <w:lang w:val="es-ES_tradnl" w:eastAsia="zh-CN"/>
              </w:rPr>
              <w:t xml:space="preserve"> </w:t>
            </w:r>
            <w:r w:rsidRPr="0054797D">
              <w:rPr>
                <w:rFonts w:eastAsia="SimSun"/>
                <w:szCs w:val="22"/>
                <w:lang w:val="es-ES_tradnl" w:eastAsia="zh-CN"/>
              </w:rPr>
              <w:t>un estudio sobre el comportamiento de los solicitantes chinos respecto del hecho de patentar en el extranjero y un estudio sobre las estrategias de las empresas chinas en materia de patentes.</w:t>
            </w:r>
          </w:p>
          <w:p w:rsidR="00FD7B07" w:rsidRPr="0054797D" w:rsidRDefault="00FD7B07" w:rsidP="008A654F">
            <w:pPr>
              <w:keepNext/>
              <w:keepLines/>
              <w:numPr>
                <w:ilvl w:val="1"/>
                <w:numId w:val="9"/>
              </w:numPr>
              <w:tabs>
                <w:tab w:val="clear" w:pos="1117"/>
                <w:tab w:val="num" w:pos="667"/>
              </w:tabs>
              <w:spacing w:after="220"/>
              <w:ind w:left="176" w:firstLine="0"/>
              <w:rPr>
                <w:rFonts w:eastAsia="SimSun"/>
                <w:bCs/>
                <w:iCs/>
                <w:szCs w:val="22"/>
                <w:lang w:val="es-ES" w:eastAsia="zh-CN" w:bidi="th-TH"/>
              </w:rPr>
            </w:pPr>
            <w:r w:rsidRPr="0054797D">
              <w:rPr>
                <w:rFonts w:eastAsia="SimSun"/>
                <w:szCs w:val="22"/>
                <w:lang w:val="es-ES_tradnl" w:eastAsia="zh-CN"/>
              </w:rPr>
              <w:t>Tailandia</w:t>
            </w:r>
            <w:r w:rsidRPr="0054797D">
              <w:rPr>
                <w:rFonts w:eastAsia="SimSun"/>
                <w:bCs/>
                <w:iCs/>
                <w:szCs w:val="22"/>
                <w:lang w:val="es-ES_tradnl" w:eastAsia="zh-CN" w:bidi="th-TH"/>
              </w:rPr>
              <w:t>:</w:t>
            </w:r>
            <w:r w:rsidR="00655339" w:rsidRPr="0054797D">
              <w:rPr>
                <w:rFonts w:eastAsia="SimSun"/>
                <w:bCs/>
                <w:iCs/>
                <w:szCs w:val="22"/>
                <w:lang w:val="es-ES_tradnl" w:eastAsia="zh-CN" w:bidi="th-TH"/>
              </w:rPr>
              <w:t xml:space="preserve"> </w:t>
            </w:r>
            <w:r w:rsidRPr="0054797D">
              <w:rPr>
                <w:rFonts w:eastAsia="SimSun"/>
                <w:bCs/>
                <w:iCs/>
                <w:szCs w:val="22"/>
                <w:lang w:val="es-ES_tradnl" w:eastAsia="zh-CN" w:bidi="th-TH"/>
              </w:rPr>
              <w:t>una base de datos de registro unitario de las solicitudes de modelos de utilidad en Tailandia;</w:t>
            </w:r>
            <w:r w:rsidR="00655339" w:rsidRPr="0054797D">
              <w:rPr>
                <w:rFonts w:eastAsia="SimSun"/>
                <w:bCs/>
                <w:iCs/>
                <w:szCs w:val="22"/>
                <w:lang w:val="es-ES_tradnl" w:eastAsia="zh-CN" w:bidi="th-TH"/>
              </w:rPr>
              <w:t xml:space="preserve"> </w:t>
            </w:r>
            <w:r w:rsidRPr="0054797D">
              <w:rPr>
                <w:rFonts w:eastAsia="SimSun"/>
                <w:bCs/>
                <w:iCs/>
                <w:szCs w:val="22"/>
                <w:lang w:val="es-ES_tradnl" w:eastAsia="zh-CN" w:bidi="th-TH"/>
              </w:rPr>
              <w:t>un estudio sobre la utilización de los registros de los modelos de utilidad;</w:t>
            </w:r>
            <w:r w:rsidR="00655339" w:rsidRPr="0054797D">
              <w:rPr>
                <w:rFonts w:eastAsia="SimSun"/>
                <w:bCs/>
                <w:iCs/>
                <w:szCs w:val="22"/>
                <w:lang w:val="es-ES_tradnl" w:eastAsia="zh-CN" w:bidi="th-TH"/>
              </w:rPr>
              <w:t xml:space="preserve"> </w:t>
            </w:r>
            <w:r w:rsidRPr="0054797D">
              <w:rPr>
                <w:rFonts w:eastAsia="SimSun"/>
                <w:bCs/>
                <w:iCs/>
                <w:szCs w:val="22"/>
                <w:lang w:val="es-ES_tradnl" w:eastAsia="zh-CN" w:bidi="th-TH"/>
              </w:rPr>
              <w:t>y un estudio sobre la relación entre la utilización de los modelos de utilidad y el rendimiento de las empresas tailandesas.</w:t>
            </w:r>
          </w:p>
          <w:p w:rsidR="00FD7B07" w:rsidRPr="0054797D" w:rsidRDefault="00FD7B07" w:rsidP="00FD7B07">
            <w:pPr>
              <w:keepNext/>
              <w:keepLines/>
              <w:rPr>
                <w:rFonts w:eastAsia="SimSun"/>
                <w:szCs w:val="22"/>
                <w:lang w:val="es-ES" w:eastAsia="zh-CN"/>
              </w:rPr>
            </w:pPr>
            <w:r w:rsidRPr="0054797D">
              <w:rPr>
                <w:rFonts w:eastAsia="SimSun"/>
                <w:szCs w:val="22"/>
                <w:lang w:val="es-ES_tradnl" w:eastAsia="zh-CN"/>
              </w:rPr>
              <w:t>Asimismo, se han realizado talleres en todos los países, y en diciembre de 2013 se celebró una reunión de expertos sobre la PI y el desarrollo socioeconómico.</w:t>
            </w:r>
          </w:p>
          <w:p w:rsidR="008433D7" w:rsidRPr="0054797D" w:rsidRDefault="008433D7" w:rsidP="008433D7">
            <w:pPr>
              <w:keepNext/>
              <w:keepLines/>
              <w:rPr>
                <w:rFonts w:eastAsia="SimSun"/>
                <w:szCs w:val="22"/>
                <w:lang w:val="es-ES" w:eastAsia="zh-CN"/>
              </w:rPr>
            </w:pPr>
          </w:p>
        </w:tc>
        <w:tc>
          <w:tcPr>
            <w:tcW w:w="1596" w:type="pct"/>
            <w:tcBorders>
              <w:top w:val="single" w:sz="4" w:space="0" w:color="auto"/>
            </w:tcBorders>
            <w:shd w:val="clear" w:color="auto" w:fill="auto"/>
          </w:tcPr>
          <w:p w:rsidR="00FD7B07" w:rsidRPr="0054797D" w:rsidRDefault="00FD7B07" w:rsidP="008433D7">
            <w:pPr>
              <w:keepNext/>
              <w:keepLines/>
              <w:rPr>
                <w:rFonts w:eastAsia="SimSun"/>
                <w:szCs w:val="22"/>
                <w:lang w:val="es-ES" w:eastAsia="zh-CN"/>
              </w:rPr>
            </w:pPr>
          </w:p>
          <w:p w:rsidR="00FD7B07" w:rsidRPr="0054797D" w:rsidRDefault="00FD7B07" w:rsidP="00FD7B07">
            <w:pPr>
              <w:keepNext/>
              <w:keepLines/>
              <w:rPr>
                <w:rFonts w:eastAsia="SimSun"/>
                <w:szCs w:val="22"/>
                <w:lang w:val="es-ES" w:eastAsia="zh-CN"/>
              </w:rPr>
            </w:pPr>
            <w:r w:rsidRPr="0054797D">
              <w:rPr>
                <w:rFonts w:eastAsia="SimSun"/>
                <w:szCs w:val="22"/>
                <w:lang w:val="es-ES_tradnl" w:eastAsia="zh-CN"/>
              </w:rPr>
              <w:t xml:space="preserve">i) </w:t>
            </w:r>
            <w:r w:rsidR="00DC6FEE" w:rsidRPr="0054797D">
              <w:rPr>
                <w:rFonts w:eastAsia="SimSun"/>
                <w:szCs w:val="22"/>
                <w:lang w:val="es-419" w:eastAsia="zh-CN"/>
              </w:rPr>
              <w:tab/>
            </w:r>
            <w:r w:rsidRPr="0054797D">
              <w:rPr>
                <w:rFonts w:eastAsia="SimSun"/>
                <w:szCs w:val="22"/>
                <w:lang w:val="es-ES_tradnl" w:eastAsia="zh-CN"/>
              </w:rPr>
              <w:t>Un proyecto de seguimiento a fin de ampliar y consolidar los resultados existentes junto con las sugerencias contenidas en el informe de evaluación (CDIP/14/3) en el marco de la recomendación 1.</w:t>
            </w:r>
          </w:p>
          <w:p w:rsidR="00FD7B07" w:rsidRPr="0054797D" w:rsidRDefault="00FD7B07" w:rsidP="008433D7">
            <w:pPr>
              <w:keepNext/>
              <w:keepLines/>
              <w:rPr>
                <w:rFonts w:eastAsia="SimSun"/>
                <w:szCs w:val="22"/>
                <w:lang w:val="es-ES" w:eastAsia="zh-CN"/>
              </w:rPr>
            </w:pPr>
          </w:p>
          <w:p w:rsidR="00FD7B07" w:rsidRPr="0054797D" w:rsidRDefault="00FD7B07" w:rsidP="00FD7B07">
            <w:pPr>
              <w:keepNext/>
              <w:keepLines/>
              <w:rPr>
                <w:rFonts w:eastAsia="SimSun"/>
                <w:bCs/>
                <w:szCs w:val="22"/>
                <w:lang w:val="es-ES" w:eastAsia="zh-CN"/>
              </w:rPr>
            </w:pPr>
            <w:r w:rsidRPr="0054797D">
              <w:rPr>
                <w:rFonts w:eastAsia="SimSun"/>
                <w:bCs/>
                <w:szCs w:val="22"/>
                <w:lang w:val="es-ES_tradnl" w:eastAsia="zh-CN"/>
              </w:rPr>
              <w:t xml:space="preserve">ii) </w:t>
            </w:r>
            <w:r w:rsidR="00DC6FEE" w:rsidRPr="0054797D">
              <w:rPr>
                <w:rFonts w:eastAsia="SimSun"/>
                <w:szCs w:val="22"/>
                <w:lang w:val="es-419" w:eastAsia="zh-CN"/>
              </w:rPr>
              <w:tab/>
            </w:r>
            <w:r w:rsidRPr="0054797D">
              <w:rPr>
                <w:rFonts w:eastAsia="SimSun"/>
                <w:bCs/>
                <w:szCs w:val="22"/>
                <w:lang w:val="es-ES_tradnl" w:eastAsia="zh-CN"/>
              </w:rPr>
              <w:t>Aprobar un proyecto de seguimiento que permita a los Estados miembros establecer datos estadísticos sobre PI y utilizarlos a fin de aportar información a la formulación de políticas, tal como se indica en la recomendación 1 del informe de evaluación.</w:t>
            </w:r>
          </w:p>
          <w:p w:rsidR="00FD7B07" w:rsidRPr="0054797D" w:rsidRDefault="00FD7B07" w:rsidP="008433D7">
            <w:pPr>
              <w:keepNext/>
              <w:keepLines/>
              <w:rPr>
                <w:rFonts w:eastAsia="SimSun"/>
                <w:bCs/>
                <w:szCs w:val="22"/>
                <w:lang w:val="es-ES" w:eastAsia="zh-CN"/>
              </w:rPr>
            </w:pPr>
          </w:p>
          <w:p w:rsidR="00FD7B07" w:rsidRPr="0054797D" w:rsidRDefault="00FD7B07" w:rsidP="00FD7B07">
            <w:pPr>
              <w:keepNext/>
              <w:keepLines/>
              <w:rPr>
                <w:rFonts w:eastAsia="SimSun"/>
                <w:szCs w:val="22"/>
                <w:lang w:val="es-ES" w:eastAsia="zh-CN"/>
              </w:rPr>
            </w:pPr>
            <w:r w:rsidRPr="0054797D">
              <w:rPr>
                <w:rFonts w:eastAsia="SimSun"/>
                <w:szCs w:val="22"/>
                <w:lang w:val="es-ES_tradnl" w:eastAsia="zh-CN"/>
              </w:rPr>
              <w:t xml:space="preserve">iii) </w:t>
            </w:r>
            <w:r w:rsidR="00DC6FEE" w:rsidRPr="0054797D">
              <w:rPr>
                <w:rFonts w:eastAsia="SimSun"/>
                <w:szCs w:val="22"/>
                <w:lang w:val="es-419" w:eastAsia="zh-CN"/>
              </w:rPr>
              <w:tab/>
            </w:r>
            <w:r w:rsidRPr="0054797D">
              <w:rPr>
                <w:rFonts w:eastAsia="SimSun"/>
                <w:szCs w:val="22"/>
                <w:lang w:val="es-ES_tradnl" w:eastAsia="zh-CN"/>
              </w:rPr>
              <w:t>Fortalecer la aplicación de los instrumentos de planificación y supervisión:</w:t>
            </w:r>
            <w:r w:rsidR="00655339" w:rsidRPr="0054797D">
              <w:rPr>
                <w:rFonts w:eastAsia="SimSun"/>
                <w:szCs w:val="22"/>
                <w:lang w:val="es-ES_tradnl" w:eastAsia="zh-CN"/>
              </w:rPr>
              <w:t xml:space="preserve"> </w:t>
            </w:r>
            <w:r w:rsidRPr="0054797D">
              <w:rPr>
                <w:rFonts w:eastAsia="SimSun"/>
                <w:szCs w:val="22"/>
                <w:lang w:val="es-ES_tradnl" w:eastAsia="zh-CN"/>
              </w:rPr>
              <w:lastRenderedPageBreak/>
              <w:t>se debería reforzar el control de calidad de los proyectos en la fase de diseño;</w:t>
            </w:r>
            <w:r w:rsidR="00655339" w:rsidRPr="0054797D">
              <w:rPr>
                <w:rFonts w:eastAsia="SimSun"/>
                <w:szCs w:val="22"/>
                <w:lang w:val="es-ES_tradnl" w:eastAsia="zh-CN"/>
              </w:rPr>
              <w:t xml:space="preserve"> </w:t>
            </w:r>
            <w:r w:rsidRPr="0054797D">
              <w:rPr>
                <w:rFonts w:eastAsia="SimSun"/>
                <w:szCs w:val="22"/>
                <w:lang w:val="es-ES_tradnl" w:eastAsia="zh-CN"/>
              </w:rPr>
              <w:t>e introducir el marco lógico como base de la gestión del ciclo de los proyectos.</w:t>
            </w:r>
          </w:p>
          <w:p w:rsidR="00FD7B07" w:rsidRPr="0054797D" w:rsidRDefault="00FD7B07" w:rsidP="008433D7">
            <w:pPr>
              <w:keepNext/>
              <w:keepLines/>
              <w:rPr>
                <w:rFonts w:eastAsia="SimSun"/>
                <w:szCs w:val="22"/>
                <w:lang w:val="es-ES" w:eastAsia="zh-CN"/>
              </w:rPr>
            </w:pPr>
          </w:p>
          <w:p w:rsidR="008433D7" w:rsidRPr="0054797D" w:rsidRDefault="00FD7B07" w:rsidP="00FD7B07">
            <w:pPr>
              <w:keepNext/>
              <w:keepLines/>
              <w:rPr>
                <w:rFonts w:eastAsia="SimSun"/>
                <w:szCs w:val="22"/>
                <w:lang w:val="es-ES" w:eastAsia="zh-CN"/>
              </w:rPr>
            </w:pPr>
            <w:r w:rsidRPr="0054797D">
              <w:rPr>
                <w:rFonts w:eastAsia="SimSun"/>
                <w:szCs w:val="22"/>
                <w:lang w:val="es-ES_tradnl" w:eastAsia="zh-CN"/>
              </w:rPr>
              <w:t>iv)</w:t>
            </w:r>
            <w:r w:rsidR="00DC6FEE" w:rsidRPr="0054797D">
              <w:rPr>
                <w:rFonts w:eastAsia="SimSun"/>
                <w:szCs w:val="22"/>
                <w:lang w:val="es-419" w:eastAsia="zh-CN"/>
              </w:rPr>
              <w:tab/>
            </w:r>
            <w:r w:rsidRPr="0054797D">
              <w:rPr>
                <w:rFonts w:eastAsia="SimSun"/>
                <w:szCs w:val="22"/>
                <w:lang w:val="es-ES_tradnl" w:eastAsia="zh-CN"/>
              </w:rPr>
              <w:t xml:space="preserve">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p>
        </w:tc>
      </w:tr>
    </w:tbl>
    <w:p w:rsidR="00FD7B07" w:rsidRPr="0054797D" w:rsidRDefault="00FD7B07" w:rsidP="00254C6E">
      <w:pPr>
        <w:rPr>
          <w:rFonts w:eastAsia="SimSun"/>
          <w:szCs w:val="22"/>
          <w:lang w:val="es-ES" w:eastAsia="zh-CN"/>
        </w:rPr>
      </w:pPr>
    </w:p>
    <w:p w:rsidR="008A654F" w:rsidRPr="0054797D" w:rsidRDefault="008A654F">
      <w:pPr>
        <w:rPr>
          <w:rFonts w:eastAsiaTheme="minorHAnsi"/>
          <w:szCs w:val="22"/>
          <w:lang w:val="es-ES_tradnl"/>
        </w:rPr>
      </w:pPr>
      <w:r w:rsidRPr="0054797D">
        <w:rPr>
          <w:rFonts w:eastAsiaTheme="minorHAnsi"/>
          <w:szCs w:val="22"/>
          <w:lang w:val="es-ES_tradnl"/>
        </w:rPr>
        <w:br w:type="page"/>
      </w:r>
    </w:p>
    <w:p w:rsidR="00FD7B07" w:rsidRPr="0054797D" w:rsidRDefault="008A654F" w:rsidP="008A654F">
      <w:pPr>
        <w:contextualSpacing/>
        <w:rPr>
          <w:rFonts w:eastAsiaTheme="minorHAnsi"/>
          <w:szCs w:val="22"/>
          <w:lang w:val="es-419"/>
        </w:rPr>
      </w:pPr>
      <w:r w:rsidRPr="0054797D">
        <w:rPr>
          <w:rFonts w:eastAsiaTheme="minorHAnsi"/>
          <w:szCs w:val="22"/>
          <w:lang w:val="es-ES_tradnl"/>
        </w:rPr>
        <w:lastRenderedPageBreak/>
        <w:t xml:space="preserve">xx) </w:t>
      </w:r>
      <w:r w:rsidR="00FD7B07" w:rsidRPr="0054797D">
        <w:rPr>
          <w:rFonts w:eastAsiaTheme="minorHAnsi"/>
          <w:szCs w:val="22"/>
          <w:lang w:val="es-ES_tradnl"/>
        </w:rPr>
        <w:t>Patentes y dominio público</w:t>
      </w:r>
    </w:p>
    <w:p w:rsidR="00254C6E" w:rsidRPr="0054797D" w:rsidRDefault="00FD7B07" w:rsidP="008A654F">
      <w:pPr>
        <w:rPr>
          <w:rFonts w:eastAsia="SimSun"/>
          <w:szCs w:val="22"/>
          <w:lang w:val="es-ES_tradnl" w:eastAsia="zh-CN"/>
        </w:rPr>
      </w:pPr>
      <w:r w:rsidRPr="0054797D">
        <w:rPr>
          <w:rFonts w:eastAsia="SimSun"/>
          <w:szCs w:val="22"/>
          <w:lang w:val="es-ES_tradnl" w:eastAsia="zh-CN"/>
        </w:rPr>
        <w:t>DA_16_20_02 – Recomendaciones 16, 20</w:t>
      </w:r>
    </w:p>
    <w:p w:rsidR="00F46AF8" w:rsidRPr="0054797D" w:rsidRDefault="00F46AF8" w:rsidP="008A654F">
      <w:pPr>
        <w:rPr>
          <w:rFonts w:eastAsia="SimSun"/>
          <w:szCs w:val="22"/>
          <w:lang w:val="es-419"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4877"/>
        <w:gridCol w:w="6160"/>
      </w:tblGrid>
      <w:tr w:rsidR="0054797D" w:rsidRPr="0054797D" w:rsidTr="0040167C">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8A654F">
            <w:pPr>
              <w:rPr>
                <w:rFonts w:eastAsia="SimSun"/>
                <w:bCs/>
                <w:szCs w:val="22"/>
                <w:lang w:val="es-419" w:eastAsia="zh-CN"/>
              </w:rPr>
            </w:pPr>
          </w:p>
          <w:p w:rsidR="00254C6E" w:rsidRPr="0054797D" w:rsidRDefault="00FD7B07" w:rsidP="008A654F">
            <w:pPr>
              <w:rPr>
                <w:rFonts w:eastAsia="SimSun"/>
                <w:bCs/>
                <w:szCs w:val="22"/>
                <w:lang w:eastAsia="zh-CN"/>
              </w:rPr>
            </w:pPr>
            <w:r w:rsidRPr="0054797D">
              <w:rPr>
                <w:rFonts w:eastAsia="SimSun"/>
                <w:bCs/>
                <w:szCs w:val="22"/>
                <w:lang w:val="es-ES_tradnl" w:eastAsia="zh-CN"/>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82519">
            <w:pPr>
              <w:keepNext/>
              <w:keepLines/>
              <w:rPr>
                <w:rFonts w:eastAsia="SimSun"/>
                <w:szCs w:val="22"/>
                <w:lang w:eastAsia="zh-CN"/>
              </w:rPr>
            </w:pPr>
          </w:p>
          <w:p w:rsidR="00254C6E" w:rsidRPr="0054797D" w:rsidRDefault="00FD7B07" w:rsidP="00F82519">
            <w:pPr>
              <w:keepNext/>
              <w:keepLines/>
              <w:rPr>
                <w:rFonts w:eastAsia="SimSun"/>
                <w:szCs w:val="22"/>
                <w:lang w:eastAsia="zh-CN"/>
              </w:rPr>
            </w:pPr>
            <w:r w:rsidRPr="0054797D">
              <w:rPr>
                <w:rFonts w:eastAsia="SimSun"/>
                <w:szCs w:val="22"/>
                <w:lang w:val="es-ES_tradnl" w:eastAsia="zh-CN"/>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82519">
            <w:pPr>
              <w:keepNext/>
              <w:keepLines/>
              <w:rPr>
                <w:rFonts w:eastAsia="SimSun"/>
                <w:szCs w:val="22"/>
                <w:lang w:val="es-419" w:eastAsia="zh-CN"/>
              </w:rPr>
            </w:pPr>
          </w:p>
          <w:p w:rsidR="00254C6E" w:rsidRPr="0054797D" w:rsidRDefault="00FD7B07" w:rsidP="00F82519">
            <w:pPr>
              <w:keepNext/>
              <w:keepLines/>
              <w:rPr>
                <w:rFonts w:eastAsia="SimSun"/>
                <w:szCs w:val="22"/>
                <w:lang w:val="es-ES" w:eastAsia="zh-CN"/>
              </w:rPr>
            </w:pPr>
            <w:r w:rsidRPr="0054797D">
              <w:rPr>
                <w:rFonts w:eastAsia="SimSun"/>
                <w:szCs w:val="22"/>
                <w:lang w:val="es-ES_tradnl" w:eastAsia="zh-CN"/>
              </w:rPr>
              <w:t>RECOMENDACIONES PRINCIPALES FORMULADAS POR LOS EVALUADORES</w:t>
            </w:r>
          </w:p>
        </w:tc>
      </w:tr>
      <w:tr w:rsidR="0054797D" w:rsidRPr="00151EA4" w:rsidTr="0040167C">
        <w:trPr>
          <w:cantSplit/>
        </w:trPr>
        <w:tc>
          <w:tcPr>
            <w:tcW w:w="1135" w:type="pct"/>
            <w:shd w:val="clear" w:color="auto" w:fill="auto"/>
          </w:tcPr>
          <w:p w:rsidR="00254C6E" w:rsidRPr="0054797D" w:rsidRDefault="00FD7B07" w:rsidP="008A654F">
            <w:pPr>
              <w:rPr>
                <w:rFonts w:eastAsia="SimSun"/>
                <w:szCs w:val="22"/>
                <w:lang w:val="es-ES" w:eastAsia="zh-CN"/>
              </w:rPr>
            </w:pPr>
            <w:r w:rsidRPr="0054797D">
              <w:rPr>
                <w:rFonts w:eastAsia="SimSun"/>
                <w:szCs w:val="22"/>
                <w:lang w:val="es-ES_tradnl" w:eastAsia="zh-CN"/>
              </w:rPr>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FD7B07" w:rsidRPr="0054797D" w:rsidRDefault="00FD7B07" w:rsidP="00F82519">
            <w:pPr>
              <w:keepNext/>
              <w:keepLines/>
              <w:rPr>
                <w:rFonts w:eastAsia="SimSun"/>
                <w:szCs w:val="22"/>
                <w:lang w:val="es-ES" w:eastAsia="zh-CN"/>
              </w:rPr>
            </w:pPr>
            <w:r w:rsidRPr="0054797D">
              <w:rPr>
                <w:rFonts w:eastAsia="SimSun"/>
                <w:szCs w:val="22"/>
                <w:lang w:val="es-ES_tradnl" w:eastAsia="zh-CN"/>
              </w:rPr>
              <w:t>Se completó con éxito el estudio sobre las patentes y el dominio público (II) y se presentó ante el Comité en su duodécima sesión (CDIP/12/INF/2 Rev.).</w:t>
            </w:r>
            <w:r w:rsidR="00254C6E" w:rsidRPr="0054797D">
              <w:rPr>
                <w:rFonts w:eastAsia="SimSun"/>
                <w:szCs w:val="22"/>
                <w:lang w:val="es-ES" w:eastAsia="zh-CN"/>
              </w:rPr>
              <w:t xml:space="preserve"> </w:t>
            </w:r>
          </w:p>
          <w:p w:rsidR="00FD7B07" w:rsidRPr="0054797D" w:rsidRDefault="00FD7B07" w:rsidP="00F82519">
            <w:pPr>
              <w:keepNext/>
              <w:keepLines/>
              <w:rPr>
                <w:rFonts w:eastAsia="SimSun"/>
                <w:szCs w:val="22"/>
                <w:lang w:val="es-ES" w:eastAsia="zh-CN"/>
              </w:rPr>
            </w:pPr>
          </w:p>
          <w:p w:rsidR="00FD7B07" w:rsidRPr="0054797D" w:rsidRDefault="00FD7B07" w:rsidP="00F82519">
            <w:pPr>
              <w:keepNext/>
              <w:keepLines/>
              <w:rPr>
                <w:rFonts w:eastAsia="SimSun"/>
                <w:szCs w:val="22"/>
                <w:lang w:val="es-ES" w:eastAsia="zh-CN"/>
              </w:rPr>
            </w:pPr>
            <w:r w:rsidRPr="0054797D">
              <w:rPr>
                <w:rFonts w:eastAsia="SimSun"/>
                <w:szCs w:val="22"/>
                <w:lang w:val="es-ES_tradnl" w:eastAsia="zh-CN"/>
              </w:rPr>
              <w:t>El estudio sobre el derecho de autor puede consultarse en:</w:t>
            </w:r>
          </w:p>
          <w:p w:rsidR="00FD7B07" w:rsidRPr="0054797D" w:rsidRDefault="00FD7B07" w:rsidP="00F82519">
            <w:pPr>
              <w:keepNext/>
              <w:keepLines/>
              <w:rPr>
                <w:rFonts w:eastAsia="SimSun"/>
                <w:szCs w:val="22"/>
                <w:lang w:val="es-ES" w:eastAsia="zh-CN"/>
              </w:rPr>
            </w:pPr>
            <w:r w:rsidRPr="0054797D">
              <w:rPr>
                <w:rFonts w:eastAsia="SimSun"/>
                <w:szCs w:val="22"/>
                <w:u w:val="single"/>
                <w:lang w:val="es-ES_tradnl" w:eastAsia="zh-CN"/>
              </w:rPr>
              <w:t>http://www.wipo.int/meetings/es/doc_details.jsp?doc_id=253106</w:t>
            </w:r>
          </w:p>
          <w:p w:rsidR="00254C6E" w:rsidRPr="0054797D" w:rsidRDefault="00254C6E" w:rsidP="00F82519">
            <w:pPr>
              <w:keepNext/>
              <w:keepLines/>
              <w:rPr>
                <w:rFonts w:eastAsia="SimSun"/>
                <w:szCs w:val="22"/>
                <w:lang w:val="es-ES" w:eastAsia="zh-CN"/>
              </w:rPr>
            </w:pPr>
          </w:p>
        </w:tc>
        <w:tc>
          <w:tcPr>
            <w:tcW w:w="2157" w:type="pct"/>
            <w:shd w:val="clear" w:color="auto" w:fill="auto"/>
          </w:tcPr>
          <w:p w:rsidR="00FD7B07" w:rsidRPr="0054797D" w:rsidRDefault="00FD7B07" w:rsidP="00F82519">
            <w:pPr>
              <w:keepNext/>
              <w:keepLines/>
              <w:rPr>
                <w:rFonts w:eastAsia="SimSun"/>
                <w:szCs w:val="22"/>
                <w:lang w:val="es-ES" w:eastAsia="zh-CN"/>
              </w:rPr>
            </w:pPr>
            <w:r w:rsidRPr="0054797D">
              <w:rPr>
                <w:rFonts w:eastAsia="SimSun"/>
                <w:szCs w:val="22"/>
                <w:lang w:val="es-ES_tradnl" w:eastAsia="zh-CN"/>
              </w:rPr>
              <w:t>Se realizó el informe de evaluación interna del proyecto, sus principales conclusiones son las siguientes:</w:t>
            </w:r>
            <w:r w:rsidR="00254C6E" w:rsidRPr="0054797D">
              <w:rPr>
                <w:rFonts w:eastAsia="SimSun"/>
                <w:szCs w:val="22"/>
                <w:lang w:val="es-ES" w:eastAsia="zh-CN"/>
              </w:rPr>
              <w:t xml:space="preserve"> </w:t>
            </w:r>
          </w:p>
          <w:p w:rsidR="00FD7B07" w:rsidRPr="0054797D" w:rsidRDefault="00FD7B07" w:rsidP="00F82519">
            <w:pPr>
              <w:keepNext/>
              <w:keepLines/>
              <w:rPr>
                <w:rFonts w:eastAsia="SimSun"/>
                <w:szCs w:val="22"/>
                <w:lang w:val="es-ES" w:eastAsia="zh-CN"/>
              </w:rPr>
            </w:pPr>
          </w:p>
          <w:p w:rsidR="00FD7B07" w:rsidRPr="0054797D" w:rsidRDefault="00FD7B07" w:rsidP="00F82519">
            <w:pPr>
              <w:keepNext/>
              <w:keepLines/>
              <w:rPr>
                <w:rFonts w:eastAsia="SimSun"/>
                <w:szCs w:val="22"/>
                <w:lang w:val="es-ES" w:eastAsia="zh-CN"/>
              </w:rPr>
            </w:pPr>
            <w:r w:rsidRPr="0054797D">
              <w:rPr>
                <w:rFonts w:eastAsia="SimSun"/>
                <w:szCs w:val="22"/>
                <w:lang w:val="es-ES_tradnl" w:eastAsia="zh-CN"/>
              </w:rPr>
              <w:t xml:space="preserve">i) </w:t>
            </w:r>
            <w:r w:rsidR="00F82519" w:rsidRPr="0054797D">
              <w:rPr>
                <w:rFonts w:eastAsia="SimSun"/>
                <w:szCs w:val="22"/>
                <w:lang w:val="es-419" w:eastAsia="zh-CN"/>
              </w:rPr>
              <w:tab/>
            </w:r>
            <w:r w:rsidRPr="0054797D">
              <w:rPr>
                <w:rFonts w:eastAsia="SimSun"/>
                <w:szCs w:val="22"/>
                <w:lang w:val="es-ES_tradnl" w:eastAsia="zh-CN"/>
              </w:rPr>
              <w:t>Durante la actividad organizada paralelamente a la duodécima sesión del CDIP así como el debate en reunión plenaria se recibieron comentarios mayoritariamente positivos acerca del estudio.</w:t>
            </w:r>
          </w:p>
          <w:p w:rsidR="00FD7B07" w:rsidRPr="0054797D" w:rsidRDefault="00FD7B07" w:rsidP="00F82519">
            <w:pPr>
              <w:keepNext/>
              <w:keepLines/>
              <w:rPr>
                <w:rFonts w:eastAsia="SimSun"/>
                <w:szCs w:val="22"/>
                <w:lang w:val="es-ES" w:eastAsia="zh-CN"/>
              </w:rPr>
            </w:pPr>
          </w:p>
          <w:p w:rsidR="00FD7B07" w:rsidRPr="0054797D" w:rsidRDefault="00FD7B07" w:rsidP="00F82519">
            <w:pPr>
              <w:keepNext/>
              <w:keepLines/>
              <w:rPr>
                <w:rFonts w:eastAsia="SimSun"/>
                <w:szCs w:val="22"/>
                <w:lang w:val="es-ES" w:eastAsia="zh-CN"/>
              </w:rPr>
            </w:pPr>
            <w:r w:rsidRPr="0054797D">
              <w:rPr>
                <w:rFonts w:eastAsia="SimSun"/>
                <w:szCs w:val="22"/>
                <w:lang w:val="es-ES_tradnl" w:eastAsia="zh-CN"/>
              </w:rPr>
              <w:t xml:space="preserve">ii) </w:t>
            </w:r>
            <w:r w:rsidR="00F82519" w:rsidRPr="0054797D">
              <w:rPr>
                <w:rFonts w:eastAsia="SimSun"/>
                <w:szCs w:val="22"/>
                <w:lang w:val="es-419" w:eastAsia="zh-CN"/>
              </w:rPr>
              <w:tab/>
            </w:r>
            <w:r w:rsidRPr="0054797D">
              <w:rPr>
                <w:rFonts w:eastAsia="SimSun"/>
                <w:szCs w:val="22"/>
                <w:lang w:val="es-ES_tradnl" w:eastAsia="zh-CN"/>
              </w:rPr>
              <w:t>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254C6E" w:rsidRPr="0054797D" w:rsidRDefault="00254C6E" w:rsidP="00F82519">
            <w:pPr>
              <w:keepNext/>
              <w:keepLines/>
              <w:rPr>
                <w:rFonts w:eastAsia="SimSun"/>
                <w:szCs w:val="22"/>
                <w:lang w:val="es-ES" w:eastAsia="zh-CN"/>
              </w:rPr>
            </w:pPr>
          </w:p>
        </w:tc>
      </w:tr>
    </w:tbl>
    <w:p w:rsidR="00FD7B07" w:rsidRPr="0054797D" w:rsidRDefault="00FD7B07" w:rsidP="00316112">
      <w:pPr>
        <w:rPr>
          <w:rFonts w:eastAsia="SimSun"/>
          <w:szCs w:val="22"/>
          <w:lang w:val="es-ES" w:eastAsia="zh-CN"/>
        </w:rPr>
      </w:pPr>
    </w:p>
    <w:p w:rsidR="00FD7B07" w:rsidRPr="00151EA4" w:rsidRDefault="00316112" w:rsidP="00151EA4">
      <w:pPr>
        <w:rPr>
          <w:rFonts w:eastAsiaTheme="minorHAnsi"/>
          <w:szCs w:val="22"/>
          <w:lang w:val="es-ES_tradnl"/>
        </w:rPr>
      </w:pPr>
      <w:r w:rsidRPr="0054797D">
        <w:rPr>
          <w:rFonts w:eastAsiaTheme="minorHAnsi"/>
          <w:szCs w:val="22"/>
          <w:lang w:val="es-ES_tradnl"/>
        </w:rPr>
        <w:br w:type="page"/>
      </w:r>
      <w:r w:rsidRPr="0054797D">
        <w:rPr>
          <w:rFonts w:eastAsiaTheme="minorHAnsi"/>
          <w:szCs w:val="22"/>
          <w:lang w:val="es-ES_tradnl"/>
        </w:rPr>
        <w:lastRenderedPageBreak/>
        <w:t xml:space="preserve">xxi) </w:t>
      </w:r>
      <w:r w:rsidR="00FD7B07" w:rsidRPr="0054797D">
        <w:rPr>
          <w:rFonts w:eastAsiaTheme="minorHAnsi"/>
          <w:szCs w:val="22"/>
          <w:lang w:val="es-ES_tradnl"/>
        </w:rPr>
        <w:t>La propiedad intelectual y la fuga de cerebros</w:t>
      </w:r>
    </w:p>
    <w:p w:rsidR="00254C6E" w:rsidRDefault="00FD7B07" w:rsidP="00F46AF8">
      <w:pPr>
        <w:keepNext/>
        <w:keepLines/>
        <w:rPr>
          <w:rFonts w:eastAsia="SimSun"/>
          <w:szCs w:val="22"/>
          <w:lang w:val="es-ES_tradnl" w:eastAsia="zh-CN"/>
        </w:rPr>
      </w:pPr>
      <w:r w:rsidRPr="0054797D">
        <w:rPr>
          <w:rFonts w:eastAsia="SimSun"/>
          <w:szCs w:val="22"/>
          <w:lang w:val="es-ES_tradnl" w:eastAsia="zh-CN"/>
        </w:rPr>
        <w:t>DA_39_40_01 – Recomendaciones 39, 40</w:t>
      </w:r>
    </w:p>
    <w:p w:rsidR="00151EA4" w:rsidRPr="00151EA4" w:rsidRDefault="00151EA4" w:rsidP="00F46AF8">
      <w:pPr>
        <w:keepNext/>
        <w:keepLines/>
        <w:rPr>
          <w:rFonts w:eastAsia="SimSun"/>
          <w:szCs w:val="22"/>
          <w:lang w:val="fr-CH"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277"/>
        <w:gridCol w:w="5760"/>
      </w:tblGrid>
      <w:tr w:rsidR="0054797D" w:rsidRPr="0054797D"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151EA4" w:rsidRDefault="00FD7B07" w:rsidP="00316112">
            <w:pPr>
              <w:rPr>
                <w:rFonts w:eastAsia="SimSun"/>
                <w:szCs w:val="22"/>
                <w:lang w:val="fr-CH" w:eastAsia="zh-CN"/>
              </w:rPr>
            </w:pPr>
          </w:p>
          <w:p w:rsidR="00254C6E" w:rsidRPr="0054797D" w:rsidRDefault="00FD7B07" w:rsidP="00316112">
            <w:pPr>
              <w:rPr>
                <w:rFonts w:eastAsia="SimSun"/>
                <w:szCs w:val="22"/>
                <w:lang w:eastAsia="zh-CN"/>
              </w:rPr>
            </w:pPr>
            <w:r w:rsidRPr="0054797D">
              <w:rPr>
                <w:rFonts w:eastAsia="SimSun"/>
                <w:szCs w:val="22"/>
                <w:lang w:val="es-ES_tradnl" w:eastAsia="zh-CN"/>
              </w:rPr>
              <w:t>BREVE DESCRIPCIÓN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46AF8">
            <w:pPr>
              <w:keepNext/>
              <w:keepLines/>
              <w:rPr>
                <w:rFonts w:eastAsia="SimSun"/>
                <w:szCs w:val="22"/>
                <w:lang w:eastAsia="zh-CN"/>
              </w:rPr>
            </w:pPr>
          </w:p>
          <w:p w:rsidR="00254C6E" w:rsidRPr="0054797D" w:rsidRDefault="00FD7B07" w:rsidP="00316112">
            <w:pPr>
              <w:keepNext/>
              <w:keepLines/>
              <w:rPr>
                <w:rFonts w:eastAsia="SimSun"/>
                <w:szCs w:val="22"/>
                <w:lang w:eastAsia="zh-CN"/>
              </w:rPr>
            </w:pPr>
            <w:r w:rsidRPr="0054797D">
              <w:rPr>
                <w:rFonts w:eastAsia="SimSun"/>
                <w:szCs w:val="22"/>
                <w:lang w:val="es-ES_tradnl" w:eastAsia="zh-CN"/>
              </w:rPr>
              <w:t xml:space="preserve">PRINCIPALES LOGROS Y </w:t>
            </w:r>
            <w:r w:rsidR="00316112" w:rsidRPr="0054797D">
              <w:rPr>
                <w:rFonts w:eastAsia="SimSun"/>
                <w:szCs w:val="22"/>
                <w:lang w:val="es-ES_tradnl" w:eastAsia="zh-CN"/>
              </w:rPr>
              <w:t>PRODUCT</w:t>
            </w:r>
            <w:r w:rsidRPr="0054797D">
              <w:rPr>
                <w:rFonts w:eastAsia="SimSun"/>
                <w:szCs w:val="22"/>
                <w:lang w:val="es-ES_tradnl" w:eastAsia="zh-CN"/>
              </w:rPr>
              <w:t>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46AF8">
            <w:pPr>
              <w:keepNext/>
              <w:keepLines/>
              <w:rPr>
                <w:rFonts w:eastAsia="SimSun"/>
                <w:szCs w:val="22"/>
                <w:lang w:val="es-ES" w:eastAsia="zh-CN"/>
              </w:rPr>
            </w:pPr>
          </w:p>
          <w:p w:rsidR="00254C6E" w:rsidRPr="0054797D" w:rsidRDefault="00FD7B07" w:rsidP="00F46AF8">
            <w:pPr>
              <w:keepNext/>
              <w:keepLines/>
              <w:spacing w:after="120"/>
              <w:rPr>
                <w:rFonts w:eastAsia="SimSun"/>
                <w:szCs w:val="22"/>
                <w:lang w:val="es-ES" w:eastAsia="zh-CN"/>
              </w:rPr>
            </w:pPr>
            <w:r w:rsidRPr="0054797D">
              <w:rPr>
                <w:rFonts w:eastAsia="SimSun"/>
                <w:szCs w:val="22"/>
                <w:lang w:val="es-ES_tradnl" w:eastAsia="zh-CN"/>
              </w:rPr>
              <w:t>RECOMENDACIONES PRINCIPALES FORMULADAS POR LOS EVALUADORES</w:t>
            </w:r>
          </w:p>
        </w:tc>
      </w:tr>
      <w:tr w:rsidR="0054797D" w:rsidRPr="00151EA4" w:rsidTr="0040167C">
        <w:tc>
          <w:tcPr>
            <w:tcW w:w="1135" w:type="pct"/>
            <w:shd w:val="clear" w:color="auto" w:fill="auto"/>
          </w:tcPr>
          <w:p w:rsidR="00254C6E" w:rsidRPr="0054797D" w:rsidRDefault="00FD7B07" w:rsidP="00316112">
            <w:pPr>
              <w:rPr>
                <w:rFonts w:eastAsia="SimSun"/>
                <w:szCs w:val="22"/>
                <w:lang w:val="es-ES" w:eastAsia="zh-CN"/>
              </w:rPr>
            </w:pPr>
            <w:r w:rsidRPr="0054797D">
              <w:rPr>
                <w:rFonts w:eastAsia="SimSun"/>
                <w:szCs w:val="22"/>
                <w:lang w:val="es-ES_tradnl" w:eastAsia="zh-CN"/>
              </w:rPr>
              <w:t>La movilidad de las personas altamente cualificadas de los países en desarrollo a los países desarrollados –un fenómeno conocido como fuga de cerebros– es un importante desafío para el desarrollo.</w:t>
            </w:r>
            <w:r w:rsidR="00587B62" w:rsidRPr="0054797D">
              <w:rPr>
                <w:rFonts w:eastAsia="SimSun"/>
                <w:szCs w:val="22"/>
                <w:lang w:val="es-ES_tradnl" w:eastAsia="zh-CN"/>
              </w:rPr>
              <w:t xml:space="preserve"> </w:t>
            </w:r>
            <w:r w:rsidRPr="0054797D">
              <w:rPr>
                <w:rFonts w:eastAsia="SimSun"/>
                <w:szCs w:val="22"/>
                <w:lang w:val="es-ES_tradnl" w:eastAsia="zh-CN"/>
              </w:rPr>
              <w:t>Esto es especialmente cierto en el caso de determinadas economías de África, que exhiben los más altos índices de emigración de trabajadores altamente cualificados del mundo.</w:t>
            </w:r>
            <w:r w:rsidR="00587B62" w:rsidRPr="0054797D">
              <w:rPr>
                <w:rFonts w:eastAsia="SimSun"/>
                <w:szCs w:val="22"/>
                <w:lang w:val="es-ES_tradnl" w:eastAsia="zh-CN"/>
              </w:rPr>
              <w:t xml:space="preserve"> </w:t>
            </w:r>
            <w:r w:rsidRPr="0054797D">
              <w:rPr>
                <w:rFonts w:eastAsia="SimSun"/>
                <w:szCs w:val="22"/>
                <w:lang w:val="es-ES_tradnl" w:eastAsia="zh-CN"/>
              </w:rPr>
              <w:t>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w:t>
            </w:r>
            <w:r w:rsidR="00587B62" w:rsidRPr="0054797D">
              <w:rPr>
                <w:rFonts w:eastAsia="SimSun"/>
                <w:szCs w:val="22"/>
                <w:lang w:val="es-ES_tradnl" w:eastAsia="zh-CN"/>
              </w:rPr>
              <w:t xml:space="preserve"> </w:t>
            </w:r>
            <w:r w:rsidRPr="0054797D">
              <w:rPr>
                <w:rFonts w:eastAsia="SimSun"/>
                <w:szCs w:val="22"/>
                <w:lang w:val="es-ES_tradnl" w:eastAsia="zh-CN"/>
              </w:rPr>
              <w:t xml:space="preserve">El proyecto examina asimismo el vínculo entre la protección de </w:t>
            </w:r>
            <w:r w:rsidRPr="0054797D">
              <w:rPr>
                <w:rFonts w:eastAsia="SimSun"/>
                <w:szCs w:val="22"/>
                <w:lang w:val="es-ES_tradnl" w:eastAsia="zh-CN"/>
              </w:rPr>
              <w:lastRenderedPageBreak/>
              <w:t>la PI y la migración de los trabajadores del conocimiento.</w:t>
            </w:r>
          </w:p>
        </w:tc>
        <w:tc>
          <w:tcPr>
            <w:tcW w:w="1848" w:type="pct"/>
            <w:shd w:val="clear" w:color="auto" w:fill="auto"/>
          </w:tcPr>
          <w:p w:rsidR="00FD7B07" w:rsidRPr="0054797D" w:rsidRDefault="00FD7B07" w:rsidP="00F46AF8">
            <w:pPr>
              <w:keepNext/>
              <w:keepLines/>
              <w:rPr>
                <w:rFonts w:eastAsia="SimSun"/>
                <w:szCs w:val="22"/>
                <w:lang w:val="es-ES" w:eastAsia="zh-CN"/>
              </w:rPr>
            </w:pPr>
            <w:r w:rsidRPr="0054797D">
              <w:rPr>
                <w:rFonts w:eastAsia="SimSun"/>
                <w:szCs w:val="22"/>
                <w:lang w:val="es-ES_tradnl" w:eastAsia="zh-CN"/>
              </w:rPr>
              <w:lastRenderedPageBreak/>
              <w:t>Estudio sobre la propiedad intelectual y la fuga de cerebros:</w:t>
            </w:r>
            <w:r w:rsidR="00655339" w:rsidRPr="0054797D">
              <w:rPr>
                <w:rFonts w:eastAsia="SimSun"/>
                <w:szCs w:val="22"/>
                <w:lang w:val="es-ES_tradnl" w:eastAsia="zh-CN"/>
              </w:rPr>
              <w:t xml:space="preserve"> </w:t>
            </w:r>
            <w:r w:rsidRPr="0054797D">
              <w:rPr>
                <w:rFonts w:eastAsia="SimSun"/>
                <w:szCs w:val="22"/>
                <w:lang w:val="es-ES_tradnl" w:eastAsia="zh-CN"/>
              </w:rPr>
              <w:t>esquema de situación, presentado en la duodécima sesión del Comité (CDIP/12/INF/4).</w:t>
            </w:r>
            <w:r w:rsidR="00655339" w:rsidRPr="0054797D">
              <w:rPr>
                <w:rFonts w:eastAsia="SimSun"/>
                <w:szCs w:val="22"/>
                <w:lang w:val="es-ES" w:eastAsia="zh-CN"/>
              </w:rPr>
              <w:t xml:space="preserve"> </w:t>
            </w:r>
          </w:p>
          <w:p w:rsidR="00FD7B07" w:rsidRPr="0054797D" w:rsidRDefault="00FD7B07" w:rsidP="00F46AF8">
            <w:pPr>
              <w:keepNext/>
              <w:keepLines/>
              <w:rPr>
                <w:rFonts w:eastAsia="SimSun"/>
                <w:szCs w:val="22"/>
                <w:lang w:val="es-ES" w:eastAsia="zh-CN"/>
              </w:rPr>
            </w:pPr>
          </w:p>
          <w:p w:rsidR="00FD7B07" w:rsidRPr="0054797D" w:rsidRDefault="00FD7B07" w:rsidP="00F46AF8">
            <w:pPr>
              <w:keepNext/>
              <w:keepLines/>
              <w:rPr>
                <w:rFonts w:eastAsia="SimSun"/>
                <w:szCs w:val="22"/>
                <w:lang w:val="es-ES" w:eastAsia="zh-CN"/>
              </w:rPr>
            </w:pPr>
            <w:r w:rsidRPr="0054797D">
              <w:rPr>
                <w:rFonts w:eastAsia="SimSun"/>
                <w:szCs w:val="22"/>
                <w:lang w:val="es-ES_tradnl" w:eastAsia="zh-CN"/>
              </w:rPr>
              <w:t>En abril de 2013 se celebró el taller de expertos sobre la propiedad intelectual, la movilidad internacional de los trabajadores del conocimiento y la fuga de cerebros.</w:t>
            </w:r>
            <w:r w:rsidR="00587B62" w:rsidRPr="0054797D">
              <w:rPr>
                <w:rFonts w:eastAsia="SimSun"/>
                <w:szCs w:val="22"/>
                <w:lang w:val="es-ES_tradnl" w:eastAsia="zh-CN"/>
              </w:rPr>
              <w:t xml:space="preserve"> </w:t>
            </w:r>
            <w:r w:rsidRPr="0054797D">
              <w:rPr>
                <w:rFonts w:eastAsia="SimSun"/>
                <w:szCs w:val="22"/>
                <w:lang w:val="es-ES_tradnl" w:eastAsia="zh-CN"/>
              </w:rPr>
              <w:t>Se presentó un resumen de dicho taller en la duodécima sesión del Comité (CDIP/12/INF/5).</w:t>
            </w:r>
          </w:p>
          <w:p w:rsidR="00FD7B07" w:rsidRPr="0054797D" w:rsidRDefault="00FD7B07" w:rsidP="00F46AF8">
            <w:pPr>
              <w:keepNext/>
              <w:keepLines/>
              <w:rPr>
                <w:rFonts w:eastAsia="SimSun"/>
                <w:szCs w:val="22"/>
                <w:lang w:val="es-ES" w:eastAsia="zh-CN"/>
              </w:rPr>
            </w:pPr>
          </w:p>
          <w:p w:rsidR="00FD7B07" w:rsidRPr="0054797D" w:rsidRDefault="00FD7B07" w:rsidP="00F46AF8">
            <w:pPr>
              <w:keepNext/>
              <w:keepLines/>
              <w:rPr>
                <w:rFonts w:eastAsia="SimSun"/>
                <w:szCs w:val="22"/>
                <w:lang w:val="es-ES" w:eastAsia="zh-CN"/>
              </w:rPr>
            </w:pPr>
            <w:r w:rsidRPr="0054797D">
              <w:rPr>
                <w:rFonts w:eastAsia="SimSun"/>
                <w:szCs w:val="22"/>
                <w:lang w:val="es-ES_tradnl" w:eastAsia="zh-CN"/>
              </w:rPr>
              <w:t>El estudio sobre la propiedad intelectual y la fuga de cerebros:</w:t>
            </w:r>
            <w:r w:rsidR="00655339" w:rsidRPr="0054797D">
              <w:rPr>
                <w:rFonts w:eastAsia="SimSun"/>
                <w:szCs w:val="22"/>
                <w:lang w:val="es-ES_tradnl" w:eastAsia="zh-CN"/>
              </w:rPr>
              <w:t xml:space="preserve"> </w:t>
            </w:r>
            <w:r w:rsidRPr="0054797D">
              <w:rPr>
                <w:rFonts w:eastAsia="SimSun"/>
                <w:szCs w:val="22"/>
                <w:lang w:val="es-ES_tradnl" w:eastAsia="zh-CN"/>
              </w:rPr>
              <w:t xml:space="preserve">Esquema de situación puede consultarse en: </w:t>
            </w:r>
            <w:r w:rsidRPr="0054797D">
              <w:rPr>
                <w:rFonts w:eastAsia="SimSun"/>
                <w:i/>
                <w:szCs w:val="22"/>
                <w:lang w:val="es-ES_tradnl" w:eastAsia="zh-CN"/>
              </w:rPr>
              <w:t>http://www.wipo.int/meetings/es/doc_details.jsp?doc_id=252189</w:t>
            </w:r>
          </w:p>
          <w:p w:rsidR="00FD7B07" w:rsidRPr="0054797D" w:rsidRDefault="00FD7B07" w:rsidP="00F46AF8">
            <w:pPr>
              <w:keepNext/>
              <w:keepLines/>
              <w:rPr>
                <w:rFonts w:eastAsia="SimSun"/>
                <w:szCs w:val="22"/>
                <w:lang w:val="es-ES" w:eastAsia="zh-CN"/>
              </w:rPr>
            </w:pPr>
          </w:p>
          <w:p w:rsidR="00FD7B07" w:rsidRPr="0054797D" w:rsidRDefault="00FD7B07" w:rsidP="00F46AF8">
            <w:pPr>
              <w:keepNext/>
              <w:keepLines/>
              <w:rPr>
                <w:rFonts w:eastAsia="SimSun"/>
                <w:szCs w:val="22"/>
                <w:lang w:val="es-ES" w:eastAsia="zh-CN"/>
              </w:rPr>
            </w:pPr>
            <w:r w:rsidRPr="0054797D">
              <w:rPr>
                <w:rFonts w:eastAsia="SimSun"/>
                <w:szCs w:val="22"/>
                <w:lang w:val="es-ES_tradnl" w:eastAsia="zh-CN"/>
              </w:rPr>
              <w:t xml:space="preserve">El resumen del taller de expertos sobre la propiedad intelectual, la movilidad internacional de los trabajadores del conocimiento y la fuga de cerebros puede consultarse en: </w:t>
            </w:r>
            <w:r w:rsidRPr="0054797D">
              <w:rPr>
                <w:rFonts w:eastAsia="SimSun"/>
                <w:i/>
                <w:szCs w:val="22"/>
                <w:u w:val="single"/>
                <w:lang w:val="es-ES_tradnl" w:eastAsia="zh-CN"/>
              </w:rPr>
              <w:t>http://www.wipo.int/meetings/es/doc_details.jsp?doc_id=252266</w:t>
            </w:r>
          </w:p>
          <w:p w:rsidR="00254C6E" w:rsidRPr="0054797D" w:rsidRDefault="00254C6E" w:rsidP="00F46AF8">
            <w:pPr>
              <w:keepNext/>
              <w:keepLines/>
              <w:rPr>
                <w:rFonts w:eastAsia="SimSun"/>
                <w:szCs w:val="22"/>
                <w:lang w:val="es-ES" w:eastAsia="zh-CN"/>
              </w:rPr>
            </w:pPr>
          </w:p>
        </w:tc>
        <w:tc>
          <w:tcPr>
            <w:tcW w:w="2017" w:type="pct"/>
            <w:shd w:val="clear" w:color="auto" w:fill="auto"/>
          </w:tcPr>
          <w:p w:rsidR="00FD7B07" w:rsidRPr="0054797D" w:rsidRDefault="00FD7B07" w:rsidP="00F46AF8">
            <w:pPr>
              <w:keepNext/>
              <w:keepLines/>
              <w:spacing w:after="120"/>
              <w:rPr>
                <w:rFonts w:eastAsia="SimSun"/>
                <w:szCs w:val="22"/>
                <w:lang w:val="es-ES" w:eastAsia="zh-CN"/>
              </w:rPr>
            </w:pPr>
            <w:r w:rsidRPr="0054797D">
              <w:rPr>
                <w:rFonts w:eastAsia="SimSun"/>
                <w:szCs w:val="22"/>
                <w:lang w:val="es-ES_tradnl" w:eastAsia="zh-CN"/>
              </w:rPr>
              <w:t xml:space="preserve">i) </w:t>
            </w:r>
            <w:r w:rsidR="0091119B" w:rsidRPr="0054797D">
              <w:rPr>
                <w:rFonts w:eastAsia="SimSun"/>
                <w:szCs w:val="22"/>
                <w:lang w:val="es-ES" w:eastAsia="zh-CN"/>
              </w:rPr>
              <w:tab/>
            </w:r>
            <w:r w:rsidRPr="0054797D">
              <w:rPr>
                <w:rFonts w:eastAsia="SimSun"/>
                <w:szCs w:val="22"/>
                <w:lang w:val="es-ES_tradnl" w:eastAsia="zh-CN"/>
              </w:rPr>
              <w:t>Apoyar que se prosiga la labor de estudio sobre la propiedad intelectual y la fuga de cerebros, en particular, los siguientes temas:</w:t>
            </w:r>
            <w:r w:rsidR="00655339" w:rsidRPr="0054797D">
              <w:rPr>
                <w:rFonts w:eastAsia="SimSun"/>
                <w:szCs w:val="22"/>
                <w:lang w:val="es-ES_tradnl" w:eastAsia="zh-CN"/>
              </w:rPr>
              <w:t xml:space="preserve"> </w:t>
            </w:r>
            <w:r w:rsidRPr="0054797D">
              <w:rPr>
                <w:rFonts w:eastAsia="SimSun"/>
                <w:szCs w:val="22"/>
                <w:lang w:val="es-ES_tradnl" w:eastAsia="zh-CN"/>
              </w:rPr>
              <w:t>a) causas y consecuencias de la migración calificada, b) uso de los nombres y apellidos de los inventores con el fin de caracterizarlos y determinar sus antecedentes migratorios, c) encuestas a inventores, y d) encuestas a la migración de retorno muy calificada.</w:t>
            </w:r>
          </w:p>
          <w:p w:rsidR="00FD7B07" w:rsidRPr="0054797D" w:rsidRDefault="00FD7B07" w:rsidP="00F46AF8">
            <w:pPr>
              <w:keepNext/>
              <w:keepLines/>
              <w:spacing w:after="120"/>
              <w:rPr>
                <w:rFonts w:eastAsia="SimSun"/>
                <w:szCs w:val="22"/>
                <w:lang w:val="es-ES" w:eastAsia="zh-CN"/>
              </w:rPr>
            </w:pPr>
            <w:r w:rsidRPr="0054797D">
              <w:rPr>
                <w:rFonts w:eastAsia="SimSun"/>
                <w:szCs w:val="22"/>
                <w:lang w:val="es-ES_tradnl" w:eastAsia="zh-CN"/>
              </w:rPr>
              <w:t>ii) La Secretaría de la OMPI debería ayudar a que en los países africanos se emprendan estudios que puedan servir para:</w:t>
            </w:r>
            <w:r w:rsidR="00655339" w:rsidRPr="0054797D">
              <w:rPr>
                <w:rFonts w:eastAsia="SimSun"/>
                <w:szCs w:val="22"/>
                <w:lang w:val="es-ES_tradnl" w:eastAsia="zh-CN"/>
              </w:rPr>
              <w:t xml:space="preserve"> </w:t>
            </w:r>
            <w:r w:rsidRPr="0054797D">
              <w:rPr>
                <w:rFonts w:eastAsia="SimSun"/>
                <w:szCs w:val="22"/>
                <w:lang w:val="es-ES_tradnl" w:eastAsia="zh-CN"/>
              </w:rPr>
              <w:t>a) aplicar políticas para que los emigrantes, principalmente los inventores, puedan regresar al país, y b) profundizar el conocimiento y la comprensión de la diáspora de muchos países africanos.</w:t>
            </w:r>
          </w:p>
          <w:p w:rsidR="00FD7B07" w:rsidRPr="0054797D" w:rsidRDefault="00FD7B07" w:rsidP="00F46AF8">
            <w:pPr>
              <w:keepNext/>
              <w:keepLines/>
              <w:spacing w:after="120"/>
              <w:rPr>
                <w:rFonts w:eastAsia="SimSun"/>
                <w:szCs w:val="22"/>
                <w:lang w:val="es-ES" w:eastAsia="zh-CN"/>
              </w:rPr>
            </w:pPr>
            <w:r w:rsidRPr="0054797D">
              <w:rPr>
                <w:rFonts w:eastAsia="SimSun"/>
                <w:szCs w:val="22"/>
                <w:lang w:val="es-ES_tradnl" w:eastAsia="zh-CN"/>
              </w:rPr>
              <w:t xml:space="preserve">iii) Para reforzar la sostenibilidad del estudio de la </w:t>
            </w:r>
            <w:r w:rsidR="005A35B8" w:rsidRPr="0054797D">
              <w:rPr>
                <w:rFonts w:eastAsia="SimSun"/>
                <w:szCs w:val="22"/>
                <w:lang w:val="es-ES_tradnl" w:eastAsia="zh-CN"/>
              </w:rPr>
              <w:t>PI</w:t>
            </w:r>
            <w:r w:rsidRPr="0054797D">
              <w:rPr>
                <w:rFonts w:eastAsia="SimSun"/>
                <w:szCs w:val="22"/>
                <w:lang w:val="es-ES_tradnl" w:eastAsia="zh-CN"/>
              </w:rPr>
              <w:t xml:space="preserve">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w:t>
            </w:r>
          </w:p>
          <w:p w:rsidR="00254C6E" w:rsidRPr="0054797D" w:rsidRDefault="00254C6E" w:rsidP="00F46AF8">
            <w:pPr>
              <w:keepNext/>
              <w:keepLines/>
              <w:rPr>
                <w:rFonts w:eastAsia="SimSun"/>
                <w:szCs w:val="22"/>
                <w:lang w:val="es-ES" w:eastAsia="zh-CN"/>
              </w:rPr>
            </w:pPr>
          </w:p>
        </w:tc>
      </w:tr>
    </w:tbl>
    <w:p w:rsidR="00151EA4" w:rsidRDefault="00151EA4" w:rsidP="00316112">
      <w:pPr>
        <w:widowControl w:val="0"/>
        <w:contextualSpacing/>
        <w:rPr>
          <w:rFonts w:eastAsiaTheme="minorHAnsi"/>
          <w:szCs w:val="22"/>
          <w:lang w:val="es-ES_tradnl"/>
        </w:rPr>
      </w:pPr>
    </w:p>
    <w:p w:rsidR="00FD7B07" w:rsidRPr="0054797D" w:rsidRDefault="00316112" w:rsidP="00316112">
      <w:pPr>
        <w:widowControl w:val="0"/>
        <w:contextualSpacing/>
        <w:rPr>
          <w:rFonts w:eastAsiaTheme="minorHAnsi"/>
          <w:szCs w:val="22"/>
          <w:lang w:val="es-ES"/>
        </w:rPr>
      </w:pPr>
      <w:r w:rsidRPr="0054797D">
        <w:rPr>
          <w:rFonts w:eastAsiaTheme="minorHAnsi"/>
          <w:szCs w:val="22"/>
          <w:lang w:val="es-ES_tradnl"/>
        </w:rPr>
        <w:t xml:space="preserve">xxii) </w:t>
      </w:r>
      <w:r w:rsidR="00FD7B07" w:rsidRPr="0054797D">
        <w:rPr>
          <w:rFonts w:eastAsiaTheme="minorHAnsi"/>
          <w:szCs w:val="22"/>
          <w:lang w:val="es-ES_tradnl"/>
        </w:rPr>
        <w:t>La propiedad intelectual y la economía informal</w:t>
      </w:r>
    </w:p>
    <w:p w:rsidR="00254C6E" w:rsidRPr="0054797D" w:rsidRDefault="00FD7B07" w:rsidP="00316112">
      <w:pPr>
        <w:widowControl w:val="0"/>
        <w:rPr>
          <w:rFonts w:eastAsia="SimSun"/>
          <w:szCs w:val="22"/>
          <w:lang w:val="es-ES_tradnl" w:eastAsia="zh-CN"/>
        </w:rPr>
      </w:pPr>
      <w:r w:rsidRPr="0054797D">
        <w:rPr>
          <w:rFonts w:eastAsia="SimSun"/>
          <w:szCs w:val="22"/>
          <w:lang w:val="es-ES_tradnl" w:eastAsia="zh-CN"/>
        </w:rPr>
        <w:t>DA_34_01 – Recomendación 34</w:t>
      </w:r>
    </w:p>
    <w:p w:rsidR="00316112" w:rsidRPr="0054797D" w:rsidRDefault="00316112" w:rsidP="00316112">
      <w:pPr>
        <w:widowControl w:val="0"/>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5411"/>
        <w:gridCol w:w="5626"/>
      </w:tblGrid>
      <w:tr w:rsidR="0054797D" w:rsidRPr="0054797D"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316112">
            <w:pPr>
              <w:widowControl w:val="0"/>
              <w:rPr>
                <w:rFonts w:eastAsia="SimSun"/>
                <w:szCs w:val="22"/>
                <w:lang w:eastAsia="zh-CN"/>
              </w:rPr>
            </w:pPr>
          </w:p>
          <w:p w:rsidR="00254C6E" w:rsidRPr="0054797D" w:rsidRDefault="00FD7B07" w:rsidP="00316112">
            <w:pPr>
              <w:widowControl w:val="0"/>
              <w:rPr>
                <w:rFonts w:eastAsia="SimSun"/>
                <w:szCs w:val="22"/>
                <w:lang w:eastAsia="zh-CN"/>
              </w:rPr>
            </w:pPr>
            <w:r w:rsidRPr="0054797D">
              <w:rPr>
                <w:rFonts w:eastAsia="SimSun"/>
                <w:szCs w:val="22"/>
                <w:lang w:val="es-ES_tradnl" w:eastAsia="zh-CN"/>
              </w:rPr>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91119B">
            <w:pPr>
              <w:keepNext/>
              <w:keepLines/>
              <w:widowControl w:val="0"/>
              <w:rPr>
                <w:rFonts w:eastAsia="SimSun"/>
                <w:szCs w:val="22"/>
                <w:lang w:eastAsia="zh-CN"/>
              </w:rPr>
            </w:pPr>
          </w:p>
          <w:p w:rsidR="00254C6E" w:rsidRPr="0054797D" w:rsidRDefault="00FD7B07" w:rsidP="00316112">
            <w:pPr>
              <w:keepNext/>
              <w:keepLines/>
              <w:widowControl w:val="0"/>
              <w:rPr>
                <w:rFonts w:eastAsia="SimSun"/>
                <w:szCs w:val="22"/>
                <w:lang w:eastAsia="zh-CN"/>
              </w:rPr>
            </w:pPr>
            <w:r w:rsidRPr="0054797D">
              <w:rPr>
                <w:rFonts w:eastAsia="SimSun"/>
                <w:szCs w:val="22"/>
                <w:lang w:val="es-ES_tradnl" w:eastAsia="zh-CN"/>
              </w:rPr>
              <w:t xml:space="preserve">PRINCIPALES LOGROS Y </w:t>
            </w:r>
            <w:r w:rsidR="00316112" w:rsidRPr="0054797D">
              <w:rPr>
                <w:rFonts w:eastAsia="SimSun"/>
                <w:szCs w:val="22"/>
                <w:lang w:val="es-ES_tradnl" w:eastAsia="zh-CN"/>
              </w:rPr>
              <w:t>PRODUCTOS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91119B">
            <w:pPr>
              <w:keepNext/>
              <w:keepLines/>
              <w:widowControl w:val="0"/>
              <w:rPr>
                <w:rFonts w:eastAsia="SimSun"/>
                <w:szCs w:val="22"/>
                <w:lang w:val="es-ES" w:eastAsia="zh-CN"/>
              </w:rPr>
            </w:pPr>
          </w:p>
          <w:p w:rsidR="00FD7B07" w:rsidRPr="0054797D" w:rsidRDefault="00FD7B07" w:rsidP="0091119B">
            <w:pPr>
              <w:keepNext/>
              <w:keepLines/>
              <w:widowControl w:val="0"/>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91119B">
            <w:pPr>
              <w:keepNext/>
              <w:keepLines/>
              <w:widowControl w:val="0"/>
              <w:rPr>
                <w:rFonts w:eastAsia="SimSun"/>
                <w:szCs w:val="22"/>
                <w:lang w:val="es-ES" w:eastAsia="zh-CN"/>
              </w:rPr>
            </w:pPr>
          </w:p>
        </w:tc>
      </w:tr>
      <w:tr w:rsidR="0054797D" w:rsidRPr="00151EA4" w:rsidTr="0040167C">
        <w:tc>
          <w:tcPr>
            <w:tcW w:w="1135" w:type="pct"/>
            <w:shd w:val="clear" w:color="auto" w:fill="auto"/>
          </w:tcPr>
          <w:p w:rsidR="00FD7B07" w:rsidRPr="0054797D" w:rsidRDefault="00FD7B07" w:rsidP="00316112">
            <w:pPr>
              <w:widowControl w:val="0"/>
              <w:rPr>
                <w:rFonts w:eastAsia="SimSun"/>
                <w:szCs w:val="22"/>
                <w:lang w:val="es-ES" w:eastAsia="zh-CN"/>
              </w:rPr>
            </w:pPr>
            <w:r w:rsidRPr="0054797D">
              <w:rPr>
                <w:rFonts w:eastAsia="SimSun"/>
                <w:szCs w:val="22"/>
                <w:lang w:val="es-ES_tradnl" w:eastAsia="zh-CN"/>
              </w:rPr>
              <w:t>Algunos datos parecen indicar que también acontece la innov</w:t>
            </w:r>
            <w:r w:rsidR="00316112" w:rsidRPr="0054797D">
              <w:rPr>
                <w:rFonts w:eastAsia="SimSun"/>
                <w:szCs w:val="22"/>
                <w:lang w:val="es-ES_tradnl" w:eastAsia="zh-CN"/>
              </w:rPr>
              <w:t>ación en la economía informal.</w:t>
            </w:r>
            <w:r w:rsidR="00655339" w:rsidRPr="0054797D">
              <w:rPr>
                <w:rFonts w:eastAsia="SimSun"/>
                <w:szCs w:val="22"/>
                <w:lang w:val="es-ES_tradnl" w:eastAsia="zh-CN"/>
              </w:rPr>
              <w:t xml:space="preserve"> </w:t>
            </w:r>
            <w:r w:rsidRPr="0054797D">
              <w:rPr>
                <w:rFonts w:eastAsia="SimSun"/>
                <w:szCs w:val="22"/>
                <w:lang w:val="es-ES_tradnl" w:eastAsia="zh-CN"/>
              </w:rPr>
              <w:t>Sin embargo, existen pocos datos acerca de la manera en que se generan activos intangibles en ese tipo de economía y el modo en que se</w:t>
            </w:r>
            <w:r w:rsidR="00316112" w:rsidRPr="0054797D">
              <w:rPr>
                <w:rFonts w:eastAsia="SimSun"/>
                <w:szCs w:val="22"/>
                <w:lang w:val="es-ES_tradnl" w:eastAsia="zh-CN"/>
              </w:rPr>
              <w:t xml:space="preserve"> rentabilizan económicamente.</w:t>
            </w:r>
            <w:r w:rsidR="00655339" w:rsidRPr="0054797D">
              <w:rPr>
                <w:rFonts w:eastAsia="SimSun"/>
                <w:szCs w:val="22"/>
                <w:lang w:val="es-ES_tradnl" w:eastAsia="zh-CN"/>
              </w:rPr>
              <w:t xml:space="preserve"> </w:t>
            </w:r>
            <w:r w:rsidRPr="0054797D">
              <w:rPr>
                <w:rFonts w:eastAsia="SimSun"/>
                <w:szCs w:val="22"/>
                <w:lang w:val="es-ES_tradnl" w:eastAsia="zh-CN"/>
              </w:rPr>
              <w:t>El proyecto permitirá comprender mejor la manera en que tiene lugar la innovación en los sectores relacionados y el vínculo existente entre la PI y la economía informal.</w:t>
            </w:r>
          </w:p>
          <w:p w:rsidR="00254C6E" w:rsidRPr="0054797D" w:rsidRDefault="00254C6E" w:rsidP="00316112">
            <w:pPr>
              <w:widowControl w:val="0"/>
              <w:rPr>
                <w:rFonts w:eastAsia="SimSun"/>
                <w:szCs w:val="22"/>
                <w:lang w:val="es-ES" w:eastAsia="zh-CN"/>
              </w:rPr>
            </w:pPr>
          </w:p>
        </w:tc>
        <w:tc>
          <w:tcPr>
            <w:tcW w:w="1895" w:type="pct"/>
            <w:shd w:val="clear" w:color="auto" w:fill="auto"/>
          </w:tcPr>
          <w:p w:rsidR="00FD7B07" w:rsidRPr="0054797D" w:rsidRDefault="00FD7B07" w:rsidP="0091119B">
            <w:pPr>
              <w:keepNext/>
              <w:keepLines/>
              <w:widowControl w:val="0"/>
              <w:rPr>
                <w:rFonts w:eastAsia="SimSun"/>
                <w:szCs w:val="22"/>
                <w:lang w:val="es-ES" w:eastAsia="zh-CN"/>
              </w:rPr>
            </w:pPr>
            <w:r w:rsidRPr="0054797D">
              <w:rPr>
                <w:rFonts w:eastAsia="SimSun"/>
                <w:szCs w:val="22"/>
                <w:lang w:val="es-ES_tradnl" w:eastAsia="zh-CN"/>
              </w:rPr>
              <w:t>El estudio conceptual sobre la innovación, la propiedad intelectual y la economía informal fue presentado ante la undécima sesión del Comité (CDIP/11/INF/5) y puede consultarse en: http://www.wipo.int/meetings/es/doc_details.jsp?doc_id=232525</w:t>
            </w:r>
          </w:p>
          <w:p w:rsidR="00FD7B07" w:rsidRPr="0054797D" w:rsidRDefault="00FD7B07" w:rsidP="0091119B">
            <w:pPr>
              <w:keepNext/>
              <w:keepLines/>
              <w:widowControl w:val="0"/>
              <w:rPr>
                <w:rFonts w:eastAsia="SimSun"/>
                <w:szCs w:val="22"/>
                <w:lang w:val="es-ES" w:eastAsia="zh-CN"/>
              </w:rPr>
            </w:pPr>
          </w:p>
          <w:p w:rsidR="00FD7B07" w:rsidRPr="0054797D" w:rsidRDefault="00FD7B07" w:rsidP="0091119B">
            <w:pPr>
              <w:keepNext/>
              <w:keepLines/>
              <w:widowControl w:val="0"/>
              <w:rPr>
                <w:rFonts w:eastAsia="SimSun"/>
                <w:szCs w:val="22"/>
                <w:lang w:val="es-ES" w:eastAsia="zh-CN"/>
              </w:rPr>
            </w:pPr>
            <w:r w:rsidRPr="0054797D">
              <w:rPr>
                <w:rFonts w:eastAsia="SimSun"/>
                <w:szCs w:val="22"/>
                <w:lang w:val="es-ES_tradnl" w:eastAsia="zh-CN"/>
              </w:rPr>
              <w:t>Tres estudios por país relativos a Ghana, Kenya y Sudáfrica fueron presentados en la decimotercera sesión del CDIP.</w:t>
            </w:r>
          </w:p>
          <w:p w:rsidR="00FD7B07" w:rsidRPr="0054797D" w:rsidRDefault="00FD7B07" w:rsidP="0091119B">
            <w:pPr>
              <w:keepNext/>
              <w:keepLines/>
              <w:widowControl w:val="0"/>
              <w:rPr>
                <w:rFonts w:eastAsia="SimSun"/>
                <w:szCs w:val="22"/>
                <w:lang w:val="es-ES" w:eastAsia="zh-CN"/>
              </w:rPr>
            </w:pPr>
          </w:p>
          <w:p w:rsidR="00FD7B07" w:rsidRPr="0054797D" w:rsidRDefault="00FD7B07" w:rsidP="0091119B">
            <w:pPr>
              <w:keepNext/>
              <w:keepLines/>
              <w:widowControl w:val="0"/>
              <w:rPr>
                <w:rFonts w:eastAsia="SimSun"/>
                <w:szCs w:val="22"/>
                <w:lang w:val="es-ES" w:eastAsia="zh-CN"/>
              </w:rPr>
            </w:pPr>
            <w:r w:rsidRPr="0054797D">
              <w:rPr>
                <w:rFonts w:eastAsia="SimSun"/>
                <w:szCs w:val="22"/>
                <w:lang w:val="es-ES_tradnl" w:eastAsia="zh-CN"/>
              </w:rPr>
              <w:t>Los estudios por país pueden consultarse en:</w:t>
            </w:r>
            <w:r w:rsidR="00254C6E" w:rsidRPr="0054797D">
              <w:rPr>
                <w:rFonts w:eastAsia="SimSun"/>
                <w:szCs w:val="22"/>
                <w:lang w:val="es-ES" w:eastAsia="zh-CN"/>
              </w:rPr>
              <w:t xml:space="preserve"> </w:t>
            </w:r>
          </w:p>
          <w:p w:rsidR="00FD7B07" w:rsidRPr="0054797D" w:rsidRDefault="00FD7B07" w:rsidP="0091119B">
            <w:pPr>
              <w:keepNext/>
              <w:keepLines/>
              <w:widowControl w:val="0"/>
              <w:rPr>
                <w:rFonts w:eastAsia="SimSun"/>
                <w:szCs w:val="22"/>
                <w:lang w:val="es-ES" w:eastAsia="zh-CN"/>
              </w:rPr>
            </w:pPr>
          </w:p>
          <w:p w:rsidR="00FD7B07" w:rsidRPr="0054797D" w:rsidRDefault="00FD7B07" w:rsidP="0091119B">
            <w:pPr>
              <w:keepNext/>
              <w:keepLines/>
              <w:widowControl w:val="0"/>
              <w:rPr>
                <w:rFonts w:eastAsia="SimSun"/>
                <w:szCs w:val="22"/>
                <w:lang w:val="es-ES" w:eastAsia="zh-CN"/>
              </w:rPr>
            </w:pPr>
            <w:r w:rsidRPr="0054797D">
              <w:rPr>
                <w:rFonts w:eastAsia="SimSun"/>
                <w:szCs w:val="22"/>
                <w:u w:val="single"/>
                <w:lang w:val="es-ES_tradnl" w:eastAsia="zh-CN"/>
              </w:rPr>
              <w:t>http://www.wipo.int/meetings/es/doc_details.jsp?doc_id=267526</w:t>
            </w:r>
          </w:p>
          <w:p w:rsidR="00FD7B07" w:rsidRPr="0054797D" w:rsidRDefault="00FD7B07" w:rsidP="0091119B">
            <w:pPr>
              <w:keepNext/>
              <w:keepLines/>
              <w:widowControl w:val="0"/>
              <w:rPr>
                <w:rFonts w:eastAsia="SimSun"/>
                <w:szCs w:val="22"/>
                <w:lang w:val="es-ES" w:eastAsia="zh-CN"/>
              </w:rPr>
            </w:pPr>
          </w:p>
          <w:p w:rsidR="00FD7B07" w:rsidRPr="0054797D" w:rsidRDefault="00FD7B07" w:rsidP="0091119B">
            <w:pPr>
              <w:keepNext/>
              <w:keepLines/>
              <w:widowControl w:val="0"/>
              <w:rPr>
                <w:rFonts w:eastAsia="SimSun"/>
                <w:szCs w:val="22"/>
                <w:lang w:val="es-ES" w:eastAsia="zh-CN"/>
              </w:rPr>
            </w:pPr>
            <w:r w:rsidRPr="0054797D">
              <w:rPr>
                <w:rFonts w:eastAsia="SimSun"/>
                <w:szCs w:val="22"/>
                <w:u w:val="single"/>
                <w:lang w:val="es-ES_tradnl" w:eastAsia="zh-CN"/>
              </w:rPr>
              <w:t>http://www.wipo.int/meetings/es/doc_details.jsp?doc_id=267443;</w:t>
            </w:r>
            <w:r w:rsidR="00655339" w:rsidRPr="0054797D">
              <w:rPr>
                <w:rFonts w:eastAsia="SimSun"/>
                <w:szCs w:val="22"/>
                <w:u w:val="single"/>
                <w:lang w:val="es-ES_tradnl" w:eastAsia="zh-CN"/>
              </w:rPr>
              <w:t xml:space="preserve"> </w:t>
            </w:r>
            <w:r w:rsidRPr="0054797D">
              <w:rPr>
                <w:rFonts w:eastAsia="SimSun"/>
                <w:szCs w:val="22"/>
                <w:u w:val="single"/>
                <w:lang w:val="es-ES_tradnl" w:eastAsia="zh-CN"/>
              </w:rPr>
              <w:t>y</w:t>
            </w:r>
          </w:p>
          <w:p w:rsidR="00FD7B07" w:rsidRPr="0054797D" w:rsidRDefault="00FD7B07" w:rsidP="0091119B">
            <w:pPr>
              <w:keepNext/>
              <w:keepLines/>
              <w:widowControl w:val="0"/>
              <w:rPr>
                <w:rFonts w:eastAsia="SimSun"/>
                <w:szCs w:val="22"/>
                <w:lang w:val="es-ES" w:eastAsia="zh-CN"/>
              </w:rPr>
            </w:pPr>
          </w:p>
          <w:p w:rsidR="00254C6E" w:rsidRPr="0054797D" w:rsidRDefault="00FD7B07" w:rsidP="0091119B">
            <w:pPr>
              <w:keepNext/>
              <w:keepLines/>
              <w:widowControl w:val="0"/>
              <w:rPr>
                <w:rFonts w:eastAsia="SimSun"/>
                <w:szCs w:val="22"/>
                <w:lang w:val="es-ES" w:eastAsia="zh-CN"/>
              </w:rPr>
            </w:pPr>
            <w:r w:rsidRPr="0054797D">
              <w:rPr>
                <w:rFonts w:eastAsia="SimSun"/>
                <w:szCs w:val="22"/>
                <w:u w:val="single"/>
                <w:lang w:val="es-ES_tradnl" w:eastAsia="zh-CN"/>
              </w:rPr>
              <w:t>http://www.wipo.int/meetings/es/doc_details.jsp?doc_id=268545</w:t>
            </w:r>
            <w:r w:rsidR="00254C6E" w:rsidRPr="0054797D">
              <w:rPr>
                <w:rFonts w:eastAsia="SimSun"/>
                <w:szCs w:val="22"/>
                <w:lang w:val="es-ES" w:eastAsia="zh-CN"/>
              </w:rPr>
              <w:t xml:space="preserve"> </w:t>
            </w:r>
          </w:p>
        </w:tc>
        <w:tc>
          <w:tcPr>
            <w:tcW w:w="1970" w:type="pct"/>
            <w:shd w:val="clear" w:color="auto" w:fill="auto"/>
          </w:tcPr>
          <w:p w:rsidR="00FD7B07" w:rsidRPr="0054797D" w:rsidRDefault="00FD7B07" w:rsidP="0091119B">
            <w:pPr>
              <w:keepNext/>
              <w:keepLines/>
              <w:widowControl w:val="0"/>
              <w:rPr>
                <w:rFonts w:eastAsia="SimSun"/>
                <w:szCs w:val="22"/>
                <w:lang w:val="es-ES" w:eastAsia="zh-CN"/>
              </w:rPr>
            </w:pPr>
            <w:r w:rsidRPr="0054797D">
              <w:rPr>
                <w:rFonts w:eastAsia="SimSun"/>
                <w:szCs w:val="22"/>
                <w:lang w:val="es-ES_tradnl" w:eastAsia="zh-CN"/>
              </w:rPr>
              <w:t xml:space="preserve">i) </w:t>
            </w:r>
            <w:r w:rsidR="0091119B" w:rsidRPr="0054797D">
              <w:rPr>
                <w:bCs/>
                <w:szCs w:val="22"/>
                <w:lang w:val="es-419"/>
              </w:rPr>
              <w:tab/>
            </w:r>
            <w:r w:rsidRPr="0054797D">
              <w:rPr>
                <w:rFonts w:eastAsia="SimSun"/>
                <w:szCs w:val="22"/>
                <w:lang w:val="es-ES_tradnl" w:eastAsia="zh-CN"/>
              </w:rPr>
              <w:t xml:space="preserve">La Secretaría de la OMPI debería mantener debates internos y con los Estados miembros para elucidar la posible participación en la promoción de los </w:t>
            </w:r>
            <w:r w:rsidR="00886DDD" w:rsidRPr="0054797D">
              <w:rPr>
                <w:rFonts w:eastAsia="SimSun"/>
                <w:szCs w:val="22"/>
                <w:lang w:val="es-ES_tradnl" w:eastAsia="zh-CN"/>
              </w:rPr>
              <w:t>productos</w:t>
            </w:r>
            <w:r w:rsidRPr="0054797D">
              <w:rPr>
                <w:rFonts w:eastAsia="SimSun"/>
                <w:szCs w:val="22"/>
                <w:lang w:val="es-ES_tradnl" w:eastAsia="zh-CN"/>
              </w:rPr>
              <w:t xml:space="preserve"> del proyecto y el apoyo a otra labor parecida en otros países que sean Estados miembros.</w:t>
            </w:r>
          </w:p>
          <w:p w:rsidR="00FD7B07" w:rsidRPr="0054797D" w:rsidRDefault="00FD7B07" w:rsidP="00316112">
            <w:pPr>
              <w:widowControl w:val="0"/>
              <w:rPr>
                <w:rFonts w:eastAsia="SimSun"/>
                <w:szCs w:val="22"/>
                <w:lang w:val="es-ES" w:eastAsia="zh-CN"/>
              </w:rPr>
            </w:pPr>
          </w:p>
          <w:p w:rsidR="00FD7B07" w:rsidRPr="0054797D" w:rsidRDefault="00FD7B07" w:rsidP="0091119B">
            <w:pPr>
              <w:keepNext/>
              <w:keepLines/>
              <w:widowControl w:val="0"/>
              <w:rPr>
                <w:rFonts w:eastAsia="SimSun"/>
                <w:szCs w:val="22"/>
                <w:lang w:val="es-ES" w:eastAsia="zh-CN"/>
              </w:rPr>
            </w:pPr>
            <w:r w:rsidRPr="0054797D">
              <w:rPr>
                <w:rFonts w:eastAsia="SimSun"/>
                <w:szCs w:val="22"/>
                <w:lang w:val="es-ES_tradnl" w:eastAsia="zh-CN"/>
              </w:rPr>
              <w:t xml:space="preserve">ii) </w:t>
            </w:r>
            <w:r w:rsidR="0091119B" w:rsidRPr="0054797D">
              <w:rPr>
                <w:bCs/>
                <w:szCs w:val="22"/>
                <w:lang w:val="es-419"/>
              </w:rPr>
              <w:tab/>
            </w:r>
            <w:r w:rsidRPr="0054797D">
              <w:rPr>
                <w:rFonts w:eastAsia="SimSun"/>
                <w:szCs w:val="22"/>
                <w:lang w:val="es-ES_tradnl" w:eastAsia="zh-CN"/>
              </w:rPr>
              <w:t>La Secretaría de la OMPI debería colaborar con las instituciones y órganos pertinentes para hallar la manera de que se lleve a cabo esta supervisión y evaluación de la incidencia y se dé cuenta de ella a los Estados miembros.</w:t>
            </w:r>
          </w:p>
          <w:p w:rsidR="00FD7B07" w:rsidRPr="0054797D" w:rsidRDefault="00FD7B07" w:rsidP="0091119B">
            <w:pPr>
              <w:keepNext/>
              <w:keepLines/>
              <w:widowControl w:val="0"/>
              <w:rPr>
                <w:rFonts w:eastAsia="SimSun"/>
                <w:szCs w:val="22"/>
                <w:lang w:val="es-ES" w:eastAsia="zh-CN"/>
              </w:rPr>
            </w:pPr>
          </w:p>
          <w:p w:rsidR="00FD7B07" w:rsidRPr="0054797D" w:rsidRDefault="00FD7B07" w:rsidP="00316112">
            <w:pPr>
              <w:widowControl w:val="0"/>
              <w:rPr>
                <w:rFonts w:eastAsia="SimSun"/>
                <w:szCs w:val="22"/>
                <w:lang w:val="es-ES" w:eastAsia="zh-CN"/>
              </w:rPr>
            </w:pPr>
            <w:r w:rsidRPr="0054797D">
              <w:rPr>
                <w:rFonts w:eastAsia="SimSun"/>
                <w:szCs w:val="22"/>
                <w:lang w:val="es-ES_tradnl" w:eastAsia="zh-CN"/>
              </w:rPr>
              <w:t>iii)</w:t>
            </w:r>
            <w:r w:rsidR="0091119B" w:rsidRPr="0054797D">
              <w:rPr>
                <w:bCs/>
                <w:szCs w:val="22"/>
                <w:lang w:val="es-ES"/>
              </w:rPr>
              <w:t xml:space="preserve"> </w:t>
            </w:r>
            <w:r w:rsidR="0091119B" w:rsidRPr="0054797D">
              <w:rPr>
                <w:bCs/>
                <w:szCs w:val="22"/>
                <w:lang w:val="es-ES"/>
              </w:rPr>
              <w:tab/>
            </w:r>
            <w:r w:rsidRPr="0054797D">
              <w:rPr>
                <w:rFonts w:eastAsia="SimSun"/>
                <w:szCs w:val="22"/>
                <w:lang w:val="es-ES_tradnl" w:eastAsia="zh-CN"/>
              </w:rPr>
              <w:t>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FD7B07" w:rsidRPr="0054797D" w:rsidRDefault="00FD7B07" w:rsidP="0091119B">
            <w:pPr>
              <w:keepNext/>
              <w:keepLines/>
              <w:widowControl w:val="0"/>
              <w:rPr>
                <w:rFonts w:eastAsia="SimSun"/>
                <w:szCs w:val="22"/>
                <w:lang w:val="es-ES" w:eastAsia="zh-CN"/>
              </w:rPr>
            </w:pPr>
          </w:p>
          <w:p w:rsidR="00FD7B07" w:rsidRPr="0054797D" w:rsidRDefault="00FD7B07" w:rsidP="0091119B">
            <w:pPr>
              <w:keepNext/>
              <w:keepLines/>
              <w:widowControl w:val="0"/>
              <w:rPr>
                <w:rFonts w:eastAsia="SimSun"/>
                <w:szCs w:val="22"/>
                <w:lang w:val="es-ES" w:eastAsia="zh-CN"/>
              </w:rPr>
            </w:pPr>
            <w:r w:rsidRPr="0054797D">
              <w:rPr>
                <w:rFonts w:eastAsia="SimSun"/>
                <w:szCs w:val="22"/>
                <w:lang w:val="es-ES_tradnl" w:eastAsia="zh-CN"/>
              </w:rPr>
              <w:t>iv)</w:t>
            </w:r>
            <w:r w:rsidR="0091119B" w:rsidRPr="0054797D">
              <w:rPr>
                <w:bCs/>
                <w:szCs w:val="22"/>
                <w:lang w:val="es-ES"/>
              </w:rPr>
              <w:t xml:space="preserve"> </w:t>
            </w:r>
            <w:r w:rsidR="0091119B" w:rsidRPr="0054797D">
              <w:rPr>
                <w:bCs/>
                <w:szCs w:val="22"/>
                <w:lang w:val="es-ES"/>
              </w:rPr>
              <w:tab/>
            </w:r>
            <w:r w:rsidRPr="0054797D">
              <w:rPr>
                <w:rFonts w:eastAsia="SimSun"/>
                <w:szCs w:val="22"/>
                <w:lang w:val="es-ES_tradnl" w:eastAsia="zh-CN"/>
              </w:rPr>
              <w:t xml:space="preserve">En proyectos futuros se debería velar por disponer de presupuesto suficiente para agrupar todos los </w:t>
            </w:r>
            <w:r w:rsidR="00886DDD" w:rsidRPr="0054797D">
              <w:rPr>
                <w:rFonts w:eastAsia="SimSun"/>
                <w:szCs w:val="22"/>
                <w:lang w:val="es-ES_tradnl" w:eastAsia="zh-CN"/>
              </w:rPr>
              <w:t>productos</w:t>
            </w:r>
            <w:r w:rsidRPr="0054797D">
              <w:rPr>
                <w:rFonts w:eastAsia="SimSun"/>
                <w:szCs w:val="22"/>
                <w:lang w:val="es-ES_tradnl" w:eastAsia="zh-CN"/>
              </w:rPr>
              <w:t xml:space="preserve"> del proyecto, por ejemplo, en un taller de final del proyecto.</w:t>
            </w:r>
            <w:r w:rsidR="00F97428" w:rsidRPr="0054797D">
              <w:rPr>
                <w:rFonts w:eastAsia="SimSun"/>
                <w:szCs w:val="22"/>
                <w:lang w:val="es-ES_tradnl" w:eastAsia="zh-CN"/>
              </w:rPr>
              <w:t xml:space="preserve"> </w:t>
            </w:r>
          </w:p>
          <w:p w:rsidR="00FD7B07" w:rsidRPr="0054797D" w:rsidRDefault="00FD7B07" w:rsidP="0091119B">
            <w:pPr>
              <w:keepNext/>
              <w:keepLines/>
              <w:widowControl w:val="0"/>
              <w:rPr>
                <w:rFonts w:eastAsia="SimSun"/>
                <w:szCs w:val="22"/>
                <w:lang w:val="es-ES" w:eastAsia="zh-CN"/>
              </w:rPr>
            </w:pPr>
          </w:p>
          <w:p w:rsidR="00FD7B07" w:rsidRPr="0054797D" w:rsidRDefault="00FD7B07" w:rsidP="00316112">
            <w:pPr>
              <w:widowControl w:val="0"/>
              <w:rPr>
                <w:rFonts w:eastAsia="SimSun"/>
                <w:szCs w:val="22"/>
                <w:lang w:val="es-ES_tradnl" w:eastAsia="zh-CN"/>
              </w:rPr>
            </w:pPr>
            <w:r w:rsidRPr="0054797D">
              <w:rPr>
                <w:rFonts w:eastAsia="SimSun"/>
                <w:szCs w:val="22"/>
                <w:lang w:val="es-ES_tradnl" w:eastAsia="zh-CN"/>
              </w:rPr>
              <w:t xml:space="preserve">v) </w:t>
            </w:r>
            <w:r w:rsidR="0091119B" w:rsidRPr="0054797D">
              <w:rPr>
                <w:bCs/>
                <w:szCs w:val="22"/>
                <w:lang w:val="es-419"/>
              </w:rPr>
              <w:tab/>
            </w:r>
            <w:r w:rsidRPr="0054797D">
              <w:rPr>
                <w:rFonts w:eastAsia="SimSun"/>
                <w:szCs w:val="22"/>
                <w:lang w:val="es-ES_tradnl" w:eastAsia="zh-CN"/>
              </w:rPr>
              <w:t xml:space="preserve">El CDIP debería velar por que el Comité </w:t>
            </w:r>
            <w:r w:rsidRPr="0054797D">
              <w:rPr>
                <w:rFonts w:eastAsia="SimSun"/>
                <w:szCs w:val="22"/>
                <w:lang w:val="es-ES_tradnl" w:eastAsia="zh-CN"/>
              </w:rPr>
              <w:lastRenderedPageBreak/>
              <w:t>interprete las recomendaciones de la A</w:t>
            </w:r>
            <w:r w:rsidR="00316112" w:rsidRPr="0054797D">
              <w:rPr>
                <w:rFonts w:eastAsia="SimSun"/>
                <w:szCs w:val="22"/>
                <w:lang w:val="es-ES_tradnl" w:eastAsia="zh-CN"/>
              </w:rPr>
              <w:t>D</w:t>
            </w:r>
            <w:r w:rsidRPr="0054797D">
              <w:rPr>
                <w:rFonts w:eastAsia="SimSun"/>
                <w:szCs w:val="22"/>
                <w:lang w:val="es-ES_tradnl" w:eastAsia="zh-CN"/>
              </w:rPr>
              <w:t xml:space="preserve"> que no estén redactadas claramente</w:t>
            </w:r>
            <w:r w:rsidR="0029399C" w:rsidRPr="0054797D">
              <w:rPr>
                <w:rFonts w:eastAsia="SimSun"/>
                <w:szCs w:val="22"/>
                <w:lang w:val="es-ES_tradnl" w:eastAsia="zh-CN"/>
              </w:rPr>
              <w:t>,</w:t>
            </w:r>
            <w:r w:rsidRPr="0054797D">
              <w:rPr>
                <w:rFonts w:eastAsia="SimSun"/>
                <w:szCs w:val="22"/>
                <w:lang w:val="es-ES_tradnl" w:eastAsia="zh-CN"/>
              </w:rPr>
              <w:t xml:space="preserve"> </w:t>
            </w:r>
            <w:r w:rsidR="00F97428" w:rsidRPr="0054797D">
              <w:rPr>
                <w:rFonts w:eastAsia="SimSun"/>
                <w:szCs w:val="22"/>
                <w:lang w:val="es-ES_tradnl" w:eastAsia="zh-CN"/>
              </w:rPr>
              <w:t xml:space="preserve">a fin de orientar </w:t>
            </w:r>
            <w:r w:rsidR="0029399C" w:rsidRPr="0054797D">
              <w:rPr>
                <w:rFonts w:eastAsia="SimSun"/>
                <w:szCs w:val="22"/>
                <w:lang w:val="es-ES_tradnl" w:eastAsia="zh-CN"/>
              </w:rPr>
              <w:t xml:space="preserve">adecuadamente a la </w:t>
            </w:r>
            <w:r w:rsidRPr="0054797D">
              <w:rPr>
                <w:rFonts w:eastAsia="SimSun"/>
                <w:szCs w:val="22"/>
                <w:lang w:val="es-ES_tradnl" w:eastAsia="zh-CN"/>
              </w:rPr>
              <w:t xml:space="preserve">Secretaría para </w:t>
            </w:r>
            <w:r w:rsidR="00F97428" w:rsidRPr="0054797D">
              <w:rPr>
                <w:rFonts w:eastAsia="SimSun"/>
                <w:szCs w:val="22"/>
                <w:lang w:val="es-ES_tradnl" w:eastAsia="zh-CN"/>
              </w:rPr>
              <w:t>lograr una concepción</w:t>
            </w:r>
            <w:r w:rsidR="00987F38" w:rsidRPr="0054797D">
              <w:rPr>
                <w:rFonts w:eastAsia="SimSun"/>
                <w:szCs w:val="22"/>
                <w:lang w:val="es-ES_tradnl" w:eastAsia="zh-CN"/>
              </w:rPr>
              <w:t xml:space="preserve"> </w:t>
            </w:r>
            <w:r w:rsidRPr="0054797D">
              <w:rPr>
                <w:rFonts w:eastAsia="SimSun"/>
                <w:szCs w:val="22"/>
                <w:lang w:val="es-ES_tradnl" w:eastAsia="zh-CN"/>
              </w:rPr>
              <w:t xml:space="preserve">y ejecución </w:t>
            </w:r>
            <w:r w:rsidR="00F97428" w:rsidRPr="0054797D">
              <w:rPr>
                <w:rFonts w:eastAsia="SimSun"/>
                <w:szCs w:val="22"/>
                <w:lang w:val="es-ES_tradnl" w:eastAsia="zh-CN"/>
              </w:rPr>
              <w:t>eficaz</w:t>
            </w:r>
            <w:r w:rsidR="0029399C" w:rsidRPr="0054797D">
              <w:rPr>
                <w:rFonts w:eastAsia="SimSun"/>
                <w:szCs w:val="22"/>
                <w:lang w:val="es-ES_tradnl" w:eastAsia="zh-CN"/>
              </w:rPr>
              <w:t xml:space="preserve"> </w:t>
            </w:r>
            <w:r w:rsidRPr="0054797D">
              <w:rPr>
                <w:rFonts w:eastAsia="SimSun"/>
                <w:szCs w:val="22"/>
                <w:lang w:val="es-ES_tradnl" w:eastAsia="zh-CN"/>
              </w:rPr>
              <w:t>de los proyectos.</w:t>
            </w:r>
          </w:p>
          <w:p w:rsidR="00254C6E" w:rsidRPr="0054797D" w:rsidRDefault="00254C6E" w:rsidP="0091119B">
            <w:pPr>
              <w:keepNext/>
              <w:keepLines/>
              <w:widowControl w:val="0"/>
              <w:rPr>
                <w:rFonts w:eastAsia="SimSun"/>
                <w:szCs w:val="22"/>
                <w:lang w:val="es-ES" w:eastAsia="zh-CN"/>
              </w:rPr>
            </w:pPr>
          </w:p>
        </w:tc>
      </w:tr>
    </w:tbl>
    <w:p w:rsidR="00FD7B07" w:rsidRPr="0054797D" w:rsidRDefault="00FD7B07" w:rsidP="00254C6E">
      <w:pPr>
        <w:rPr>
          <w:rFonts w:eastAsia="SimSun"/>
          <w:szCs w:val="22"/>
          <w:lang w:val="es-ES" w:eastAsia="zh-CN"/>
        </w:rPr>
      </w:pPr>
    </w:p>
    <w:p w:rsidR="00316112" w:rsidRPr="0054797D" w:rsidRDefault="00316112" w:rsidP="00254C6E">
      <w:pPr>
        <w:rPr>
          <w:rFonts w:eastAsia="SimSun"/>
          <w:szCs w:val="22"/>
          <w:lang w:val="es-ES" w:eastAsia="zh-CN"/>
        </w:rPr>
      </w:pPr>
    </w:p>
    <w:p w:rsidR="00FD7B07" w:rsidRPr="0054797D" w:rsidRDefault="00316112" w:rsidP="00316112">
      <w:pPr>
        <w:ind w:left="-28"/>
        <w:contextualSpacing/>
        <w:rPr>
          <w:rFonts w:eastAsiaTheme="minorHAnsi"/>
          <w:szCs w:val="22"/>
          <w:lang w:val="es-ES"/>
        </w:rPr>
      </w:pPr>
      <w:r w:rsidRPr="0054797D">
        <w:rPr>
          <w:rFonts w:eastAsiaTheme="minorHAnsi"/>
          <w:szCs w:val="22"/>
          <w:lang w:val="es-ES"/>
        </w:rPr>
        <w:t xml:space="preserve">xxiii) </w:t>
      </w:r>
      <w:r w:rsidR="00FD7B07" w:rsidRPr="0054797D">
        <w:rPr>
          <w:rFonts w:eastAsiaTheme="minorHAnsi"/>
          <w:szCs w:val="22"/>
          <w:lang w:val="es-ES_tradnl"/>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00254C6E" w:rsidRPr="0054797D">
        <w:rPr>
          <w:rFonts w:eastAsiaTheme="minorHAnsi"/>
          <w:szCs w:val="22"/>
          <w:lang w:val="es-ES"/>
        </w:rPr>
        <w:t xml:space="preserve"> </w:t>
      </w:r>
    </w:p>
    <w:p w:rsidR="00FD7B07" w:rsidRPr="0054797D" w:rsidRDefault="00FD7B07" w:rsidP="00FD7B07">
      <w:pPr>
        <w:rPr>
          <w:rFonts w:eastAsia="SimSun"/>
          <w:szCs w:val="22"/>
          <w:lang w:eastAsia="zh-CN"/>
        </w:rPr>
      </w:pPr>
      <w:r w:rsidRPr="0054797D">
        <w:rPr>
          <w:rFonts w:eastAsia="SimSun"/>
          <w:szCs w:val="22"/>
          <w:lang w:val="es-ES_tradnl" w:eastAsia="zh-CN"/>
        </w:rPr>
        <w:t>DA_10_04 – Recomendación 10</w:t>
      </w:r>
    </w:p>
    <w:p w:rsidR="00254C6E" w:rsidRPr="0054797D" w:rsidRDefault="00254C6E" w:rsidP="00254C6E">
      <w:pPr>
        <w:rPr>
          <w:rFonts w:eastAsia="SimSun"/>
          <w:szCs w:val="22"/>
          <w:lang w:eastAsia="zh-CN"/>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5474"/>
        <w:gridCol w:w="5639"/>
      </w:tblGrid>
      <w:tr w:rsidR="005427C9" w:rsidRPr="0054797D" w:rsidTr="00B0121F">
        <w:trPr>
          <w:tblHeader/>
        </w:trPr>
        <w:tc>
          <w:tcPr>
            <w:tcW w:w="3165" w:type="dxa"/>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BREVE DESCRIPCIÓN</w:t>
            </w:r>
          </w:p>
        </w:tc>
        <w:tc>
          <w:tcPr>
            <w:tcW w:w="5474" w:type="dxa"/>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PRINCIPALES LOGROS Y PRODUCTOS</w:t>
            </w:r>
          </w:p>
        </w:tc>
        <w:tc>
          <w:tcPr>
            <w:tcW w:w="5639" w:type="dxa"/>
            <w:shd w:val="clear" w:color="auto" w:fill="auto"/>
          </w:tcPr>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rPr>
                <w:rFonts w:eastAsia="SimSun"/>
                <w:bCs/>
                <w:szCs w:val="22"/>
                <w:lang w:val="es-ES" w:eastAsia="zh-CN"/>
              </w:rPr>
            </w:pPr>
          </w:p>
        </w:tc>
      </w:tr>
      <w:tr w:rsidR="005427C9" w:rsidRPr="00151EA4" w:rsidTr="00B0121F">
        <w:tc>
          <w:tcPr>
            <w:tcW w:w="3165" w:type="dxa"/>
            <w:shd w:val="clear" w:color="auto" w:fill="auto"/>
          </w:tcPr>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rsidR="00254C6E" w:rsidRPr="0054797D" w:rsidRDefault="00254C6E" w:rsidP="00254C6E">
            <w:pPr>
              <w:rPr>
                <w:rFonts w:eastAsia="SimSun"/>
                <w:szCs w:val="22"/>
                <w:lang w:val="es-ES" w:eastAsia="zh-CN"/>
              </w:rPr>
            </w:pPr>
          </w:p>
        </w:tc>
        <w:tc>
          <w:tcPr>
            <w:tcW w:w="5474" w:type="dxa"/>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El primer componente del proyecto, relacionado con las industrias creativas, se completó con éxito en 2010 (véase el documento CDIP/6/2 Anexo VIII).</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 Organismos de gestión colectiva:</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elaboró un documento sobre los requisitos operativos de alto nivel para el sistema Conexión de Derecho de Autor (WCC) de la OMPI.</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inició el proceso de solicitud de ofertas a principios de 2014 con objeto de encontrar un asociado para el desarrollo del sistema.</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ha contratado a un director de proyecto técnico, que se encargará de dirigir el proyecto en las fases de desarrollo y piloto.</w:t>
            </w:r>
          </w:p>
          <w:p w:rsidR="00FD7B07" w:rsidRPr="0054797D" w:rsidRDefault="00FD7B07" w:rsidP="00254C6E">
            <w:pPr>
              <w:rPr>
                <w:rFonts w:eastAsia="SimSun"/>
                <w:szCs w:val="22"/>
                <w:lang w:val="es-ES" w:eastAsia="zh-CN"/>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Se elaboró una plataforma de TI y se creó un centro de datos.</w:t>
            </w:r>
          </w:p>
          <w:p w:rsidR="00254C6E" w:rsidRPr="0054797D" w:rsidRDefault="00254C6E" w:rsidP="00254C6E">
            <w:pPr>
              <w:rPr>
                <w:rFonts w:eastAsia="SimSun"/>
                <w:szCs w:val="22"/>
                <w:lang w:val="es-ES" w:eastAsia="zh-CN"/>
              </w:rPr>
            </w:pPr>
          </w:p>
        </w:tc>
        <w:tc>
          <w:tcPr>
            <w:tcW w:w="5639" w:type="dxa"/>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w:t>
            </w:r>
            <w:r w:rsidRPr="0054797D">
              <w:rPr>
                <w:rFonts w:eastAsia="SimSun"/>
                <w:szCs w:val="22"/>
                <w:lang w:val="es-ES_tradnl" w:eastAsia="zh-CN"/>
              </w:rPr>
              <w:tab/>
              <w:t>Cuando haya que ejecutar proyectos complejos, se mejorará la documentación correspondiente mediante la inclusión de orientaciones dirigidas a los directores de proyectos sobre los planes de gestión y ejecución de estos.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w:t>
            </w:r>
            <w:r w:rsidRPr="0054797D">
              <w:rPr>
                <w:rFonts w:eastAsia="SimSun"/>
                <w:szCs w:val="22"/>
                <w:lang w:val="es-ES_tradnl" w:eastAsia="zh-CN"/>
              </w:rPr>
              <w:tab/>
              <w:t>En el futuro, convendrá que la presentación de informes y el seguimiento de los proyectos se efectúen por separado en la documentación de cada proyecto.</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w:t>
            </w:r>
            <w:r w:rsidRPr="0054797D">
              <w:rPr>
                <w:rFonts w:eastAsia="SimSun"/>
                <w:szCs w:val="22"/>
                <w:lang w:val="es-ES_tradnl" w:eastAsia="zh-CN"/>
              </w:rPr>
              <w:tab/>
              <w:t>La organización de talleres y seminarios puede suponer una configuración logística complicada y la necesidad de depender de asociados locales.</w:t>
            </w:r>
            <w:r w:rsidR="00587B62" w:rsidRPr="0054797D">
              <w:rPr>
                <w:rFonts w:eastAsia="SimSun"/>
                <w:szCs w:val="22"/>
                <w:lang w:val="es-ES_tradnl" w:eastAsia="zh-CN"/>
              </w:rPr>
              <w:t xml:space="preserve"> </w:t>
            </w:r>
            <w:r w:rsidRPr="0054797D">
              <w:rPr>
                <w:rFonts w:eastAsia="SimSun"/>
                <w:szCs w:val="22"/>
                <w:lang w:val="es-ES_tradnl" w:eastAsia="zh-CN"/>
              </w:rPr>
              <w:t>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in situ.</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iv)</w:t>
            </w:r>
            <w:r w:rsidRPr="0054797D">
              <w:rPr>
                <w:rFonts w:eastAsia="SimSun"/>
                <w:szCs w:val="22"/>
                <w:lang w:val="es-ES_tradnl" w:eastAsia="zh-CN"/>
              </w:rPr>
              <w:tab/>
              <w:t>En el futuro, debería tenerse en cuenta en la concepción de proyectos el aspecto del seguimiento de los participantes con posterioridad a la celebración del evento, con intervalos de algunas semanas, meses o años para que la OMPI conozca más a fondo la eficacia y la incidencia de los eventos, lo que contribuiría a mejorar la planificación de eventos y su contenido.</w:t>
            </w:r>
          </w:p>
          <w:p w:rsidR="00B77BD2" w:rsidRPr="0054797D" w:rsidRDefault="00B77BD2" w:rsidP="00254C6E">
            <w:pPr>
              <w:rPr>
                <w:rFonts w:eastAsia="SimSun"/>
                <w:szCs w:val="22"/>
                <w:lang w:val="es-ES" w:eastAsia="zh-CN"/>
              </w:rPr>
            </w:pPr>
          </w:p>
        </w:tc>
      </w:tr>
    </w:tbl>
    <w:p w:rsidR="00FD7B07" w:rsidRPr="0054797D" w:rsidRDefault="00FD7B07" w:rsidP="00A61AE3">
      <w:pPr>
        <w:rPr>
          <w:rFonts w:eastAsia="SimSun"/>
          <w:szCs w:val="22"/>
          <w:lang w:val="es-ES" w:eastAsia="zh-CN"/>
        </w:rPr>
      </w:pPr>
    </w:p>
    <w:p w:rsidR="00D344A1" w:rsidRPr="0054797D" w:rsidRDefault="00D344A1" w:rsidP="00A61AE3">
      <w:pPr>
        <w:rPr>
          <w:rFonts w:eastAsia="SimSun"/>
          <w:szCs w:val="22"/>
          <w:lang w:val="es-ES" w:eastAsia="zh-CN"/>
        </w:rPr>
      </w:pPr>
    </w:p>
    <w:p w:rsidR="00FD7B07" w:rsidRPr="0054797D" w:rsidRDefault="00316112" w:rsidP="00316112">
      <w:pPr>
        <w:ind w:left="-28"/>
        <w:contextualSpacing/>
        <w:rPr>
          <w:rFonts w:eastAsiaTheme="minorHAnsi"/>
          <w:szCs w:val="22"/>
          <w:lang w:val="es-ES"/>
        </w:rPr>
      </w:pPr>
      <w:r w:rsidRPr="0054797D">
        <w:rPr>
          <w:rFonts w:eastAsiaTheme="minorHAnsi"/>
          <w:szCs w:val="22"/>
          <w:lang w:val="es-ES_tradnl"/>
        </w:rPr>
        <w:t xml:space="preserve">xxiv) </w:t>
      </w:r>
      <w:r w:rsidR="00FD7B07" w:rsidRPr="0054797D">
        <w:rPr>
          <w:rFonts w:eastAsiaTheme="minorHAnsi"/>
          <w:szCs w:val="22"/>
          <w:lang w:val="es-ES_tradnl"/>
        </w:rPr>
        <w:t xml:space="preserve">Proyectos de colaboración abierta y los modelos de </w:t>
      </w:r>
      <w:r w:rsidR="005A35B8" w:rsidRPr="0054797D">
        <w:rPr>
          <w:rFonts w:eastAsiaTheme="minorHAnsi"/>
          <w:szCs w:val="22"/>
          <w:lang w:val="es-ES_tradnl"/>
        </w:rPr>
        <w:t>PI</w:t>
      </w:r>
      <w:r w:rsidR="00254C6E" w:rsidRPr="0054797D">
        <w:rPr>
          <w:rFonts w:eastAsiaTheme="minorHAnsi"/>
          <w:szCs w:val="22"/>
          <w:lang w:val="es-ES"/>
        </w:rPr>
        <w:t xml:space="preserve"> </w:t>
      </w:r>
    </w:p>
    <w:p w:rsidR="00FD7B07" w:rsidRPr="0054797D" w:rsidRDefault="00FD7B07" w:rsidP="00316112">
      <w:pPr>
        <w:rPr>
          <w:rFonts w:eastAsia="SimSun"/>
          <w:szCs w:val="22"/>
          <w:lang w:eastAsia="zh-CN"/>
        </w:rPr>
      </w:pPr>
      <w:r w:rsidRPr="0054797D">
        <w:rPr>
          <w:rFonts w:eastAsia="SimSun"/>
          <w:szCs w:val="22"/>
          <w:lang w:val="es-ES_tradnl" w:eastAsia="zh-CN"/>
        </w:rPr>
        <w:t>DA_36_1 – Recomendación 36</w:t>
      </w:r>
    </w:p>
    <w:p w:rsidR="00254C6E" w:rsidRPr="0054797D" w:rsidRDefault="00254C6E" w:rsidP="00254C6E">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5471"/>
        <w:gridCol w:w="5648"/>
      </w:tblGrid>
      <w:tr w:rsidR="0054797D" w:rsidRPr="0054797D" w:rsidTr="00B0121F">
        <w:trPr>
          <w:trHeight w:val="169"/>
          <w:tblHeader/>
        </w:trPr>
        <w:tc>
          <w:tcPr>
            <w:tcW w:w="110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keepNext/>
              <w:rPr>
                <w:rFonts w:eastAsia="SimSun"/>
                <w:szCs w:val="22"/>
                <w:lang w:eastAsia="zh-CN"/>
              </w:rPr>
            </w:pPr>
          </w:p>
          <w:p w:rsidR="00254C6E" w:rsidRPr="0054797D" w:rsidRDefault="00FD7B07" w:rsidP="00FD7B07">
            <w:pPr>
              <w:keepNext/>
              <w:rPr>
                <w:rFonts w:eastAsia="SimSun"/>
                <w:szCs w:val="22"/>
                <w:lang w:eastAsia="zh-CN"/>
              </w:rPr>
            </w:pPr>
            <w:r w:rsidRPr="0054797D">
              <w:rPr>
                <w:rFonts w:eastAsia="SimSun"/>
                <w:szCs w:val="22"/>
                <w:lang w:val="es-ES_tradnl" w:eastAsia="zh-CN"/>
              </w:rPr>
              <w:t>BREVE DESCRIPCIÓN</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keepNext/>
              <w:rPr>
                <w:rFonts w:eastAsia="SimSun"/>
                <w:szCs w:val="22"/>
                <w:lang w:eastAsia="zh-CN"/>
              </w:rPr>
            </w:pPr>
          </w:p>
          <w:p w:rsidR="00254C6E" w:rsidRPr="0054797D" w:rsidRDefault="00FD7B07" w:rsidP="00316112">
            <w:pPr>
              <w:keepNext/>
              <w:rPr>
                <w:rFonts w:eastAsia="SimSun"/>
                <w:szCs w:val="22"/>
                <w:lang w:eastAsia="zh-CN"/>
              </w:rPr>
            </w:pPr>
            <w:r w:rsidRPr="0054797D">
              <w:rPr>
                <w:rFonts w:eastAsia="SimSun"/>
                <w:szCs w:val="22"/>
                <w:lang w:val="es-ES_tradnl" w:eastAsia="zh-CN"/>
              </w:rPr>
              <w:t xml:space="preserve">PRINCIPALES LOGROS Y </w:t>
            </w:r>
            <w:r w:rsidR="00316112" w:rsidRPr="0054797D">
              <w:rPr>
                <w:rFonts w:eastAsia="SimSun"/>
                <w:szCs w:val="22"/>
                <w:lang w:val="es-ES_tradnl" w:eastAsia="zh-CN"/>
              </w:rPr>
              <w:t>PRODUCTO</w:t>
            </w:r>
            <w:r w:rsidRPr="0054797D">
              <w:rPr>
                <w:rFonts w:eastAsia="SimSun"/>
                <w:szCs w:val="22"/>
                <w:lang w:val="es-ES_tradnl" w:eastAsia="zh-CN"/>
              </w:rPr>
              <w:t>S</w:t>
            </w:r>
          </w:p>
        </w:tc>
        <w:tc>
          <w:tcPr>
            <w:tcW w:w="1978"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RECOMENDACIONES PRINCIPALES FORMULADAS POR LOS EVALUADORES</w:t>
            </w:r>
          </w:p>
          <w:p w:rsidR="00254C6E" w:rsidRPr="0054797D" w:rsidRDefault="00254C6E" w:rsidP="00254C6E">
            <w:pPr>
              <w:keepNext/>
              <w:rPr>
                <w:rFonts w:eastAsia="SimSun"/>
                <w:szCs w:val="22"/>
                <w:lang w:val="es-ES" w:eastAsia="zh-CN"/>
              </w:rPr>
            </w:pPr>
          </w:p>
        </w:tc>
      </w:tr>
      <w:tr w:rsidR="0054797D" w:rsidRPr="00151EA4" w:rsidTr="00B0121F">
        <w:trPr>
          <w:trHeight w:val="169"/>
        </w:trPr>
        <w:tc>
          <w:tcPr>
            <w:tcW w:w="1106" w:type="pct"/>
            <w:shd w:val="clear" w:color="auto" w:fill="auto"/>
          </w:tcPr>
          <w:p w:rsidR="00254C6E" w:rsidRPr="0054797D" w:rsidRDefault="00FD7B07" w:rsidP="00FD7B07">
            <w:pPr>
              <w:rPr>
                <w:rFonts w:eastAsia="SimSun"/>
                <w:szCs w:val="22"/>
                <w:lang w:val="es-ES" w:eastAsia="zh-CN"/>
              </w:rPr>
            </w:pPr>
            <w:r w:rsidRPr="0054797D">
              <w:rPr>
                <w:rFonts w:eastAsia="SimSun"/>
                <w:szCs w:val="22"/>
                <w:lang w:val="es-ES_tradnl" w:eastAsia="zh-CN"/>
              </w:rPr>
              <w:t xml:space="preserve">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w:t>
            </w:r>
            <w:r w:rsidRPr="0054797D">
              <w:rPr>
                <w:rFonts w:eastAsia="SimSun"/>
                <w:szCs w:val="22"/>
                <w:lang w:val="es-ES_tradnl" w:eastAsia="zh-CN"/>
              </w:rPr>
              <w:lastRenderedPageBreak/>
              <w:t>modelos de propiedad intelectual (</w:t>
            </w:r>
            <w:r w:rsidR="005A35B8" w:rsidRPr="0054797D">
              <w:rPr>
                <w:rFonts w:eastAsia="SimSun"/>
                <w:szCs w:val="22"/>
                <w:lang w:val="es-ES_tradnl" w:eastAsia="zh-CN"/>
              </w:rPr>
              <w:t>PI</w:t>
            </w:r>
            <w:r w:rsidRPr="0054797D">
              <w:rPr>
                <w:rFonts w:eastAsia="SimSun"/>
                <w:szCs w:val="22"/>
                <w:lang w:val="es-ES_tradnl" w:eastAsia="zh-CN"/>
              </w:rPr>
              <w:t>).</w:t>
            </w:r>
            <w:r w:rsidR="00254C6E" w:rsidRPr="0054797D">
              <w:rPr>
                <w:rFonts w:eastAsia="SimSun"/>
                <w:szCs w:val="22"/>
                <w:lang w:val="es-ES" w:eastAsia="zh-CN"/>
              </w:rPr>
              <w:t xml:space="preserve"> </w:t>
            </w:r>
          </w:p>
        </w:tc>
        <w:tc>
          <w:tcPr>
            <w:tcW w:w="1916" w:type="pct"/>
            <w:shd w:val="clear" w:color="auto" w:fill="auto"/>
          </w:tcPr>
          <w:p w:rsidR="00FD7B07" w:rsidRPr="0054797D" w:rsidRDefault="00FD7B07" w:rsidP="008B5C36">
            <w:pPr>
              <w:rPr>
                <w:rFonts w:eastAsia="SimSun"/>
                <w:szCs w:val="22"/>
                <w:lang w:val="es-ES" w:eastAsia="zh-CN"/>
              </w:rPr>
            </w:pPr>
            <w:r w:rsidRPr="0054797D">
              <w:rPr>
                <w:rFonts w:eastAsia="SimSun"/>
                <w:szCs w:val="22"/>
                <w:lang w:val="es-ES_tradnl" w:eastAsia="zh-CN"/>
              </w:rPr>
              <w:lastRenderedPageBreak/>
              <w:t>Se organizó una reunión de expertos en la sede de la OMPI que cobró forma en la conferencia de la OMPI sobre la innovación abierta:</w:t>
            </w:r>
            <w:r w:rsidR="00655339" w:rsidRPr="0054797D">
              <w:rPr>
                <w:rFonts w:eastAsia="SimSun"/>
                <w:szCs w:val="22"/>
                <w:lang w:val="es-ES_tradnl" w:eastAsia="zh-CN"/>
              </w:rPr>
              <w:t xml:space="preserve"> </w:t>
            </w:r>
            <w:r w:rsidRPr="0054797D">
              <w:rPr>
                <w:rFonts w:eastAsia="SimSun"/>
                <w:szCs w:val="22"/>
                <w:lang w:val="es-ES_tradnl" w:eastAsia="zh-CN"/>
              </w:rPr>
              <w:t>los proyectos de</w:t>
            </w:r>
            <w:r w:rsidR="008B5C36" w:rsidRPr="0054797D">
              <w:rPr>
                <w:rFonts w:eastAsia="SimSun"/>
                <w:szCs w:val="22"/>
                <w:lang w:val="es-ES_tradnl" w:eastAsia="zh-CN"/>
              </w:rPr>
              <w:t xml:space="preserve"> colaboración y el futuro del conocimiento, celebrada los días 22 y 23 de enero de 2014. </w:t>
            </w:r>
          </w:p>
          <w:p w:rsidR="00FD7B07" w:rsidRPr="0054797D" w:rsidRDefault="00FD7B07" w:rsidP="00254C6E">
            <w:pPr>
              <w:keepNext/>
              <w:rPr>
                <w:rFonts w:eastAsia="SimSun"/>
                <w:szCs w:val="22"/>
                <w:lang w:val="es-ES" w:eastAsia="zh-CN"/>
              </w:rPr>
            </w:pPr>
          </w:p>
          <w:p w:rsidR="00FD7B07" w:rsidRPr="0054797D" w:rsidRDefault="00FD7B07" w:rsidP="008B5C36">
            <w:pPr>
              <w:rPr>
                <w:szCs w:val="22"/>
                <w:lang w:val="es-ES"/>
              </w:rPr>
            </w:pPr>
            <w:r w:rsidRPr="0054797D">
              <w:rPr>
                <w:szCs w:val="22"/>
                <w:lang w:val="es-ES_tradnl"/>
              </w:rPr>
              <w:t>Además, en la decimocuarta sesión del CDIP se presentaron un estudio de evaluación detallado y un estudio sobre corrientes mundiales de conocimientos.</w:t>
            </w:r>
          </w:p>
          <w:p w:rsidR="00FD7B07" w:rsidRPr="0054797D" w:rsidRDefault="00FD7B07" w:rsidP="008B5C36">
            <w:pPr>
              <w:keepNext/>
              <w:jc w:val="right"/>
              <w:rPr>
                <w:szCs w:val="22"/>
                <w:lang w:val="es-ES"/>
              </w:rPr>
            </w:pPr>
          </w:p>
          <w:p w:rsidR="00FD7B07" w:rsidRPr="0054797D" w:rsidRDefault="00FD7B07" w:rsidP="008B5C36">
            <w:pPr>
              <w:rPr>
                <w:rFonts w:eastAsia="SimSun"/>
                <w:szCs w:val="22"/>
                <w:lang w:val="es-ES" w:eastAsia="zh-CN"/>
              </w:rPr>
            </w:pPr>
            <w:r w:rsidRPr="0054797D">
              <w:rPr>
                <w:rFonts w:eastAsia="SimSun"/>
                <w:szCs w:val="22"/>
                <w:lang w:val="es-ES_tradnl" w:eastAsia="zh-CN"/>
              </w:rPr>
              <w:t>El Estudi</w:t>
            </w:r>
            <w:r w:rsidR="001E6144" w:rsidRPr="0054797D">
              <w:rPr>
                <w:rFonts w:eastAsia="SimSun"/>
                <w:szCs w:val="22"/>
                <w:lang w:val="es-ES_tradnl" w:eastAsia="zh-CN"/>
              </w:rPr>
              <w:t>o taxonómico–analítico para el p</w:t>
            </w:r>
            <w:r w:rsidRPr="0054797D">
              <w:rPr>
                <w:rFonts w:eastAsia="SimSun"/>
                <w:szCs w:val="22"/>
                <w:lang w:val="es-ES_tradnl" w:eastAsia="zh-CN"/>
              </w:rPr>
              <w:t xml:space="preserve">royecto sobre los proyectos de colaboración abierta y los modelos de </w:t>
            </w:r>
            <w:r w:rsidR="005A35B8" w:rsidRPr="0054797D">
              <w:rPr>
                <w:rFonts w:eastAsia="SimSun"/>
                <w:szCs w:val="22"/>
                <w:lang w:val="es-ES_tradnl" w:eastAsia="zh-CN"/>
              </w:rPr>
              <w:t>PI</w:t>
            </w:r>
            <w:r w:rsidRPr="0054797D">
              <w:rPr>
                <w:rFonts w:eastAsia="SimSun"/>
                <w:szCs w:val="22"/>
                <w:lang w:val="es-ES_tradnl" w:eastAsia="zh-CN"/>
              </w:rPr>
              <w:t xml:space="preserve"> está disponible en:</w:t>
            </w:r>
            <w:r w:rsidR="00254C6E" w:rsidRPr="0054797D">
              <w:rPr>
                <w:rFonts w:eastAsia="SimSun"/>
                <w:szCs w:val="22"/>
                <w:lang w:val="es-ES" w:eastAsia="zh-CN"/>
              </w:rPr>
              <w:t xml:space="preserve"> </w:t>
            </w:r>
          </w:p>
          <w:p w:rsidR="00FD7B07" w:rsidRPr="0054797D" w:rsidRDefault="00FD7B07" w:rsidP="008B5C36">
            <w:pPr>
              <w:rPr>
                <w:rFonts w:eastAsia="SimSun"/>
                <w:szCs w:val="22"/>
                <w:u w:val="single"/>
                <w:lang w:val="es-ES" w:eastAsia="zh-CN"/>
              </w:rPr>
            </w:pPr>
            <w:r w:rsidRPr="0054797D">
              <w:rPr>
                <w:rFonts w:eastAsia="SimSun"/>
                <w:szCs w:val="22"/>
                <w:u w:val="single"/>
                <w:lang w:val="es-ES_tradnl" w:eastAsia="zh-CN"/>
              </w:rPr>
              <w:lastRenderedPageBreak/>
              <w:t>http://www.wipo.int/meetings/es/doc_details.jsp?doc_id=188513.</w:t>
            </w:r>
          </w:p>
          <w:p w:rsidR="00FD7B07" w:rsidRPr="0054797D" w:rsidRDefault="00FD7B07" w:rsidP="008B5C36">
            <w:pPr>
              <w:rPr>
                <w:rFonts w:eastAsia="SimSun"/>
                <w:szCs w:val="22"/>
                <w:u w:val="single"/>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La Conferencia de la OMPI sobre la innovación abierta: los proyectos de colaboración y el futuro del conocimiento puede consultarse en: </w:t>
            </w:r>
            <w:r w:rsidRPr="0054797D">
              <w:rPr>
                <w:rFonts w:eastAsia="SimSun"/>
                <w:szCs w:val="22"/>
                <w:u w:val="single"/>
                <w:lang w:val="es-ES_tradnl" w:eastAsia="zh-CN"/>
              </w:rPr>
              <w:t>http://www.wipo.int/meetings/es/details.jsp?meeting_id=31762</w:t>
            </w:r>
            <w:r w:rsidR="00254C6E" w:rsidRPr="0054797D">
              <w:rPr>
                <w:rFonts w:eastAsia="SimSun"/>
                <w:szCs w:val="22"/>
                <w:lang w:val="es-ES" w:eastAsia="zh-CN"/>
              </w:rPr>
              <w:t xml:space="preserve"> </w:t>
            </w:r>
          </w:p>
          <w:p w:rsidR="00FD7B07" w:rsidRPr="0054797D" w:rsidRDefault="00FD7B07" w:rsidP="00254C6E">
            <w:pPr>
              <w:keepNext/>
              <w:rPr>
                <w:rFonts w:eastAsia="SimSun"/>
                <w:szCs w:val="22"/>
                <w:lang w:val="es-ES" w:eastAsia="zh-CN"/>
              </w:rPr>
            </w:pPr>
          </w:p>
          <w:p w:rsidR="00FD7B07" w:rsidRPr="0054797D" w:rsidRDefault="00FD7B07" w:rsidP="00FD7B07">
            <w:pPr>
              <w:keepNext/>
              <w:rPr>
                <w:szCs w:val="22"/>
                <w:lang w:val="es-ES"/>
              </w:rPr>
            </w:pPr>
            <w:r w:rsidRPr="0054797D">
              <w:rPr>
                <w:szCs w:val="22"/>
                <w:lang w:val="es-ES_tradnl"/>
              </w:rPr>
              <w:t>Para mayor información sobre el estudio de evaluación detallado y el estudio sobre los flujos mundiales de conocimientos, puede consultarse, respectivamente:</w:t>
            </w:r>
            <w:r w:rsidR="00254C6E" w:rsidRPr="0054797D">
              <w:rPr>
                <w:szCs w:val="22"/>
                <w:lang w:val="es-ES"/>
              </w:rPr>
              <w:t xml:space="preserve"> </w:t>
            </w:r>
          </w:p>
          <w:p w:rsidR="00FD7B07" w:rsidRPr="0054797D" w:rsidRDefault="00FD7B07" w:rsidP="00FD7B07">
            <w:pPr>
              <w:keepNext/>
              <w:rPr>
                <w:szCs w:val="22"/>
                <w:lang w:val="es-ES"/>
              </w:rPr>
            </w:pPr>
            <w:r w:rsidRPr="0054797D">
              <w:rPr>
                <w:szCs w:val="22"/>
                <w:lang w:val="es-ES_tradnl"/>
              </w:rPr>
              <w:t>y</w:t>
            </w:r>
          </w:p>
          <w:p w:rsidR="00FD7B07" w:rsidRPr="0054797D" w:rsidRDefault="00FD7B07" w:rsidP="00254C6E">
            <w:pPr>
              <w:keepNext/>
              <w:rPr>
                <w:szCs w:val="22"/>
                <w:lang w:val="es-ES"/>
              </w:rPr>
            </w:pPr>
          </w:p>
          <w:p w:rsidR="00FD7B07" w:rsidRPr="0054797D" w:rsidRDefault="00FD7B07" w:rsidP="00254C6E">
            <w:pPr>
              <w:autoSpaceDE w:val="0"/>
              <w:autoSpaceDN w:val="0"/>
              <w:adjustRightInd w:val="0"/>
              <w:rPr>
                <w:szCs w:val="22"/>
                <w:lang w:val="es-ES"/>
              </w:rPr>
            </w:pPr>
          </w:p>
          <w:p w:rsidR="00FD7B07" w:rsidRPr="0054797D" w:rsidRDefault="00FD7B07" w:rsidP="00FD7B07">
            <w:pPr>
              <w:autoSpaceDE w:val="0"/>
              <w:autoSpaceDN w:val="0"/>
              <w:adjustRightInd w:val="0"/>
              <w:rPr>
                <w:szCs w:val="22"/>
                <w:lang w:val="es-ES"/>
              </w:rPr>
            </w:pPr>
            <w:r w:rsidRPr="0054797D">
              <w:rPr>
                <w:szCs w:val="22"/>
                <w:lang w:val="es-ES_tradnl"/>
              </w:rPr>
              <w:t>Puede consultarse el informe sobre “Corrientes mundiales de conocimientos”(CDIP 14/INF/13) en: http://www.wipo.int/edocs/mdocs/mdocs/es/cdip_14/cdip_14_inf_13.pdf</w:t>
            </w:r>
            <w:r w:rsidR="00655339" w:rsidRPr="0054797D">
              <w:rPr>
                <w:szCs w:val="22"/>
                <w:lang w:val="es-ES"/>
              </w:rPr>
              <w:t xml:space="preserve"> </w:t>
            </w:r>
          </w:p>
          <w:p w:rsidR="00FD7B07" w:rsidRPr="0054797D" w:rsidRDefault="00FD7B07" w:rsidP="00254C6E">
            <w:pPr>
              <w:autoSpaceDE w:val="0"/>
              <w:autoSpaceDN w:val="0"/>
              <w:adjustRightInd w:val="0"/>
              <w:rPr>
                <w:szCs w:val="22"/>
                <w:lang w:val="es-ES"/>
              </w:rPr>
            </w:pPr>
          </w:p>
          <w:p w:rsidR="00FD7B07" w:rsidRPr="0054797D" w:rsidRDefault="00FD7B07" w:rsidP="00FD7B07">
            <w:pPr>
              <w:autoSpaceDE w:val="0"/>
              <w:autoSpaceDN w:val="0"/>
              <w:adjustRightInd w:val="0"/>
              <w:rPr>
                <w:szCs w:val="22"/>
                <w:lang w:val="es-ES"/>
              </w:rPr>
            </w:pPr>
            <w:r w:rsidRPr="0054797D">
              <w:rPr>
                <w:szCs w:val="22"/>
                <w:lang w:val="es-ES_tradnl"/>
              </w:rPr>
              <w:t>Borrador de la plataforma interactiva (capturas de pantalla) de http://www-ocmstest.wipo.int/innovation (no accesible al público aún).</w:t>
            </w:r>
            <w:r w:rsidR="00655339" w:rsidRPr="0054797D">
              <w:rPr>
                <w:szCs w:val="22"/>
                <w:lang w:val="es-ES"/>
              </w:rPr>
              <w:t xml:space="preserve"> </w:t>
            </w:r>
          </w:p>
          <w:p w:rsidR="00FD7B07" w:rsidRPr="0054797D" w:rsidRDefault="00FD7B07" w:rsidP="00FD7B07">
            <w:pPr>
              <w:autoSpaceDE w:val="0"/>
              <w:autoSpaceDN w:val="0"/>
              <w:adjustRightInd w:val="0"/>
              <w:rPr>
                <w:szCs w:val="22"/>
                <w:lang w:val="es-ES"/>
              </w:rPr>
            </w:pPr>
            <w:r w:rsidRPr="0054797D">
              <w:rPr>
                <w:szCs w:val="22"/>
                <w:lang w:val="es-ES_tradnl"/>
              </w:rPr>
              <w:t>i)</w:t>
            </w:r>
            <w:r w:rsidRPr="0054797D">
              <w:rPr>
                <w:szCs w:val="22"/>
                <w:lang w:val="es-ES_tradnl"/>
              </w:rPr>
              <w:tab/>
              <w:t>A la Secretaría de la OMPI, sobre la finalización de la plataforma interactiva:</w:t>
            </w:r>
          </w:p>
          <w:p w:rsidR="00FD7B07" w:rsidRPr="0054797D" w:rsidRDefault="00FD7B07" w:rsidP="00254C6E">
            <w:pPr>
              <w:autoSpaceDE w:val="0"/>
              <w:autoSpaceDN w:val="0"/>
              <w:adjustRightInd w:val="0"/>
              <w:rPr>
                <w:szCs w:val="22"/>
                <w:lang w:val="es-ES"/>
              </w:rPr>
            </w:pPr>
          </w:p>
          <w:p w:rsidR="00254C6E" w:rsidRPr="0054797D" w:rsidRDefault="00254C6E" w:rsidP="00254C6E">
            <w:pPr>
              <w:keepNext/>
              <w:rPr>
                <w:rFonts w:eastAsia="SimSun"/>
                <w:szCs w:val="22"/>
                <w:lang w:val="es-ES" w:eastAsia="zh-CN"/>
              </w:rPr>
            </w:pPr>
          </w:p>
        </w:tc>
        <w:tc>
          <w:tcPr>
            <w:tcW w:w="1978" w:type="pct"/>
            <w:shd w:val="clear" w:color="auto" w:fill="auto"/>
          </w:tcPr>
          <w:p w:rsidR="00FD7B07" w:rsidRPr="0054797D" w:rsidRDefault="00FD7B07" w:rsidP="00316112">
            <w:pPr>
              <w:tabs>
                <w:tab w:val="left" w:pos="426"/>
              </w:tabs>
              <w:autoSpaceDE w:val="0"/>
              <w:autoSpaceDN w:val="0"/>
              <w:adjustRightInd w:val="0"/>
              <w:rPr>
                <w:szCs w:val="22"/>
                <w:lang w:val="es-ES"/>
              </w:rPr>
            </w:pPr>
            <w:r w:rsidRPr="0054797D">
              <w:rPr>
                <w:szCs w:val="22"/>
                <w:lang w:val="es-ES_tradnl"/>
              </w:rPr>
              <w:lastRenderedPageBreak/>
              <w:t>i)</w:t>
            </w:r>
            <w:r w:rsidRPr="0054797D">
              <w:rPr>
                <w:szCs w:val="22"/>
                <w:lang w:val="es-ES_tradnl"/>
              </w:rPr>
              <w:tab/>
              <w:t>A la Secretaría de la OMPI sobre la finalización de la plataforma interactiva:</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2"/>
              </w:numPr>
              <w:tabs>
                <w:tab w:val="left" w:pos="749"/>
              </w:tabs>
              <w:autoSpaceDE w:val="0"/>
              <w:autoSpaceDN w:val="0"/>
              <w:adjustRightInd w:val="0"/>
              <w:spacing w:after="17"/>
              <w:ind w:left="324" w:firstLine="0"/>
              <w:contextualSpacing/>
              <w:rPr>
                <w:szCs w:val="22"/>
                <w:lang w:val="es-ES"/>
              </w:rPr>
            </w:pPr>
            <w:r w:rsidRPr="0054797D">
              <w:rPr>
                <w:szCs w:val="22"/>
                <w:lang w:val="es-ES_tradnl"/>
              </w:rPr>
              <w:t>completar una versión beta de la plataforma interactiva;</w:t>
            </w:r>
            <w:r w:rsidR="00254C6E" w:rsidRPr="0054797D">
              <w:rPr>
                <w:szCs w:val="22"/>
                <w:lang w:val="es-ES"/>
              </w:rPr>
              <w:t xml:space="preserve"> </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2"/>
              </w:numPr>
              <w:tabs>
                <w:tab w:val="left" w:pos="749"/>
              </w:tabs>
              <w:autoSpaceDE w:val="0"/>
              <w:autoSpaceDN w:val="0"/>
              <w:adjustRightInd w:val="0"/>
              <w:spacing w:after="17"/>
              <w:ind w:left="324" w:firstLine="0"/>
              <w:contextualSpacing/>
              <w:rPr>
                <w:szCs w:val="22"/>
                <w:lang w:val="es-ES"/>
              </w:rPr>
            </w:pPr>
            <w:r w:rsidRPr="0054797D">
              <w:rPr>
                <w:szCs w:val="22"/>
                <w:lang w:val="es-ES_tradnl"/>
              </w:rPr>
              <w:t>realizar una prueba de funcionamiento de la plataforma interactiva y obtener comentarios de los usuarios;</w:t>
            </w:r>
            <w:r w:rsidR="00254C6E" w:rsidRPr="0054797D">
              <w:rPr>
                <w:szCs w:val="22"/>
                <w:lang w:val="es-ES"/>
              </w:rPr>
              <w:t xml:space="preserve"> </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2"/>
              </w:numPr>
              <w:tabs>
                <w:tab w:val="left" w:pos="749"/>
              </w:tabs>
              <w:autoSpaceDE w:val="0"/>
              <w:autoSpaceDN w:val="0"/>
              <w:adjustRightInd w:val="0"/>
              <w:spacing w:after="17"/>
              <w:ind w:left="324" w:firstLine="0"/>
              <w:contextualSpacing/>
              <w:rPr>
                <w:szCs w:val="22"/>
                <w:lang w:val="es-ES"/>
              </w:rPr>
            </w:pPr>
            <w:r w:rsidRPr="0054797D">
              <w:rPr>
                <w:szCs w:val="22"/>
                <w:lang w:val="es-ES_tradnl"/>
              </w:rPr>
              <w:t>integrar los comentarios de los usuarios;</w:t>
            </w:r>
            <w:r w:rsidR="00254C6E" w:rsidRPr="0054797D">
              <w:rPr>
                <w:szCs w:val="22"/>
                <w:lang w:val="es-ES"/>
              </w:rPr>
              <w:t xml:space="preserve"> </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2"/>
              </w:numPr>
              <w:tabs>
                <w:tab w:val="left" w:pos="749"/>
              </w:tabs>
              <w:autoSpaceDE w:val="0"/>
              <w:autoSpaceDN w:val="0"/>
              <w:adjustRightInd w:val="0"/>
              <w:spacing w:after="17"/>
              <w:ind w:left="324" w:firstLine="0"/>
              <w:contextualSpacing/>
              <w:rPr>
                <w:szCs w:val="22"/>
                <w:lang w:val="es-ES"/>
              </w:rPr>
            </w:pPr>
            <w:r w:rsidRPr="0054797D">
              <w:rPr>
                <w:szCs w:val="22"/>
                <w:lang w:val="es-ES_tradnl"/>
              </w:rPr>
              <w:t>Presentar una versión final de la plataforma a la 17.ª sesión del CDIP, en noviembre de 2015;</w:t>
            </w:r>
            <w:r w:rsidR="00655339" w:rsidRPr="0054797D">
              <w:rPr>
                <w:szCs w:val="22"/>
                <w:lang w:val="es-ES_tradnl"/>
              </w:rPr>
              <w:t xml:space="preserve"> </w:t>
            </w:r>
            <w:r w:rsidRPr="0054797D">
              <w:rPr>
                <w:szCs w:val="22"/>
                <w:lang w:val="es-ES_tradnl"/>
              </w:rPr>
              <w:t>y</w:t>
            </w:r>
            <w:r w:rsidR="00254C6E" w:rsidRPr="0054797D">
              <w:rPr>
                <w:szCs w:val="22"/>
                <w:lang w:val="es-ES"/>
              </w:rPr>
              <w:t xml:space="preserve"> </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2"/>
              </w:numPr>
              <w:tabs>
                <w:tab w:val="left" w:pos="749"/>
              </w:tabs>
              <w:autoSpaceDE w:val="0"/>
              <w:autoSpaceDN w:val="0"/>
              <w:adjustRightInd w:val="0"/>
              <w:spacing w:after="17"/>
              <w:ind w:left="324" w:firstLine="0"/>
              <w:contextualSpacing/>
              <w:rPr>
                <w:szCs w:val="22"/>
                <w:lang w:val="es-ES"/>
              </w:rPr>
            </w:pPr>
            <w:r w:rsidRPr="0054797D">
              <w:rPr>
                <w:szCs w:val="22"/>
                <w:lang w:val="es-ES_tradnl"/>
              </w:rPr>
              <w:t>asignar una responsabilidad clara y recursos para mantener y actualizar periódicamente la plataforma interactiva.</w:t>
            </w:r>
            <w:r w:rsidR="00254C6E" w:rsidRPr="0054797D">
              <w:rPr>
                <w:szCs w:val="22"/>
                <w:lang w:val="es-ES"/>
              </w:rPr>
              <w:t xml:space="preserve"> </w:t>
            </w:r>
          </w:p>
          <w:p w:rsidR="00FD7B07" w:rsidRPr="0054797D" w:rsidRDefault="00FD7B07" w:rsidP="00ED5DC0">
            <w:pPr>
              <w:tabs>
                <w:tab w:val="left" w:pos="1167"/>
              </w:tabs>
              <w:autoSpaceDE w:val="0"/>
              <w:autoSpaceDN w:val="0"/>
              <w:adjustRightInd w:val="0"/>
              <w:ind w:left="600"/>
              <w:rPr>
                <w:szCs w:val="22"/>
                <w:lang w:val="es-ES" w:eastAsia="zh-CN"/>
              </w:rPr>
            </w:pPr>
          </w:p>
          <w:p w:rsidR="00FD7B07" w:rsidRPr="0054797D" w:rsidRDefault="00FD7B07" w:rsidP="00FD7B07">
            <w:pPr>
              <w:autoSpaceDE w:val="0"/>
              <w:autoSpaceDN w:val="0"/>
              <w:adjustRightInd w:val="0"/>
              <w:rPr>
                <w:bCs/>
                <w:szCs w:val="22"/>
                <w:lang w:val="es-ES"/>
              </w:rPr>
            </w:pPr>
            <w:r w:rsidRPr="0054797D">
              <w:rPr>
                <w:bCs/>
                <w:szCs w:val="22"/>
                <w:lang w:val="es-ES_tradnl"/>
              </w:rPr>
              <w:t>ii)</w:t>
            </w:r>
            <w:r w:rsidRPr="0054797D">
              <w:rPr>
                <w:bCs/>
                <w:szCs w:val="22"/>
                <w:lang w:val="es-ES_tradnl"/>
              </w:rPr>
              <w:tab/>
              <w:t>A la Secretaría de la OMPI, sobre la preparación de una propuesta para el CDIP acerca de la forma de facilitar la innovación colectiva mediante los programas existentes de la OMPI:</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4"/>
              </w:numPr>
              <w:tabs>
                <w:tab w:val="left" w:pos="891"/>
              </w:tabs>
              <w:autoSpaceDE w:val="0"/>
              <w:autoSpaceDN w:val="0"/>
              <w:adjustRightInd w:val="0"/>
              <w:spacing w:after="17"/>
              <w:ind w:left="466" w:firstLine="0"/>
              <w:contextualSpacing/>
              <w:rPr>
                <w:szCs w:val="22"/>
                <w:lang w:val="es-ES"/>
              </w:rPr>
            </w:pPr>
            <w:r w:rsidRPr="0054797D">
              <w:rPr>
                <w:szCs w:val="22"/>
                <w:lang w:val="es-ES_tradnl"/>
              </w:rPr>
              <w:t>seguir reconociendo, recopilando e intercambiando las mejores prácticas en el campo de los proyectos de colaboración abierta (estudios);</w:t>
            </w:r>
            <w:r w:rsidR="00254C6E" w:rsidRPr="0054797D">
              <w:rPr>
                <w:szCs w:val="22"/>
                <w:lang w:val="es-ES"/>
              </w:rPr>
              <w:t xml:space="preserve"> </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4"/>
              </w:numPr>
              <w:tabs>
                <w:tab w:val="left" w:pos="891"/>
              </w:tabs>
              <w:autoSpaceDE w:val="0"/>
              <w:autoSpaceDN w:val="0"/>
              <w:adjustRightInd w:val="0"/>
              <w:spacing w:after="17"/>
              <w:ind w:left="466" w:firstLine="0"/>
              <w:contextualSpacing/>
              <w:rPr>
                <w:szCs w:val="22"/>
                <w:lang w:val="es-ES"/>
              </w:rPr>
            </w:pPr>
            <w:r w:rsidRPr="0054797D">
              <w:rPr>
                <w:szCs w:val="22"/>
                <w:lang w:val="es-ES_tradnl"/>
              </w:rPr>
              <w:t>ofrecer fortalecimiento de capacidades de índole práctica (y ello incluye manuales) adaptado a los usuarios previstos;</w:t>
            </w:r>
            <w:r w:rsidR="00204043" w:rsidRPr="0054797D">
              <w:rPr>
                <w:szCs w:val="22"/>
                <w:lang w:val="es-ES"/>
              </w:rPr>
              <w:t xml:space="preserve"> </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4"/>
              </w:numPr>
              <w:tabs>
                <w:tab w:val="left" w:pos="891"/>
              </w:tabs>
              <w:autoSpaceDE w:val="0"/>
              <w:autoSpaceDN w:val="0"/>
              <w:adjustRightInd w:val="0"/>
              <w:spacing w:after="17"/>
              <w:ind w:left="466" w:firstLine="0"/>
              <w:contextualSpacing/>
              <w:rPr>
                <w:szCs w:val="22"/>
                <w:lang w:val="es-ES"/>
              </w:rPr>
            </w:pPr>
            <w:r w:rsidRPr="0054797D">
              <w:rPr>
                <w:szCs w:val="22"/>
                <w:lang w:val="es-ES_tradnl"/>
              </w:rPr>
              <w:t>ofrecer fortalecimiento de capacidades de índole práctica (y ello incluye manuales) adaptado a los usuarios previstos;</w:t>
            </w:r>
            <w:r w:rsidR="00204043" w:rsidRPr="0054797D">
              <w:rPr>
                <w:szCs w:val="22"/>
                <w:lang w:val="es-ES"/>
              </w:rPr>
              <w:t xml:space="preserve"> </w:t>
            </w:r>
          </w:p>
          <w:p w:rsidR="00FD7B07" w:rsidRPr="0054797D" w:rsidRDefault="00FD7B07" w:rsidP="00204043">
            <w:pPr>
              <w:tabs>
                <w:tab w:val="left" w:pos="1167"/>
              </w:tabs>
              <w:autoSpaceDE w:val="0"/>
              <w:autoSpaceDN w:val="0"/>
              <w:adjustRightInd w:val="0"/>
              <w:spacing w:after="17"/>
              <w:contextualSpacing/>
              <w:rPr>
                <w:szCs w:val="22"/>
                <w:lang w:val="es-ES"/>
              </w:rPr>
            </w:pPr>
          </w:p>
          <w:p w:rsidR="00FD7B07" w:rsidRPr="0054797D" w:rsidRDefault="00FD7B07" w:rsidP="00316112">
            <w:pPr>
              <w:numPr>
                <w:ilvl w:val="0"/>
                <w:numId w:val="14"/>
              </w:numPr>
              <w:tabs>
                <w:tab w:val="left" w:pos="891"/>
              </w:tabs>
              <w:autoSpaceDE w:val="0"/>
              <w:autoSpaceDN w:val="0"/>
              <w:adjustRightInd w:val="0"/>
              <w:spacing w:after="17"/>
              <w:ind w:left="466" w:firstLine="0"/>
              <w:contextualSpacing/>
              <w:rPr>
                <w:szCs w:val="22"/>
                <w:lang w:val="es-ES"/>
              </w:rPr>
            </w:pPr>
            <w:r w:rsidRPr="0054797D">
              <w:rPr>
                <w:szCs w:val="22"/>
                <w:lang w:val="es-ES_tradnl"/>
              </w:rPr>
              <w:t>ofrecer fortalecimiento de capacidades a los proveedores de servicios de PI y/o innovación de países en desarrollo, por ejemplo, oficinas de PI, centros de transferencia de tecnología, etcétera;</w:t>
            </w:r>
            <w:r w:rsidR="00204043" w:rsidRPr="0054797D">
              <w:rPr>
                <w:szCs w:val="22"/>
                <w:lang w:val="es-ES"/>
              </w:rPr>
              <w:t xml:space="preserve"> </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4"/>
              </w:numPr>
              <w:tabs>
                <w:tab w:val="left" w:pos="891"/>
              </w:tabs>
              <w:autoSpaceDE w:val="0"/>
              <w:autoSpaceDN w:val="0"/>
              <w:adjustRightInd w:val="0"/>
              <w:spacing w:after="17"/>
              <w:ind w:left="466" w:firstLine="0"/>
              <w:contextualSpacing/>
              <w:rPr>
                <w:szCs w:val="22"/>
                <w:lang w:val="es-ES"/>
              </w:rPr>
            </w:pPr>
            <w:r w:rsidRPr="0054797D">
              <w:rPr>
                <w:szCs w:val="22"/>
                <w:lang w:val="es-ES_tradnl"/>
              </w:rPr>
              <w:t>respaldar proyectos piloto específicos de colaboración abierta en los países en desarrollo;</w:t>
            </w:r>
            <w:r w:rsidR="00655339" w:rsidRPr="0054797D">
              <w:rPr>
                <w:szCs w:val="22"/>
                <w:lang w:val="es-ES_tradnl"/>
              </w:rPr>
              <w:t xml:space="preserve"> </w:t>
            </w:r>
            <w:r w:rsidRPr="0054797D">
              <w:rPr>
                <w:szCs w:val="22"/>
                <w:lang w:val="es-ES_tradnl"/>
              </w:rPr>
              <w:t>y</w:t>
            </w:r>
            <w:r w:rsidR="00204043" w:rsidRPr="0054797D">
              <w:rPr>
                <w:szCs w:val="22"/>
                <w:lang w:val="es-ES"/>
              </w:rPr>
              <w:t xml:space="preserve"> </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316112">
            <w:pPr>
              <w:numPr>
                <w:ilvl w:val="0"/>
                <w:numId w:val="14"/>
              </w:numPr>
              <w:tabs>
                <w:tab w:val="left" w:pos="891"/>
              </w:tabs>
              <w:autoSpaceDE w:val="0"/>
              <w:autoSpaceDN w:val="0"/>
              <w:adjustRightInd w:val="0"/>
              <w:spacing w:after="17"/>
              <w:ind w:left="466" w:firstLine="0"/>
              <w:contextualSpacing/>
              <w:rPr>
                <w:szCs w:val="22"/>
                <w:lang w:val="es-ES"/>
              </w:rPr>
            </w:pPr>
            <w:r w:rsidRPr="0054797D">
              <w:rPr>
                <w:szCs w:val="22"/>
                <w:lang w:val="es-ES_tradnl"/>
              </w:rPr>
              <w:lastRenderedPageBreak/>
              <w:t>dar asesoramiento a los Estados miembros para la creación de un entorno propicio a la colaboración abierta en sus políticas de propiedad intelectual.</w:t>
            </w:r>
          </w:p>
          <w:p w:rsidR="00FD7B07" w:rsidRPr="0054797D" w:rsidRDefault="00FD7B07" w:rsidP="00204043">
            <w:pPr>
              <w:tabs>
                <w:tab w:val="left" w:pos="1167"/>
              </w:tabs>
              <w:autoSpaceDE w:val="0"/>
              <w:autoSpaceDN w:val="0"/>
              <w:adjustRightInd w:val="0"/>
              <w:spacing w:after="17"/>
              <w:ind w:left="600"/>
              <w:contextualSpacing/>
              <w:rPr>
                <w:szCs w:val="22"/>
                <w:lang w:val="es-ES"/>
              </w:rPr>
            </w:pPr>
          </w:p>
          <w:p w:rsidR="00FD7B07" w:rsidRPr="0054797D" w:rsidRDefault="00FD7B07" w:rsidP="00FD7B07">
            <w:pPr>
              <w:autoSpaceDE w:val="0"/>
              <w:autoSpaceDN w:val="0"/>
              <w:adjustRightInd w:val="0"/>
              <w:rPr>
                <w:szCs w:val="22"/>
                <w:lang w:val="es-ES"/>
              </w:rPr>
            </w:pPr>
            <w:r w:rsidRPr="0054797D">
              <w:rPr>
                <w:szCs w:val="22"/>
                <w:lang w:val="es-ES_tradnl"/>
              </w:rPr>
              <w:t>iii)</w:t>
            </w:r>
            <w:r w:rsidRPr="0054797D">
              <w:rPr>
                <w:szCs w:val="22"/>
                <w:lang w:val="es-ES_tradnl"/>
              </w:rPr>
              <w:tab/>
              <w:t>La presencia y visibilidad regulares de la OMPI en las conferencias internacionales sobre innovación colectiva (incluyendo, aunque sin limitarse a ello, las reuniones organizadas por otras organizaciones de la ONU) podrían ayudar a la OMPI a posicionarse como “centro de competencia” en el campo de los proyectos de colaboración abierta, para aumentar la visibilidad y aprovechar la experiencia del amplio espectro de participantes en las conferencias.</w:t>
            </w:r>
          </w:p>
          <w:p w:rsidR="00FD7B07" w:rsidRPr="0054797D" w:rsidRDefault="00FD7B07" w:rsidP="00ED5DC0">
            <w:pPr>
              <w:autoSpaceDE w:val="0"/>
              <w:autoSpaceDN w:val="0"/>
              <w:adjustRightInd w:val="0"/>
              <w:rPr>
                <w:szCs w:val="22"/>
                <w:lang w:val="es-ES"/>
              </w:rPr>
            </w:pPr>
          </w:p>
          <w:p w:rsidR="00FD7B07" w:rsidRPr="0054797D" w:rsidRDefault="00FD7B07" w:rsidP="00FD7B07">
            <w:pPr>
              <w:autoSpaceDE w:val="0"/>
              <w:autoSpaceDN w:val="0"/>
              <w:adjustRightInd w:val="0"/>
              <w:rPr>
                <w:b/>
                <w:bCs/>
                <w:szCs w:val="22"/>
                <w:lang w:val="es-ES"/>
              </w:rPr>
            </w:pPr>
            <w:r w:rsidRPr="0054797D">
              <w:rPr>
                <w:bCs/>
                <w:szCs w:val="22"/>
                <w:lang w:val="es-ES_tradnl"/>
              </w:rPr>
              <w:t>iv)</w:t>
            </w:r>
            <w:r w:rsidRPr="0054797D">
              <w:rPr>
                <w:bCs/>
                <w:szCs w:val="22"/>
                <w:lang w:val="es-ES_tradnl"/>
              </w:rPr>
              <w:tab/>
              <w:t>A la Secretaría de la OMPI, sobre velar por la aplicación de instrumentos de planificación y supervisión en la gestión del ciclo del Proyecto</w:t>
            </w:r>
            <w:r w:rsidRPr="0054797D">
              <w:rPr>
                <w:b/>
                <w:bCs/>
                <w:szCs w:val="22"/>
                <w:lang w:val="es-ES_tradnl"/>
              </w:rPr>
              <w:t>:</w:t>
            </w:r>
          </w:p>
          <w:p w:rsidR="00FD7B07" w:rsidRPr="0054797D" w:rsidRDefault="00FD7B07" w:rsidP="00ED5DC0">
            <w:pPr>
              <w:autoSpaceDE w:val="0"/>
              <w:autoSpaceDN w:val="0"/>
              <w:adjustRightInd w:val="0"/>
              <w:rPr>
                <w:szCs w:val="22"/>
                <w:lang w:val="es-ES"/>
              </w:rPr>
            </w:pPr>
          </w:p>
          <w:p w:rsidR="00FD7B07" w:rsidRPr="0054797D" w:rsidRDefault="00FD7B07" w:rsidP="00FD7B07">
            <w:pPr>
              <w:numPr>
                <w:ilvl w:val="1"/>
                <w:numId w:val="10"/>
              </w:numPr>
              <w:tabs>
                <w:tab w:val="left" w:pos="1167"/>
              </w:tabs>
              <w:autoSpaceDE w:val="0"/>
              <w:autoSpaceDN w:val="0"/>
              <w:adjustRightInd w:val="0"/>
              <w:spacing w:after="14"/>
              <w:ind w:left="586" w:firstLine="0"/>
              <w:contextualSpacing/>
              <w:rPr>
                <w:szCs w:val="22"/>
                <w:lang w:val="es-ES"/>
              </w:rPr>
            </w:pPr>
            <w:r w:rsidRPr="0054797D">
              <w:rPr>
                <w:szCs w:val="22"/>
                <w:lang w:val="es-ES_tradnl"/>
              </w:rPr>
              <w:t>fortalecer el control de calidad de los nuevos proyectos sometidos al CDIP en lo que respecta a la adecuada aplicación de los instrumentos de proyecto existentes en la OMPI para la gestión del ciclo de los proyectos;</w:t>
            </w:r>
          </w:p>
          <w:p w:rsidR="00FD7B07" w:rsidRPr="0054797D" w:rsidRDefault="00FD7B07" w:rsidP="005D604D">
            <w:pPr>
              <w:tabs>
                <w:tab w:val="left" w:pos="1167"/>
              </w:tabs>
              <w:autoSpaceDE w:val="0"/>
              <w:autoSpaceDN w:val="0"/>
              <w:adjustRightInd w:val="0"/>
              <w:spacing w:after="14"/>
              <w:ind w:left="586"/>
              <w:contextualSpacing/>
              <w:rPr>
                <w:szCs w:val="22"/>
                <w:lang w:val="es-ES"/>
              </w:rPr>
            </w:pPr>
          </w:p>
          <w:p w:rsidR="00FD7B07" w:rsidRPr="0054797D" w:rsidRDefault="00FD7B07" w:rsidP="00FD7B07">
            <w:pPr>
              <w:numPr>
                <w:ilvl w:val="1"/>
                <w:numId w:val="10"/>
              </w:numPr>
              <w:tabs>
                <w:tab w:val="left" w:pos="1167"/>
              </w:tabs>
              <w:autoSpaceDE w:val="0"/>
              <w:autoSpaceDN w:val="0"/>
              <w:adjustRightInd w:val="0"/>
              <w:spacing w:after="14"/>
              <w:ind w:left="586" w:firstLine="0"/>
              <w:contextualSpacing/>
              <w:rPr>
                <w:szCs w:val="22"/>
                <w:lang w:val="es-ES"/>
              </w:rPr>
            </w:pPr>
            <w:r w:rsidRPr="0054797D">
              <w:rPr>
                <w:szCs w:val="22"/>
                <w:lang w:val="es-ES_tradnl"/>
              </w:rPr>
              <w:t>fortalecer el control de calidad de los informes sobre la marcha de las actividades sometidos al CDIP para velar por la adecuada aplicación de los instrumentos existentes en la OMPI para la gestión del ciclo de los proyectos;</w:t>
            </w:r>
            <w:r w:rsidR="00254C6E" w:rsidRPr="0054797D">
              <w:rPr>
                <w:szCs w:val="22"/>
                <w:lang w:val="es-ES"/>
              </w:rPr>
              <w:t xml:space="preserve"> </w:t>
            </w:r>
          </w:p>
          <w:p w:rsidR="00FD7B07" w:rsidRPr="0054797D" w:rsidRDefault="00FD7B07" w:rsidP="005D604D">
            <w:pPr>
              <w:tabs>
                <w:tab w:val="left" w:pos="1167"/>
              </w:tabs>
              <w:autoSpaceDE w:val="0"/>
              <w:autoSpaceDN w:val="0"/>
              <w:adjustRightInd w:val="0"/>
              <w:spacing w:after="14"/>
              <w:contextualSpacing/>
              <w:rPr>
                <w:szCs w:val="22"/>
                <w:lang w:val="es-ES"/>
              </w:rPr>
            </w:pPr>
          </w:p>
          <w:p w:rsidR="00FD7B07" w:rsidRPr="0054797D" w:rsidRDefault="00FD7B07" w:rsidP="00FD7B07">
            <w:pPr>
              <w:numPr>
                <w:ilvl w:val="1"/>
                <w:numId w:val="10"/>
              </w:numPr>
              <w:tabs>
                <w:tab w:val="left" w:pos="1167"/>
              </w:tabs>
              <w:autoSpaceDE w:val="0"/>
              <w:autoSpaceDN w:val="0"/>
              <w:adjustRightInd w:val="0"/>
              <w:spacing w:after="14"/>
              <w:ind w:left="586" w:firstLine="0"/>
              <w:contextualSpacing/>
              <w:rPr>
                <w:szCs w:val="22"/>
                <w:lang w:val="es-ES"/>
              </w:rPr>
            </w:pPr>
            <w:r w:rsidRPr="0054797D">
              <w:rPr>
                <w:szCs w:val="22"/>
                <w:lang w:val="es-ES_tradnl"/>
              </w:rPr>
              <w:lastRenderedPageBreak/>
              <w:t>considerar la posibilidad de introducir el marco lógico como base de la gestión del ciclo de los proyectos;</w:t>
            </w:r>
            <w:r w:rsidR="005D604D" w:rsidRPr="0054797D">
              <w:rPr>
                <w:szCs w:val="22"/>
                <w:lang w:val="es-ES"/>
              </w:rPr>
              <w:t xml:space="preserve"> </w:t>
            </w:r>
          </w:p>
          <w:p w:rsidR="00FD7B07" w:rsidRPr="0054797D" w:rsidRDefault="00FD7B07" w:rsidP="005D604D">
            <w:pPr>
              <w:tabs>
                <w:tab w:val="left" w:pos="1167"/>
              </w:tabs>
              <w:autoSpaceDE w:val="0"/>
              <w:autoSpaceDN w:val="0"/>
              <w:adjustRightInd w:val="0"/>
              <w:spacing w:after="14"/>
              <w:ind w:left="586"/>
              <w:contextualSpacing/>
              <w:rPr>
                <w:szCs w:val="22"/>
                <w:lang w:val="es-ES"/>
              </w:rPr>
            </w:pPr>
          </w:p>
          <w:p w:rsidR="00FD7B07" w:rsidRPr="0054797D" w:rsidRDefault="00FD7B07" w:rsidP="00FD7B07">
            <w:pPr>
              <w:numPr>
                <w:ilvl w:val="1"/>
                <w:numId w:val="10"/>
              </w:numPr>
              <w:tabs>
                <w:tab w:val="left" w:pos="1167"/>
              </w:tabs>
              <w:autoSpaceDE w:val="0"/>
              <w:autoSpaceDN w:val="0"/>
              <w:adjustRightInd w:val="0"/>
              <w:spacing w:after="14"/>
              <w:ind w:left="586" w:firstLine="0"/>
              <w:contextualSpacing/>
              <w:rPr>
                <w:szCs w:val="22"/>
                <w:lang w:val="es-ES"/>
              </w:rPr>
            </w:pPr>
            <w:r w:rsidRPr="0054797D">
              <w:rPr>
                <w:szCs w:val="22"/>
                <w:lang w:val="es-ES_tradnl"/>
              </w:rPr>
              <w:t>considerar la posibilidad de introducir cursos obligatorios sobre la gestión del ciclo de los proyectos, destinados a los futuros administradores de proyectos;</w:t>
            </w:r>
            <w:r w:rsidR="00655339" w:rsidRPr="0054797D">
              <w:rPr>
                <w:szCs w:val="22"/>
                <w:lang w:val="es-ES_tradnl"/>
              </w:rPr>
              <w:t xml:space="preserve"> </w:t>
            </w:r>
            <w:r w:rsidRPr="0054797D">
              <w:rPr>
                <w:szCs w:val="22"/>
                <w:lang w:val="es-ES_tradnl"/>
              </w:rPr>
              <w:t>y</w:t>
            </w:r>
            <w:r w:rsidR="005D604D" w:rsidRPr="0054797D">
              <w:rPr>
                <w:szCs w:val="22"/>
                <w:lang w:val="es-ES"/>
              </w:rPr>
              <w:t xml:space="preserve"> </w:t>
            </w:r>
          </w:p>
          <w:p w:rsidR="00FD7B07" w:rsidRPr="0054797D" w:rsidRDefault="00FD7B07" w:rsidP="005D604D">
            <w:pPr>
              <w:tabs>
                <w:tab w:val="left" w:pos="1167"/>
              </w:tabs>
              <w:autoSpaceDE w:val="0"/>
              <w:autoSpaceDN w:val="0"/>
              <w:adjustRightInd w:val="0"/>
              <w:spacing w:after="14"/>
              <w:contextualSpacing/>
              <w:rPr>
                <w:szCs w:val="22"/>
                <w:lang w:val="es-ES"/>
              </w:rPr>
            </w:pPr>
          </w:p>
          <w:p w:rsidR="00FD7B07" w:rsidRPr="0054797D" w:rsidRDefault="00FD7B07" w:rsidP="00FD7B07">
            <w:pPr>
              <w:numPr>
                <w:ilvl w:val="1"/>
                <w:numId w:val="10"/>
              </w:numPr>
              <w:tabs>
                <w:tab w:val="left" w:pos="1167"/>
              </w:tabs>
              <w:autoSpaceDE w:val="0"/>
              <w:autoSpaceDN w:val="0"/>
              <w:adjustRightInd w:val="0"/>
              <w:spacing w:after="14"/>
              <w:ind w:left="586" w:firstLine="0"/>
              <w:contextualSpacing/>
              <w:rPr>
                <w:szCs w:val="22"/>
                <w:lang w:val="es-ES"/>
              </w:rPr>
            </w:pPr>
            <w:r w:rsidRPr="0054797D">
              <w:rPr>
                <w:szCs w:val="22"/>
                <w:lang w:val="es-ES_tradnl"/>
              </w:rPr>
              <w:t>velar por que se imparta regularmente instrucción a los administradores de proyectos que lo soliciten.</w:t>
            </w:r>
            <w:r w:rsidR="005D604D" w:rsidRPr="0054797D">
              <w:rPr>
                <w:szCs w:val="22"/>
                <w:lang w:val="es-ES"/>
              </w:rPr>
              <w:t xml:space="preserve"> </w:t>
            </w:r>
          </w:p>
          <w:p w:rsidR="00171137" w:rsidRPr="0054797D" w:rsidRDefault="00171137" w:rsidP="005D604D">
            <w:pPr>
              <w:tabs>
                <w:tab w:val="left" w:pos="1167"/>
              </w:tabs>
              <w:autoSpaceDE w:val="0"/>
              <w:autoSpaceDN w:val="0"/>
              <w:adjustRightInd w:val="0"/>
              <w:spacing w:after="14"/>
              <w:ind w:left="586"/>
              <w:contextualSpacing/>
              <w:rPr>
                <w:szCs w:val="22"/>
                <w:lang w:val="es-ES"/>
              </w:rPr>
            </w:pPr>
          </w:p>
        </w:tc>
      </w:tr>
    </w:tbl>
    <w:p w:rsidR="00151EA4" w:rsidRDefault="00151EA4" w:rsidP="00151EA4">
      <w:pPr>
        <w:keepNext/>
        <w:contextualSpacing/>
        <w:rPr>
          <w:rFonts w:eastAsiaTheme="minorHAnsi"/>
          <w:szCs w:val="22"/>
          <w:lang w:val="es-ES_tradnl"/>
        </w:rPr>
      </w:pPr>
    </w:p>
    <w:p w:rsidR="00FD7B07" w:rsidRPr="0054797D" w:rsidRDefault="00316112" w:rsidP="00151EA4">
      <w:pPr>
        <w:keepNext/>
        <w:contextualSpacing/>
        <w:rPr>
          <w:rFonts w:eastAsiaTheme="minorHAnsi"/>
          <w:szCs w:val="22"/>
          <w:lang w:val="es-ES"/>
        </w:rPr>
      </w:pPr>
      <w:r w:rsidRPr="0054797D">
        <w:rPr>
          <w:rFonts w:eastAsiaTheme="minorHAnsi"/>
          <w:szCs w:val="22"/>
          <w:lang w:val="es-ES_tradnl"/>
        </w:rPr>
        <w:t xml:space="preserve">xxv) </w:t>
      </w:r>
      <w:r w:rsidR="00FD7B07" w:rsidRPr="0054797D">
        <w:rPr>
          <w:rFonts w:eastAsiaTheme="minorHAnsi"/>
          <w:szCs w:val="22"/>
          <w:lang w:val="es-ES_tradnl"/>
        </w:rPr>
        <w:t>Intensificación de la Cooperación Sur-Sur en materia de PI y desarrollo entre los países en desarrollo y los PMA.</w:t>
      </w:r>
      <w:r w:rsidR="00254C6E" w:rsidRPr="0054797D">
        <w:rPr>
          <w:rFonts w:eastAsiaTheme="minorHAnsi"/>
          <w:szCs w:val="22"/>
          <w:lang w:val="es-ES"/>
        </w:rPr>
        <w:t xml:space="preserve"> </w:t>
      </w:r>
    </w:p>
    <w:p w:rsidR="00A61AE3" w:rsidRPr="0054797D" w:rsidRDefault="00A61AE3" w:rsidP="00151EA4">
      <w:pPr>
        <w:keepNext/>
        <w:contextualSpacing/>
        <w:rPr>
          <w:rFonts w:eastAsiaTheme="minorHAnsi"/>
          <w:szCs w:val="22"/>
        </w:rPr>
      </w:pPr>
      <w:r w:rsidRPr="0054797D">
        <w:rPr>
          <w:rFonts w:eastAsiaTheme="minorHAnsi"/>
          <w:szCs w:val="22"/>
        </w:rPr>
        <w:t>DA</w:t>
      </w:r>
      <w:r w:rsidR="00316112" w:rsidRPr="0054797D">
        <w:rPr>
          <w:rFonts w:eastAsiaTheme="minorHAnsi"/>
          <w:szCs w:val="22"/>
        </w:rPr>
        <w:t xml:space="preserve">_1_10_11_13_19_35_32_01 – </w:t>
      </w:r>
      <w:r w:rsidR="00316112" w:rsidRPr="0054797D">
        <w:rPr>
          <w:rFonts w:eastAsiaTheme="minorHAnsi"/>
          <w:szCs w:val="22"/>
          <w:lang w:val="es-419"/>
        </w:rPr>
        <w:t>Reco</w:t>
      </w:r>
      <w:r w:rsidRPr="0054797D">
        <w:rPr>
          <w:rFonts w:eastAsiaTheme="minorHAnsi"/>
          <w:szCs w:val="22"/>
          <w:lang w:val="es-419"/>
        </w:rPr>
        <w:t>menda</w:t>
      </w:r>
      <w:r w:rsidR="00316112" w:rsidRPr="0054797D">
        <w:rPr>
          <w:rFonts w:eastAsiaTheme="minorHAnsi"/>
          <w:szCs w:val="22"/>
          <w:lang w:val="es-419"/>
        </w:rPr>
        <w:t>ci</w:t>
      </w:r>
      <w:r w:rsidRPr="0054797D">
        <w:rPr>
          <w:rFonts w:eastAsiaTheme="minorHAnsi"/>
          <w:szCs w:val="22"/>
          <w:lang w:val="es-419"/>
        </w:rPr>
        <w:t>on</w:t>
      </w:r>
      <w:r w:rsidR="00316112" w:rsidRPr="0054797D">
        <w:rPr>
          <w:rFonts w:eastAsiaTheme="minorHAnsi"/>
          <w:szCs w:val="22"/>
          <w:lang w:val="es-419"/>
        </w:rPr>
        <w:t>e</w:t>
      </w:r>
      <w:r w:rsidRPr="0054797D">
        <w:rPr>
          <w:rFonts w:eastAsiaTheme="minorHAnsi"/>
          <w:szCs w:val="22"/>
          <w:lang w:val="es-419"/>
        </w:rPr>
        <w:t>s</w:t>
      </w:r>
      <w:r w:rsidRPr="0054797D">
        <w:rPr>
          <w:rFonts w:eastAsiaTheme="minorHAnsi"/>
          <w:szCs w:val="22"/>
        </w:rPr>
        <w:t xml:space="preserve"> 1, 10, 11, 13, 19, 35, 32</w:t>
      </w:r>
    </w:p>
    <w:tbl>
      <w:tblPr>
        <w:tblpPr w:leftFromText="180" w:rightFromText="180" w:vertAnchor="text" w:horzAnchor="margin" w:tblpY="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5"/>
        <w:gridCol w:w="5486"/>
        <w:gridCol w:w="5637"/>
      </w:tblGrid>
      <w:tr w:rsidR="0054797D" w:rsidRPr="0054797D" w:rsidTr="00B0121F">
        <w:trPr>
          <w:tblHeader/>
        </w:trPr>
        <w:tc>
          <w:tcPr>
            <w:tcW w:w="110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A61AE3">
            <w:pPr>
              <w:keepNext/>
              <w:rPr>
                <w:rFonts w:eastAsia="SimSun"/>
                <w:szCs w:val="22"/>
                <w:lang w:eastAsia="zh-CN"/>
              </w:rPr>
            </w:pPr>
          </w:p>
          <w:p w:rsidR="00A61AE3" w:rsidRPr="0054797D" w:rsidRDefault="00FD7B07" w:rsidP="00FD7B07">
            <w:pPr>
              <w:keepNext/>
              <w:rPr>
                <w:rFonts w:eastAsia="SimSun"/>
                <w:szCs w:val="22"/>
                <w:lang w:eastAsia="zh-CN"/>
              </w:rPr>
            </w:pPr>
            <w:r w:rsidRPr="0054797D">
              <w:rPr>
                <w:rFonts w:eastAsia="SimSun"/>
                <w:szCs w:val="22"/>
                <w:lang w:val="es-ES_tradnl" w:eastAsia="zh-CN"/>
              </w:rPr>
              <w:t xml:space="preserve">BREVE </w:t>
            </w:r>
            <w:r w:rsidR="00316112" w:rsidRPr="0054797D">
              <w:rPr>
                <w:rFonts w:eastAsia="SimSun"/>
                <w:szCs w:val="22"/>
                <w:lang w:val="es-ES_tradnl" w:eastAsia="zh-CN"/>
              </w:rPr>
              <w:t>DESCRIPCIÓN</w:t>
            </w:r>
          </w:p>
        </w:tc>
        <w:tc>
          <w:tcPr>
            <w:tcW w:w="192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A61AE3">
            <w:pPr>
              <w:keepNext/>
              <w:rPr>
                <w:rFonts w:eastAsia="SimSun"/>
                <w:szCs w:val="22"/>
                <w:lang w:eastAsia="zh-CN"/>
              </w:rPr>
            </w:pPr>
          </w:p>
          <w:p w:rsidR="00A61AE3" w:rsidRPr="0054797D" w:rsidRDefault="00FD7B07" w:rsidP="00316112">
            <w:pPr>
              <w:keepNext/>
              <w:rPr>
                <w:rFonts w:eastAsia="SimSun"/>
                <w:szCs w:val="22"/>
                <w:lang w:eastAsia="zh-CN"/>
              </w:rPr>
            </w:pPr>
            <w:r w:rsidRPr="0054797D">
              <w:rPr>
                <w:rFonts w:eastAsia="SimSun"/>
                <w:szCs w:val="22"/>
                <w:lang w:val="es-ES_tradnl" w:eastAsia="zh-CN"/>
              </w:rPr>
              <w:t xml:space="preserve">PRINCIPALES LOGROS Y </w:t>
            </w:r>
            <w:r w:rsidR="00316112" w:rsidRPr="0054797D">
              <w:rPr>
                <w:rFonts w:eastAsia="SimSun"/>
                <w:szCs w:val="22"/>
                <w:lang w:val="es-ES_tradnl" w:eastAsia="zh-CN"/>
              </w:rPr>
              <w:t>PRODUCT</w:t>
            </w:r>
            <w:r w:rsidRPr="0054797D">
              <w:rPr>
                <w:rFonts w:eastAsia="SimSun"/>
                <w:szCs w:val="22"/>
                <w:lang w:val="es-ES_tradnl" w:eastAsia="zh-CN"/>
              </w:rPr>
              <w:t>OS</w:t>
            </w:r>
          </w:p>
        </w:tc>
        <w:tc>
          <w:tcPr>
            <w:tcW w:w="197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RECOMENDACIONES PRINCIPALES FORMULADAS POR LOS EVALUADORES</w:t>
            </w:r>
          </w:p>
          <w:p w:rsidR="00A61AE3" w:rsidRPr="0054797D" w:rsidRDefault="00A61AE3" w:rsidP="00A61AE3">
            <w:pPr>
              <w:keepNext/>
              <w:rPr>
                <w:rFonts w:eastAsia="SimSun"/>
                <w:szCs w:val="22"/>
                <w:lang w:val="es-ES" w:eastAsia="zh-CN"/>
              </w:rPr>
            </w:pPr>
          </w:p>
        </w:tc>
      </w:tr>
      <w:tr w:rsidR="0054797D" w:rsidRPr="00151EA4" w:rsidTr="00B0121F">
        <w:tc>
          <w:tcPr>
            <w:tcW w:w="1105" w:type="pct"/>
            <w:tcBorders>
              <w:top w:val="single" w:sz="4" w:space="0" w:color="auto"/>
              <w:left w:val="single" w:sz="4" w:space="0" w:color="auto"/>
              <w:bottom w:val="single" w:sz="4" w:space="0" w:color="auto"/>
              <w:right w:val="single" w:sz="4" w:space="0" w:color="auto"/>
            </w:tcBorders>
            <w:shd w:val="clear" w:color="auto" w:fill="auto"/>
          </w:tcPr>
          <w:p w:rsidR="00A61AE3" w:rsidRPr="0054797D" w:rsidRDefault="00FD7B07" w:rsidP="00FD7B07">
            <w:pPr>
              <w:keepNext/>
              <w:rPr>
                <w:szCs w:val="22"/>
                <w:lang w:val="es-ES" w:eastAsia="zh-CN"/>
              </w:rPr>
            </w:pPr>
            <w:r w:rsidRPr="0054797D">
              <w:rPr>
                <w:szCs w:val="22"/>
                <w:lang w:val="es-ES_tradnl" w:eastAsia="zh-CN"/>
              </w:rPr>
              <w:t>El presente proyecto tiene por objeto desarrollar los medios para canalizar los esfuerzos desplegados por los diferentes actores encaminados a promover la cooperación Sur-Sur en el ámbito de la propiedad intelectual.</w:t>
            </w:r>
          </w:p>
        </w:tc>
        <w:tc>
          <w:tcPr>
            <w:tcW w:w="192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keepNext/>
              <w:rPr>
                <w:rFonts w:eastAsia="SimSun"/>
                <w:szCs w:val="22"/>
                <w:lang w:val="es-ES" w:eastAsia="zh-CN"/>
              </w:rPr>
            </w:pPr>
            <w:r w:rsidRPr="0054797D">
              <w:rPr>
                <w:rFonts w:eastAsia="SimSun"/>
                <w:szCs w:val="22"/>
                <w:lang w:val="es-ES_tradnl" w:eastAsia="zh-CN"/>
              </w:rPr>
              <w:t>La segunda Reunión interregional de la OMPI sobre la cooperación Sur-Sur en materia de patentes, marcas, indicaciones geográficas, dibujos y modelos industriales y observancia tuvo lugar en El Cairo, en mayo de 2013.</w:t>
            </w:r>
            <w:r w:rsidR="00655339" w:rsidRPr="0054797D">
              <w:rPr>
                <w:rFonts w:eastAsia="SimSun"/>
                <w:szCs w:val="22"/>
                <w:lang w:val="es-ES_tradnl" w:eastAsia="zh-CN"/>
              </w:rPr>
              <w:t xml:space="preserve"> </w:t>
            </w:r>
            <w:r w:rsidRPr="0054797D">
              <w:rPr>
                <w:rFonts w:eastAsia="SimSun"/>
                <w:szCs w:val="22"/>
                <w:lang w:val="es-ES_tradnl" w:eastAsia="zh-CN"/>
              </w:rPr>
              <w:t>Para más información, véase: http://www.wipo.int/meetings/es/details.jsp?meeting_id=28982</w:t>
            </w:r>
          </w:p>
          <w:p w:rsidR="00FD7B07" w:rsidRPr="0054797D" w:rsidRDefault="00FD7B07" w:rsidP="00A61AE3">
            <w:pPr>
              <w:keepNext/>
              <w:rPr>
                <w:rFonts w:eastAsia="SimSun"/>
                <w:szCs w:val="22"/>
                <w:lang w:val="es-ES" w:eastAsia="zh-CN"/>
              </w:rPr>
            </w:pPr>
          </w:p>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lastRenderedPageBreak/>
              <w:t>La segunda Conferencia anual sobre propiedad Intelectual y desarrollo de la OMPI tuvo lugar en Ginebra, en noviembre de 2013.</w:t>
            </w:r>
            <w:r w:rsidR="00655339" w:rsidRPr="0054797D">
              <w:rPr>
                <w:rFonts w:eastAsia="SimSun"/>
                <w:szCs w:val="22"/>
                <w:lang w:val="es-ES_tradnl" w:eastAsia="zh-CN"/>
              </w:rPr>
              <w:t xml:space="preserve"> </w:t>
            </w:r>
            <w:r w:rsidRPr="0054797D">
              <w:rPr>
                <w:rFonts w:eastAsia="SimSun"/>
                <w:szCs w:val="22"/>
                <w:lang w:val="es-ES_tradnl" w:eastAsia="zh-CN"/>
              </w:rPr>
              <w:t>Para más información, véase: http://www.wipo.int/meetings/es/details.jsp?meeting_id=30462</w:t>
            </w:r>
          </w:p>
          <w:p w:rsidR="00FD7B07" w:rsidRPr="0054797D" w:rsidRDefault="00FD7B07" w:rsidP="00A61AE3">
            <w:pPr>
              <w:keepNext/>
              <w:rPr>
                <w:rFonts w:eastAsia="SimSun"/>
                <w:szCs w:val="22"/>
                <w:lang w:val="es-ES" w:eastAsia="zh-CN"/>
              </w:rPr>
            </w:pPr>
          </w:p>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El 21 de mayo de 2014 se finalizó el sitio web de la cooperación Sur-Sur y se presentó oficialmente durante una actividad paralela al CDIP/13.</w:t>
            </w:r>
            <w:r w:rsidR="00655339" w:rsidRPr="0054797D">
              <w:rPr>
                <w:rFonts w:eastAsia="SimSun"/>
                <w:szCs w:val="22"/>
                <w:lang w:val="es-ES_tradnl" w:eastAsia="zh-CN"/>
              </w:rPr>
              <w:t xml:space="preserve"> </w:t>
            </w:r>
            <w:r w:rsidRPr="0054797D">
              <w:rPr>
                <w:rFonts w:eastAsia="SimSun"/>
                <w:szCs w:val="22"/>
                <w:lang w:val="es-ES_tradnl" w:eastAsia="zh-CN"/>
              </w:rPr>
              <w:t>Se puede consultar la plataforma en:</w:t>
            </w:r>
            <w:r w:rsidR="00655339" w:rsidRPr="0054797D">
              <w:rPr>
                <w:rFonts w:eastAsia="SimSun"/>
                <w:szCs w:val="22"/>
                <w:lang w:val="es-ES_tradnl" w:eastAsia="zh-CN"/>
              </w:rPr>
              <w:t xml:space="preserve"> </w:t>
            </w:r>
            <w:r w:rsidRPr="0054797D">
              <w:rPr>
                <w:rFonts w:eastAsia="SimSun"/>
                <w:szCs w:val="22"/>
                <w:lang w:val="es-ES_tradnl" w:eastAsia="zh-CN"/>
              </w:rPr>
              <w:t>(http://www.wipo.int/cooperation/es/south_south/index.html).</w:t>
            </w:r>
          </w:p>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 xml:space="preserve">El director del proyecto es designado coordinador </w:t>
            </w:r>
            <w:r w:rsidRPr="0054797D">
              <w:rPr>
                <w:rFonts w:eastAsia="SimSun"/>
                <w:i/>
                <w:szCs w:val="22"/>
                <w:lang w:val="es-ES_tradnl" w:eastAsia="zh-CN"/>
              </w:rPr>
              <w:t>de facto</w:t>
            </w:r>
            <w:r w:rsidRPr="0054797D">
              <w:rPr>
                <w:rFonts w:eastAsia="SimSun"/>
                <w:szCs w:val="22"/>
                <w:lang w:val="es-ES_tradnl" w:eastAsia="zh-CN"/>
              </w:rPr>
              <w:t xml:space="preserve"> encargado de la cooperación Sur-Sur,</w:t>
            </w:r>
            <w:r w:rsidRPr="0054797D">
              <w:rPr>
                <w:rFonts w:eastAsia="SimSun"/>
                <w:i/>
                <w:szCs w:val="22"/>
                <w:lang w:val="es-ES_tradnl" w:eastAsia="zh-CN"/>
              </w:rPr>
              <w:t xml:space="preserve"> </w:t>
            </w:r>
            <w:r w:rsidRPr="0054797D">
              <w:rPr>
                <w:rFonts w:eastAsia="SimSun"/>
                <w:szCs w:val="22"/>
                <w:lang w:val="es-ES_tradnl" w:eastAsia="zh-CN"/>
              </w:rPr>
              <w:t>debido a que el proyecto se debe ejecutar en un plazo establecido.</w:t>
            </w:r>
          </w:p>
          <w:p w:rsidR="00FD7B07" w:rsidRPr="0054797D" w:rsidRDefault="00FD7B07" w:rsidP="00A61AE3">
            <w:pPr>
              <w:keepNext/>
              <w:rPr>
                <w:szCs w:val="22"/>
                <w:lang w:val="es-ES"/>
              </w:rPr>
            </w:pPr>
          </w:p>
          <w:p w:rsidR="00FD7B07" w:rsidRPr="0054797D" w:rsidRDefault="00FD7B07" w:rsidP="00FD7B07">
            <w:pPr>
              <w:keepNext/>
              <w:rPr>
                <w:szCs w:val="22"/>
                <w:lang w:val="es-ES"/>
              </w:rPr>
            </w:pPr>
            <w:r w:rsidRPr="0054797D">
              <w:rPr>
                <w:szCs w:val="22"/>
                <w:lang w:val="es-ES_tradnl"/>
              </w:rPr>
              <w:t>Puesta en marcha de nuevas funcionalidades en el marco de la Base de Datos de Asistencia Técnica en materia de Propiedad Intelectual (IP-TAD) y de la Base de datos destinada a responder con los recursos disponibles a las necesidades de desarrollo relacionadas con la PI.</w:t>
            </w:r>
          </w:p>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bCs/>
                <w:iCs/>
                <w:szCs w:val="22"/>
                <w:lang w:val="es-ES" w:eastAsia="zh-CN" w:bidi="th-TH"/>
              </w:rPr>
            </w:pPr>
            <w:r w:rsidRPr="0054797D">
              <w:rPr>
                <w:rFonts w:eastAsia="SimSun"/>
                <w:bCs/>
                <w:iCs/>
                <w:szCs w:val="22"/>
                <w:lang w:val="es-ES_tradnl" w:eastAsia="zh-CN" w:bidi="th-TH"/>
              </w:rPr>
              <w:t>Se realizaron varias actividades para promover el sitio web entre posibles usuarios y recopilar información adicional para las bases de datos Sur-Sur, como la promoción de la nueva plataforma web a través de las herramientas correspondientes de las redes sociales.</w:t>
            </w:r>
            <w:r w:rsidR="00655339" w:rsidRPr="0054797D">
              <w:rPr>
                <w:rFonts w:eastAsia="SimSun"/>
                <w:bCs/>
                <w:iCs/>
                <w:szCs w:val="22"/>
                <w:lang w:val="es-ES" w:eastAsia="zh-CN" w:bidi="th-TH"/>
              </w:rPr>
              <w:t xml:space="preserve"> </w:t>
            </w:r>
          </w:p>
          <w:p w:rsidR="00FD7B07" w:rsidRPr="0054797D" w:rsidRDefault="00FD7B07" w:rsidP="00A61AE3">
            <w:pPr>
              <w:keepNext/>
              <w:rPr>
                <w:rFonts w:eastAsia="SimSun"/>
                <w:bCs/>
                <w:iCs/>
                <w:szCs w:val="22"/>
                <w:lang w:val="es-ES" w:eastAsia="zh-CN" w:bidi="th-TH"/>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lastRenderedPageBreak/>
              <w:t>Se realizó en el Perú una Reunión interregional de expertos sobre la cooperación Sur-Sur y la cooperación triangular para el acceso a la información y los conocimientos, el apoyo a la innovación y la transferencia de tecnología, en mayo de 2016, en la que participaron 50 expertos de 20 países en desarrollo y otros representantes de países en desarrollo y OIG.</w:t>
            </w:r>
          </w:p>
          <w:p w:rsidR="00FD7B07" w:rsidRPr="0054797D" w:rsidRDefault="00FD7B07" w:rsidP="00A61AE3">
            <w:pPr>
              <w:keepNext/>
              <w:rPr>
                <w:rFonts w:eastAsia="SimSun"/>
                <w:szCs w:val="22"/>
                <w:lang w:val="es-ES" w:eastAsia="zh-CN"/>
              </w:rPr>
            </w:pPr>
          </w:p>
          <w:p w:rsidR="00FD7B07" w:rsidRPr="0054797D" w:rsidRDefault="00FD7B07" w:rsidP="00A61AE3">
            <w:pPr>
              <w:keepNext/>
              <w:rPr>
                <w:rFonts w:eastAsia="SimSun"/>
                <w:szCs w:val="22"/>
                <w:lang w:val="es-ES" w:eastAsia="zh-CN"/>
              </w:rPr>
            </w:pPr>
          </w:p>
          <w:p w:rsidR="00FD7B07" w:rsidRPr="0054797D" w:rsidRDefault="00A61AE3" w:rsidP="00A61AE3">
            <w:pPr>
              <w:rPr>
                <w:rFonts w:eastAsia="SimSun"/>
                <w:szCs w:val="22"/>
                <w:lang w:val="es-ES" w:eastAsia="zh-CN"/>
              </w:rPr>
            </w:pPr>
            <w:r w:rsidRPr="0054797D">
              <w:rPr>
                <w:rFonts w:eastAsia="SimSun"/>
                <w:szCs w:val="22"/>
                <w:lang w:val="es-ES" w:eastAsia="zh-CN"/>
              </w:rPr>
              <w:t xml:space="preserve"> </w:t>
            </w:r>
          </w:p>
          <w:p w:rsidR="00A61AE3" w:rsidRPr="0054797D" w:rsidRDefault="00A61AE3" w:rsidP="00A61AE3">
            <w:pPr>
              <w:keepNext/>
              <w:rPr>
                <w:rFonts w:eastAsia="SimSun"/>
                <w:szCs w:val="22"/>
                <w:lang w:val="es-ES" w:eastAsia="zh-CN"/>
              </w:rPr>
            </w:pPr>
          </w:p>
        </w:tc>
        <w:tc>
          <w:tcPr>
            <w:tcW w:w="197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FD7B07">
            <w:pPr>
              <w:autoSpaceDE w:val="0"/>
              <w:autoSpaceDN w:val="0"/>
              <w:adjustRightInd w:val="0"/>
              <w:rPr>
                <w:rFonts w:eastAsia="SimSun"/>
                <w:bCs/>
                <w:szCs w:val="22"/>
                <w:lang w:val="es-ES" w:eastAsia="zh-CN"/>
              </w:rPr>
            </w:pPr>
            <w:r w:rsidRPr="0054797D">
              <w:rPr>
                <w:rFonts w:eastAsia="SimSun"/>
                <w:bCs/>
                <w:szCs w:val="22"/>
                <w:lang w:val="es-ES_tradnl" w:eastAsia="zh-CN"/>
              </w:rPr>
              <w:lastRenderedPageBreak/>
              <w:t>i)</w:t>
            </w:r>
            <w:r w:rsidRPr="0054797D">
              <w:rPr>
                <w:rFonts w:eastAsia="SimSun"/>
                <w:bCs/>
                <w:szCs w:val="22"/>
                <w:lang w:val="es-ES_tradnl" w:eastAsia="zh-CN"/>
              </w:rPr>
              <w:tab/>
              <w:t>A los Estados miembros y la secretaría de la OMPI, sobre la integración de la cooperación Sur-Sur como elemento corriente de las actividades de la OMPI</w:t>
            </w:r>
          </w:p>
          <w:p w:rsidR="00FD7B07" w:rsidRPr="0054797D" w:rsidRDefault="00FD7B07" w:rsidP="00A61AE3">
            <w:pPr>
              <w:autoSpaceDE w:val="0"/>
              <w:autoSpaceDN w:val="0"/>
              <w:adjustRightInd w:val="0"/>
              <w:rPr>
                <w:rFonts w:eastAsia="SimSun"/>
                <w:bCs/>
                <w:szCs w:val="22"/>
                <w:lang w:val="es-ES" w:eastAsia="zh-CN"/>
              </w:rPr>
            </w:pPr>
          </w:p>
          <w:p w:rsidR="00FD7B07" w:rsidRPr="0054797D" w:rsidRDefault="00FD7B07" w:rsidP="00FD7B07">
            <w:pPr>
              <w:numPr>
                <w:ilvl w:val="0"/>
                <w:numId w:val="11"/>
              </w:numPr>
              <w:tabs>
                <w:tab w:val="left" w:pos="1167"/>
              </w:tabs>
              <w:autoSpaceDE w:val="0"/>
              <w:autoSpaceDN w:val="0"/>
              <w:adjustRightInd w:val="0"/>
              <w:spacing w:after="200"/>
              <w:ind w:left="600" w:firstLine="0"/>
              <w:contextualSpacing/>
              <w:rPr>
                <w:szCs w:val="22"/>
                <w:lang w:val="es-ES"/>
              </w:rPr>
            </w:pPr>
            <w:r w:rsidRPr="0054797D">
              <w:rPr>
                <w:szCs w:val="22"/>
                <w:lang w:val="es-ES_tradnl"/>
              </w:rPr>
              <w:t>Se recomienda a la Secretaría que prepare, para someterla al examen de los Estados miembros, una hoja de ruta para integrar la cooperación Sur-Sur como estrategia de ejecución para complementar los enfoques existentes;</w:t>
            </w:r>
            <w:r w:rsidR="00655339" w:rsidRPr="0054797D">
              <w:rPr>
                <w:szCs w:val="22"/>
                <w:lang w:val="es-ES_tradnl"/>
              </w:rPr>
              <w:t xml:space="preserve"> </w:t>
            </w:r>
            <w:r w:rsidRPr="0054797D">
              <w:rPr>
                <w:szCs w:val="22"/>
                <w:lang w:val="es-ES_tradnl"/>
              </w:rPr>
              <w:t>y</w:t>
            </w:r>
            <w:r w:rsidR="00A61AE3" w:rsidRPr="0054797D">
              <w:rPr>
                <w:szCs w:val="22"/>
                <w:lang w:val="es-ES"/>
              </w:rPr>
              <w:t xml:space="preserve"> </w:t>
            </w:r>
          </w:p>
          <w:p w:rsidR="00FD7B07" w:rsidRPr="0054797D" w:rsidRDefault="00FD7B07" w:rsidP="00A61AE3">
            <w:pPr>
              <w:tabs>
                <w:tab w:val="left" w:pos="1167"/>
              </w:tabs>
              <w:autoSpaceDE w:val="0"/>
              <w:autoSpaceDN w:val="0"/>
              <w:adjustRightInd w:val="0"/>
              <w:spacing w:after="200"/>
              <w:ind w:left="600"/>
              <w:contextualSpacing/>
              <w:rPr>
                <w:szCs w:val="22"/>
                <w:lang w:val="es-ES"/>
              </w:rPr>
            </w:pPr>
          </w:p>
          <w:p w:rsidR="00FD7B07" w:rsidRPr="0054797D" w:rsidRDefault="00FD7B07" w:rsidP="00FD7B07">
            <w:pPr>
              <w:numPr>
                <w:ilvl w:val="0"/>
                <w:numId w:val="11"/>
              </w:numPr>
              <w:tabs>
                <w:tab w:val="left" w:pos="1167"/>
              </w:tabs>
              <w:autoSpaceDE w:val="0"/>
              <w:autoSpaceDN w:val="0"/>
              <w:adjustRightInd w:val="0"/>
              <w:ind w:left="601" w:firstLine="0"/>
              <w:contextualSpacing/>
              <w:rPr>
                <w:szCs w:val="22"/>
                <w:lang w:val="es-ES"/>
              </w:rPr>
            </w:pPr>
            <w:r w:rsidRPr="0054797D">
              <w:rPr>
                <w:szCs w:val="22"/>
                <w:lang w:val="es-ES_tradnl"/>
              </w:rPr>
              <w:t>Tomar en consideración el establecimiento de una función exclusiva de coordinación, que también coordinará la labor con otras organizaciones, dentro y fuera del sistema de las Naciones Unidas, así como formalizar la cooperación con la Oficina para la Cooperación Sur–Sur.</w:t>
            </w:r>
            <w:r w:rsidR="00A61AE3" w:rsidRPr="0054797D">
              <w:rPr>
                <w:szCs w:val="22"/>
                <w:lang w:val="es-ES"/>
              </w:rPr>
              <w:t xml:space="preserve"> </w:t>
            </w:r>
          </w:p>
          <w:p w:rsidR="00FD7B07" w:rsidRPr="0054797D" w:rsidRDefault="00FD7B07" w:rsidP="00A61AE3">
            <w:pPr>
              <w:tabs>
                <w:tab w:val="left" w:pos="1167"/>
              </w:tabs>
              <w:autoSpaceDE w:val="0"/>
              <w:autoSpaceDN w:val="0"/>
              <w:adjustRightInd w:val="0"/>
              <w:ind w:left="601"/>
              <w:contextualSpacing/>
              <w:rPr>
                <w:szCs w:val="22"/>
                <w:lang w:val="es-ES"/>
              </w:rPr>
            </w:pPr>
          </w:p>
          <w:p w:rsidR="00FD7B07" w:rsidRPr="0054797D" w:rsidRDefault="00FD7B07" w:rsidP="00FD7B07">
            <w:pPr>
              <w:autoSpaceDE w:val="0"/>
              <w:autoSpaceDN w:val="0"/>
              <w:adjustRightInd w:val="0"/>
              <w:spacing w:after="14"/>
              <w:rPr>
                <w:rFonts w:eastAsia="SimSun"/>
                <w:bCs/>
                <w:szCs w:val="22"/>
                <w:lang w:val="es-ES" w:eastAsia="zh-CN"/>
              </w:rPr>
            </w:pPr>
            <w:r w:rsidRPr="0054797D">
              <w:rPr>
                <w:rFonts w:eastAsia="SimSun"/>
                <w:bCs/>
                <w:szCs w:val="22"/>
                <w:lang w:val="es-ES_tradnl" w:eastAsia="zh-CN"/>
              </w:rPr>
              <w:t>ii)</w:t>
            </w:r>
            <w:r w:rsidRPr="0054797D">
              <w:rPr>
                <w:rFonts w:eastAsia="SimSun"/>
                <w:bCs/>
                <w:szCs w:val="22"/>
                <w:lang w:val="es-ES_tradnl" w:eastAsia="zh-CN"/>
              </w:rPr>
              <w:tab/>
              <w:t>Al CDIP, sobre la extensión del proyecto:</w:t>
            </w:r>
          </w:p>
          <w:p w:rsidR="00FD7B07" w:rsidRPr="0054797D" w:rsidRDefault="00FD7B07" w:rsidP="00A61AE3">
            <w:pPr>
              <w:autoSpaceDE w:val="0"/>
              <w:autoSpaceDN w:val="0"/>
              <w:adjustRightInd w:val="0"/>
              <w:spacing w:after="14"/>
              <w:rPr>
                <w:rFonts w:eastAsia="SimSun"/>
                <w:bCs/>
                <w:szCs w:val="22"/>
                <w:lang w:val="es-ES" w:eastAsia="zh-CN"/>
              </w:rPr>
            </w:pPr>
          </w:p>
          <w:p w:rsidR="00FD7B07" w:rsidRPr="0054797D" w:rsidRDefault="00FD7B07" w:rsidP="00FD7B07">
            <w:pPr>
              <w:numPr>
                <w:ilvl w:val="0"/>
                <w:numId w:val="24"/>
              </w:numPr>
              <w:tabs>
                <w:tab w:val="left" w:pos="1167"/>
              </w:tabs>
              <w:autoSpaceDE w:val="0"/>
              <w:autoSpaceDN w:val="0"/>
              <w:adjustRightInd w:val="0"/>
              <w:spacing w:after="200"/>
              <w:ind w:left="689" w:hanging="42"/>
              <w:contextualSpacing/>
              <w:rPr>
                <w:szCs w:val="22"/>
                <w:lang w:val="es-ES"/>
              </w:rPr>
            </w:pPr>
            <w:r w:rsidRPr="0054797D">
              <w:rPr>
                <w:szCs w:val="22"/>
                <w:lang w:val="es-ES_tradnl"/>
              </w:rPr>
              <w:t>Aprobar la extensión por un año del proyecto con el fin de:</w:t>
            </w:r>
            <w:r w:rsidR="00A61AE3" w:rsidRPr="0054797D">
              <w:rPr>
                <w:szCs w:val="22"/>
                <w:lang w:val="es-ES"/>
              </w:rPr>
              <w:t xml:space="preserve"> </w:t>
            </w:r>
          </w:p>
          <w:p w:rsidR="00FD7B07" w:rsidRPr="0054797D" w:rsidRDefault="00FD7B07" w:rsidP="00FD7B07">
            <w:pPr>
              <w:numPr>
                <w:ilvl w:val="0"/>
                <w:numId w:val="13"/>
              </w:numPr>
              <w:autoSpaceDE w:val="0"/>
              <w:autoSpaceDN w:val="0"/>
              <w:adjustRightInd w:val="0"/>
              <w:spacing w:after="14"/>
              <w:ind w:left="1134" w:firstLine="0"/>
              <w:contextualSpacing/>
              <w:rPr>
                <w:szCs w:val="22"/>
                <w:lang w:val="es-ES"/>
              </w:rPr>
            </w:pPr>
            <w:r w:rsidRPr="0054797D">
              <w:rPr>
                <w:szCs w:val="22"/>
                <w:lang w:val="es-ES_tradnl"/>
              </w:rPr>
              <w:t>perfeccionar todas las herramientas puestas en marcha en Internet a partir de la información proporcionada por los usuarios, promover su difusión entre los eventuales usuarios y mantenerlas (entre otras cosas, recabar información para las bases de datos);</w:t>
            </w:r>
            <w:r w:rsidR="00A61AE3" w:rsidRPr="0054797D">
              <w:rPr>
                <w:szCs w:val="22"/>
                <w:lang w:val="es-ES"/>
              </w:rPr>
              <w:t xml:space="preserve"> </w:t>
            </w:r>
          </w:p>
          <w:p w:rsidR="00FD7B07" w:rsidRPr="0054797D" w:rsidRDefault="00FD7B07" w:rsidP="00A61AE3">
            <w:pPr>
              <w:autoSpaceDE w:val="0"/>
              <w:autoSpaceDN w:val="0"/>
              <w:adjustRightInd w:val="0"/>
              <w:spacing w:after="14"/>
              <w:ind w:left="1134"/>
              <w:contextualSpacing/>
              <w:rPr>
                <w:szCs w:val="22"/>
                <w:lang w:val="es-ES"/>
              </w:rPr>
            </w:pPr>
          </w:p>
          <w:p w:rsidR="00FD7B07" w:rsidRPr="0054797D" w:rsidRDefault="00FD7B07" w:rsidP="00FD7B07">
            <w:pPr>
              <w:numPr>
                <w:ilvl w:val="0"/>
                <w:numId w:val="13"/>
              </w:numPr>
              <w:autoSpaceDE w:val="0"/>
              <w:autoSpaceDN w:val="0"/>
              <w:adjustRightInd w:val="0"/>
              <w:spacing w:after="14"/>
              <w:ind w:left="1134" w:firstLine="0"/>
              <w:contextualSpacing/>
              <w:rPr>
                <w:szCs w:val="22"/>
                <w:lang w:val="es-ES"/>
              </w:rPr>
            </w:pPr>
            <w:r w:rsidRPr="0054797D">
              <w:rPr>
                <w:szCs w:val="22"/>
                <w:lang w:val="es-ES_tradnl"/>
              </w:rPr>
              <w:t>trazar un esquema de las actividades Sur–Sur existentes en la OMPI, estudiando las buenas prácticas que se aplican en otras organizaciones de las Naciones Unidas;</w:t>
            </w:r>
            <w:r w:rsidR="00A61AE3" w:rsidRPr="0054797D">
              <w:rPr>
                <w:szCs w:val="22"/>
                <w:lang w:val="es-ES"/>
              </w:rPr>
              <w:t xml:space="preserve"> </w:t>
            </w:r>
          </w:p>
          <w:p w:rsidR="00FD7B07" w:rsidRPr="0054797D" w:rsidRDefault="00FD7B07" w:rsidP="00FD7B07">
            <w:pPr>
              <w:numPr>
                <w:ilvl w:val="0"/>
                <w:numId w:val="13"/>
              </w:numPr>
              <w:autoSpaceDE w:val="0"/>
              <w:autoSpaceDN w:val="0"/>
              <w:adjustRightInd w:val="0"/>
              <w:spacing w:after="14"/>
              <w:ind w:left="1134" w:firstLine="0"/>
              <w:contextualSpacing/>
              <w:rPr>
                <w:szCs w:val="22"/>
                <w:lang w:val="es-ES"/>
              </w:rPr>
            </w:pPr>
            <w:r w:rsidRPr="0054797D">
              <w:rPr>
                <w:szCs w:val="22"/>
                <w:lang w:val="es-ES_tradnl"/>
              </w:rPr>
              <w:t>seguir participando activamente en distintas iniciativas de las Naciones Unidas relacionadas con la cooperación Sur-Sur y la cooperación triangular;</w:t>
            </w:r>
            <w:r w:rsidR="00A61AE3" w:rsidRPr="0054797D">
              <w:rPr>
                <w:szCs w:val="22"/>
                <w:lang w:val="es-ES"/>
              </w:rPr>
              <w:t xml:space="preserve"> </w:t>
            </w:r>
          </w:p>
          <w:p w:rsidR="00FD7B07" w:rsidRPr="0054797D" w:rsidRDefault="00FD7B07" w:rsidP="00A61AE3">
            <w:pPr>
              <w:autoSpaceDE w:val="0"/>
              <w:autoSpaceDN w:val="0"/>
              <w:adjustRightInd w:val="0"/>
              <w:spacing w:after="14"/>
              <w:ind w:left="1134"/>
              <w:contextualSpacing/>
              <w:rPr>
                <w:szCs w:val="22"/>
                <w:lang w:val="es-ES"/>
              </w:rPr>
            </w:pPr>
          </w:p>
          <w:p w:rsidR="00FD7B07" w:rsidRPr="0054797D" w:rsidRDefault="00FD7B07" w:rsidP="00FD7B07">
            <w:pPr>
              <w:numPr>
                <w:ilvl w:val="0"/>
                <w:numId w:val="24"/>
              </w:numPr>
              <w:tabs>
                <w:tab w:val="left" w:pos="1167"/>
              </w:tabs>
              <w:autoSpaceDE w:val="0"/>
              <w:autoSpaceDN w:val="0"/>
              <w:adjustRightInd w:val="0"/>
              <w:ind w:left="601" w:hanging="1"/>
              <w:contextualSpacing/>
              <w:rPr>
                <w:szCs w:val="22"/>
                <w:lang w:val="es-ES"/>
              </w:rPr>
            </w:pPr>
            <w:r w:rsidRPr="0054797D">
              <w:rPr>
                <w:szCs w:val="22"/>
                <w:lang w:val="es-ES_tradnl"/>
              </w:rPr>
              <w:t xml:space="preserve">Aprobar la utilización de los fondos restantes del proyecto (de haberlos) y de financiación adicional para mantener durante el </w:t>
            </w:r>
            <w:r w:rsidRPr="0054797D">
              <w:rPr>
                <w:szCs w:val="22"/>
                <w:lang w:val="es-ES_tradnl"/>
              </w:rPr>
              <w:lastRenderedPageBreak/>
              <w:t>período de extensión del proyecto los recursos de personal.</w:t>
            </w:r>
            <w:r w:rsidR="00655339" w:rsidRPr="0054797D">
              <w:rPr>
                <w:szCs w:val="22"/>
                <w:lang w:val="es-ES"/>
              </w:rPr>
              <w:t xml:space="preserve"> </w:t>
            </w:r>
          </w:p>
          <w:p w:rsidR="00FD7B07" w:rsidRPr="0054797D" w:rsidRDefault="00FD7B07" w:rsidP="00A61AE3">
            <w:pPr>
              <w:tabs>
                <w:tab w:val="left" w:pos="1167"/>
              </w:tabs>
              <w:autoSpaceDE w:val="0"/>
              <w:autoSpaceDN w:val="0"/>
              <w:adjustRightInd w:val="0"/>
              <w:ind w:left="601"/>
              <w:contextualSpacing/>
              <w:rPr>
                <w:szCs w:val="22"/>
                <w:lang w:val="es-ES"/>
              </w:rPr>
            </w:pPr>
          </w:p>
          <w:p w:rsidR="00FD7B07" w:rsidRPr="0054797D" w:rsidRDefault="00FD7B07" w:rsidP="00FD7B07">
            <w:pPr>
              <w:autoSpaceDE w:val="0"/>
              <w:autoSpaceDN w:val="0"/>
              <w:adjustRightInd w:val="0"/>
              <w:rPr>
                <w:bCs/>
                <w:szCs w:val="22"/>
                <w:lang w:val="es-ES"/>
              </w:rPr>
            </w:pPr>
            <w:r w:rsidRPr="0054797D">
              <w:rPr>
                <w:bCs/>
                <w:szCs w:val="22"/>
                <w:lang w:val="es-ES_tradnl"/>
              </w:rPr>
              <w:t>iii)</w:t>
            </w:r>
            <w:r w:rsidRPr="0054797D">
              <w:rPr>
                <w:bCs/>
                <w:szCs w:val="22"/>
                <w:lang w:val="es-ES_tradnl"/>
              </w:rPr>
              <w:tab/>
              <w:t>Al CDIP, a los encargados de la gestión del proyecto y a la División de Coordinación de la Agenda para el Desarrollo, así como a los sectores que intervienen en el fortalecimiento de capacidades técnicas de organización de conferencias</w:t>
            </w:r>
            <w:r w:rsidR="00A61AE3" w:rsidRPr="0054797D">
              <w:rPr>
                <w:bCs/>
                <w:szCs w:val="22"/>
                <w:lang w:val="es-ES"/>
              </w:rPr>
              <w:t xml:space="preserve"> </w:t>
            </w:r>
          </w:p>
          <w:p w:rsidR="00E849C3" w:rsidRPr="0054797D" w:rsidRDefault="00E849C3" w:rsidP="00FD7B07">
            <w:pPr>
              <w:autoSpaceDE w:val="0"/>
              <w:autoSpaceDN w:val="0"/>
              <w:adjustRightInd w:val="0"/>
              <w:rPr>
                <w:bCs/>
                <w:szCs w:val="22"/>
                <w:lang w:val="es-ES"/>
              </w:rPr>
            </w:pPr>
          </w:p>
          <w:p w:rsidR="00FD7B07" w:rsidRPr="0054797D" w:rsidRDefault="00FD7B07" w:rsidP="00FD7B07">
            <w:pPr>
              <w:tabs>
                <w:tab w:val="left" w:pos="1103"/>
              </w:tabs>
              <w:autoSpaceDE w:val="0"/>
              <w:autoSpaceDN w:val="0"/>
              <w:adjustRightInd w:val="0"/>
              <w:spacing w:after="14"/>
              <w:ind w:left="600"/>
              <w:contextualSpacing/>
              <w:rPr>
                <w:szCs w:val="22"/>
                <w:lang w:val="es-ES"/>
              </w:rPr>
            </w:pPr>
            <w:r w:rsidRPr="0054797D">
              <w:rPr>
                <w:szCs w:val="22"/>
                <w:lang w:val="es-ES_tradnl"/>
              </w:rPr>
              <w:t>a)</w:t>
            </w:r>
            <w:r w:rsidRPr="0054797D">
              <w:rPr>
                <w:szCs w:val="22"/>
                <w:lang w:val="es-ES_tradnl"/>
              </w:rPr>
              <w:tab/>
              <w:t>Con el fin de atender a las necesidades de los participantes que cuentan con conocimientos especializados en campos específicos relacionados con la PI, las conferencias deberían versar sobre un número limitado de temas que se vinculen estrechamente entre sí (por ejemplo, indicaciones geográficas combinadas con marcas).</w:t>
            </w:r>
          </w:p>
          <w:p w:rsidR="00FD7B07" w:rsidRPr="0054797D" w:rsidRDefault="00A61AE3" w:rsidP="00A61AE3">
            <w:pPr>
              <w:tabs>
                <w:tab w:val="left" w:pos="1103"/>
              </w:tabs>
              <w:autoSpaceDE w:val="0"/>
              <w:autoSpaceDN w:val="0"/>
              <w:adjustRightInd w:val="0"/>
              <w:spacing w:after="14"/>
              <w:ind w:left="600"/>
              <w:contextualSpacing/>
              <w:rPr>
                <w:szCs w:val="22"/>
                <w:lang w:val="es-ES"/>
              </w:rPr>
            </w:pPr>
            <w:r w:rsidRPr="0054797D">
              <w:rPr>
                <w:szCs w:val="22"/>
                <w:lang w:val="es-ES"/>
              </w:rPr>
              <w:t xml:space="preserve"> </w:t>
            </w:r>
          </w:p>
          <w:p w:rsidR="00FD7B07" w:rsidRPr="0054797D" w:rsidRDefault="00FD7B07" w:rsidP="00FD7B07">
            <w:pPr>
              <w:tabs>
                <w:tab w:val="left" w:pos="1103"/>
              </w:tabs>
              <w:autoSpaceDE w:val="0"/>
              <w:autoSpaceDN w:val="0"/>
              <w:adjustRightInd w:val="0"/>
              <w:spacing w:after="14"/>
              <w:ind w:left="600"/>
              <w:contextualSpacing/>
              <w:rPr>
                <w:szCs w:val="22"/>
                <w:lang w:val="es-ES"/>
              </w:rPr>
            </w:pPr>
            <w:r w:rsidRPr="0054797D">
              <w:rPr>
                <w:szCs w:val="22"/>
                <w:lang w:val="es-ES_tradnl"/>
              </w:rPr>
              <w:t>b)</w:t>
            </w:r>
            <w:r w:rsidRPr="0054797D">
              <w:rPr>
                <w:szCs w:val="22"/>
                <w:lang w:val="es-ES_tradnl"/>
              </w:rPr>
              <w:tab/>
              <w:t>Al organizar conferencias conjuntamente con reuniones de la Asamblea General de los Estados miembros o reuniones del CDIP, la ventaja de los ahorros que podrían realizarse debería ponderarse atentamente contra la desventaja de no llegar a los participantes adecuados.</w:t>
            </w:r>
            <w:r w:rsidR="00A61AE3" w:rsidRPr="0054797D">
              <w:rPr>
                <w:szCs w:val="22"/>
                <w:lang w:val="es-ES"/>
              </w:rPr>
              <w:t xml:space="preserve"> </w:t>
            </w:r>
          </w:p>
          <w:p w:rsidR="00FD7B07" w:rsidRPr="0054797D" w:rsidRDefault="00FD7B07" w:rsidP="00A61AE3">
            <w:pPr>
              <w:tabs>
                <w:tab w:val="left" w:pos="1103"/>
              </w:tabs>
              <w:autoSpaceDE w:val="0"/>
              <w:autoSpaceDN w:val="0"/>
              <w:adjustRightInd w:val="0"/>
              <w:spacing w:after="14"/>
              <w:ind w:left="600"/>
              <w:contextualSpacing/>
              <w:rPr>
                <w:szCs w:val="22"/>
                <w:lang w:val="es-ES"/>
              </w:rPr>
            </w:pPr>
          </w:p>
          <w:p w:rsidR="00FD7B07" w:rsidRPr="0054797D" w:rsidRDefault="00FD7B07" w:rsidP="00FD7B07">
            <w:pPr>
              <w:autoSpaceDE w:val="0"/>
              <w:autoSpaceDN w:val="0"/>
              <w:adjustRightInd w:val="0"/>
              <w:rPr>
                <w:bCs/>
                <w:szCs w:val="22"/>
                <w:lang w:val="es-ES"/>
              </w:rPr>
            </w:pPr>
            <w:r w:rsidRPr="0054797D">
              <w:rPr>
                <w:bCs/>
                <w:szCs w:val="22"/>
                <w:lang w:val="es-ES_tradnl"/>
              </w:rPr>
              <w:t>iv)</w:t>
            </w:r>
            <w:r w:rsidRPr="0054797D">
              <w:rPr>
                <w:bCs/>
                <w:szCs w:val="22"/>
                <w:lang w:val="es-ES_tradnl"/>
              </w:rPr>
              <w:tab/>
              <w:t>Al CDIP, a los encargados de la gestión del proyecto y a la División de Coordinación de la Agenda para el Desarrollo, sobre la lista de consultores:</w:t>
            </w:r>
            <w:r w:rsidR="00A61AE3" w:rsidRPr="0054797D">
              <w:rPr>
                <w:bCs/>
                <w:szCs w:val="22"/>
                <w:lang w:val="es-ES"/>
              </w:rPr>
              <w:t xml:space="preserve"> </w:t>
            </w:r>
          </w:p>
          <w:p w:rsidR="00FD7B07" w:rsidRPr="0054797D" w:rsidRDefault="00FD7B07" w:rsidP="00A61AE3">
            <w:pPr>
              <w:autoSpaceDE w:val="0"/>
              <w:autoSpaceDN w:val="0"/>
              <w:adjustRightInd w:val="0"/>
              <w:rPr>
                <w:szCs w:val="22"/>
                <w:lang w:val="es-ES"/>
              </w:rPr>
            </w:pPr>
          </w:p>
          <w:p w:rsidR="00FD7B07" w:rsidRPr="0054797D" w:rsidRDefault="00FD7B07" w:rsidP="00FD7B07">
            <w:pPr>
              <w:autoSpaceDE w:val="0"/>
              <w:autoSpaceDN w:val="0"/>
              <w:adjustRightInd w:val="0"/>
              <w:spacing w:after="14"/>
              <w:ind w:left="600"/>
              <w:contextualSpacing/>
              <w:rPr>
                <w:szCs w:val="22"/>
                <w:lang w:val="es-ES"/>
              </w:rPr>
            </w:pPr>
            <w:r w:rsidRPr="0054797D">
              <w:rPr>
                <w:szCs w:val="22"/>
                <w:lang w:val="es-ES_tradnl"/>
              </w:rPr>
              <w:t>a)</w:t>
            </w:r>
            <w:r w:rsidRPr="0054797D">
              <w:rPr>
                <w:szCs w:val="22"/>
                <w:lang w:val="es-ES_tradnl"/>
              </w:rPr>
              <w:tab/>
              <w:t>Tomar en consideración la inclusión en la lista de consultores de expertos que todavía no hayan trabajado para la OMPI, pero que posean los conocimientos especializados necesarios;</w:t>
            </w:r>
            <w:r w:rsidR="00A61AE3" w:rsidRPr="0054797D">
              <w:rPr>
                <w:szCs w:val="22"/>
                <w:lang w:val="es-ES"/>
              </w:rPr>
              <w:t xml:space="preserve"> </w:t>
            </w:r>
          </w:p>
          <w:p w:rsidR="00FD7B07" w:rsidRPr="0054797D" w:rsidRDefault="00FD7B07" w:rsidP="00A61AE3">
            <w:pPr>
              <w:autoSpaceDE w:val="0"/>
              <w:autoSpaceDN w:val="0"/>
              <w:adjustRightInd w:val="0"/>
              <w:spacing w:after="14"/>
              <w:ind w:left="600"/>
              <w:contextualSpacing/>
              <w:rPr>
                <w:szCs w:val="22"/>
                <w:lang w:val="es-ES"/>
              </w:rPr>
            </w:pPr>
          </w:p>
          <w:p w:rsidR="00FD7B07" w:rsidRPr="0054797D" w:rsidRDefault="00FD7B07" w:rsidP="00FD7B07">
            <w:pPr>
              <w:autoSpaceDE w:val="0"/>
              <w:autoSpaceDN w:val="0"/>
              <w:adjustRightInd w:val="0"/>
              <w:spacing w:after="200"/>
              <w:ind w:left="600"/>
              <w:contextualSpacing/>
              <w:rPr>
                <w:szCs w:val="22"/>
                <w:lang w:val="es-ES"/>
              </w:rPr>
            </w:pPr>
            <w:r w:rsidRPr="0054797D">
              <w:rPr>
                <w:szCs w:val="22"/>
                <w:lang w:val="es-ES_tradnl"/>
              </w:rPr>
              <w:lastRenderedPageBreak/>
              <w:t>b)</w:t>
            </w:r>
            <w:r w:rsidRPr="0054797D">
              <w:rPr>
                <w:szCs w:val="22"/>
                <w:lang w:val="es-ES_tradnl"/>
              </w:rPr>
              <w:tab/>
              <w:t>Evaluar sistemáticamente el desempeño de los consultores externos y poner la información pertinente a disposición de todos los funcionarios.</w:t>
            </w:r>
            <w:r w:rsidR="00A61AE3" w:rsidRPr="0054797D">
              <w:rPr>
                <w:szCs w:val="22"/>
                <w:lang w:val="es-ES"/>
              </w:rPr>
              <w:t xml:space="preserve"> </w:t>
            </w:r>
          </w:p>
          <w:p w:rsidR="00A61AE3" w:rsidRPr="0054797D" w:rsidRDefault="00A61AE3" w:rsidP="00A61AE3">
            <w:pPr>
              <w:autoSpaceDE w:val="0"/>
              <w:autoSpaceDN w:val="0"/>
              <w:adjustRightInd w:val="0"/>
              <w:spacing w:after="200"/>
              <w:ind w:left="600"/>
              <w:contextualSpacing/>
              <w:rPr>
                <w:rFonts w:eastAsiaTheme="minorHAnsi"/>
                <w:szCs w:val="22"/>
                <w:lang w:val="es-ES"/>
              </w:rPr>
            </w:pPr>
          </w:p>
        </w:tc>
      </w:tr>
    </w:tbl>
    <w:p w:rsidR="00FD7B07" w:rsidRPr="0054797D" w:rsidRDefault="00FD7B07" w:rsidP="00E60288">
      <w:pPr>
        <w:rPr>
          <w:rFonts w:eastAsia="SimSun"/>
          <w:szCs w:val="22"/>
          <w:lang w:val="es-ES" w:eastAsia="zh-CN"/>
        </w:rPr>
      </w:pPr>
    </w:p>
    <w:p w:rsidR="00306869" w:rsidRPr="0054797D" w:rsidRDefault="00306869" w:rsidP="00E60288">
      <w:pPr>
        <w:rPr>
          <w:rFonts w:eastAsia="SimSun"/>
          <w:szCs w:val="22"/>
          <w:lang w:val="es-ES" w:eastAsia="zh-CN"/>
        </w:rPr>
      </w:pPr>
    </w:p>
    <w:p w:rsidR="00FD7B07" w:rsidRPr="0054797D" w:rsidRDefault="00316112" w:rsidP="00316112">
      <w:pPr>
        <w:keepNext/>
        <w:contextualSpacing/>
        <w:rPr>
          <w:rFonts w:eastAsiaTheme="minorHAnsi"/>
          <w:szCs w:val="22"/>
          <w:lang w:val="es-ES"/>
        </w:rPr>
      </w:pPr>
      <w:r w:rsidRPr="0054797D">
        <w:rPr>
          <w:rFonts w:eastAsiaTheme="minorHAnsi"/>
          <w:szCs w:val="22"/>
          <w:lang w:val="es-ES"/>
        </w:rPr>
        <w:t xml:space="preserve">xxvi) </w:t>
      </w:r>
      <w:r w:rsidR="00FD7B07" w:rsidRPr="0054797D">
        <w:rPr>
          <w:rFonts w:eastAsiaTheme="minorHAnsi"/>
          <w:szCs w:val="22"/>
          <w:lang w:val="es-ES_tradnl"/>
        </w:rPr>
        <w:t>Propiedad intelectual y transferencia de tecnología:</w:t>
      </w:r>
      <w:r w:rsidR="00655339" w:rsidRPr="0054797D">
        <w:rPr>
          <w:rFonts w:eastAsiaTheme="minorHAnsi"/>
          <w:szCs w:val="22"/>
          <w:lang w:val="es-ES_tradnl"/>
        </w:rPr>
        <w:t xml:space="preserve"> </w:t>
      </w:r>
      <w:r w:rsidR="00FD7B07" w:rsidRPr="0054797D">
        <w:rPr>
          <w:rFonts w:eastAsiaTheme="minorHAnsi"/>
          <w:szCs w:val="22"/>
          <w:lang w:val="es-ES_tradnl"/>
        </w:rPr>
        <w:t>desafíos comunes y búsqueda de soluciones</w:t>
      </w:r>
    </w:p>
    <w:p w:rsidR="00A61AE3" w:rsidRPr="0054797D" w:rsidRDefault="00FD7B07" w:rsidP="00FD7B07">
      <w:pPr>
        <w:keepNext/>
        <w:rPr>
          <w:rFonts w:eastAsia="SimSun"/>
          <w:lang w:eastAsia="zh-CN"/>
        </w:rPr>
      </w:pPr>
      <w:r w:rsidRPr="0054797D">
        <w:rPr>
          <w:rFonts w:eastAsia="SimSun"/>
          <w:lang w:val="es-ES_tradnl" w:eastAsia="zh-CN"/>
        </w:rPr>
        <w:t>DA_19_25_26_28_01 – Recomendaciones 19, 25, 26, 28</w:t>
      </w:r>
    </w:p>
    <w:tbl>
      <w:tblPr>
        <w:tblpPr w:leftFromText="180" w:rightFromText="180" w:vertAnchor="text" w:horzAnchor="margin" w:tblpY="427"/>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6"/>
        <w:gridCol w:w="5536"/>
        <w:gridCol w:w="5670"/>
      </w:tblGrid>
      <w:tr w:rsidR="0054797D" w:rsidRPr="0054797D" w:rsidTr="008B5C36">
        <w:trPr>
          <w:tblHeader/>
        </w:trPr>
        <w:tc>
          <w:tcPr>
            <w:tcW w:w="1085"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A61AE3">
            <w:pPr>
              <w:keepNext/>
              <w:rPr>
                <w:rFonts w:eastAsia="SimSun"/>
                <w:szCs w:val="22"/>
                <w:lang w:eastAsia="zh-CN"/>
              </w:rPr>
            </w:pPr>
          </w:p>
          <w:p w:rsidR="00A61AE3" w:rsidRPr="0054797D" w:rsidRDefault="00FD7B07" w:rsidP="00FD7B07">
            <w:pPr>
              <w:keepNext/>
              <w:rPr>
                <w:rFonts w:eastAsia="SimSun"/>
                <w:szCs w:val="22"/>
                <w:lang w:eastAsia="zh-CN"/>
              </w:rPr>
            </w:pPr>
            <w:r w:rsidRPr="0054797D">
              <w:rPr>
                <w:rFonts w:eastAsia="SimSun"/>
                <w:szCs w:val="22"/>
                <w:lang w:val="es-ES_tradnl" w:eastAsia="zh-CN"/>
              </w:rPr>
              <w:t>BREVE DESCRIPCIÓN</w:t>
            </w:r>
          </w:p>
        </w:tc>
        <w:tc>
          <w:tcPr>
            <w:tcW w:w="1934"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A61AE3">
            <w:pPr>
              <w:tabs>
                <w:tab w:val="num" w:pos="0"/>
                <w:tab w:val="num" w:pos="720"/>
              </w:tabs>
              <w:ind w:hanging="330"/>
              <w:rPr>
                <w:rFonts w:eastAsia="SimSun"/>
                <w:szCs w:val="22"/>
                <w:lang w:eastAsia="zh-CN"/>
              </w:rPr>
            </w:pPr>
          </w:p>
          <w:p w:rsidR="00A61AE3" w:rsidRPr="0054797D" w:rsidRDefault="00FD7B07" w:rsidP="00FD7B07">
            <w:pPr>
              <w:tabs>
                <w:tab w:val="num" w:pos="0"/>
                <w:tab w:val="num" w:pos="720"/>
              </w:tabs>
              <w:rPr>
                <w:rFonts w:eastAsia="SimSun"/>
                <w:szCs w:val="22"/>
                <w:lang w:eastAsia="zh-CN"/>
              </w:rPr>
            </w:pPr>
            <w:r w:rsidRPr="0054797D">
              <w:rPr>
                <w:rFonts w:eastAsia="SimSun"/>
                <w:szCs w:val="22"/>
                <w:lang w:val="es-ES_tradnl" w:eastAsia="zh-CN"/>
              </w:rPr>
              <w:t>PRINCIPALES LOGROS Y PRODUCTOS</w:t>
            </w:r>
          </w:p>
        </w:tc>
        <w:tc>
          <w:tcPr>
            <w:tcW w:w="1981" w:type="pct"/>
            <w:tcBorders>
              <w:top w:val="single" w:sz="4" w:space="0" w:color="auto"/>
              <w:left w:val="single" w:sz="4" w:space="0" w:color="auto"/>
              <w:bottom w:val="single" w:sz="4" w:space="0" w:color="auto"/>
              <w:right w:val="single" w:sz="4" w:space="0" w:color="auto"/>
            </w:tcBorders>
            <w:shd w:val="clear" w:color="auto" w:fill="auto"/>
          </w:tcPr>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RECOMENDACIONES PRINCIPALES FORMULADAS POR LOS EVALUADORES</w:t>
            </w:r>
          </w:p>
          <w:p w:rsidR="00A61AE3" w:rsidRPr="0054797D" w:rsidRDefault="00A61AE3" w:rsidP="00A61AE3">
            <w:pPr>
              <w:keepNext/>
              <w:rPr>
                <w:rFonts w:eastAsia="SimSun"/>
                <w:szCs w:val="22"/>
                <w:lang w:val="es-ES" w:eastAsia="zh-CN"/>
              </w:rPr>
            </w:pPr>
          </w:p>
        </w:tc>
      </w:tr>
      <w:tr w:rsidR="0054797D" w:rsidRPr="00151EA4" w:rsidTr="008B5C36">
        <w:tc>
          <w:tcPr>
            <w:tcW w:w="1085" w:type="pct"/>
            <w:shd w:val="clear" w:color="auto" w:fill="auto"/>
          </w:tcPr>
          <w:p w:rsidR="00FD7B07" w:rsidRPr="0054797D" w:rsidRDefault="00FD7B07" w:rsidP="00FD7B07">
            <w:pPr>
              <w:keepNext/>
              <w:rPr>
                <w:rFonts w:eastAsia="SimSun"/>
                <w:szCs w:val="22"/>
                <w:lang w:val="es-ES" w:eastAsia="zh-CN"/>
              </w:rPr>
            </w:pPr>
            <w:r w:rsidRPr="0054797D">
              <w:rPr>
                <w:rFonts w:eastAsia="SimSun"/>
                <w:szCs w:val="22"/>
                <w:lang w:val="es-ES_tradnl" w:eastAsia="zh-CN"/>
              </w:rPr>
              <w:t>El proyecto constará de una serie de actividades destinadas a estudiar posibles iniciativas y políticas de PI que favorezcan la transferencia de tecnología, especialmente en beneficio de los países en desarrollo y de los PMA.</w:t>
            </w:r>
            <w:r w:rsidR="00655339"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Se ejecutará en cinco fases progresivas con el objetivo de adoptar una lista de sugerencias, recomendaciones y posibles medidas para fomentar la transferencia de tecnología.</w:t>
            </w:r>
            <w:r w:rsidR="00A61AE3" w:rsidRPr="0054797D">
              <w:rPr>
                <w:rFonts w:eastAsia="SimSun"/>
                <w:szCs w:val="22"/>
                <w:lang w:val="es-ES" w:eastAsia="zh-CN"/>
              </w:rPr>
              <w:t xml:space="preserve"> </w:t>
            </w:r>
          </w:p>
          <w:p w:rsidR="00FD7B07" w:rsidRPr="0054797D" w:rsidRDefault="00FD7B07" w:rsidP="00A61AE3">
            <w:pPr>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En el proyecto se contemplan las siguientes actividades:</w:t>
            </w:r>
            <w:r w:rsidR="00655339" w:rsidRPr="0054797D">
              <w:rPr>
                <w:rFonts w:eastAsia="SimSun"/>
                <w:szCs w:val="22"/>
                <w:lang w:val="es-ES" w:eastAsia="zh-CN"/>
              </w:rPr>
              <w:t xml:space="preserve"> </w:t>
            </w:r>
          </w:p>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i)</w:t>
            </w:r>
            <w:r w:rsidRPr="0054797D">
              <w:rPr>
                <w:rFonts w:eastAsia="SimSun"/>
                <w:szCs w:val="22"/>
                <w:lang w:val="es-ES_tradnl" w:eastAsia="zh-CN"/>
              </w:rPr>
              <w:tab/>
              <w:t>organizar cinco reuniones regionales de consulta sobre transferencia de tecnología, cuyo mandato y criterios de selección de los integrantes serán establecidos por los Estados miembros;</w:t>
            </w:r>
            <w:r w:rsidR="00655339" w:rsidRPr="0054797D">
              <w:rPr>
                <w:rFonts w:eastAsia="SimSun"/>
                <w:szCs w:val="22"/>
                <w:lang w:val="es-ES" w:eastAsia="zh-CN"/>
              </w:rPr>
              <w:t xml:space="preserve"> </w:t>
            </w:r>
          </w:p>
          <w:p w:rsidR="00FD7B07" w:rsidRPr="0054797D" w:rsidRDefault="00FD7B07" w:rsidP="00A61AE3">
            <w:pPr>
              <w:keepNext/>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 la elaboración de varios estudios analíticos, examinados por expertos, como por ejemplo, estudios económicos y estudios de casos concretos de transferencia de tecnología a escala internacional que proporcionen datos que puedan aplicarse en el foro de expertos de alto nivel;</w:t>
            </w:r>
            <w:r w:rsidR="00655339" w:rsidRPr="0054797D">
              <w:rPr>
                <w:rFonts w:eastAsia="SimSun"/>
                <w:szCs w:val="22"/>
                <w:lang w:val="es-ES" w:eastAsia="zh-CN"/>
              </w:rPr>
              <w:t xml:space="preserve"> </w:t>
            </w:r>
          </w:p>
          <w:p w:rsidR="00FD7B07" w:rsidRPr="0054797D" w:rsidRDefault="00FD7B07" w:rsidP="00FD7B07">
            <w:pPr>
              <w:rPr>
                <w:rFonts w:eastAsia="SimSun"/>
                <w:szCs w:val="22"/>
                <w:lang w:val="es-ES" w:eastAsia="zh-CN"/>
              </w:rPr>
            </w:pPr>
            <w:r w:rsidRPr="0054797D">
              <w:rPr>
                <w:rFonts w:eastAsia="SimSun"/>
                <w:szCs w:val="22"/>
                <w:lang w:val="es-ES_tradnl" w:eastAsia="zh-CN"/>
              </w:rPr>
              <w:t>iii)</w:t>
            </w:r>
            <w:r w:rsidRPr="0054797D">
              <w:rPr>
                <w:rFonts w:eastAsia="SimSun"/>
                <w:szCs w:val="22"/>
                <w:lang w:val="es-ES_tradnl" w:eastAsia="zh-CN"/>
              </w:rPr>
              <w:tab/>
              <w:t>la organización de un foro internacional de alto nivel sobre el tema: “</w:t>
            </w:r>
            <w:r w:rsidR="005A35B8" w:rsidRPr="0054797D">
              <w:rPr>
                <w:rFonts w:eastAsia="SimSun"/>
                <w:szCs w:val="22"/>
                <w:lang w:val="es-ES_tradnl" w:eastAsia="zh-CN"/>
              </w:rPr>
              <w:t>PI</w:t>
            </w:r>
            <w:r w:rsidRPr="0054797D">
              <w:rPr>
                <w:rFonts w:eastAsia="SimSun"/>
                <w:szCs w:val="22"/>
                <w:lang w:val="es-ES_tradnl" w:eastAsia="zh-CN"/>
              </w:rPr>
              <w:t xml:space="preserve"> y transferencia de tecnología: “desafíos comunes y búsqueda de soluciones”, para analizar las necesidades en el ámbito de la transferencia de tecnología y proponer una lista de sugerencias, recomendaciones y posibles medidas para fomentar la transferencia de tecnología.</w:t>
            </w:r>
            <w:r w:rsidR="00587B62" w:rsidRPr="0054797D">
              <w:rPr>
                <w:rFonts w:eastAsia="SimSun"/>
                <w:szCs w:val="22"/>
                <w:lang w:val="es-ES_tradnl" w:eastAsia="zh-CN"/>
              </w:rPr>
              <w:t xml:space="preserve"> </w:t>
            </w:r>
            <w:r w:rsidRPr="0054797D">
              <w:rPr>
                <w:rFonts w:eastAsia="SimSun"/>
                <w:szCs w:val="22"/>
                <w:lang w:val="es-ES_tradnl" w:eastAsia="zh-CN"/>
              </w:rPr>
              <w:lastRenderedPageBreak/>
              <w:t>El mandato correspondiente y los criterios de selección de los integrantes del foro de alto nivel serán establecidos por los Estados miembros;</w:t>
            </w:r>
            <w:r w:rsidR="00A61AE3" w:rsidRPr="0054797D">
              <w:rPr>
                <w:rFonts w:eastAsia="SimSun"/>
                <w:szCs w:val="22"/>
                <w:lang w:val="es-ES" w:eastAsia="zh-CN"/>
              </w:rPr>
              <w:t xml:space="preserve"> </w:t>
            </w:r>
          </w:p>
          <w:p w:rsidR="00FD7B07" w:rsidRPr="0054797D" w:rsidRDefault="00FD7B07" w:rsidP="00A61AE3">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iv)</w:t>
            </w:r>
            <w:r w:rsidRPr="0054797D">
              <w:rPr>
                <w:rFonts w:eastAsia="SimSun"/>
                <w:szCs w:val="22"/>
                <w:lang w:val="es-ES_tradnl" w:eastAsia="zh-CN"/>
              </w:rPr>
              <w:tab/>
              <w:t>crear un foro en Internet sobre “</w:t>
            </w:r>
            <w:r w:rsidR="005A35B8" w:rsidRPr="0054797D">
              <w:rPr>
                <w:rFonts w:eastAsia="SimSun"/>
                <w:szCs w:val="22"/>
                <w:lang w:val="es-ES_tradnl" w:eastAsia="zh-CN"/>
              </w:rPr>
              <w:t>PI</w:t>
            </w:r>
            <w:r w:rsidRPr="0054797D">
              <w:rPr>
                <w:rFonts w:eastAsia="SimSun"/>
                <w:szCs w:val="22"/>
                <w:lang w:val="es-ES_tradnl" w:eastAsia="zh-CN"/>
              </w:rPr>
              <w:t xml:space="preserve"> y transferencia de tecnología: desafíos comunes y búsqueda de soluciones”;</w:t>
            </w:r>
            <w:r w:rsidR="00A61AE3" w:rsidRPr="0054797D">
              <w:rPr>
                <w:rFonts w:eastAsia="SimSun"/>
                <w:szCs w:val="22"/>
                <w:lang w:val="es-ES" w:eastAsia="zh-CN"/>
              </w:rPr>
              <w:t xml:space="preserve"> </w:t>
            </w:r>
          </w:p>
          <w:p w:rsidR="00FD7B07" w:rsidRPr="0054797D" w:rsidRDefault="00FD7B07" w:rsidP="00A61AE3">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v)</w:t>
            </w:r>
            <w:r w:rsidRPr="0054797D">
              <w:rPr>
                <w:rFonts w:eastAsia="SimSun"/>
                <w:szCs w:val="22"/>
                <w:lang w:val="es-ES_tradnl" w:eastAsia="zh-CN"/>
              </w:rPr>
              <w:tab/>
              <w:t>incorporar los resultados de la actividades mencionadas anteriormente en los programas de la OMPI tras su examen por el CDIP y teniendo en cuenta las posibles recomendaciones formuladas por el Comité a la Asamblea General.</w:t>
            </w:r>
          </w:p>
          <w:p w:rsidR="00A61AE3" w:rsidRPr="0054797D" w:rsidRDefault="00A61AE3" w:rsidP="00A61AE3">
            <w:pPr>
              <w:keepNext/>
              <w:rPr>
                <w:rFonts w:eastAsia="SimSun"/>
                <w:szCs w:val="22"/>
                <w:lang w:val="es-ES" w:eastAsia="zh-CN"/>
              </w:rPr>
            </w:pPr>
          </w:p>
        </w:tc>
        <w:tc>
          <w:tcPr>
            <w:tcW w:w="1934" w:type="pct"/>
            <w:shd w:val="clear" w:color="auto" w:fill="auto"/>
          </w:tcPr>
          <w:p w:rsidR="00FD7B07" w:rsidRPr="0054797D" w:rsidRDefault="00FD7B07" w:rsidP="00FD7B07">
            <w:pPr>
              <w:numPr>
                <w:ilvl w:val="0"/>
                <w:numId w:val="16"/>
              </w:numPr>
              <w:tabs>
                <w:tab w:val="num" w:pos="0"/>
              </w:tabs>
              <w:ind w:left="0" w:hanging="330"/>
              <w:rPr>
                <w:rFonts w:eastAsia="SimSun"/>
                <w:szCs w:val="22"/>
                <w:lang w:val="es-ES" w:eastAsia="zh-CN"/>
              </w:rPr>
            </w:pPr>
            <w:r w:rsidRPr="0054797D">
              <w:rPr>
                <w:rFonts w:eastAsia="SimSun"/>
                <w:szCs w:val="22"/>
                <w:lang w:val="es-ES_tradnl" w:eastAsia="zh-CN"/>
              </w:rPr>
              <w:lastRenderedPageBreak/>
              <w:t>Se completaron las actividades i) y ii) del proyecto.</w:t>
            </w:r>
          </w:p>
          <w:p w:rsidR="00FD7B07" w:rsidRPr="0054797D" w:rsidRDefault="00FD7B07" w:rsidP="00A61AE3">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Todas las reuniones regionales de consulta sobre transferencia de tecnología previstas fueron celebradas en cinco regiones, a saber:</w:t>
            </w:r>
            <w:r w:rsidR="00655339" w:rsidRPr="0054797D">
              <w:rPr>
                <w:rFonts w:eastAsia="SimSun"/>
                <w:szCs w:val="22"/>
                <w:lang w:val="es-ES_tradnl" w:eastAsia="zh-CN"/>
              </w:rPr>
              <w:t xml:space="preserve"> </w:t>
            </w:r>
            <w:r w:rsidRPr="0054797D">
              <w:rPr>
                <w:rFonts w:eastAsia="SimSun"/>
                <w:szCs w:val="22"/>
                <w:lang w:val="es-ES_tradnl" w:eastAsia="zh-CN"/>
              </w:rPr>
              <w:t>Asia, África y el mundo Árabe, la región de países en transición, la región de países desarrollados, América Latina y el Caribe.</w:t>
            </w:r>
            <w:r w:rsidR="00587B62" w:rsidRPr="0054797D">
              <w:rPr>
                <w:rFonts w:eastAsia="SimSun"/>
                <w:szCs w:val="22"/>
                <w:lang w:val="es-ES_tradnl" w:eastAsia="zh-CN"/>
              </w:rPr>
              <w:t xml:space="preserve"> </w:t>
            </w:r>
            <w:r w:rsidRPr="0054797D">
              <w:rPr>
                <w:rFonts w:eastAsia="SimSun"/>
                <w:szCs w:val="22"/>
                <w:lang w:val="es-ES_tradnl" w:eastAsia="zh-CN"/>
              </w:rPr>
              <w:t>Para mayor información sobre la reunión regional de consulta, puede consultarse:</w:t>
            </w:r>
            <w:r w:rsidR="00A61AE3" w:rsidRPr="0054797D">
              <w:rPr>
                <w:rFonts w:eastAsia="SimSun"/>
                <w:szCs w:val="22"/>
                <w:lang w:val="es-ES" w:eastAsia="zh-CN"/>
              </w:rPr>
              <w:t xml:space="preserve"> </w:t>
            </w:r>
          </w:p>
          <w:p w:rsidR="00FD7B07" w:rsidRPr="0054797D" w:rsidRDefault="00FD7B07" w:rsidP="00A61AE3">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http://www.wipo.int/meetings/es/details.jsp?meeting_id=28643</w:t>
            </w:r>
          </w:p>
          <w:p w:rsidR="00FD7B07" w:rsidRPr="0054797D" w:rsidRDefault="00A61AE3" w:rsidP="00FD7B07">
            <w:pPr>
              <w:keepNext/>
              <w:rPr>
                <w:rFonts w:eastAsia="SimSun"/>
                <w:szCs w:val="22"/>
                <w:lang w:val="es-ES" w:eastAsia="zh-CN"/>
              </w:rPr>
            </w:pPr>
            <w:r w:rsidRPr="0054797D">
              <w:rPr>
                <w:rFonts w:eastAsia="SimSun"/>
                <w:szCs w:val="22"/>
                <w:lang w:val="es-ES" w:eastAsia="zh-CN"/>
              </w:rPr>
              <w:t xml:space="preserve"> </w:t>
            </w:r>
            <w:r w:rsidR="00FD7B07" w:rsidRPr="0054797D">
              <w:rPr>
                <w:rFonts w:eastAsia="SimSun"/>
                <w:szCs w:val="22"/>
                <w:lang w:val="es-ES_tradnl" w:eastAsia="zh-CN"/>
              </w:rPr>
              <w:t>http://www.wipo.int/meetings/es/details.jsp?meeting_id=31263</w:t>
            </w:r>
            <w:r w:rsidRPr="0054797D">
              <w:rPr>
                <w:rFonts w:eastAsia="SimSun"/>
                <w:szCs w:val="22"/>
                <w:lang w:val="es-ES" w:eastAsia="zh-CN"/>
              </w:rPr>
              <w:t xml:space="preserve"> </w:t>
            </w:r>
          </w:p>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http://www.wipo.int/meetings/es/details.jsp?meeting_id=30703</w:t>
            </w:r>
            <w:r w:rsidR="00A61AE3" w:rsidRPr="0054797D">
              <w:rPr>
                <w:rFonts w:eastAsia="SimSun"/>
                <w:szCs w:val="22"/>
                <w:lang w:val="es-ES" w:eastAsia="zh-CN"/>
              </w:rPr>
              <w:t xml:space="preserve"> </w:t>
            </w:r>
          </w:p>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u w:val="single"/>
                <w:lang w:val="es-ES_tradnl" w:eastAsia="zh-CN"/>
              </w:rPr>
              <w:lastRenderedPageBreak/>
              <w:t>http://www.wipo.int/meetings/es/details.jsp?meeting_id=31242;</w:t>
            </w:r>
            <w:r w:rsidR="00655339" w:rsidRPr="0054797D">
              <w:rPr>
                <w:rFonts w:eastAsia="SimSun"/>
                <w:szCs w:val="22"/>
                <w:u w:val="single"/>
                <w:lang w:val="es-ES_tradnl" w:eastAsia="zh-CN"/>
              </w:rPr>
              <w:t xml:space="preserve"> </w:t>
            </w:r>
            <w:r w:rsidRPr="0054797D">
              <w:rPr>
                <w:rFonts w:eastAsia="SimSun"/>
                <w:szCs w:val="22"/>
                <w:lang w:val="es-ES_tradnl" w:eastAsia="zh-CN"/>
              </w:rPr>
              <w:t>y</w:t>
            </w:r>
            <w:r w:rsidR="00A61AE3" w:rsidRPr="0054797D">
              <w:rPr>
                <w:rFonts w:eastAsia="SimSun"/>
                <w:szCs w:val="22"/>
                <w:lang w:val="es-ES" w:eastAsia="zh-CN"/>
              </w:rPr>
              <w:t xml:space="preserve"> </w:t>
            </w:r>
          </w:p>
          <w:p w:rsidR="00FD7B07" w:rsidRPr="0054797D" w:rsidRDefault="00FD7B07" w:rsidP="00A61AE3">
            <w:pPr>
              <w:keepNext/>
              <w:rPr>
                <w:rFonts w:eastAsia="SimSun"/>
                <w:szCs w:val="22"/>
                <w:lang w:val="es-ES" w:eastAsia="zh-CN"/>
              </w:rPr>
            </w:pPr>
          </w:p>
          <w:p w:rsidR="00FD7B07" w:rsidRPr="0054797D" w:rsidRDefault="00FD7B07" w:rsidP="00FD7B07">
            <w:pPr>
              <w:keepNext/>
              <w:rPr>
                <w:rFonts w:eastAsia="SimSun"/>
                <w:szCs w:val="22"/>
                <w:u w:val="single"/>
                <w:lang w:val="es-ES" w:eastAsia="zh-CN"/>
              </w:rPr>
            </w:pPr>
            <w:r w:rsidRPr="0054797D">
              <w:rPr>
                <w:rFonts w:eastAsia="SimSun"/>
                <w:szCs w:val="22"/>
                <w:u w:val="single"/>
                <w:lang w:val="es-ES_tradnl" w:eastAsia="zh-CN"/>
              </w:rPr>
              <w:t>http://www.wipo.int/meetings/es/details.jsp?meeting_id=31243</w:t>
            </w:r>
          </w:p>
          <w:p w:rsidR="00FD7B07" w:rsidRPr="0054797D" w:rsidRDefault="00FD7B07" w:rsidP="00A61AE3">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Seis estudios analíticos examinados por otros expertos se presentaron al CDIP en su decimocuarta sesión.</w:t>
            </w:r>
            <w:r w:rsidR="00A61AE3" w:rsidRPr="0054797D">
              <w:rPr>
                <w:rFonts w:eastAsia="SimSun"/>
                <w:szCs w:val="22"/>
                <w:lang w:val="es-ES" w:eastAsia="zh-CN"/>
              </w:rPr>
              <w:t xml:space="preserve"> </w:t>
            </w:r>
          </w:p>
          <w:p w:rsidR="00FD7B07" w:rsidRPr="0054797D" w:rsidRDefault="00FD7B07" w:rsidP="00A61AE3">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pueden consultar los estudios en los siguientes enlaces:</w:t>
            </w:r>
            <w:r w:rsidR="00655339" w:rsidRPr="0054797D">
              <w:rPr>
                <w:rFonts w:eastAsia="SimSun"/>
                <w:szCs w:val="22"/>
                <w:lang w:val="es-ES_tradnl" w:eastAsia="zh-CN"/>
              </w:rPr>
              <w:t xml:space="preserve"> </w:t>
            </w:r>
            <w:r w:rsidRPr="0054797D">
              <w:rPr>
                <w:rFonts w:eastAsia="SimSun"/>
                <w:szCs w:val="22"/>
                <w:lang w:val="es-ES_tradnl" w:eastAsia="zh-CN"/>
              </w:rPr>
              <w:t>http://www.wipo.int/meetings/es/doc_details.jsp?doc_id=287167; http://www.wipo.int/meetings/es/doc_details.jsp?doc_id=287217; http://www.wipo.int/meetings/es/doc_details.jsp?doc_id=287221; http://www.wipo.int/meetings/es/doc_details.jsp?doc_id=287221; http://www.wipo.int/meetings/es/doc_details.jsp?doc_id=287164; http://www.wipo.int/meetings/es/doc_details.jsp?doc_id=287165;</w:t>
            </w:r>
            <w:r w:rsidR="00655339" w:rsidRPr="0054797D">
              <w:rPr>
                <w:rFonts w:eastAsia="SimSun"/>
                <w:szCs w:val="22"/>
                <w:lang w:val="es-ES_tradnl" w:eastAsia="zh-CN"/>
              </w:rPr>
              <w:t xml:space="preserve"> </w:t>
            </w:r>
            <w:r w:rsidRPr="0054797D">
              <w:rPr>
                <w:rFonts w:eastAsia="SimSun"/>
                <w:szCs w:val="22"/>
                <w:lang w:val="es-ES_tradnl" w:eastAsia="zh-CN"/>
              </w:rPr>
              <w:t>y</w:t>
            </w:r>
            <w:r w:rsidRPr="0054797D">
              <w:rPr>
                <w:rFonts w:eastAsia="SimSun"/>
                <w:szCs w:val="22"/>
                <w:u w:val="single"/>
                <w:lang w:val="es-ES_tradnl" w:eastAsia="zh-CN"/>
              </w:rPr>
              <w:t xml:space="preserve"> </w:t>
            </w:r>
            <w:r w:rsidRPr="0054797D">
              <w:rPr>
                <w:rFonts w:eastAsia="SimSun"/>
                <w:szCs w:val="22"/>
                <w:lang w:val="es-ES_tradnl" w:eastAsia="zh-CN"/>
              </w:rPr>
              <w:t>http://www.wipo.int/meetings/es/doc_details.jsp?doc_id=287218.</w:t>
            </w:r>
            <w:r w:rsidR="00A61AE3" w:rsidRPr="0054797D">
              <w:rPr>
                <w:rFonts w:eastAsia="SimSun"/>
                <w:szCs w:val="22"/>
                <w:lang w:val="es-ES" w:eastAsia="zh-CN"/>
              </w:rPr>
              <w:t xml:space="preserve"> </w:t>
            </w:r>
          </w:p>
          <w:p w:rsidR="00FD7B07" w:rsidRPr="0054797D" w:rsidRDefault="00FD7B07" w:rsidP="00A61AE3">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pueden consultar los estudios en los siguientes enlaces:</w:t>
            </w:r>
            <w:r w:rsidR="00655339" w:rsidRPr="0054797D">
              <w:rPr>
                <w:rFonts w:eastAsia="SimSun"/>
                <w:szCs w:val="22"/>
                <w:lang w:val="es-ES_tradnl" w:eastAsia="zh-CN"/>
              </w:rPr>
              <w:t xml:space="preserve"> </w:t>
            </w:r>
            <w:r w:rsidRPr="0054797D">
              <w:rPr>
                <w:rFonts w:eastAsia="SimSun"/>
                <w:szCs w:val="22"/>
                <w:lang w:val="es-ES_tradnl" w:eastAsia="zh-CN"/>
              </w:rPr>
              <w:t xml:space="preserve">http://www.wipo.int/meetings/es/doc_details.jsp?doc_id=287167; http://www.wipo.int/meetings/es/doc_details.jsp?doc_id=287217; http://www.wipo.int/meetings/es/doc_details.jsp?doc_id=287221; </w:t>
            </w:r>
            <w:r w:rsidRPr="0054797D">
              <w:rPr>
                <w:rFonts w:eastAsia="SimSun"/>
                <w:szCs w:val="22"/>
                <w:lang w:val="es-ES_tradnl" w:eastAsia="zh-CN"/>
              </w:rPr>
              <w:lastRenderedPageBreak/>
              <w:t>http://www.wipo.int/meetings/es/doc_details.jsp?doc_id=287221; http://www.wipo.int/meetings/es/doc_details.jsp?doc_id=287164; http://www.wipo.int/meetings/es/doc_details.jsp?doc_id=287165;</w:t>
            </w:r>
            <w:r w:rsidR="00655339" w:rsidRPr="0054797D">
              <w:rPr>
                <w:rFonts w:eastAsia="SimSun"/>
                <w:szCs w:val="22"/>
                <w:lang w:val="es-ES_tradnl" w:eastAsia="zh-CN"/>
              </w:rPr>
              <w:t xml:space="preserve"> </w:t>
            </w:r>
            <w:r w:rsidRPr="0054797D">
              <w:rPr>
                <w:rFonts w:eastAsia="SimSun"/>
                <w:szCs w:val="22"/>
                <w:lang w:val="es-ES_tradnl" w:eastAsia="zh-CN"/>
              </w:rPr>
              <w:t>y</w:t>
            </w:r>
            <w:r w:rsidRPr="0054797D">
              <w:rPr>
                <w:rFonts w:eastAsia="SimSun"/>
                <w:szCs w:val="22"/>
                <w:u w:val="single"/>
                <w:lang w:val="es-ES_tradnl" w:eastAsia="zh-CN"/>
              </w:rPr>
              <w:t xml:space="preserve"> </w:t>
            </w:r>
            <w:r w:rsidRPr="0054797D">
              <w:rPr>
                <w:rFonts w:eastAsia="SimSun"/>
                <w:szCs w:val="22"/>
                <w:lang w:val="es-ES_tradnl" w:eastAsia="zh-CN"/>
              </w:rPr>
              <w:t>http://www.wipo.int/meetings/es/doc_details.jsp?doc_id=287218.</w:t>
            </w:r>
          </w:p>
          <w:p w:rsidR="00FD7B07" w:rsidRPr="0054797D" w:rsidRDefault="00FD7B07" w:rsidP="00FD7B07">
            <w:pPr>
              <w:rPr>
                <w:rFonts w:eastAsia="SimSun"/>
                <w:szCs w:val="22"/>
                <w:lang w:val="es-ES" w:eastAsia="zh-CN"/>
              </w:rPr>
            </w:pPr>
            <w:r w:rsidRPr="0054797D">
              <w:rPr>
                <w:rFonts w:eastAsia="SimSun"/>
                <w:szCs w:val="22"/>
                <w:lang w:val="es-ES_tradnl" w:eastAsia="zh-CN"/>
              </w:rPr>
              <w:t>En la decimocuarta sesión del Comité también se presentó y se aprobó un documento conceptual que servirá como base de los debates de dicho foro.</w:t>
            </w:r>
            <w:r w:rsidR="00A61AE3" w:rsidRPr="0054797D">
              <w:rPr>
                <w:rFonts w:eastAsia="SimSun"/>
                <w:szCs w:val="22"/>
                <w:lang w:val="es-ES" w:eastAsia="zh-CN"/>
              </w:rPr>
              <w:t xml:space="preserve"> </w:t>
            </w:r>
          </w:p>
          <w:p w:rsidR="00FD7B07" w:rsidRPr="0054797D" w:rsidRDefault="00FD7B07" w:rsidP="00A61AE3">
            <w:pPr>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 xml:space="preserve">En febrero de 2015 se celebró en Ginebra el </w:t>
            </w:r>
            <w:r w:rsidRPr="0054797D">
              <w:rPr>
                <w:rFonts w:eastAsia="SimSun"/>
                <w:i/>
                <w:szCs w:val="22"/>
                <w:lang w:val="es-ES_tradnl" w:eastAsia="zh-CN"/>
              </w:rPr>
              <w:t>Foro Internacional de Expertos sobre</w:t>
            </w:r>
            <w:r w:rsidRPr="0054797D">
              <w:rPr>
                <w:rFonts w:eastAsia="SimSun"/>
                <w:szCs w:val="22"/>
                <w:lang w:val="es-ES_tradnl" w:eastAsia="zh-CN"/>
              </w:rPr>
              <w:t xml:space="preserve"> </w:t>
            </w:r>
            <w:r w:rsidR="005A35B8" w:rsidRPr="0054797D">
              <w:rPr>
                <w:rFonts w:eastAsia="SimSun"/>
                <w:i/>
                <w:szCs w:val="22"/>
                <w:lang w:val="es-ES_tradnl" w:eastAsia="zh-CN"/>
              </w:rPr>
              <w:t>PI</w:t>
            </w:r>
            <w:r w:rsidRPr="0054797D">
              <w:rPr>
                <w:rFonts w:eastAsia="SimSun"/>
                <w:i/>
                <w:szCs w:val="22"/>
                <w:lang w:val="es-ES_tradnl" w:eastAsia="zh-CN"/>
              </w:rPr>
              <w:t xml:space="preserve"> y transferencia de tecnología:</w:t>
            </w:r>
            <w:r w:rsidR="00655339" w:rsidRPr="0054797D">
              <w:rPr>
                <w:rFonts w:eastAsia="SimSun"/>
                <w:i/>
                <w:szCs w:val="22"/>
                <w:lang w:val="es-ES_tradnl" w:eastAsia="zh-CN"/>
              </w:rPr>
              <w:t xml:space="preserve"> </w:t>
            </w:r>
            <w:r w:rsidR="00C860A4" w:rsidRPr="0054797D">
              <w:rPr>
                <w:rFonts w:eastAsia="SimSun"/>
                <w:i/>
                <w:szCs w:val="22"/>
                <w:lang w:val="es-ES_tradnl" w:eastAsia="zh-CN"/>
              </w:rPr>
              <w:t>d</w:t>
            </w:r>
            <w:r w:rsidRPr="0054797D">
              <w:rPr>
                <w:rFonts w:eastAsia="SimSun"/>
                <w:i/>
                <w:szCs w:val="22"/>
                <w:lang w:val="es-ES_tradnl" w:eastAsia="zh-CN"/>
              </w:rPr>
              <w:t>esafíos comunes y búsqueda de soluciones</w:t>
            </w:r>
            <w:r w:rsidRPr="0054797D">
              <w:rPr>
                <w:rFonts w:eastAsia="SimSun"/>
                <w:szCs w:val="22"/>
                <w:lang w:val="es-ES_tradnl" w:eastAsia="zh-CN"/>
              </w:rPr>
              <w:t>, que reunió a expertos que llevaron a cabo los seis estudios realizados en el marco del proyecto y los cuatro expertos revisores correspondientes.</w:t>
            </w:r>
            <w:r w:rsidR="00587B62" w:rsidRPr="0054797D">
              <w:rPr>
                <w:rFonts w:eastAsia="SimSun"/>
                <w:szCs w:val="22"/>
                <w:lang w:val="es-ES_tradnl" w:eastAsia="zh-CN"/>
              </w:rPr>
              <w:t xml:space="preserve"> </w:t>
            </w:r>
            <w:r w:rsidRPr="0054797D">
              <w:rPr>
                <w:rFonts w:eastAsia="SimSun"/>
                <w:szCs w:val="22"/>
                <w:lang w:val="es-ES_tradnl" w:eastAsia="zh-CN"/>
              </w:rPr>
              <w:t>Además, se llevaron a cabo seis mesas redondas con moderadores sobre la transferencia de tecnología con ocho expertos internacionales de países desarrollados y países en desarrollo.</w:t>
            </w:r>
            <w:r w:rsidR="00587B62" w:rsidRPr="0054797D">
              <w:rPr>
                <w:rFonts w:eastAsia="SimSun"/>
                <w:szCs w:val="22"/>
                <w:lang w:val="es-ES_tradnl" w:eastAsia="zh-CN"/>
              </w:rPr>
              <w:t xml:space="preserve"> </w:t>
            </w:r>
            <w:r w:rsidRPr="0054797D">
              <w:rPr>
                <w:rFonts w:eastAsia="SimSun"/>
                <w:szCs w:val="22"/>
                <w:lang w:val="es-ES_tradnl" w:eastAsia="zh-CN"/>
              </w:rPr>
              <w:t>La información sobre el foro de la OMPI se puede consultar en: http://www.wipo.int/meetings/es/details.jsp?meeting_id=35562</w:t>
            </w:r>
          </w:p>
          <w:p w:rsidR="00FD7B07" w:rsidRPr="0054797D" w:rsidRDefault="00FD7B07" w:rsidP="00A61AE3">
            <w:pPr>
              <w:keepNext/>
              <w:rPr>
                <w:rFonts w:eastAsia="SimSun"/>
                <w:szCs w:val="22"/>
                <w:lang w:val="es-ES" w:eastAsia="zh-CN"/>
              </w:rPr>
            </w:pPr>
          </w:p>
          <w:p w:rsidR="00A61AE3" w:rsidRPr="0054797D" w:rsidRDefault="00FD7B07" w:rsidP="00FD7B07">
            <w:pPr>
              <w:keepNext/>
              <w:rPr>
                <w:rFonts w:eastAsia="SimSun"/>
                <w:szCs w:val="22"/>
                <w:lang w:val="es-ES" w:eastAsia="zh-CN"/>
              </w:rPr>
            </w:pPr>
            <w:r w:rsidRPr="0054797D">
              <w:rPr>
                <w:rFonts w:eastAsia="SimSun"/>
                <w:szCs w:val="22"/>
                <w:lang w:val="es-ES_tradnl" w:eastAsia="zh-CN"/>
              </w:rPr>
              <w:t>Además, se presentó un Informe sobre el Foro de la OMPI de expertos en transferencia de tecnología a escala internacional (documento CDIP/15/5) en la decimoquinta sesión del CDIP.</w:t>
            </w:r>
            <w:r w:rsidR="00655339" w:rsidRPr="0054797D">
              <w:rPr>
                <w:rFonts w:eastAsia="SimSun"/>
                <w:szCs w:val="22"/>
                <w:lang w:val="es-ES" w:eastAsia="zh-CN"/>
              </w:rPr>
              <w:t xml:space="preserve"> </w:t>
            </w:r>
          </w:p>
        </w:tc>
        <w:tc>
          <w:tcPr>
            <w:tcW w:w="1981" w:type="pct"/>
            <w:shd w:val="clear" w:color="auto" w:fill="auto"/>
          </w:tcPr>
          <w:p w:rsidR="00FD7B07" w:rsidRPr="0054797D" w:rsidRDefault="00FD7B07" w:rsidP="00FD7B07">
            <w:pPr>
              <w:spacing w:after="220"/>
              <w:rPr>
                <w:rFonts w:eastAsia="SimSun"/>
                <w:bCs/>
                <w:szCs w:val="22"/>
                <w:lang w:val="es-ES" w:eastAsia="zh-CN"/>
              </w:rPr>
            </w:pPr>
            <w:r w:rsidRPr="0054797D">
              <w:rPr>
                <w:rFonts w:eastAsia="SimSun"/>
                <w:bCs/>
                <w:szCs w:val="22"/>
                <w:lang w:val="es-ES_tradnl" w:eastAsia="zh-CN"/>
              </w:rPr>
              <w:lastRenderedPageBreak/>
              <w:t>A los Estados miembros y la Secretaría de la OMPI, sobre la formulación de una propuesta acerca de cómo podría la OMPI seguir contribuyendo a facilitar la transferencia de tecnología.</w:t>
            </w:r>
            <w:r w:rsidR="00587B62" w:rsidRPr="0054797D">
              <w:rPr>
                <w:rFonts w:eastAsia="SimSun"/>
                <w:bCs/>
                <w:szCs w:val="22"/>
                <w:lang w:val="es-ES_tradnl" w:eastAsia="zh-CN"/>
              </w:rPr>
              <w:t xml:space="preserve"> </w:t>
            </w:r>
            <w:r w:rsidRPr="0054797D">
              <w:rPr>
                <w:rFonts w:eastAsia="SimSun"/>
                <w:bCs/>
                <w:szCs w:val="22"/>
                <w:lang w:val="es-ES_tradnl" w:eastAsia="zh-CN"/>
              </w:rPr>
              <w:t>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rsidR="00FD7B07" w:rsidRPr="0054797D" w:rsidRDefault="00FD7B07" w:rsidP="00A61AE3">
            <w:pPr>
              <w:rPr>
                <w:rFonts w:eastAsia="SimSun"/>
                <w:bCs/>
                <w:szCs w:val="22"/>
                <w:lang w:val="es-ES" w:eastAsia="zh-CN"/>
              </w:rPr>
            </w:pPr>
          </w:p>
          <w:p w:rsidR="00FD7B07" w:rsidRPr="0054797D" w:rsidRDefault="00FD7B07" w:rsidP="00FD7B07">
            <w:pPr>
              <w:spacing w:after="220"/>
              <w:rPr>
                <w:rFonts w:eastAsia="SimSun"/>
                <w:szCs w:val="22"/>
                <w:lang w:val="es-ES" w:eastAsia="zh-CN"/>
              </w:rPr>
            </w:pPr>
            <w:r w:rsidRPr="0054797D">
              <w:rPr>
                <w:rFonts w:eastAsia="SimSun"/>
                <w:szCs w:val="22"/>
                <w:lang w:val="es-ES_tradnl" w:eastAsia="zh-CN"/>
              </w:rPr>
              <w:t>A la Secretaría, que considere la posibilidad de dar apoyo en los siguientes ámbitos de intervención:</w:t>
            </w:r>
          </w:p>
          <w:p w:rsidR="00FD7B07" w:rsidRPr="0054797D" w:rsidRDefault="00FD7B07" w:rsidP="00FD7B07">
            <w:pPr>
              <w:numPr>
                <w:ilvl w:val="0"/>
                <w:numId w:val="17"/>
              </w:numPr>
              <w:spacing w:after="220"/>
              <w:ind w:left="567" w:firstLine="0"/>
              <w:rPr>
                <w:rFonts w:eastAsia="SimSun"/>
                <w:bCs/>
                <w:szCs w:val="22"/>
                <w:lang w:val="es-ES" w:eastAsia="zh-CN"/>
              </w:rPr>
            </w:pPr>
            <w:r w:rsidRPr="0054797D">
              <w:rPr>
                <w:rFonts w:eastAsia="SimSun"/>
                <w:bCs/>
                <w:szCs w:val="22"/>
                <w:lang w:val="es-ES_tradnl" w:eastAsia="zh-CN"/>
              </w:rPr>
              <w:t>Seguir identificando, recabando e intercambiando las mejores prácticas en el campo de la transferencia de tecnología mediante nuevos estudios de casos y reconociendo las experiencias satisfactorias que se hayan producido como consecuencia de la colaboración entre países en desarrollo y países desarrollados.</w:t>
            </w:r>
            <w:r w:rsidR="00587B62" w:rsidRPr="0054797D">
              <w:rPr>
                <w:rFonts w:eastAsia="SimSun"/>
                <w:bCs/>
                <w:szCs w:val="22"/>
                <w:lang w:val="es-ES_tradnl" w:eastAsia="zh-CN"/>
              </w:rPr>
              <w:t xml:space="preserve"> </w:t>
            </w:r>
            <w:r w:rsidRPr="0054797D">
              <w:rPr>
                <w:rFonts w:eastAsia="SimSun"/>
                <w:bCs/>
                <w:szCs w:val="22"/>
                <w:lang w:val="es-ES_tradnl" w:eastAsia="zh-CN"/>
              </w:rPr>
              <w:lastRenderedPageBreak/>
              <w:t>Sería especialmente interesante determinar los modelos de desarrollo de países que hayan adquirido recientemente la categoría de países desarrollados.</w:t>
            </w:r>
          </w:p>
          <w:p w:rsidR="00FD7B07" w:rsidRPr="0054797D" w:rsidRDefault="00FD7B07" w:rsidP="00FD7B07">
            <w:pPr>
              <w:numPr>
                <w:ilvl w:val="0"/>
                <w:numId w:val="17"/>
              </w:numPr>
              <w:spacing w:after="220"/>
              <w:ind w:left="567" w:firstLine="0"/>
              <w:rPr>
                <w:rFonts w:eastAsia="SimSun"/>
                <w:bCs/>
                <w:szCs w:val="22"/>
                <w:lang w:val="es-ES" w:eastAsia="zh-CN"/>
              </w:rPr>
            </w:pPr>
            <w:r w:rsidRPr="0054797D">
              <w:rPr>
                <w:rFonts w:eastAsia="SimSun"/>
                <w:bCs/>
                <w:szCs w:val="22"/>
                <w:lang w:val="es-ES_tradnl" w:eastAsia="zh-CN"/>
              </w:rPr>
              <w:t>Seguir ejecutando actividades de fortalecimiento de capacidades de carácter práctico (lo que incluye la elaboración de manuales) adaptadas a usuarios específicos, especialmente, a los países menos desarrollados y PMA.</w:t>
            </w:r>
          </w:p>
          <w:p w:rsidR="00FD7B07" w:rsidRPr="0054797D" w:rsidRDefault="00FD7B07" w:rsidP="00A61AE3">
            <w:pPr>
              <w:ind w:left="567"/>
              <w:rPr>
                <w:rFonts w:eastAsia="SimSun"/>
                <w:bCs/>
                <w:szCs w:val="22"/>
                <w:lang w:val="es-ES" w:eastAsia="zh-CN"/>
              </w:rPr>
            </w:pPr>
          </w:p>
          <w:p w:rsidR="00FD7B07" w:rsidRPr="0054797D" w:rsidRDefault="00FD7B07" w:rsidP="00FD7B07">
            <w:pPr>
              <w:numPr>
                <w:ilvl w:val="0"/>
                <w:numId w:val="17"/>
              </w:numPr>
              <w:ind w:left="567" w:firstLine="0"/>
              <w:rPr>
                <w:rFonts w:eastAsia="SimSun"/>
                <w:bCs/>
                <w:szCs w:val="22"/>
                <w:lang w:val="es-ES" w:eastAsia="zh-CN"/>
              </w:rPr>
            </w:pPr>
            <w:r w:rsidRPr="0054797D">
              <w:rPr>
                <w:rFonts w:eastAsia="SimSun"/>
                <w:bCs/>
                <w:szCs w:val="22"/>
                <w:lang w:val="es-ES_tradnl" w:eastAsia="zh-CN"/>
              </w:rPr>
              <w:t>Seguir ejecutando actividades de fortalecimiento de capacidades para los proveedores de servicios en los ámbitos de la PI o la innovación en países en desarrollo, por ejemplo, a Oficinas de PI, centros de transferencia de tecnología, etcétera.</w:t>
            </w:r>
          </w:p>
          <w:p w:rsidR="00FD7B07" w:rsidRPr="0054797D" w:rsidRDefault="00FD7B07" w:rsidP="00A61AE3">
            <w:pPr>
              <w:ind w:left="567"/>
              <w:rPr>
                <w:rFonts w:eastAsia="SimSun"/>
                <w:bCs/>
                <w:szCs w:val="22"/>
                <w:lang w:val="es-ES" w:eastAsia="zh-CN"/>
              </w:rPr>
            </w:pPr>
          </w:p>
          <w:p w:rsidR="00FD7B07" w:rsidRPr="0054797D" w:rsidRDefault="00FD7B07" w:rsidP="00FD7B07">
            <w:pPr>
              <w:numPr>
                <w:ilvl w:val="0"/>
                <w:numId w:val="17"/>
              </w:numPr>
              <w:spacing w:after="220"/>
              <w:ind w:left="567" w:firstLine="0"/>
              <w:rPr>
                <w:rFonts w:eastAsia="SimSun"/>
                <w:bCs/>
                <w:szCs w:val="22"/>
                <w:lang w:val="es-ES" w:eastAsia="zh-CN"/>
              </w:rPr>
            </w:pPr>
            <w:r w:rsidRPr="0054797D">
              <w:rPr>
                <w:rFonts w:eastAsia="SimSun"/>
                <w:bCs/>
                <w:szCs w:val="22"/>
                <w:lang w:val="es-ES_tradnl" w:eastAsia="zh-CN"/>
              </w:rPr>
              <w:t>Respaldar y documentar actividades piloto específicas en el marco de la transferencia de tecnología, destinadas a los países en desarrollo con fines de demostración.</w:t>
            </w:r>
          </w:p>
          <w:p w:rsidR="00FD7B07" w:rsidRPr="0054797D" w:rsidRDefault="00FD7B07" w:rsidP="00FD7B07">
            <w:pPr>
              <w:numPr>
                <w:ilvl w:val="0"/>
                <w:numId w:val="17"/>
              </w:numPr>
              <w:spacing w:after="220"/>
              <w:ind w:left="567" w:firstLine="0"/>
              <w:rPr>
                <w:rFonts w:eastAsia="SimSun"/>
                <w:bCs/>
                <w:szCs w:val="22"/>
                <w:lang w:val="es-ES" w:eastAsia="zh-CN"/>
              </w:rPr>
            </w:pPr>
            <w:r w:rsidRPr="0054797D">
              <w:rPr>
                <w:rFonts w:eastAsia="SimSun"/>
                <w:bCs/>
                <w:szCs w:val="22"/>
                <w:lang w:val="es-ES_tradnl" w:eastAsia="zh-CN"/>
              </w:rPr>
              <w:t>Proporcionar asesoramiento de políticas específico y adaptado a las necesidades de los Estados miembros, en particular, de los países en desarrollo y los PMA, para crear y habilitar un marco jurídico para la transferencia de tecnología.</w:t>
            </w:r>
            <w:r w:rsidR="00587B62" w:rsidRPr="0054797D">
              <w:rPr>
                <w:rFonts w:eastAsia="SimSun"/>
                <w:bCs/>
                <w:szCs w:val="22"/>
                <w:lang w:val="es-ES_tradnl" w:eastAsia="zh-CN"/>
              </w:rPr>
              <w:t xml:space="preserve"> </w:t>
            </w:r>
            <w:r w:rsidRPr="0054797D">
              <w:rPr>
                <w:rFonts w:eastAsia="SimSun"/>
                <w:bCs/>
                <w:szCs w:val="22"/>
                <w:lang w:val="es-ES_tradnl" w:eastAsia="zh-CN"/>
              </w:rPr>
              <w:t>Cabe incluir asesoramiento sobre la utilización de las flexibilidades previstas en los acuerdos internacionales.</w:t>
            </w:r>
          </w:p>
          <w:p w:rsidR="00FD7B07" w:rsidRPr="0054797D" w:rsidRDefault="00FD7B07" w:rsidP="00FD7B07">
            <w:pPr>
              <w:numPr>
                <w:ilvl w:val="0"/>
                <w:numId w:val="17"/>
              </w:numPr>
              <w:spacing w:after="220"/>
              <w:ind w:left="567" w:firstLine="0"/>
              <w:rPr>
                <w:rFonts w:eastAsia="SimSun"/>
                <w:bCs/>
                <w:szCs w:val="22"/>
                <w:lang w:val="es-ES" w:eastAsia="zh-CN"/>
              </w:rPr>
            </w:pPr>
            <w:r w:rsidRPr="0054797D">
              <w:rPr>
                <w:rFonts w:eastAsia="SimSun"/>
                <w:bCs/>
                <w:szCs w:val="22"/>
                <w:lang w:val="es-ES_tradnl" w:eastAsia="zh-CN"/>
              </w:rPr>
              <w:t xml:space="preserve">Añadir las capacidades analíticas de la base de datos Patentscope para potenciar la </w:t>
            </w:r>
            <w:r w:rsidRPr="0054797D">
              <w:rPr>
                <w:rFonts w:eastAsia="SimSun"/>
                <w:bCs/>
                <w:szCs w:val="22"/>
                <w:lang w:val="es-ES_tradnl" w:eastAsia="zh-CN"/>
              </w:rPr>
              <w:lastRenderedPageBreak/>
              <w:t>utilidad de la información contenida en patentes para el usuario común de cualquier país, incluidos los PMA.</w:t>
            </w:r>
            <w:r w:rsidR="00655339" w:rsidRPr="0054797D">
              <w:rPr>
                <w:rFonts w:eastAsia="SimSun"/>
                <w:bCs/>
                <w:szCs w:val="22"/>
                <w:lang w:val="es-ES_tradnl" w:eastAsia="zh-CN"/>
              </w:rPr>
              <w:t xml:space="preserve"> </w:t>
            </w:r>
            <w:r w:rsidRPr="0054797D">
              <w:rPr>
                <w:rFonts w:eastAsia="SimSun"/>
                <w:bCs/>
                <w:szCs w:val="22"/>
                <w:lang w:val="es-ES_tradnl" w:eastAsia="zh-CN"/>
              </w:rPr>
              <w:t>Considerar la posibilidad de facilitar un mecanismo de extracción de datos y visualización de datos estadísticos y pruebas de PI.</w:t>
            </w:r>
          </w:p>
          <w:p w:rsidR="00FD7B07" w:rsidRPr="0054797D" w:rsidRDefault="00FD7B07" w:rsidP="00FD7B07">
            <w:pPr>
              <w:numPr>
                <w:ilvl w:val="0"/>
                <w:numId w:val="17"/>
              </w:numPr>
              <w:spacing w:after="220"/>
              <w:ind w:left="567" w:firstLine="0"/>
              <w:rPr>
                <w:rFonts w:eastAsia="SimSun"/>
                <w:bCs/>
                <w:szCs w:val="22"/>
                <w:lang w:val="es-ES" w:eastAsia="zh-CN"/>
              </w:rPr>
            </w:pPr>
            <w:r w:rsidRPr="0054797D">
              <w:rPr>
                <w:rFonts w:eastAsia="SimSun"/>
                <w:bCs/>
                <w:szCs w:val="22"/>
                <w:lang w:val="es-ES_tradnl" w:eastAsia="zh-CN"/>
              </w:rPr>
              <w:t>Mejorar la utilidad del sitio web sobre transferencia de tecnología de modo que presente todas las actividades de la OMPI así como sus recursos e instituciones nacionales.</w:t>
            </w:r>
          </w:p>
          <w:p w:rsidR="00FD7B07" w:rsidRPr="0054797D" w:rsidRDefault="00FD7B07" w:rsidP="00FD7B07">
            <w:pPr>
              <w:numPr>
                <w:ilvl w:val="0"/>
                <w:numId w:val="17"/>
              </w:numPr>
              <w:ind w:left="567" w:firstLine="0"/>
              <w:rPr>
                <w:rFonts w:eastAsia="SimSun"/>
                <w:bCs/>
                <w:szCs w:val="22"/>
                <w:lang w:val="es-ES" w:eastAsia="zh-CN"/>
              </w:rPr>
            </w:pPr>
            <w:r w:rsidRPr="0054797D">
              <w:rPr>
                <w:rFonts w:eastAsia="SimSun"/>
                <w:bCs/>
                <w:szCs w:val="22"/>
                <w:lang w:val="es-ES_tradnl" w:eastAsia="zh-CN"/>
              </w:rPr>
              <w:t>Asesorar a los Estados miembros acerca de las mejores prácticas para el desarrollo de infraestructuras y redes de innovación eficientes.</w:t>
            </w:r>
          </w:p>
          <w:p w:rsidR="00FD7B07" w:rsidRPr="0054797D" w:rsidRDefault="00FD7B07" w:rsidP="00A61AE3">
            <w:pPr>
              <w:ind w:left="567"/>
              <w:rPr>
                <w:rFonts w:eastAsia="SimSun"/>
                <w:bCs/>
                <w:szCs w:val="22"/>
                <w:lang w:val="es-ES" w:eastAsia="zh-CN"/>
              </w:rPr>
            </w:pPr>
          </w:p>
          <w:p w:rsidR="00FD7B07" w:rsidRPr="0054797D" w:rsidRDefault="00FD7B07" w:rsidP="00FD7B07">
            <w:pPr>
              <w:spacing w:after="220"/>
              <w:rPr>
                <w:rFonts w:eastAsia="SimSun"/>
                <w:szCs w:val="22"/>
                <w:lang w:val="es-ES" w:eastAsia="zh-CN"/>
              </w:rPr>
            </w:pPr>
            <w:r w:rsidRPr="0054797D">
              <w:rPr>
                <w:rFonts w:eastAsia="SimSun"/>
                <w:szCs w:val="22"/>
                <w:lang w:val="es-ES_tradnl" w:eastAsia="zh-CN"/>
              </w:rPr>
              <w:t>A la Secretaría de la OMPI, a fin de potenciar la presencia de la OMPI en conferencias y foros relacionados con la transferencia de tecnología.</w:t>
            </w:r>
            <w:r w:rsidR="00587B62" w:rsidRPr="0054797D">
              <w:rPr>
                <w:rFonts w:eastAsia="SimSun"/>
                <w:szCs w:val="22"/>
                <w:lang w:val="es-ES_tradnl" w:eastAsia="zh-CN"/>
              </w:rPr>
              <w:t xml:space="preserve"> </w:t>
            </w:r>
            <w:r w:rsidRPr="0054797D">
              <w:rPr>
                <w:rFonts w:eastAsia="SimSun"/>
                <w:szCs w:val="22"/>
                <w:lang w:val="es-ES_tradnl" w:eastAsia="zh-CN"/>
              </w:rPr>
              <w:t>La Secretaría debería afianzar su presencia en los foros y conferencias internacionales sobre transferencia de tecnología a fin de crear visibilidad, aportar sus conocimientos técnicos y aprovechar la experiencia de los diversos participantes en tales eventos.</w:t>
            </w:r>
          </w:p>
          <w:p w:rsidR="00FD7B07" w:rsidRPr="0054797D" w:rsidRDefault="00FD7B07" w:rsidP="00FD7B07">
            <w:pPr>
              <w:spacing w:after="220"/>
              <w:rPr>
                <w:rFonts w:eastAsia="SimSun"/>
                <w:szCs w:val="22"/>
                <w:lang w:val="es-ES" w:eastAsia="zh-CN"/>
              </w:rPr>
            </w:pPr>
            <w:r w:rsidRPr="0054797D">
              <w:rPr>
                <w:rFonts w:eastAsia="SimSun"/>
                <w:szCs w:val="22"/>
                <w:lang w:val="es-ES_tradnl" w:eastAsia="zh-CN"/>
              </w:rPr>
              <w:tab/>
              <w:t>A la Secretaría de la OMPI, sobre el fortalecimiento de sus capacidades de gestión de proyectos y del control de calidad de los proyectos de la AD:</w:t>
            </w:r>
          </w:p>
          <w:p w:rsidR="00FD7B07" w:rsidRPr="0054797D" w:rsidRDefault="00FD7B07" w:rsidP="00FD7B07">
            <w:pPr>
              <w:numPr>
                <w:ilvl w:val="0"/>
                <w:numId w:val="18"/>
              </w:numPr>
              <w:tabs>
                <w:tab w:val="num" w:pos="1167"/>
              </w:tabs>
              <w:ind w:left="567" w:firstLine="0"/>
              <w:rPr>
                <w:rFonts w:eastAsia="SimSun"/>
                <w:bCs/>
                <w:szCs w:val="22"/>
                <w:lang w:val="es-ES" w:eastAsia="zh-CN"/>
              </w:rPr>
            </w:pPr>
            <w:r w:rsidRPr="0054797D">
              <w:rPr>
                <w:rFonts w:eastAsia="SimSun"/>
                <w:bCs/>
                <w:szCs w:val="22"/>
                <w:lang w:val="es-ES_tradnl" w:eastAsia="zh-CN"/>
              </w:rPr>
              <w:t>Aplicar la herramienta de marco lógico en las tareas de planificación, supervisión y evaluación.</w:t>
            </w:r>
          </w:p>
          <w:p w:rsidR="00FD7B07" w:rsidRPr="0054797D" w:rsidRDefault="00FD7B07" w:rsidP="00FD7B07">
            <w:pPr>
              <w:numPr>
                <w:ilvl w:val="0"/>
                <w:numId w:val="18"/>
              </w:numPr>
              <w:tabs>
                <w:tab w:val="num" w:pos="1167"/>
              </w:tabs>
              <w:ind w:left="567" w:firstLine="0"/>
              <w:rPr>
                <w:rFonts w:eastAsia="SimSun"/>
                <w:bCs/>
                <w:szCs w:val="22"/>
                <w:lang w:val="es-ES" w:eastAsia="zh-CN"/>
              </w:rPr>
            </w:pPr>
            <w:r w:rsidRPr="0054797D">
              <w:rPr>
                <w:rFonts w:eastAsia="SimSun"/>
                <w:bCs/>
                <w:szCs w:val="22"/>
                <w:lang w:val="es-ES_tradnl" w:eastAsia="zh-CN"/>
              </w:rPr>
              <w:t>Introducir cursos obligatorios de gestión de proyectos dirigidos a los directores de proyecto.</w:t>
            </w:r>
          </w:p>
          <w:p w:rsidR="00FD7B07" w:rsidRPr="0054797D" w:rsidRDefault="00FD7B07" w:rsidP="00FD7B07">
            <w:pPr>
              <w:numPr>
                <w:ilvl w:val="0"/>
                <w:numId w:val="18"/>
              </w:numPr>
              <w:tabs>
                <w:tab w:val="num" w:pos="1167"/>
              </w:tabs>
              <w:ind w:left="567" w:firstLine="0"/>
              <w:rPr>
                <w:rFonts w:eastAsia="SimSun"/>
                <w:bCs/>
                <w:szCs w:val="22"/>
                <w:lang w:val="es-ES" w:eastAsia="zh-CN"/>
              </w:rPr>
            </w:pPr>
            <w:r w:rsidRPr="0054797D">
              <w:rPr>
                <w:rFonts w:eastAsia="SimSun"/>
                <w:bCs/>
                <w:szCs w:val="22"/>
                <w:lang w:val="es-ES_tradnl" w:eastAsia="zh-CN"/>
              </w:rPr>
              <w:lastRenderedPageBreak/>
              <w:t>Considerar la posibilidad de introducir un mecanismo en que se pida a la DACD que dé su autorización en las principales decisiones del personal directivo relacio</w:t>
            </w:r>
            <w:r w:rsidR="00655339" w:rsidRPr="0054797D">
              <w:rPr>
                <w:rFonts w:eastAsia="SimSun"/>
                <w:bCs/>
                <w:szCs w:val="22"/>
                <w:lang w:val="es-ES_tradnl" w:eastAsia="zh-CN"/>
              </w:rPr>
              <w:t>nadas con los proyectos de la A</w:t>
            </w:r>
            <w:r w:rsidRPr="0054797D">
              <w:rPr>
                <w:rFonts w:eastAsia="SimSun"/>
                <w:bCs/>
                <w:szCs w:val="22"/>
                <w:lang w:val="es-ES_tradnl" w:eastAsia="zh-CN"/>
              </w:rPr>
              <w:t>D.</w:t>
            </w:r>
            <w:r w:rsidR="00A61AE3" w:rsidRPr="0054797D">
              <w:rPr>
                <w:rFonts w:eastAsia="SimSun"/>
                <w:bCs/>
                <w:szCs w:val="22"/>
                <w:lang w:val="es-ES" w:eastAsia="zh-CN"/>
              </w:rPr>
              <w:t xml:space="preserve"> </w:t>
            </w:r>
          </w:p>
          <w:p w:rsidR="00A61AE3" w:rsidRPr="0054797D" w:rsidRDefault="00FD7B07" w:rsidP="00FD7B07">
            <w:pPr>
              <w:numPr>
                <w:ilvl w:val="0"/>
                <w:numId w:val="18"/>
              </w:numPr>
              <w:tabs>
                <w:tab w:val="num" w:pos="1167"/>
              </w:tabs>
              <w:spacing w:after="220"/>
              <w:ind w:left="577" w:firstLine="0"/>
              <w:rPr>
                <w:rFonts w:eastAsia="SimSun"/>
                <w:szCs w:val="22"/>
                <w:lang w:val="es-ES" w:eastAsia="zh-CN"/>
              </w:rPr>
            </w:pPr>
            <w:r w:rsidRPr="0054797D">
              <w:rPr>
                <w:rFonts w:eastAsia="SimSun"/>
                <w:szCs w:val="22"/>
                <w:lang w:val="es-ES_tradnl" w:eastAsia="zh-CN"/>
              </w:rPr>
              <w:t>Programar reuniones periódicas con los directores de proyectos de la AD para examinar los avances efectuados.</w:t>
            </w:r>
          </w:p>
        </w:tc>
      </w:tr>
    </w:tbl>
    <w:p w:rsidR="00FD7B07" w:rsidRPr="0054797D" w:rsidRDefault="00FD7B07" w:rsidP="00254C6E">
      <w:pPr>
        <w:rPr>
          <w:rFonts w:eastAsia="SimSun"/>
          <w:szCs w:val="22"/>
          <w:lang w:val="es-ES" w:eastAsia="zh-CN"/>
        </w:rPr>
      </w:pPr>
    </w:p>
    <w:p w:rsidR="008B5C36" w:rsidRPr="0054797D" w:rsidRDefault="008B5C36" w:rsidP="00316112">
      <w:pPr>
        <w:contextualSpacing/>
        <w:rPr>
          <w:rFonts w:eastAsiaTheme="minorHAnsi"/>
          <w:szCs w:val="22"/>
          <w:lang w:val="es-ES_tradnl"/>
        </w:rPr>
      </w:pPr>
    </w:p>
    <w:p w:rsidR="00FD7B07" w:rsidRPr="0054797D" w:rsidRDefault="00316112" w:rsidP="00316112">
      <w:pPr>
        <w:contextualSpacing/>
        <w:rPr>
          <w:rFonts w:eastAsiaTheme="minorHAnsi"/>
          <w:szCs w:val="22"/>
          <w:lang w:val="es-ES"/>
        </w:rPr>
      </w:pPr>
      <w:r w:rsidRPr="0054797D">
        <w:rPr>
          <w:rFonts w:eastAsiaTheme="minorHAnsi"/>
          <w:szCs w:val="22"/>
          <w:lang w:val="es-ES_tradnl"/>
        </w:rPr>
        <w:t xml:space="preserve">xxvii) </w:t>
      </w:r>
      <w:r w:rsidR="00FD7B07" w:rsidRPr="0054797D">
        <w:rPr>
          <w:rFonts w:eastAsiaTheme="minorHAnsi"/>
          <w:szCs w:val="22"/>
          <w:lang w:val="es-ES_tradnl"/>
        </w:rPr>
        <w:t>Fortalecimiento y desarrollo del sector audiovisual en Burkina Faso y en determinados países de África</w:t>
      </w:r>
    </w:p>
    <w:p w:rsidR="00FD7B07" w:rsidRPr="0054797D" w:rsidRDefault="00FD7B07" w:rsidP="00316112">
      <w:pPr>
        <w:rPr>
          <w:rFonts w:eastAsia="SimSun"/>
          <w:szCs w:val="22"/>
          <w:lang w:eastAsia="zh-CN"/>
        </w:rPr>
      </w:pPr>
      <w:r w:rsidRPr="0054797D">
        <w:rPr>
          <w:rFonts w:eastAsia="SimSun"/>
          <w:szCs w:val="22"/>
          <w:lang w:val="es-ES_tradnl" w:eastAsia="zh-CN"/>
        </w:rPr>
        <w:t>DA_1_2_4_10_11_1 – Recomendaciones 1, 2, 4, 10, 11</w:t>
      </w:r>
    </w:p>
    <w:p w:rsidR="00254C6E" w:rsidRPr="0054797D" w:rsidRDefault="00254C6E" w:rsidP="00254C6E">
      <w:pPr>
        <w:ind w:left="-90"/>
        <w:outlineLvl w:val="0"/>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797D" w:rsidRPr="0054797D" w:rsidTr="00B36ECF">
        <w:trPr>
          <w:tblHeader/>
        </w:trPr>
        <w:tc>
          <w:tcPr>
            <w:tcW w:w="1123" w:type="pct"/>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BREVE DESCRIPCIÓN</w:t>
            </w:r>
          </w:p>
        </w:tc>
        <w:tc>
          <w:tcPr>
            <w:tcW w:w="2076" w:type="pct"/>
            <w:shd w:val="clear" w:color="auto" w:fill="auto"/>
          </w:tcPr>
          <w:p w:rsidR="00FD7B07" w:rsidRPr="0054797D" w:rsidRDefault="00FD7B07" w:rsidP="00254C6E">
            <w:pPr>
              <w:rPr>
                <w:rFonts w:eastAsia="SimSun"/>
                <w:bCs/>
                <w:szCs w:val="22"/>
                <w:lang w:eastAsia="zh-CN"/>
              </w:rPr>
            </w:pPr>
          </w:p>
          <w:p w:rsidR="00254C6E" w:rsidRPr="0054797D" w:rsidRDefault="00FD7B07" w:rsidP="00FD7B07">
            <w:pPr>
              <w:rPr>
                <w:rFonts w:eastAsia="SimSun"/>
                <w:bCs/>
                <w:szCs w:val="22"/>
                <w:lang w:eastAsia="zh-CN"/>
              </w:rPr>
            </w:pPr>
            <w:r w:rsidRPr="0054797D">
              <w:rPr>
                <w:rFonts w:eastAsia="SimSun"/>
                <w:bCs/>
                <w:szCs w:val="22"/>
                <w:lang w:val="es-ES_tradnl" w:eastAsia="zh-CN"/>
              </w:rPr>
              <w:t>PRINCIPALES LOGROS Y PRODUCTOS</w:t>
            </w:r>
          </w:p>
        </w:tc>
        <w:tc>
          <w:tcPr>
            <w:tcW w:w="1801" w:type="pct"/>
            <w:shd w:val="clear" w:color="auto" w:fill="auto"/>
          </w:tcPr>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rPr>
                <w:rFonts w:eastAsia="SimSun"/>
                <w:bCs/>
                <w:szCs w:val="22"/>
                <w:lang w:val="es-ES" w:eastAsia="zh-CN"/>
              </w:rPr>
            </w:pPr>
          </w:p>
        </w:tc>
      </w:tr>
      <w:tr w:rsidR="0054797D" w:rsidRPr="00151EA4" w:rsidTr="00B36ECF">
        <w:tc>
          <w:tcPr>
            <w:tcW w:w="1123" w:type="pct"/>
            <w:shd w:val="clear" w:color="auto" w:fill="auto"/>
          </w:tcPr>
          <w:p w:rsidR="00FD7B07" w:rsidRPr="0054797D" w:rsidRDefault="00FD7B07" w:rsidP="00FD7B07">
            <w:pPr>
              <w:rPr>
                <w:rFonts w:eastAsia="SimSun"/>
                <w:szCs w:val="22"/>
                <w:lang w:val="es-ES" w:eastAsia="zh-CN"/>
              </w:rPr>
            </w:pPr>
            <w:r w:rsidRPr="0054797D">
              <w:rPr>
                <w:szCs w:val="22"/>
                <w:lang w:val="es-ES_tradnl" w:eastAsia="zh-CN"/>
              </w:rPr>
              <w:t>El proyecto tiene por objeto desarrollar un marco sostenible para el sector audiovisual en tres países piloto, a saber, Burkina Faso, Kenya y Senegal, mediante la mejora de las estructuras profesionales, los merca</w:t>
            </w:r>
            <w:r w:rsidR="00316112" w:rsidRPr="0054797D">
              <w:rPr>
                <w:szCs w:val="22"/>
                <w:lang w:val="es-ES_tradnl" w:eastAsia="zh-CN"/>
              </w:rPr>
              <w:t>dos y el entorno reglamentario.</w:t>
            </w:r>
            <w:r w:rsidR="00655339" w:rsidRPr="0054797D">
              <w:rPr>
                <w:szCs w:val="22"/>
                <w:lang w:val="es-ES_tradnl" w:eastAsia="zh-CN"/>
              </w:rPr>
              <w:t xml:space="preserve"> </w:t>
            </w:r>
            <w:r w:rsidRPr="0054797D">
              <w:rPr>
                <w:szCs w:val="22"/>
                <w:lang w:val="es-ES_tradnl" w:eastAsia="zh-CN"/>
              </w:rPr>
              <w:t>Su finalidad es mejorar la comprensión y uso estratégico del sistema de PI como instrumento clave para fomentar el desarrollo del sector audiovisual africano.</w:t>
            </w:r>
            <w:r w:rsidR="00655339" w:rsidRPr="0054797D">
              <w:rPr>
                <w:szCs w:val="22"/>
                <w:lang w:val="es-ES" w:eastAsia="zh-CN"/>
              </w:rPr>
              <w:t xml:space="preserve"> </w:t>
            </w:r>
            <w:r w:rsidRPr="0054797D">
              <w:rPr>
                <w:szCs w:val="22"/>
                <w:lang w:val="es-ES_tradnl" w:eastAsia="zh-CN"/>
              </w:rPr>
              <w:t xml:space="preserve">Las actividades del proyecto se centrarán en el desarrollo </w:t>
            </w:r>
            <w:r w:rsidRPr="0054797D">
              <w:rPr>
                <w:szCs w:val="22"/>
                <w:lang w:val="es-ES_tradnl" w:eastAsia="zh-CN"/>
              </w:rPr>
              <w:lastRenderedPageBreak/>
              <w:t>profesional y la formación, así como en el fortalecimiento de la capacidad institucional y la infraestructura pertinentes.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Opción 2:</w:t>
            </w:r>
          </w:p>
          <w:p w:rsidR="00254C6E" w:rsidRPr="0054797D" w:rsidRDefault="00FD7B07" w:rsidP="00FD7B07">
            <w:pPr>
              <w:rPr>
                <w:rFonts w:eastAsia="SimSun"/>
                <w:szCs w:val="22"/>
                <w:lang w:val="es-ES" w:eastAsia="zh-CN"/>
              </w:rPr>
            </w:pPr>
            <w:r w:rsidRPr="0054797D">
              <w:rPr>
                <w:rFonts w:eastAsia="SimSun"/>
                <w:szCs w:val="22"/>
                <w:lang w:val="es-ES_tradnl" w:eastAsia="zh-CN"/>
              </w:rPr>
              <w:t>El objetivo del proyecto fue acelerar el desarrollo del sector audiovisual en África por medio de asistencia técnica y fortalecimiento de la capacidad, con miras a mejorar la comprensión del sistema de derecho de autor e intensificar su uso.</w:t>
            </w:r>
            <w:r w:rsidR="00655339" w:rsidRPr="0054797D">
              <w:rPr>
                <w:rFonts w:eastAsia="SimSun"/>
                <w:szCs w:val="22"/>
                <w:lang w:val="es-ES_tradnl" w:eastAsia="zh-CN"/>
              </w:rPr>
              <w:t xml:space="preserve"> </w:t>
            </w:r>
            <w:r w:rsidRPr="0054797D">
              <w:rPr>
                <w:rFonts w:eastAsia="SimSun"/>
                <w:szCs w:val="22"/>
                <w:lang w:val="es-ES_tradnl" w:eastAsia="zh-CN"/>
              </w:rPr>
              <w:t>El proyecto se basó en una propuesta formulada por la delegación de Burkina Faso ante el CDIP, que la Secretaría de la OMPI siguió elaborando y el CDIP validó, incluyendo a tres países en un enfoque de prueba piloto:</w:t>
            </w:r>
            <w:r w:rsidR="00655339" w:rsidRPr="0054797D">
              <w:rPr>
                <w:rFonts w:eastAsia="SimSun"/>
                <w:szCs w:val="22"/>
                <w:lang w:val="es-ES_tradnl" w:eastAsia="zh-CN"/>
              </w:rPr>
              <w:t xml:space="preserve"> </w:t>
            </w:r>
            <w:r w:rsidRPr="0054797D">
              <w:rPr>
                <w:rFonts w:eastAsia="SimSun"/>
                <w:szCs w:val="22"/>
                <w:lang w:val="es-ES_tradnl" w:eastAsia="zh-CN"/>
              </w:rPr>
              <w:t>Burkina Faso, Kenya y Senegal.</w:t>
            </w:r>
            <w:r w:rsidR="00655339" w:rsidRPr="0054797D">
              <w:rPr>
                <w:rFonts w:eastAsia="SimSun"/>
                <w:szCs w:val="22"/>
                <w:lang w:val="es-ES" w:eastAsia="zh-CN"/>
              </w:rPr>
              <w:t xml:space="preserve"> </w:t>
            </w:r>
          </w:p>
        </w:tc>
        <w:tc>
          <w:tcPr>
            <w:tcW w:w="2076"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Cada país beneficiario designó a un coordinador encargado de facilitar la planificación y ejecución del proyecto.</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Talleres de formación:</w:t>
            </w:r>
          </w:p>
          <w:p w:rsidR="00FD7B07" w:rsidRPr="0054797D" w:rsidRDefault="00FD7B07" w:rsidP="00FD7B07">
            <w:pPr>
              <w:keepNext/>
              <w:rPr>
                <w:rFonts w:eastAsia="SimSun"/>
                <w:szCs w:val="22"/>
                <w:lang w:val="es-ES" w:eastAsia="zh-CN"/>
              </w:rPr>
            </w:pPr>
            <w:r w:rsidRPr="0054797D">
              <w:rPr>
                <w:rFonts w:eastAsia="SimSun"/>
                <w:szCs w:val="22"/>
                <w:lang w:val="es-ES_tradnl" w:eastAsia="zh-CN"/>
              </w:rPr>
              <w:t>Dos talleres de formación destinados a profesionales del sector cinematográfico realizados en Kenya en abril de 2014 y abril de 2015.</w:t>
            </w:r>
            <w:r w:rsidR="00254C6E" w:rsidRPr="0054797D">
              <w:rPr>
                <w:rFonts w:eastAsia="SimSun"/>
                <w:szCs w:val="22"/>
                <w:lang w:val="es-ES" w:eastAsia="zh-CN"/>
              </w:rPr>
              <w:t xml:space="preserve"> </w:t>
            </w:r>
          </w:p>
          <w:p w:rsidR="00FD7B07" w:rsidRPr="0054797D" w:rsidRDefault="00FD7B07" w:rsidP="00254C6E">
            <w:pPr>
              <w:keepNext/>
              <w:rPr>
                <w:rFonts w:eastAsia="SimSun"/>
                <w:szCs w:val="22"/>
                <w:lang w:val="es-ES" w:eastAsia="zh-CN"/>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Dos talleres nacionales destinados a profesionales del sector cinematográfico realizados en julio de 2014 y septiembre de 2015 en Burkina Faso.</w:t>
            </w:r>
            <w:r w:rsidR="00587B62" w:rsidRPr="0054797D">
              <w:rPr>
                <w:rFonts w:eastAsiaTheme="minorHAnsi"/>
                <w:szCs w:val="22"/>
                <w:lang w:val="es-ES_tradnl"/>
              </w:rPr>
              <w:t xml:space="preserve"> </w:t>
            </w:r>
            <w:r w:rsidRPr="0054797D">
              <w:rPr>
                <w:rFonts w:eastAsiaTheme="minorHAnsi"/>
                <w:szCs w:val="22"/>
                <w:lang w:val="es-ES_tradnl"/>
              </w:rPr>
              <w:t>La OMPI también participó en un programa de formación relativo a “Contratos, producción y distribución en la era digital” que formó parte de la 24ª edición del Festival Panafricano de Cine y Televisión (FESPACO), organizado en marzo de 2015.</w:t>
            </w:r>
            <w:r w:rsidR="00254C6E" w:rsidRPr="0054797D">
              <w:rPr>
                <w:rFonts w:eastAsiaTheme="minorHAnsi"/>
                <w:szCs w:val="22"/>
                <w:lang w:val="es-ES"/>
              </w:rPr>
              <w:t xml:space="preserve"> </w:t>
            </w:r>
          </w:p>
          <w:p w:rsidR="00FD7B07" w:rsidRPr="0054797D" w:rsidRDefault="00FD7B07" w:rsidP="00254C6E">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Dos seminarios destinados a profesionales del sector cinematográfico organizados en Senegal en septiembre de 2014 y junio de 2015.</w:t>
            </w:r>
            <w:r w:rsidR="00587B62" w:rsidRPr="0054797D">
              <w:rPr>
                <w:rFonts w:eastAsiaTheme="minorHAnsi"/>
                <w:szCs w:val="22"/>
                <w:lang w:val="es-ES_tradnl"/>
              </w:rPr>
              <w:t xml:space="preserve"> </w:t>
            </w:r>
            <w:r w:rsidRPr="0054797D">
              <w:rPr>
                <w:rFonts w:eastAsiaTheme="minorHAnsi"/>
                <w:szCs w:val="22"/>
                <w:lang w:val="es-ES_tradnl"/>
              </w:rPr>
              <w:t>A petición del Gobierno y del Colegio de Abogados, se realizaron dos talleres prácticos para abogados sobre derecho de autor y contratos en el sector audiovisual en marzo y junio de 2015.</w:t>
            </w:r>
            <w:r w:rsidR="00655339" w:rsidRPr="0054797D">
              <w:rPr>
                <w:rFonts w:eastAsiaTheme="minorHAnsi"/>
                <w:szCs w:val="22"/>
                <w:lang w:val="es-ES_tradnl"/>
              </w:rPr>
              <w:t xml:space="preserve"> </w:t>
            </w:r>
            <w:r w:rsidRPr="0054797D">
              <w:rPr>
                <w:rFonts w:eastAsiaTheme="minorHAnsi"/>
                <w:szCs w:val="22"/>
                <w:lang w:val="es-ES_tradnl"/>
              </w:rPr>
              <w:t>Se invitó a abogados de Burkina Faso a participar en las sesiones de formación.</w:t>
            </w:r>
            <w:r w:rsidR="00254C6E" w:rsidRPr="0054797D">
              <w:rPr>
                <w:rFonts w:eastAsiaTheme="minorHAnsi"/>
                <w:szCs w:val="22"/>
                <w:lang w:val="es-ES"/>
              </w:rPr>
              <w:t xml:space="preserve"> </w:t>
            </w:r>
          </w:p>
          <w:p w:rsidR="00FD7B07" w:rsidRPr="0054797D" w:rsidRDefault="00FD7B07" w:rsidP="00254C6E">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Fortalecimiento de las instituciones y las competencias.</w:t>
            </w:r>
            <w:r w:rsidR="00655339" w:rsidRPr="0054797D">
              <w:rPr>
                <w:rFonts w:eastAsiaTheme="minorHAnsi"/>
                <w:szCs w:val="22"/>
                <w:lang w:val="es-ES_tradnl"/>
              </w:rPr>
              <w:t xml:space="preserve"> </w:t>
            </w:r>
            <w:r w:rsidRPr="0054797D">
              <w:rPr>
                <w:rFonts w:eastAsiaTheme="minorHAnsi"/>
                <w:szCs w:val="22"/>
                <w:lang w:val="es-ES_tradnl"/>
              </w:rPr>
              <w:t xml:space="preserve">Capacitación </w:t>
            </w:r>
            <w:r w:rsidRPr="0054797D">
              <w:rPr>
                <w:rFonts w:eastAsiaTheme="minorHAnsi"/>
                <w:i/>
                <w:szCs w:val="22"/>
                <w:lang w:val="es-ES_tradnl"/>
              </w:rPr>
              <w:t>in situ</w:t>
            </w:r>
            <w:r w:rsidRPr="0054797D">
              <w:rPr>
                <w:rFonts w:eastAsiaTheme="minorHAnsi"/>
                <w:szCs w:val="22"/>
                <w:lang w:val="es-ES_tradnl"/>
              </w:rPr>
              <w:t xml:space="preserve"> sobre la concesión de licencias</w:t>
            </w:r>
          </w:p>
          <w:p w:rsidR="00FD7B07" w:rsidRPr="0054797D" w:rsidRDefault="00FD7B07" w:rsidP="00254C6E">
            <w:pPr>
              <w:autoSpaceDE w:val="0"/>
              <w:autoSpaceDN w:val="0"/>
              <w:adjustRightInd w:val="0"/>
              <w:rPr>
                <w:rFonts w:eastAsiaTheme="minorHAnsi"/>
                <w:szCs w:val="22"/>
                <w:lang w:val="es-ES"/>
              </w:rPr>
            </w:pPr>
          </w:p>
          <w:p w:rsidR="00FD7B07" w:rsidRPr="0054797D" w:rsidRDefault="00FD7B07" w:rsidP="00FD7B07">
            <w:pPr>
              <w:autoSpaceDE w:val="0"/>
              <w:autoSpaceDN w:val="0"/>
              <w:adjustRightInd w:val="0"/>
              <w:rPr>
                <w:rFonts w:eastAsiaTheme="minorHAnsi"/>
                <w:szCs w:val="22"/>
                <w:lang w:val="es-ES"/>
              </w:rPr>
            </w:pPr>
            <w:r w:rsidRPr="0054797D">
              <w:rPr>
                <w:rFonts w:eastAsiaTheme="minorHAnsi"/>
                <w:szCs w:val="22"/>
                <w:lang w:val="es-ES_tradnl"/>
              </w:rPr>
              <w:t>En junio de 2015 se organizó y puso en marcha en Burkina Faso un programa de alto nivel para la formación y el fortalecimiento de capacidades destinado al director general de la Oficina de Derecho de Autor de Burkina Faso (BBDA) en colaboración con la Oficina Nacional del Derecho de Autor y Derechos Conexos de Argelia (ONDA).</w:t>
            </w:r>
          </w:p>
          <w:p w:rsidR="00FD7B07" w:rsidRPr="0054797D" w:rsidRDefault="00FD7B07" w:rsidP="00FD7B07">
            <w:pPr>
              <w:rPr>
                <w:rFonts w:eastAsia="SimSun"/>
                <w:szCs w:val="22"/>
                <w:lang w:val="es-ES" w:eastAsia="zh-CN"/>
              </w:rPr>
            </w:pPr>
            <w:r w:rsidRPr="0054797D">
              <w:rPr>
                <w:rFonts w:eastAsia="SimSun"/>
                <w:szCs w:val="22"/>
                <w:lang w:val="es-ES_tradnl" w:eastAsia="zh-CN"/>
              </w:rPr>
              <w:t>Se creó un grupo de expertos integrado por productores, distribuidores, la Comisión Cinematográfica de Kenya (KFC) y la Junta de Derecho de Autor de Kenya (KECOBO) con el objetivo de establecer una hoja de ruta para la creación de una organización de gestión colectiva de obras audiovisuales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Estudio exploratorio sobre fortalecimiento y desarrollo del sector audiovisual en Burkina Faso y en determinados países de África (CDIP/12/INF/3), puede consultarse en:</w:t>
            </w:r>
            <w:r w:rsidR="00655339" w:rsidRPr="0054797D">
              <w:rPr>
                <w:rFonts w:eastAsia="SimSun"/>
                <w:szCs w:val="22"/>
                <w:lang w:val="es-ES_tradnl" w:eastAsia="zh-CN"/>
              </w:rPr>
              <w:t xml:space="preserve"> </w:t>
            </w:r>
            <w:r w:rsidRPr="0054797D">
              <w:rPr>
                <w:rFonts w:eastAsia="SimSun"/>
                <w:szCs w:val="22"/>
                <w:u w:val="single"/>
                <w:lang w:val="es-ES_tradnl" w:eastAsia="zh-CN"/>
              </w:rPr>
              <w:lastRenderedPageBreak/>
              <w:t>http://www.wipo.int/meetings/es/doc_details.jsp?doc_id=250851</w:t>
            </w:r>
          </w:p>
          <w:p w:rsidR="00FD7B07" w:rsidRPr="0054797D" w:rsidRDefault="00FD7B07" w:rsidP="00254C6E">
            <w:pPr>
              <w:keepNext/>
              <w:rPr>
                <w:rFonts w:eastAsia="SimSun"/>
                <w:szCs w:val="22"/>
                <w:lang w:val="es-ES" w:eastAsia="zh-CN"/>
              </w:rPr>
            </w:pPr>
          </w:p>
          <w:p w:rsidR="00FD7B07" w:rsidRPr="0054797D" w:rsidRDefault="00FD7B07" w:rsidP="00FD7B07">
            <w:pPr>
              <w:keepNext/>
              <w:rPr>
                <w:rFonts w:eastAsia="SimSun"/>
                <w:szCs w:val="22"/>
                <w:lang w:val="es-ES" w:eastAsia="zh-CN"/>
              </w:rPr>
            </w:pPr>
            <w:r w:rsidRPr="0054797D">
              <w:rPr>
                <w:rFonts w:eastAsia="SimSun"/>
                <w:szCs w:val="22"/>
                <w:lang w:val="es-ES_tradnl" w:eastAsia="zh-CN"/>
              </w:rPr>
              <w:t>El Estudio sobre la negociación colectiva de derechos y la gestión colectiva de derechos en el sector audiovisual (CDIP/14/INF/2) puede consultarse en:</w:t>
            </w:r>
            <w:r w:rsidR="00254C6E" w:rsidRPr="0054797D">
              <w:rPr>
                <w:rFonts w:eastAsia="SimSun"/>
                <w:szCs w:val="22"/>
                <w:lang w:val="es-ES" w:eastAsia="zh-CN"/>
              </w:rPr>
              <w:t xml:space="preserve"> </w:t>
            </w:r>
          </w:p>
          <w:p w:rsidR="00FD7B07" w:rsidRPr="0054797D" w:rsidRDefault="00FD7B07" w:rsidP="00254C6E">
            <w:pPr>
              <w:keepNext/>
              <w:rPr>
                <w:rFonts w:eastAsia="SimSun"/>
                <w:szCs w:val="22"/>
                <w:lang w:val="es-ES" w:eastAsia="zh-CN"/>
              </w:rPr>
            </w:pPr>
          </w:p>
          <w:p w:rsidR="00FD7B07" w:rsidRPr="0054797D" w:rsidRDefault="00FD7B07" w:rsidP="00FD7B07">
            <w:pPr>
              <w:rPr>
                <w:rFonts w:eastAsia="SimSun"/>
                <w:szCs w:val="22"/>
                <w:u w:val="single"/>
                <w:lang w:val="es-ES" w:eastAsia="zh-CN"/>
              </w:rPr>
            </w:pPr>
            <w:r w:rsidRPr="0054797D">
              <w:rPr>
                <w:rFonts w:eastAsia="SimSun"/>
                <w:szCs w:val="22"/>
                <w:u w:val="single"/>
                <w:lang w:val="es-ES_tradnl" w:eastAsia="zh-CN"/>
              </w:rPr>
              <w:t>http://www.wipo.int/meetings/es/doc_details.jsp?doc_id=283200.</w:t>
            </w:r>
          </w:p>
          <w:p w:rsidR="00B77BD2" w:rsidRPr="0054797D" w:rsidRDefault="00B77BD2" w:rsidP="00254C6E">
            <w:pPr>
              <w:rPr>
                <w:rFonts w:eastAsia="SimSun"/>
                <w:szCs w:val="22"/>
                <w:lang w:val="es-ES" w:eastAsia="zh-CN"/>
              </w:rPr>
            </w:pPr>
          </w:p>
        </w:tc>
        <w:tc>
          <w:tcPr>
            <w:tcW w:w="180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 Se recomendó al CDIP que se respalde una segunda fase para este proyecto y que la Secretaría de la OMPI disponga de los recursos necesarios para permitir su ejecución con eficiencia.</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ii) Se recomendó que </w:t>
            </w:r>
            <w:r w:rsidR="00352CAD" w:rsidRPr="0054797D">
              <w:rPr>
                <w:rFonts w:eastAsia="SimSun"/>
                <w:szCs w:val="22"/>
                <w:lang w:val="es-ES_tradnl" w:eastAsia="zh-CN"/>
              </w:rPr>
              <w:t>al</w:t>
            </w:r>
            <w:r w:rsidR="00B36ECF" w:rsidRPr="0054797D">
              <w:rPr>
                <w:rFonts w:eastAsia="SimSun"/>
                <w:szCs w:val="22"/>
                <w:lang w:val="es-ES_tradnl" w:eastAsia="zh-CN"/>
              </w:rPr>
              <w:t xml:space="preserve"> diseñ</w:t>
            </w:r>
            <w:r w:rsidR="00352CAD" w:rsidRPr="0054797D">
              <w:rPr>
                <w:rFonts w:eastAsia="SimSun"/>
                <w:szCs w:val="22"/>
                <w:lang w:val="es-ES_tradnl" w:eastAsia="zh-CN"/>
              </w:rPr>
              <w:t xml:space="preserve">ar </w:t>
            </w:r>
            <w:r w:rsidR="00B36ECF" w:rsidRPr="0054797D">
              <w:rPr>
                <w:rFonts w:eastAsia="SimSun"/>
                <w:szCs w:val="22"/>
                <w:lang w:val="es-ES_tradnl" w:eastAsia="zh-CN"/>
              </w:rPr>
              <w:t xml:space="preserve">una segunda </w:t>
            </w:r>
            <w:r w:rsidR="00352CAD" w:rsidRPr="0054797D">
              <w:rPr>
                <w:rFonts w:eastAsia="SimSun"/>
                <w:szCs w:val="22"/>
                <w:lang w:val="es-ES_tradnl" w:eastAsia="zh-CN"/>
              </w:rPr>
              <w:t xml:space="preserve">fase, </w:t>
            </w:r>
            <w:r w:rsidRPr="0054797D">
              <w:rPr>
                <w:rFonts w:eastAsia="SimSun"/>
                <w:szCs w:val="22"/>
                <w:lang w:val="es-ES_tradnl" w:eastAsia="zh-CN"/>
              </w:rPr>
              <w:t xml:space="preserve">la Secretaría de la OMPI se centre en consolidar los progresos realizados hasta el momento en los tres países participantes y, de añadirse otros países, </w:t>
            </w:r>
            <w:r w:rsidR="00987F38" w:rsidRPr="0054797D">
              <w:rPr>
                <w:rFonts w:eastAsia="SimSun"/>
                <w:szCs w:val="22"/>
                <w:lang w:val="es-ES_tradnl" w:eastAsia="zh-CN"/>
              </w:rPr>
              <w:t>diseñe cuidadosamente</w:t>
            </w:r>
            <w:r w:rsidRPr="0054797D">
              <w:rPr>
                <w:rFonts w:eastAsia="SimSun"/>
                <w:szCs w:val="22"/>
                <w:lang w:val="es-ES_tradnl" w:eastAsia="zh-CN"/>
              </w:rPr>
              <w:t xml:space="preserve"> el alcance del </w:t>
            </w:r>
            <w:r w:rsidR="00B36ECF" w:rsidRPr="0054797D">
              <w:rPr>
                <w:rFonts w:eastAsia="SimSun"/>
                <w:szCs w:val="22"/>
                <w:lang w:val="es-ES_tradnl" w:eastAsia="zh-CN"/>
              </w:rPr>
              <w:t>apoyo que debe prestarse</w:t>
            </w:r>
            <w:r w:rsidRPr="0054797D">
              <w:rPr>
                <w:rFonts w:eastAsia="SimSun"/>
                <w:szCs w:val="22"/>
                <w:lang w:val="es-ES_tradnl" w:eastAsia="zh-CN"/>
              </w:rPr>
              <w:t>.</w:t>
            </w:r>
            <w:r w:rsidR="00655339" w:rsidRPr="0054797D">
              <w:rPr>
                <w:rFonts w:eastAsia="SimSun"/>
                <w:szCs w:val="22"/>
                <w:lang w:val="es-ES" w:eastAsia="zh-CN"/>
              </w:rPr>
              <w:t xml:space="preserve"> </w:t>
            </w:r>
            <w:r w:rsidRPr="0054797D">
              <w:rPr>
                <w:rFonts w:eastAsia="SimSun"/>
                <w:szCs w:val="22"/>
                <w:lang w:val="es-ES_tradnl" w:eastAsia="zh-CN"/>
              </w:rPr>
              <w:t xml:space="preserve">Asimismo, debería mejorarse </w:t>
            </w:r>
            <w:r w:rsidR="00987F38" w:rsidRPr="0054797D">
              <w:rPr>
                <w:rFonts w:eastAsia="SimSun"/>
                <w:szCs w:val="22"/>
                <w:lang w:val="es-ES_tradnl" w:eastAsia="zh-CN"/>
              </w:rPr>
              <w:t>la vigilancia</w:t>
            </w:r>
            <w:r w:rsidRPr="0054797D">
              <w:rPr>
                <w:rFonts w:eastAsia="SimSun"/>
                <w:szCs w:val="22"/>
                <w:lang w:val="es-ES_tradnl" w:eastAsia="zh-CN"/>
              </w:rPr>
              <w:t xml:space="preserve"> y el </w:t>
            </w:r>
            <w:r w:rsidR="00987F38" w:rsidRPr="0054797D">
              <w:rPr>
                <w:rFonts w:eastAsia="SimSun"/>
                <w:szCs w:val="22"/>
                <w:lang w:val="es-ES_tradnl" w:eastAsia="zh-CN"/>
              </w:rPr>
              <w:t xml:space="preserve">seguimiento de las actividades así como </w:t>
            </w:r>
            <w:r w:rsidR="00352CAD" w:rsidRPr="0054797D">
              <w:rPr>
                <w:rFonts w:eastAsia="SimSun"/>
                <w:szCs w:val="22"/>
                <w:lang w:val="es-ES_tradnl" w:eastAsia="zh-CN"/>
              </w:rPr>
              <w:t>presupuestarse un mayor</w:t>
            </w:r>
            <w:r w:rsidR="00987F38" w:rsidRPr="0054797D">
              <w:rPr>
                <w:rFonts w:eastAsia="SimSun"/>
                <w:szCs w:val="22"/>
                <w:lang w:val="es-ES_tradnl" w:eastAsia="zh-CN"/>
              </w:rPr>
              <w:t xml:space="preserve"> </w:t>
            </w:r>
            <w:r w:rsidR="00352CAD" w:rsidRPr="0054797D">
              <w:rPr>
                <w:rFonts w:eastAsia="SimSun"/>
                <w:szCs w:val="22"/>
                <w:lang w:val="es-ES_tradnl" w:eastAsia="zh-CN"/>
              </w:rPr>
              <w:t xml:space="preserve">apoyo en forma de </w:t>
            </w:r>
            <w:r w:rsidRPr="0054797D">
              <w:rPr>
                <w:rFonts w:eastAsia="SimSun"/>
                <w:szCs w:val="22"/>
                <w:lang w:val="es-ES_tradnl" w:eastAsia="zh-CN"/>
              </w:rPr>
              <w:t>personal administrativo</w:t>
            </w:r>
            <w:r w:rsidR="00987F38" w:rsidRPr="0054797D">
              <w:rPr>
                <w:rFonts w:eastAsia="SimSun"/>
                <w:szCs w:val="22"/>
                <w:lang w:val="es-ES_tradnl" w:eastAsia="zh-CN"/>
              </w:rPr>
              <w:t xml:space="preserve"> u otra solución</w:t>
            </w:r>
            <w:r w:rsidRPr="0054797D">
              <w:rPr>
                <w:rFonts w:eastAsia="SimSun"/>
                <w:szCs w:val="22"/>
                <w:lang w:val="es-ES_tradnl" w:eastAsia="zh-CN"/>
              </w:rPr>
              <w:t>, por ejemplo, mediante coordinadores regionales.</w:t>
            </w:r>
            <w:r w:rsidR="00655339" w:rsidRPr="0054797D">
              <w:rPr>
                <w:rFonts w:eastAsia="SimSun"/>
                <w:szCs w:val="22"/>
                <w:lang w:val="es-ES" w:eastAsia="zh-CN"/>
              </w:rPr>
              <w:t xml:space="preserve"> </w:t>
            </w:r>
            <w:r w:rsidRPr="0054797D">
              <w:rPr>
                <w:rFonts w:eastAsia="SimSun"/>
                <w:szCs w:val="22"/>
                <w:lang w:val="es-ES_tradnl" w:eastAsia="zh-CN"/>
              </w:rPr>
              <w:t xml:space="preserve">Por otra parte, debería </w:t>
            </w:r>
            <w:r w:rsidRPr="0054797D">
              <w:rPr>
                <w:rFonts w:eastAsia="SimSun"/>
                <w:szCs w:val="22"/>
                <w:lang w:val="es-ES_tradnl" w:eastAsia="zh-CN"/>
              </w:rPr>
              <w:lastRenderedPageBreak/>
              <w:t>preverse un presupuesto suficiente para respaldar a los tres países participantes actuales además de los nuevos países.</w:t>
            </w:r>
            <w:r w:rsidR="00655339"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iii) Se recomendó que todos los sectores interesados a escala nacional (oficinas de derecho de autor, ministerios de cultura, comisiones de cinematografía y otros organismos) de los países participantes reiteren su apoyo al proyecto y su compromiso con él, velando por que se mantengan y respalden las funciones clave, por ejemplo, las de los coordinadores locales.</w:t>
            </w:r>
          </w:p>
          <w:p w:rsidR="00254C6E" w:rsidRPr="0054797D" w:rsidRDefault="00254C6E" w:rsidP="00254C6E">
            <w:pPr>
              <w:rPr>
                <w:rFonts w:eastAsia="SimSun"/>
                <w:szCs w:val="22"/>
                <w:lang w:val="es-ES" w:eastAsia="zh-CN"/>
              </w:rPr>
            </w:pPr>
          </w:p>
        </w:tc>
      </w:tr>
    </w:tbl>
    <w:p w:rsidR="00FD7B07" w:rsidRPr="0054797D" w:rsidRDefault="00FD7B07" w:rsidP="00254C6E">
      <w:pPr>
        <w:keepNext/>
        <w:rPr>
          <w:rFonts w:eastAsia="Malgun Gothic"/>
          <w:kern w:val="2"/>
          <w:szCs w:val="22"/>
          <w:lang w:val="es-ES" w:eastAsia="ko-KR"/>
        </w:rPr>
      </w:pPr>
    </w:p>
    <w:p w:rsidR="00306869" w:rsidRPr="0054797D" w:rsidRDefault="00306869" w:rsidP="00254C6E">
      <w:pPr>
        <w:keepNext/>
        <w:rPr>
          <w:rFonts w:eastAsia="Malgun Gothic"/>
          <w:kern w:val="2"/>
          <w:szCs w:val="22"/>
          <w:lang w:val="es-ES" w:eastAsia="ko-KR"/>
        </w:rPr>
      </w:pPr>
    </w:p>
    <w:p w:rsidR="00FD7B07" w:rsidRPr="0054797D" w:rsidRDefault="00FA491A" w:rsidP="00FA491A">
      <w:pPr>
        <w:rPr>
          <w:rFonts w:eastAsia="SimSun"/>
          <w:szCs w:val="22"/>
          <w:lang w:val="es-ES" w:eastAsia="zh-CN"/>
        </w:rPr>
      </w:pPr>
      <w:r w:rsidRPr="0054797D">
        <w:rPr>
          <w:rFonts w:eastAsia="SimSun"/>
          <w:szCs w:val="22"/>
          <w:lang w:val="es-ES_tradnl" w:eastAsia="zh-CN"/>
        </w:rPr>
        <w:t xml:space="preserve">xxviii) </w:t>
      </w:r>
      <w:r w:rsidR="00FD7B07" w:rsidRPr="0054797D">
        <w:rPr>
          <w:rFonts w:eastAsia="SimSun"/>
          <w:szCs w:val="22"/>
          <w:lang w:val="es-ES_tradnl" w:eastAsia="zh-CN"/>
        </w:rPr>
        <w:t>Proyecto piloto sobre la propiedad intelectual (PI) y la gestión de diseños para fomentar las actividades comerciales en los países en desarrollo y los países menos adelantados (PMA)</w:t>
      </w:r>
    </w:p>
    <w:p w:rsidR="00FD7B07" w:rsidRPr="0054797D" w:rsidRDefault="00FD7B07" w:rsidP="00FD7B07">
      <w:pPr>
        <w:rPr>
          <w:rFonts w:eastAsia="SimSun"/>
          <w:szCs w:val="22"/>
          <w:lang w:eastAsia="zh-CN"/>
        </w:rPr>
      </w:pPr>
      <w:r w:rsidRPr="0054797D">
        <w:rPr>
          <w:rFonts w:eastAsia="SimSun"/>
          <w:szCs w:val="22"/>
          <w:lang w:val="es-ES_tradnl" w:eastAsia="zh-CN"/>
        </w:rPr>
        <w:t>DA_4_10_02 – Recomendaciones 4, 10</w:t>
      </w:r>
      <w:r w:rsidR="00254C6E" w:rsidRPr="0054797D">
        <w:rPr>
          <w:rFonts w:eastAsia="SimSun"/>
          <w:szCs w:val="22"/>
          <w:lang w:eastAsia="zh-CN"/>
        </w:rPr>
        <w:t xml:space="preserve"> </w:t>
      </w:r>
    </w:p>
    <w:p w:rsidR="00254C6E" w:rsidRPr="0054797D" w:rsidRDefault="00254C6E" w:rsidP="00254C6E">
      <w:pPr>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27C9" w:rsidRPr="0054797D" w:rsidTr="0040167C">
        <w:trPr>
          <w:tblHeader/>
        </w:trPr>
        <w:tc>
          <w:tcPr>
            <w:tcW w:w="1123" w:type="pct"/>
            <w:shd w:val="clear" w:color="auto" w:fill="auto"/>
          </w:tcPr>
          <w:p w:rsidR="00254C6E" w:rsidRPr="0054797D" w:rsidRDefault="00FD7B07" w:rsidP="00FD7B07">
            <w:pPr>
              <w:rPr>
                <w:rFonts w:eastAsia="SimSun"/>
                <w:bCs/>
                <w:szCs w:val="22"/>
                <w:lang w:eastAsia="zh-CN"/>
              </w:rPr>
            </w:pPr>
            <w:r w:rsidRPr="0054797D">
              <w:rPr>
                <w:rFonts w:eastAsia="SimSun"/>
                <w:bCs/>
                <w:szCs w:val="22"/>
                <w:lang w:val="es-ES_tradnl" w:eastAsia="zh-CN"/>
              </w:rPr>
              <w:t>BREVE DESCRIPCIÓN</w:t>
            </w:r>
          </w:p>
        </w:tc>
        <w:tc>
          <w:tcPr>
            <w:tcW w:w="2076" w:type="pct"/>
            <w:shd w:val="clear" w:color="auto" w:fill="auto"/>
          </w:tcPr>
          <w:p w:rsidR="00FD7B07" w:rsidRPr="0054797D" w:rsidRDefault="00FD7B07" w:rsidP="00254C6E">
            <w:pPr>
              <w:rPr>
                <w:rFonts w:eastAsia="SimSun"/>
                <w:bCs/>
                <w:szCs w:val="22"/>
                <w:lang w:eastAsia="zh-CN"/>
              </w:rPr>
            </w:pPr>
          </w:p>
          <w:p w:rsidR="00254C6E" w:rsidRPr="0054797D" w:rsidRDefault="00FD7B07" w:rsidP="00FA491A">
            <w:pPr>
              <w:rPr>
                <w:rFonts w:eastAsia="SimSun"/>
                <w:bCs/>
                <w:szCs w:val="22"/>
                <w:lang w:eastAsia="zh-CN"/>
              </w:rPr>
            </w:pPr>
            <w:r w:rsidRPr="0054797D">
              <w:rPr>
                <w:rFonts w:eastAsia="SimSun"/>
                <w:bCs/>
                <w:szCs w:val="22"/>
                <w:lang w:val="es-ES_tradnl" w:eastAsia="zh-CN"/>
              </w:rPr>
              <w:t xml:space="preserve">PRINCIPALES LOGROS Y </w:t>
            </w:r>
            <w:r w:rsidR="00FA491A" w:rsidRPr="0054797D">
              <w:rPr>
                <w:rFonts w:eastAsia="SimSun"/>
                <w:bCs/>
                <w:szCs w:val="22"/>
                <w:lang w:val="es-ES_tradnl" w:eastAsia="zh-CN"/>
              </w:rPr>
              <w:t>PRODUCT</w:t>
            </w:r>
            <w:r w:rsidRPr="0054797D">
              <w:rPr>
                <w:rFonts w:eastAsia="SimSun"/>
                <w:bCs/>
                <w:szCs w:val="22"/>
                <w:lang w:val="es-ES_tradnl" w:eastAsia="zh-CN"/>
              </w:rPr>
              <w:t>OS</w:t>
            </w:r>
          </w:p>
        </w:tc>
        <w:tc>
          <w:tcPr>
            <w:tcW w:w="1801" w:type="pct"/>
            <w:shd w:val="clear" w:color="auto" w:fill="auto"/>
          </w:tcPr>
          <w:p w:rsidR="00FD7B07" w:rsidRPr="0054797D" w:rsidRDefault="00FD7B07" w:rsidP="00254C6E">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254C6E" w:rsidRPr="0054797D" w:rsidRDefault="00254C6E" w:rsidP="00254C6E">
            <w:pPr>
              <w:rPr>
                <w:rFonts w:eastAsia="SimSun"/>
                <w:bCs/>
                <w:szCs w:val="22"/>
                <w:lang w:val="es-ES" w:eastAsia="zh-CN"/>
              </w:rPr>
            </w:pPr>
          </w:p>
        </w:tc>
      </w:tr>
      <w:tr w:rsidR="005427C9" w:rsidRPr="00151EA4" w:rsidTr="0040167C">
        <w:tc>
          <w:tcPr>
            <w:tcW w:w="1123"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La finalidad del proyecto es apoyar a las pymes, entidades que participan activamente en la creación y comercialización de los diseños, en la utilización del sistema de PI y en la elaboración de estrategias que incentiven la inversión en el diseño.</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p w:rsidR="00254C6E" w:rsidRPr="0054797D" w:rsidRDefault="00254C6E" w:rsidP="00254C6E">
            <w:pPr>
              <w:rPr>
                <w:rFonts w:eastAsia="SimSun"/>
                <w:szCs w:val="22"/>
                <w:lang w:val="es-ES" w:eastAsia="zh-CN"/>
              </w:rPr>
            </w:pPr>
          </w:p>
        </w:tc>
        <w:tc>
          <w:tcPr>
            <w:tcW w:w="2076"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Dos países participantes, a saber, Argentina y Marruecos, fueron seleccionados de conformidad con los criterios de selección establecidos.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llevaron a cabo estudios de viabilidad en ambos países.</w:t>
            </w:r>
            <w:r w:rsidR="00254C6E" w:rsidRPr="0054797D">
              <w:rPr>
                <w:rFonts w:eastAsia="SimSun"/>
                <w:szCs w:val="22"/>
                <w:lang w:val="es-ES" w:eastAsia="zh-CN"/>
              </w:rPr>
              <w:t xml:space="preserve"> </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Presentación del proyecto en abril de 2015 en Buenos Aires, Argentina;</w:t>
            </w:r>
            <w:r w:rsidR="00655339" w:rsidRPr="0054797D">
              <w:rPr>
                <w:rFonts w:eastAsia="SimSun"/>
                <w:szCs w:val="22"/>
                <w:lang w:val="es-ES_tradnl" w:eastAsia="zh-CN"/>
              </w:rPr>
              <w:t xml:space="preserve"> </w:t>
            </w:r>
            <w:r w:rsidRPr="0054797D">
              <w:rPr>
                <w:rFonts w:eastAsia="SimSun"/>
                <w:szCs w:val="22"/>
                <w:lang w:val="es-ES_tradnl" w:eastAsia="zh-CN"/>
              </w:rPr>
              <w:t>y en marzo en Casablanca, Marruecos.</w:t>
            </w:r>
            <w:r w:rsidR="00655339" w:rsidRPr="0054797D">
              <w:rPr>
                <w:rFonts w:eastAsia="SimSun"/>
                <w:szCs w:val="22"/>
                <w:lang w:val="es-ES_tradnl" w:eastAsia="zh-CN"/>
              </w:rPr>
              <w:t xml:space="preserve"> </w:t>
            </w:r>
            <w:r w:rsidRPr="0054797D">
              <w:rPr>
                <w:rFonts w:eastAsia="SimSun"/>
                <w:szCs w:val="22"/>
                <w:lang w:val="es-ES_tradnl" w:eastAsia="zh-CN"/>
              </w:rPr>
              <w:t xml:space="preserve">Organización en ambos países, Argentina y Marruecos, </w:t>
            </w:r>
            <w:r w:rsidRPr="0054797D">
              <w:rPr>
                <w:rFonts w:eastAsia="SimSun"/>
                <w:szCs w:val="22"/>
                <w:lang w:val="es-ES_tradnl" w:eastAsia="zh-CN"/>
              </w:rPr>
              <w:lastRenderedPageBreak/>
              <w:t>de un Taller de fortalecimiento de capacidades para expertos nacionales.</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Se seleccionaron sesenta y ocho pymes beneficiarias.</w:t>
            </w:r>
            <w:r w:rsidR="00254C6E" w:rsidRPr="0054797D">
              <w:rPr>
                <w:rFonts w:eastAsia="SimSun"/>
                <w:szCs w:val="22"/>
                <w:lang w:val="es-ES" w:eastAsia="zh-CN"/>
              </w:rPr>
              <w:t xml:space="preserve"> </w:t>
            </w:r>
          </w:p>
          <w:p w:rsidR="00254C6E" w:rsidRPr="0054797D" w:rsidRDefault="00254C6E" w:rsidP="00254C6E">
            <w:pPr>
              <w:rPr>
                <w:rFonts w:eastAsia="SimSun"/>
                <w:szCs w:val="22"/>
                <w:lang w:val="es-ES" w:eastAsia="zh-CN"/>
              </w:rPr>
            </w:pPr>
          </w:p>
        </w:tc>
        <w:tc>
          <w:tcPr>
            <w:tcW w:w="1801"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lastRenderedPageBreak/>
              <w:t>i)</w:t>
            </w:r>
            <w:r w:rsidRPr="0054797D">
              <w:rPr>
                <w:rFonts w:eastAsia="SimSun"/>
                <w:szCs w:val="22"/>
                <w:lang w:val="es-ES_tradnl" w:eastAsia="zh-CN"/>
              </w:rPr>
              <w:tab/>
              <w:t>Se recomendó a la Secretaría de la OMPI que presente al CDIP una propuesta para introducir una fase 2 del proyecto que permita adquirir más experiencia y, en caso de que exista interés en este sentido, preparar la ampliación y repetición del enfoque.</w:t>
            </w:r>
          </w:p>
          <w:p w:rsidR="00FD7B07" w:rsidRPr="0054797D" w:rsidRDefault="00FD7B07" w:rsidP="00254C6E">
            <w:pPr>
              <w:rPr>
                <w:rFonts w:eastAsia="SimSun"/>
                <w:szCs w:val="22"/>
                <w:lang w:val="es-ES" w:eastAsia="zh-CN"/>
              </w:rPr>
            </w:pPr>
          </w:p>
          <w:p w:rsidR="00FD7B07" w:rsidRPr="0054797D" w:rsidRDefault="00FD7B07" w:rsidP="00FD7B07">
            <w:pPr>
              <w:rPr>
                <w:rFonts w:eastAsia="SimSun"/>
                <w:szCs w:val="22"/>
                <w:lang w:val="es-ES" w:eastAsia="zh-CN"/>
              </w:rPr>
            </w:pPr>
            <w:r w:rsidRPr="0054797D">
              <w:rPr>
                <w:rFonts w:eastAsia="SimSun"/>
                <w:szCs w:val="22"/>
                <w:lang w:val="es-ES_tradnl" w:eastAsia="zh-CN"/>
              </w:rPr>
              <w:t>ii)</w:t>
            </w:r>
            <w:r w:rsidRPr="0054797D">
              <w:rPr>
                <w:rFonts w:eastAsia="SimSun"/>
                <w:szCs w:val="22"/>
                <w:lang w:val="es-ES_tradnl" w:eastAsia="zh-CN"/>
              </w:rPr>
              <w:tab/>
              <w:t xml:space="preserve">Se recomendó a la Secretaría de la OMPI que realice una evaluación sistemática de la labor de dirección que requieren los nuevos proyectos de la AD y, en caso necesario, que garantice el </w:t>
            </w:r>
            <w:r w:rsidRPr="0054797D">
              <w:rPr>
                <w:rFonts w:eastAsia="SimSun"/>
                <w:szCs w:val="22"/>
                <w:lang w:val="es-ES_tradnl" w:eastAsia="zh-CN"/>
              </w:rPr>
              <w:lastRenderedPageBreak/>
              <w:t>apoyo necesario para la ejecución a diario de los proyectos.</w:t>
            </w:r>
          </w:p>
          <w:p w:rsidR="00FD7B07" w:rsidRPr="0054797D" w:rsidRDefault="00FD7B07" w:rsidP="00254C6E">
            <w:pPr>
              <w:rPr>
                <w:rFonts w:eastAsia="SimSun"/>
                <w:szCs w:val="22"/>
                <w:lang w:val="es-ES" w:eastAsia="zh-CN"/>
              </w:rPr>
            </w:pPr>
          </w:p>
          <w:p w:rsidR="00254C6E" w:rsidRPr="0054797D" w:rsidRDefault="00FD7B07" w:rsidP="00FD7B07">
            <w:pPr>
              <w:rPr>
                <w:rFonts w:eastAsia="SimSun"/>
                <w:szCs w:val="22"/>
                <w:lang w:val="es-ES" w:eastAsia="zh-CN"/>
              </w:rPr>
            </w:pPr>
            <w:r w:rsidRPr="0054797D">
              <w:rPr>
                <w:rFonts w:eastAsia="SimSun"/>
                <w:szCs w:val="22"/>
                <w:lang w:val="es-ES_tradnl" w:eastAsia="zh-CN"/>
              </w:rPr>
              <w:t>iii)</w:t>
            </w:r>
            <w:r w:rsidRPr="0054797D">
              <w:rPr>
                <w:rFonts w:eastAsia="SimSun"/>
                <w:szCs w:val="22"/>
                <w:lang w:val="es-ES_tradnl" w:eastAsia="zh-CN"/>
              </w:rPr>
              <w:tab/>
              <w:t>Se recomendó a la Secretaría de la OMPI que presente al CDIP una propuesta de proyecto de la AD orientado al desarrollo de instrumentos específicos para planificar y ejecutar proyectos de la AD, entre otras cosas, para incorporar las cuestiones de género.</w:t>
            </w:r>
          </w:p>
        </w:tc>
      </w:tr>
    </w:tbl>
    <w:p w:rsidR="00FD7B07" w:rsidRPr="0054797D" w:rsidRDefault="00FD7B07" w:rsidP="00254C6E">
      <w:pPr>
        <w:rPr>
          <w:rFonts w:eastAsia="SimSun"/>
          <w:szCs w:val="22"/>
          <w:lang w:val="es-ES" w:eastAsia="zh-CN"/>
        </w:rPr>
      </w:pPr>
      <w:bookmarkStart w:id="2" w:name="_GoBack"/>
      <w:bookmarkEnd w:id="2"/>
    </w:p>
    <w:p w:rsidR="00FD7B07" w:rsidRPr="0054797D" w:rsidRDefault="00FA491A" w:rsidP="00FA491A">
      <w:pPr>
        <w:rPr>
          <w:rFonts w:eastAsia="SimSun"/>
          <w:szCs w:val="22"/>
          <w:lang w:val="es-ES" w:eastAsia="zh-CN"/>
        </w:rPr>
      </w:pPr>
      <w:r w:rsidRPr="0054797D">
        <w:rPr>
          <w:rFonts w:eastAsia="SimSun"/>
          <w:szCs w:val="22"/>
          <w:lang w:val="es-ES_tradnl" w:eastAsia="zh-CN"/>
        </w:rPr>
        <w:t>xxix) Fortalecimiento de capacidades en el uso de información técnica y científica relativa a tecnologías apropiadas para solucionar determinados problemas de desarrollo – Fase II</w:t>
      </w:r>
      <w:r w:rsidRPr="0054797D">
        <w:rPr>
          <w:rFonts w:eastAsia="SimSun"/>
          <w:szCs w:val="22"/>
          <w:lang w:val="es-ES" w:eastAsia="zh-CN"/>
        </w:rPr>
        <w:t xml:space="preserve"> </w:t>
      </w:r>
    </w:p>
    <w:p w:rsidR="00FD7B07" w:rsidRPr="0054797D" w:rsidRDefault="00FD7B07" w:rsidP="00FD7B07">
      <w:pPr>
        <w:rPr>
          <w:rFonts w:eastAsia="SimSun"/>
          <w:szCs w:val="22"/>
          <w:lang w:eastAsia="zh-CN"/>
        </w:rPr>
      </w:pPr>
      <w:r w:rsidRPr="0054797D">
        <w:rPr>
          <w:rFonts w:eastAsia="SimSun"/>
          <w:szCs w:val="22"/>
          <w:lang w:val="es-ES_tradnl" w:eastAsia="zh-CN"/>
        </w:rPr>
        <w:t>DA_19_30_31_03 – Recomendaciones 19, 30, 31</w:t>
      </w:r>
    </w:p>
    <w:p w:rsidR="00A61AE3" w:rsidRPr="0054797D" w:rsidRDefault="00A61AE3" w:rsidP="00783D49">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27C9" w:rsidRPr="0054797D" w:rsidTr="008E340B">
        <w:trPr>
          <w:tblHeader/>
        </w:trPr>
        <w:tc>
          <w:tcPr>
            <w:tcW w:w="1123" w:type="pct"/>
            <w:shd w:val="clear" w:color="auto" w:fill="auto"/>
          </w:tcPr>
          <w:p w:rsidR="00FA491A" w:rsidRPr="0054797D" w:rsidRDefault="00FA491A" w:rsidP="00FD7B07">
            <w:pPr>
              <w:rPr>
                <w:rFonts w:eastAsia="SimSun"/>
                <w:bCs/>
                <w:szCs w:val="22"/>
                <w:lang w:val="es-ES_tradnl" w:eastAsia="zh-CN"/>
              </w:rPr>
            </w:pPr>
          </w:p>
          <w:p w:rsidR="00783D49" w:rsidRPr="0054797D" w:rsidRDefault="00FD7B07" w:rsidP="00FD7B07">
            <w:pPr>
              <w:rPr>
                <w:rFonts w:eastAsia="SimSun"/>
                <w:bCs/>
                <w:szCs w:val="22"/>
                <w:lang w:eastAsia="zh-CN"/>
              </w:rPr>
            </w:pPr>
            <w:r w:rsidRPr="0054797D">
              <w:rPr>
                <w:rFonts w:eastAsia="SimSun"/>
                <w:bCs/>
                <w:szCs w:val="22"/>
                <w:lang w:val="es-ES_tradnl" w:eastAsia="zh-CN"/>
              </w:rPr>
              <w:t>BREVE DESCRIPCIÓN</w:t>
            </w:r>
          </w:p>
        </w:tc>
        <w:tc>
          <w:tcPr>
            <w:tcW w:w="2076" w:type="pct"/>
            <w:shd w:val="clear" w:color="auto" w:fill="auto"/>
          </w:tcPr>
          <w:p w:rsidR="00FD7B07" w:rsidRPr="0054797D" w:rsidRDefault="00FD7B07" w:rsidP="00DC51CA">
            <w:pPr>
              <w:rPr>
                <w:rFonts w:eastAsia="SimSun"/>
                <w:bCs/>
                <w:szCs w:val="22"/>
                <w:lang w:eastAsia="zh-CN"/>
              </w:rPr>
            </w:pPr>
          </w:p>
          <w:p w:rsidR="00783D49" w:rsidRPr="0054797D" w:rsidRDefault="00FD7B07" w:rsidP="00FD7B07">
            <w:pPr>
              <w:rPr>
                <w:rFonts w:eastAsia="SimSun"/>
                <w:bCs/>
                <w:szCs w:val="22"/>
                <w:lang w:eastAsia="zh-CN"/>
              </w:rPr>
            </w:pPr>
            <w:r w:rsidRPr="0054797D">
              <w:rPr>
                <w:rFonts w:eastAsia="SimSun"/>
                <w:bCs/>
                <w:szCs w:val="22"/>
                <w:lang w:val="es-ES_tradnl" w:eastAsia="zh-CN"/>
              </w:rPr>
              <w:t>PRINCIPALES LOGROS Y PRODUCTOS</w:t>
            </w:r>
          </w:p>
        </w:tc>
        <w:tc>
          <w:tcPr>
            <w:tcW w:w="1801" w:type="pct"/>
            <w:shd w:val="clear" w:color="auto" w:fill="auto"/>
          </w:tcPr>
          <w:p w:rsidR="00FD7B07" w:rsidRPr="0054797D" w:rsidRDefault="00FD7B07" w:rsidP="00DC51CA">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783D49" w:rsidRPr="0054797D" w:rsidRDefault="00783D49" w:rsidP="00DC51CA">
            <w:pPr>
              <w:rPr>
                <w:rFonts w:eastAsia="SimSun"/>
                <w:bCs/>
                <w:szCs w:val="22"/>
                <w:lang w:val="es-ES" w:eastAsia="zh-CN"/>
              </w:rPr>
            </w:pPr>
          </w:p>
        </w:tc>
      </w:tr>
      <w:tr w:rsidR="005427C9" w:rsidRPr="00151EA4" w:rsidTr="008E340B">
        <w:tc>
          <w:tcPr>
            <w:tcW w:w="1123" w:type="pct"/>
            <w:shd w:val="clear" w:color="auto" w:fill="auto"/>
          </w:tcPr>
          <w:p w:rsidR="00FD7B07" w:rsidRPr="0054797D" w:rsidRDefault="00FD7B07" w:rsidP="00FD7B07">
            <w:pPr>
              <w:rPr>
                <w:rFonts w:eastAsia="SimSun"/>
                <w:szCs w:val="22"/>
                <w:lang w:val="es-ES" w:eastAsia="zh-CN"/>
              </w:rPr>
            </w:pPr>
            <w:r w:rsidRPr="0054797D">
              <w:rPr>
                <w:rFonts w:eastAsia="SimSun"/>
                <w:szCs w:val="22"/>
                <w:lang w:val="es-ES_tradnl" w:eastAsia="zh-CN"/>
              </w:rPr>
              <w:t xml:space="preserve">En cumplimiento de los objetivos de la primera etapa del proyecto, culminada en abril de 2013, la segunda está concebida para contribuir a la capacidad nacional de los </w:t>
            </w:r>
            <w:r w:rsidRPr="0054797D">
              <w:rPr>
                <w:rFonts w:eastAsia="SimSun"/>
                <w:szCs w:val="22"/>
                <w:lang w:val="es-ES_tradnl" w:eastAsia="zh-CN"/>
              </w:rPr>
              <w:lastRenderedPageBreak/>
              <w:t>países menos adelantados (PMA) en la gestión, administración y utilización de información técnica y científica a fin de consolidar sus bases tecnológicas apropiadas y atender las necesidades de desarrollo identificadas a escala nacional, lo que a su vez facilitaría el crecimiento económico y contribuiría al alivio de la pobreza.</w:t>
            </w:r>
          </w:p>
          <w:p w:rsidR="00FD7B07" w:rsidRPr="0054797D" w:rsidRDefault="00FD7B07" w:rsidP="00DC51CA">
            <w:pPr>
              <w:rPr>
                <w:rFonts w:eastAsia="SimSun"/>
                <w:szCs w:val="22"/>
                <w:lang w:val="es-ES" w:eastAsia="zh-CN"/>
              </w:rPr>
            </w:pPr>
          </w:p>
          <w:p w:rsidR="00A61AE3" w:rsidRPr="0054797D" w:rsidRDefault="00FD7B07" w:rsidP="000C4354">
            <w:pPr>
              <w:rPr>
                <w:rFonts w:eastAsia="SimSun"/>
                <w:szCs w:val="22"/>
                <w:lang w:val="es-ES" w:eastAsia="zh-CN"/>
              </w:rPr>
            </w:pPr>
            <w:r w:rsidRPr="0054797D">
              <w:rPr>
                <w:lang w:val="es-ES_tradnl"/>
              </w:rPr>
              <w:t>Los aspectos clave del proyecto entrañan la transferencia de conocimientos, la formación de capital humano, el fortalecimiento de capacidades tecnológicas y las consecuencias sociales, culturales y de género que tiene el uso de las tecnologías identificadas mediante la interacción conjunta con un grupo de expertos nacionales y organizaciones coordinadoras de los países beneficiarios.</w:t>
            </w:r>
            <w:r w:rsidR="00A61AE3" w:rsidRPr="0054797D">
              <w:rPr>
                <w:lang w:val="es-ES"/>
              </w:rPr>
              <w:t xml:space="preserve"> </w:t>
            </w:r>
            <w:r w:rsidR="00CB6E18" w:rsidRPr="0054797D">
              <w:rPr>
                <w:lang w:val="es-ES"/>
              </w:rPr>
              <w:t>A la luz de lo anterior,</w:t>
            </w:r>
            <w:r w:rsidR="000C4354" w:rsidRPr="0054797D">
              <w:rPr>
                <w:lang w:val="es-ES"/>
              </w:rPr>
              <w:t xml:space="preserve"> los objetivos </w:t>
            </w:r>
            <w:r w:rsidR="000C4354" w:rsidRPr="0054797D">
              <w:rPr>
                <w:lang w:val="es-ES"/>
              </w:rPr>
              <w:lastRenderedPageBreak/>
              <w:t>específicos del p</w:t>
            </w:r>
            <w:r w:rsidR="00CB6E18" w:rsidRPr="0054797D">
              <w:rPr>
                <w:lang w:val="es-ES"/>
              </w:rPr>
              <w:t>royecto incluyen:</w:t>
            </w:r>
            <w:r w:rsidR="00A61AE3" w:rsidRPr="0054797D">
              <w:rPr>
                <w:lang w:val="es-ES"/>
              </w:rPr>
              <w:t xml:space="preserve"> a) </w:t>
            </w:r>
            <w:r w:rsidR="00CB6E18" w:rsidRPr="0054797D">
              <w:rPr>
                <w:lang w:val="es-ES"/>
              </w:rPr>
              <w:t xml:space="preserve">facilitar una mayor utilización de la información técnica y científica </w:t>
            </w:r>
            <w:r w:rsidR="00CB6E18" w:rsidRPr="0054797D">
              <w:rPr>
                <w:rFonts w:eastAsia="SimSun"/>
                <w:szCs w:val="22"/>
                <w:lang w:val="es-ES" w:eastAsia="zh-CN"/>
              </w:rPr>
              <w:t xml:space="preserve">apropiada para </w:t>
            </w:r>
            <w:r w:rsidR="00283D69" w:rsidRPr="0054797D">
              <w:rPr>
                <w:rFonts w:eastAsia="SimSun"/>
                <w:szCs w:val="22"/>
                <w:lang w:val="es-ES" w:eastAsia="zh-CN"/>
              </w:rPr>
              <w:t>atender</w:t>
            </w:r>
            <w:r w:rsidR="00CB6E18" w:rsidRPr="0054797D">
              <w:rPr>
                <w:rFonts w:eastAsia="SimSun"/>
                <w:szCs w:val="22"/>
                <w:lang w:val="es-ES" w:eastAsia="zh-CN"/>
              </w:rPr>
              <w:t xml:space="preserve"> las necesidades identificadas </w:t>
            </w:r>
            <w:r w:rsidR="000A0425" w:rsidRPr="0054797D">
              <w:rPr>
                <w:rFonts w:eastAsia="SimSun"/>
                <w:szCs w:val="22"/>
                <w:lang w:val="es-ES" w:eastAsia="zh-CN"/>
              </w:rPr>
              <w:t>que permitan</w:t>
            </w:r>
            <w:r w:rsidR="00CB6E18" w:rsidRPr="0054797D">
              <w:rPr>
                <w:rFonts w:eastAsia="SimSun"/>
                <w:szCs w:val="22"/>
                <w:lang w:val="es-ES" w:eastAsia="zh-CN"/>
              </w:rPr>
              <w:t xml:space="preserve"> lograr los objetivos de desarrollo; b) crear capacidades institucionales a nivel nacional para el uso de información técnica y científica adecuada a las necesidades identificadas; y c) coordinar la obtención de </w:t>
            </w:r>
            <w:r w:rsidR="000A0425" w:rsidRPr="0054797D">
              <w:rPr>
                <w:rFonts w:eastAsia="SimSun"/>
                <w:szCs w:val="22"/>
                <w:lang w:val="es-ES" w:eastAsia="zh-CN"/>
              </w:rPr>
              <w:t xml:space="preserve">información técnica y científica apropiada y proporcionar los conocimientos </w:t>
            </w:r>
            <w:r w:rsidR="000C4354" w:rsidRPr="0054797D">
              <w:rPr>
                <w:rFonts w:eastAsia="SimSun"/>
                <w:szCs w:val="22"/>
                <w:lang w:val="es-ES" w:eastAsia="zh-CN"/>
              </w:rPr>
              <w:t>apropiados</w:t>
            </w:r>
            <w:r w:rsidR="000A0425" w:rsidRPr="0054797D">
              <w:rPr>
                <w:rFonts w:eastAsia="SimSun"/>
                <w:szCs w:val="22"/>
                <w:lang w:val="es-ES" w:eastAsia="zh-CN"/>
              </w:rPr>
              <w:t xml:space="preserve"> en esas áreas para implantar </w:t>
            </w:r>
            <w:r w:rsidR="000C4354" w:rsidRPr="0054797D">
              <w:rPr>
                <w:rFonts w:eastAsia="SimSun"/>
                <w:szCs w:val="22"/>
                <w:lang w:val="es-ES" w:eastAsia="zh-CN"/>
              </w:rPr>
              <w:t>esta</w:t>
            </w:r>
            <w:r w:rsidR="000A0425" w:rsidRPr="0054797D">
              <w:rPr>
                <w:rFonts w:eastAsia="SimSun"/>
                <w:szCs w:val="22"/>
                <w:lang w:val="es-ES" w:eastAsia="zh-CN"/>
              </w:rPr>
              <w:t xml:space="preserve"> tecnología de una manera práctica y efectiva</w:t>
            </w:r>
            <w:r w:rsidR="00A61AE3" w:rsidRPr="0054797D">
              <w:rPr>
                <w:lang w:val="es-ES"/>
              </w:rPr>
              <w:t xml:space="preserve">. </w:t>
            </w:r>
            <w:r w:rsidRPr="0054797D">
              <w:rPr>
                <w:lang w:val="es-ES_tradnl"/>
              </w:rPr>
              <w:t xml:space="preserve">Como este proyecto pretende aportar las soluciones tecnológicas adecuadas para identificar ámbitos de las necesidades en materia de desarrollo a la luz de los planes de desarrollo nacional, la estrategia de ejecución requiere la colaboración y participación de una gama de </w:t>
            </w:r>
            <w:r w:rsidRPr="0054797D">
              <w:rPr>
                <w:lang w:val="es-ES_tradnl"/>
              </w:rPr>
              <w:lastRenderedPageBreak/>
              <w:t>actores, personas individuales e instituciones de diversos sectores.</w:t>
            </w:r>
          </w:p>
        </w:tc>
        <w:tc>
          <w:tcPr>
            <w:tcW w:w="2076" w:type="pct"/>
            <w:shd w:val="clear" w:color="auto" w:fill="auto"/>
          </w:tcPr>
          <w:p w:rsidR="00783D49" w:rsidRPr="0054797D" w:rsidRDefault="00FD7B07" w:rsidP="00524594">
            <w:pPr>
              <w:rPr>
                <w:rFonts w:eastAsia="SimSun"/>
                <w:szCs w:val="22"/>
                <w:lang w:val="es-ES" w:eastAsia="zh-CN"/>
              </w:rPr>
            </w:pPr>
            <w:r w:rsidRPr="0054797D">
              <w:rPr>
                <w:rFonts w:eastAsia="SimSun"/>
                <w:szCs w:val="22"/>
                <w:lang w:val="es-ES_tradnl" w:eastAsia="zh-CN"/>
              </w:rPr>
              <w:lastRenderedPageBreak/>
              <w:t>La institucionalización de grupos de expertos nacionales en cada uno de los países beneficiarios garantiza que se mantiene la propiedad nacional a lo largo de todo el proceso y la sostenibilidad del proyecto a largo plazo.</w:t>
            </w:r>
            <w:r w:rsidR="00655339" w:rsidRPr="0054797D">
              <w:rPr>
                <w:rFonts w:eastAsia="SimSun"/>
                <w:szCs w:val="22"/>
                <w:lang w:val="es-ES" w:eastAsia="zh-CN"/>
              </w:rPr>
              <w:t xml:space="preserve"> </w:t>
            </w:r>
            <w:r w:rsidR="00602D75" w:rsidRPr="0054797D">
              <w:rPr>
                <w:rFonts w:eastAsia="SimSun"/>
                <w:szCs w:val="22"/>
                <w:lang w:val="es-ES_tradnl" w:eastAsia="zh-CN"/>
              </w:rPr>
              <w:t>Los aportes concretos</w:t>
            </w:r>
            <w:r w:rsidRPr="0054797D">
              <w:rPr>
                <w:rFonts w:eastAsia="SimSun"/>
                <w:szCs w:val="22"/>
                <w:lang w:val="es-ES_tradnl" w:eastAsia="zh-CN"/>
              </w:rPr>
              <w:t xml:space="preserve"> del proyecto, como los planes de actividades para cada una de las tecnologías </w:t>
            </w:r>
            <w:r w:rsidRPr="0054797D">
              <w:rPr>
                <w:rFonts w:eastAsia="SimSun"/>
                <w:szCs w:val="22"/>
                <w:lang w:val="es-ES_tradnl" w:eastAsia="zh-CN"/>
              </w:rPr>
              <w:lastRenderedPageBreak/>
              <w:t xml:space="preserve">identificadas, </w:t>
            </w:r>
            <w:r w:rsidR="00991940" w:rsidRPr="0054797D">
              <w:rPr>
                <w:rFonts w:eastAsia="SimSun"/>
                <w:szCs w:val="22"/>
                <w:lang w:val="es-ES_tradnl" w:eastAsia="zh-CN"/>
              </w:rPr>
              <w:t xml:space="preserve">han sido formulados </w:t>
            </w:r>
            <w:r w:rsidRPr="0054797D">
              <w:rPr>
                <w:rFonts w:eastAsia="SimSun"/>
                <w:szCs w:val="22"/>
                <w:lang w:val="es-ES_tradnl" w:eastAsia="zh-CN"/>
              </w:rPr>
              <w:t>para lograr la implantación y replicación a largo plazo de las tecnologías a nivel nacional.</w:t>
            </w:r>
            <w:r w:rsidR="00991940" w:rsidRPr="0054797D">
              <w:rPr>
                <w:rFonts w:eastAsia="SimSun"/>
                <w:szCs w:val="22"/>
                <w:lang w:val="es-ES_tradnl" w:eastAsia="zh-CN"/>
              </w:rPr>
              <w:t xml:space="preserve"> </w:t>
            </w:r>
          </w:p>
        </w:tc>
        <w:tc>
          <w:tcPr>
            <w:tcW w:w="1801" w:type="pct"/>
            <w:shd w:val="clear" w:color="auto" w:fill="auto"/>
          </w:tcPr>
          <w:p w:rsidR="00FD7B07" w:rsidRPr="0054797D" w:rsidRDefault="00602D75" w:rsidP="00FD7B07">
            <w:pPr>
              <w:rPr>
                <w:rFonts w:eastAsia="SimSun"/>
                <w:szCs w:val="22"/>
                <w:lang w:val="es-ES" w:eastAsia="zh-CN"/>
              </w:rPr>
            </w:pPr>
            <w:r w:rsidRPr="0054797D">
              <w:rPr>
                <w:rFonts w:eastAsia="SimSun"/>
                <w:szCs w:val="22"/>
                <w:lang w:val="es-ES_tradnl" w:eastAsia="zh-CN"/>
              </w:rPr>
              <w:lastRenderedPageBreak/>
              <w:t xml:space="preserve">i) Se recomendó que el CDIP apruebe la integración y ampliación </w:t>
            </w:r>
            <w:r w:rsidR="00FD7B07" w:rsidRPr="0054797D">
              <w:rPr>
                <w:rFonts w:eastAsia="SimSun"/>
                <w:szCs w:val="22"/>
                <w:lang w:val="es-ES_tradnl" w:eastAsia="zh-CN"/>
              </w:rPr>
              <w:t xml:space="preserve">del proyecto </w:t>
            </w:r>
            <w:r w:rsidR="00B36ECF" w:rsidRPr="0054797D">
              <w:rPr>
                <w:rFonts w:eastAsia="SimSun"/>
                <w:szCs w:val="22"/>
                <w:lang w:val="es-ES_tradnl" w:eastAsia="zh-CN"/>
              </w:rPr>
              <w:t xml:space="preserve">de </w:t>
            </w:r>
            <w:r w:rsidR="00991940" w:rsidRPr="0054797D">
              <w:rPr>
                <w:rFonts w:eastAsia="SimSun"/>
                <w:szCs w:val="22"/>
                <w:lang w:val="es-ES_tradnl" w:eastAsia="zh-CN"/>
              </w:rPr>
              <w:t xml:space="preserve">tecnología apropiada </w:t>
            </w:r>
            <w:r w:rsidR="00FD7B07" w:rsidRPr="0054797D">
              <w:rPr>
                <w:rFonts w:eastAsia="SimSun"/>
                <w:szCs w:val="22"/>
                <w:lang w:val="es-ES_tradnl" w:eastAsia="zh-CN"/>
              </w:rPr>
              <w:t xml:space="preserve">para su </w:t>
            </w:r>
            <w:r w:rsidR="00B36ECF" w:rsidRPr="0054797D">
              <w:rPr>
                <w:rFonts w:eastAsia="SimSun"/>
                <w:szCs w:val="22"/>
                <w:lang w:val="es-ES_tradnl" w:eastAsia="zh-CN"/>
              </w:rPr>
              <w:t xml:space="preserve">ejecución </w:t>
            </w:r>
            <w:r w:rsidR="00FD7B07" w:rsidRPr="0054797D">
              <w:rPr>
                <w:rFonts w:eastAsia="SimSun"/>
                <w:szCs w:val="22"/>
                <w:lang w:val="es-ES_tradnl" w:eastAsia="zh-CN"/>
              </w:rPr>
              <w:t>en países menos adelantados (PMA) y países en desarrollo.</w:t>
            </w:r>
          </w:p>
          <w:p w:rsidR="00FD7B07" w:rsidRPr="0054797D" w:rsidRDefault="00FD7B07" w:rsidP="00DC51CA">
            <w:pPr>
              <w:rPr>
                <w:rFonts w:eastAsia="SimSun"/>
                <w:szCs w:val="22"/>
                <w:lang w:val="es-ES" w:eastAsia="zh-CN"/>
              </w:rPr>
            </w:pPr>
          </w:p>
          <w:p w:rsidR="00374EB1" w:rsidRPr="0054797D" w:rsidRDefault="00783D49" w:rsidP="00DC51CA">
            <w:pPr>
              <w:rPr>
                <w:rFonts w:eastAsia="SimSun"/>
                <w:szCs w:val="22"/>
                <w:lang w:val="es-ES" w:eastAsia="zh-CN"/>
              </w:rPr>
            </w:pPr>
            <w:r w:rsidRPr="0054797D">
              <w:rPr>
                <w:rFonts w:eastAsia="SimSun"/>
                <w:szCs w:val="22"/>
                <w:lang w:val="es-ES" w:eastAsia="zh-CN"/>
              </w:rPr>
              <w:lastRenderedPageBreak/>
              <w:t xml:space="preserve">ii) </w:t>
            </w:r>
            <w:r w:rsidR="00374EB1" w:rsidRPr="0054797D">
              <w:rPr>
                <w:rFonts w:eastAsia="SimSun"/>
                <w:szCs w:val="22"/>
                <w:lang w:val="es-ES" w:eastAsia="zh-CN"/>
              </w:rPr>
              <w:t xml:space="preserve">Se recomendó posibilitar una integración y ampliación efectiva, para lo cual la evaluación recomienda que la Secretaría de la OMPI actualice los procedimientos </w:t>
            </w:r>
            <w:r w:rsidR="008B5C36" w:rsidRPr="0054797D">
              <w:rPr>
                <w:rFonts w:eastAsia="SimSun"/>
                <w:szCs w:val="22"/>
                <w:lang w:val="es-ES" w:eastAsia="zh-CN"/>
              </w:rPr>
              <w:t>para la</w:t>
            </w:r>
            <w:r w:rsidR="00374EB1" w:rsidRPr="0054797D">
              <w:rPr>
                <w:rFonts w:eastAsia="SimSun"/>
                <w:szCs w:val="22"/>
                <w:lang w:val="es-ES" w:eastAsia="zh-CN"/>
              </w:rPr>
              <w:t xml:space="preserve"> ejecución del proyecto de tecnología apropiada </w:t>
            </w:r>
            <w:r w:rsidR="00991940" w:rsidRPr="0054797D">
              <w:rPr>
                <w:rFonts w:eastAsia="SimSun"/>
                <w:szCs w:val="22"/>
                <w:lang w:val="es-ES" w:eastAsia="zh-CN"/>
              </w:rPr>
              <w:t>en aras de</w:t>
            </w:r>
            <w:r w:rsidR="00374EB1" w:rsidRPr="0054797D">
              <w:rPr>
                <w:rFonts w:eastAsia="SimSun"/>
                <w:szCs w:val="22"/>
                <w:lang w:val="es-ES" w:eastAsia="zh-CN"/>
              </w:rPr>
              <w:t xml:space="preserve">: a) </w:t>
            </w:r>
            <w:r w:rsidR="00F204CB" w:rsidRPr="0054797D">
              <w:rPr>
                <w:rFonts w:eastAsia="SimSun"/>
                <w:szCs w:val="22"/>
                <w:lang w:val="es-ES" w:eastAsia="zh-CN"/>
              </w:rPr>
              <w:t xml:space="preserve">disponer de </w:t>
            </w:r>
            <w:r w:rsidR="00A35AD9" w:rsidRPr="0054797D">
              <w:rPr>
                <w:rFonts w:eastAsia="SimSun"/>
                <w:szCs w:val="22"/>
                <w:lang w:val="es-ES" w:eastAsia="zh-CN"/>
              </w:rPr>
              <w:t>flexib</w:t>
            </w:r>
            <w:r w:rsidR="000C4354" w:rsidRPr="0054797D">
              <w:rPr>
                <w:rFonts w:eastAsia="SimSun"/>
                <w:szCs w:val="22"/>
                <w:lang w:val="es-ES" w:eastAsia="zh-CN"/>
              </w:rPr>
              <w:t xml:space="preserve">ilidad y </w:t>
            </w:r>
            <w:r w:rsidR="00F204CB" w:rsidRPr="0054797D">
              <w:rPr>
                <w:rFonts w:eastAsia="SimSun"/>
                <w:szCs w:val="22"/>
                <w:lang w:val="es-ES" w:eastAsia="zh-CN"/>
              </w:rPr>
              <w:t xml:space="preserve">capacidad de adaptación </w:t>
            </w:r>
            <w:r w:rsidR="000C4354" w:rsidRPr="0054797D">
              <w:rPr>
                <w:rFonts w:eastAsia="SimSun"/>
                <w:szCs w:val="22"/>
                <w:lang w:val="es-ES" w:eastAsia="zh-CN"/>
              </w:rPr>
              <w:t xml:space="preserve">en su uso </w:t>
            </w:r>
            <w:r w:rsidR="00A35AD9" w:rsidRPr="0054797D">
              <w:rPr>
                <w:rFonts w:eastAsia="SimSun"/>
                <w:szCs w:val="22"/>
                <w:lang w:val="es-ES" w:eastAsia="zh-CN"/>
              </w:rPr>
              <w:t xml:space="preserve">por países en desarrollo y PMA; b) </w:t>
            </w:r>
            <w:r w:rsidR="000C4354" w:rsidRPr="0054797D">
              <w:rPr>
                <w:rFonts w:eastAsia="SimSun"/>
                <w:szCs w:val="22"/>
                <w:lang w:val="es-ES" w:eastAsia="zh-CN"/>
              </w:rPr>
              <w:t>garantizar</w:t>
            </w:r>
            <w:r w:rsidR="00A35AD9" w:rsidRPr="0054797D">
              <w:rPr>
                <w:rFonts w:eastAsia="SimSun"/>
                <w:szCs w:val="22"/>
                <w:lang w:val="es-ES" w:eastAsia="zh-CN"/>
              </w:rPr>
              <w:t xml:space="preserve"> una distribución regional; c) aumentar el número de proyectos </w:t>
            </w:r>
            <w:r w:rsidR="00991940" w:rsidRPr="0054797D">
              <w:rPr>
                <w:rFonts w:eastAsia="SimSun"/>
                <w:szCs w:val="22"/>
                <w:lang w:val="es-ES" w:eastAsia="zh-CN"/>
              </w:rPr>
              <w:t xml:space="preserve">en </w:t>
            </w:r>
            <w:r w:rsidR="008B5C36" w:rsidRPr="0054797D">
              <w:rPr>
                <w:rFonts w:eastAsia="SimSun"/>
                <w:szCs w:val="22"/>
                <w:lang w:val="es-ES" w:eastAsia="zh-CN"/>
              </w:rPr>
              <w:t>cada</w:t>
            </w:r>
            <w:r w:rsidR="00A35AD9" w:rsidRPr="0054797D">
              <w:rPr>
                <w:rFonts w:eastAsia="SimSun"/>
                <w:szCs w:val="22"/>
                <w:lang w:val="es-ES" w:eastAsia="zh-CN"/>
              </w:rPr>
              <w:t xml:space="preserve"> país; d) reducir el plazo de ejecución de cada proyecto; e) extender el proyecto a países en desarrollo interesados; f) introducir un mecanismo que </w:t>
            </w:r>
            <w:r w:rsidR="00991940" w:rsidRPr="0054797D">
              <w:rPr>
                <w:rFonts w:eastAsia="SimSun"/>
                <w:szCs w:val="22"/>
                <w:lang w:val="es-ES" w:eastAsia="zh-CN"/>
              </w:rPr>
              <w:t>vele por que</w:t>
            </w:r>
            <w:r w:rsidR="00A35AD9" w:rsidRPr="0054797D">
              <w:rPr>
                <w:rFonts w:eastAsia="SimSun"/>
                <w:szCs w:val="22"/>
                <w:lang w:val="es-ES" w:eastAsia="zh-CN"/>
              </w:rPr>
              <w:t xml:space="preserve"> los grupos nacionales de expertos cumplan los requisitos </w:t>
            </w:r>
            <w:r w:rsidR="009929A9" w:rsidRPr="0054797D">
              <w:rPr>
                <w:rFonts w:eastAsia="SimSun"/>
                <w:szCs w:val="22"/>
                <w:lang w:val="es-ES" w:eastAsia="zh-CN"/>
              </w:rPr>
              <w:t xml:space="preserve">para la presentación de informes </w:t>
            </w:r>
            <w:r w:rsidR="00CF1038" w:rsidRPr="0054797D">
              <w:rPr>
                <w:rFonts w:eastAsia="SimSun"/>
                <w:szCs w:val="22"/>
                <w:lang w:val="es-ES" w:eastAsia="zh-CN"/>
              </w:rPr>
              <w:t>sobre el</w:t>
            </w:r>
            <w:r w:rsidR="00A35AD9" w:rsidRPr="0054797D">
              <w:rPr>
                <w:rFonts w:eastAsia="SimSun"/>
                <w:szCs w:val="22"/>
                <w:lang w:val="es-ES" w:eastAsia="zh-CN"/>
              </w:rPr>
              <w:t xml:space="preserve"> proyecto; g) establecer un programa de introducción para consultores del proyecto; h) </w:t>
            </w:r>
            <w:r w:rsidR="00991940" w:rsidRPr="0054797D">
              <w:rPr>
                <w:rFonts w:eastAsia="SimSun"/>
                <w:szCs w:val="22"/>
                <w:lang w:val="es-ES" w:eastAsia="zh-CN"/>
              </w:rPr>
              <w:t>aumentar la contribución de las oficinas regionales al proyecto</w:t>
            </w:r>
            <w:r w:rsidR="00A35AD9" w:rsidRPr="0054797D">
              <w:rPr>
                <w:rFonts w:eastAsia="SimSun"/>
                <w:szCs w:val="22"/>
                <w:lang w:val="es-ES" w:eastAsia="zh-CN"/>
              </w:rPr>
              <w:t xml:space="preserve">; i) </w:t>
            </w:r>
            <w:r w:rsidR="00A10315" w:rsidRPr="0054797D">
              <w:rPr>
                <w:rFonts w:eastAsia="SimSun"/>
                <w:szCs w:val="22"/>
                <w:lang w:val="es-ES" w:eastAsia="zh-CN"/>
              </w:rPr>
              <w:t>mejorar</w:t>
            </w:r>
            <w:r w:rsidR="00A35AD9" w:rsidRPr="0054797D">
              <w:rPr>
                <w:rFonts w:eastAsia="SimSun"/>
                <w:szCs w:val="22"/>
                <w:lang w:val="es-ES" w:eastAsia="zh-CN"/>
              </w:rPr>
              <w:t xml:space="preserve"> la </w:t>
            </w:r>
            <w:r w:rsidR="00991940" w:rsidRPr="0054797D">
              <w:rPr>
                <w:rFonts w:eastAsia="SimSun"/>
                <w:szCs w:val="22"/>
                <w:lang w:val="es-ES" w:eastAsia="zh-CN"/>
              </w:rPr>
              <w:t>eficacia</w:t>
            </w:r>
            <w:r w:rsidR="00A35AD9" w:rsidRPr="0054797D">
              <w:rPr>
                <w:rFonts w:eastAsia="SimSun"/>
                <w:szCs w:val="22"/>
                <w:lang w:val="es-ES" w:eastAsia="zh-CN"/>
              </w:rPr>
              <w:t xml:space="preserve"> de los grupos nacionales de expertos</w:t>
            </w:r>
            <w:r w:rsidR="00A10315" w:rsidRPr="0054797D">
              <w:rPr>
                <w:rFonts w:eastAsia="SimSun"/>
                <w:szCs w:val="22"/>
                <w:lang w:val="es-ES" w:eastAsia="zh-CN"/>
              </w:rPr>
              <w:t xml:space="preserve"> en la ejecución del proyecto.</w:t>
            </w:r>
          </w:p>
          <w:p w:rsidR="00FD7B07" w:rsidRPr="0054797D" w:rsidRDefault="00FD7B07" w:rsidP="00DC51CA">
            <w:pPr>
              <w:rPr>
                <w:rFonts w:eastAsia="SimSun"/>
                <w:szCs w:val="22"/>
                <w:lang w:val="es-ES" w:eastAsia="zh-CN"/>
              </w:rPr>
            </w:pPr>
          </w:p>
          <w:p w:rsidR="00A10315" w:rsidRPr="0054797D" w:rsidRDefault="00783D49" w:rsidP="00DC51CA">
            <w:pPr>
              <w:rPr>
                <w:rFonts w:eastAsia="SimSun"/>
                <w:szCs w:val="22"/>
                <w:lang w:val="es-ES" w:eastAsia="zh-CN"/>
              </w:rPr>
            </w:pPr>
            <w:r w:rsidRPr="0054797D">
              <w:rPr>
                <w:rFonts w:eastAsia="SimSun"/>
                <w:szCs w:val="22"/>
                <w:lang w:val="es-ES" w:eastAsia="zh-CN"/>
              </w:rPr>
              <w:t xml:space="preserve">iii) </w:t>
            </w:r>
            <w:r w:rsidR="00A10315" w:rsidRPr="0054797D">
              <w:rPr>
                <w:rFonts w:eastAsia="SimSun"/>
                <w:szCs w:val="22"/>
                <w:lang w:val="es-ES" w:eastAsia="zh-CN"/>
              </w:rPr>
              <w:t xml:space="preserve">Se recomendó </w:t>
            </w:r>
            <w:r w:rsidR="008E340B" w:rsidRPr="0054797D">
              <w:rPr>
                <w:rFonts w:eastAsia="SimSun"/>
                <w:szCs w:val="22"/>
                <w:lang w:val="es-ES" w:eastAsia="zh-CN"/>
              </w:rPr>
              <w:t xml:space="preserve">el fortalecimiento de las capacidades y </w:t>
            </w:r>
            <w:r w:rsidR="00A10315" w:rsidRPr="0054797D">
              <w:rPr>
                <w:rFonts w:eastAsia="SimSun"/>
                <w:szCs w:val="22"/>
                <w:lang w:val="es-ES" w:eastAsia="zh-CN"/>
              </w:rPr>
              <w:t xml:space="preserve">la transferencia de conocimientos sobre el uso de la información técnica y científica apropiada </w:t>
            </w:r>
            <w:r w:rsidR="008E340B" w:rsidRPr="0054797D">
              <w:rPr>
                <w:rFonts w:eastAsia="SimSun"/>
                <w:szCs w:val="22"/>
                <w:lang w:val="es-ES" w:eastAsia="zh-CN"/>
              </w:rPr>
              <w:t>a fin de</w:t>
            </w:r>
            <w:r w:rsidR="00283D69" w:rsidRPr="0054797D">
              <w:rPr>
                <w:rFonts w:eastAsia="SimSun"/>
                <w:szCs w:val="22"/>
                <w:lang w:val="es-ES" w:eastAsia="zh-CN"/>
              </w:rPr>
              <w:t xml:space="preserve"> atender</w:t>
            </w:r>
            <w:r w:rsidR="00A10315" w:rsidRPr="0054797D">
              <w:rPr>
                <w:rFonts w:eastAsia="SimSun"/>
                <w:szCs w:val="22"/>
                <w:lang w:val="es-ES" w:eastAsia="zh-CN"/>
              </w:rPr>
              <w:t xml:space="preserve"> las necesidades de los Estados miembros, para lo que la Secretaría de la OMPI debe </w:t>
            </w:r>
            <w:r w:rsidR="00F34750" w:rsidRPr="0054797D">
              <w:rPr>
                <w:rFonts w:eastAsia="SimSun"/>
                <w:szCs w:val="22"/>
                <w:lang w:val="es-ES" w:eastAsia="zh-CN"/>
              </w:rPr>
              <w:t>velar por que</w:t>
            </w:r>
            <w:r w:rsidR="00A10315" w:rsidRPr="0054797D">
              <w:rPr>
                <w:rFonts w:eastAsia="SimSun"/>
                <w:szCs w:val="22"/>
                <w:lang w:val="es-ES" w:eastAsia="zh-CN"/>
              </w:rPr>
              <w:t xml:space="preserve">: a) los grupos nacionales de expertos sean plenamente responsables de la búsqueda de patentes, así como de la preparación de los informes relativos al análisis de las tecnologías y los planes de </w:t>
            </w:r>
            <w:r w:rsidR="00A10315" w:rsidRPr="0054797D">
              <w:rPr>
                <w:rFonts w:eastAsia="SimSun"/>
                <w:szCs w:val="22"/>
                <w:lang w:val="es-ES" w:eastAsia="zh-CN"/>
              </w:rPr>
              <w:lastRenderedPageBreak/>
              <w:t xml:space="preserve">actividades; b) </w:t>
            </w:r>
            <w:r w:rsidR="00283D69" w:rsidRPr="0054797D">
              <w:rPr>
                <w:rFonts w:eastAsia="SimSun"/>
                <w:szCs w:val="22"/>
                <w:lang w:val="es-ES" w:eastAsia="zh-CN"/>
              </w:rPr>
              <w:t>una mayor cantidad de</w:t>
            </w:r>
            <w:r w:rsidR="008E340B" w:rsidRPr="0054797D">
              <w:rPr>
                <w:rFonts w:eastAsia="SimSun"/>
                <w:szCs w:val="22"/>
                <w:lang w:val="es-ES" w:eastAsia="zh-CN"/>
              </w:rPr>
              <w:t xml:space="preserve"> personas participe</w:t>
            </w:r>
            <w:r w:rsidR="00A10315" w:rsidRPr="0054797D">
              <w:rPr>
                <w:rFonts w:eastAsia="SimSun"/>
                <w:szCs w:val="22"/>
                <w:lang w:val="es-ES" w:eastAsia="zh-CN"/>
              </w:rPr>
              <w:t xml:space="preserve"> en la </w:t>
            </w:r>
            <w:r w:rsidR="00283D69" w:rsidRPr="0054797D">
              <w:rPr>
                <w:rFonts w:eastAsia="SimSun"/>
                <w:szCs w:val="22"/>
                <w:lang w:val="es-ES" w:eastAsia="zh-CN"/>
              </w:rPr>
              <w:t>formación</w:t>
            </w:r>
            <w:r w:rsidR="00A10315" w:rsidRPr="0054797D">
              <w:rPr>
                <w:rFonts w:eastAsia="SimSun"/>
                <w:szCs w:val="22"/>
                <w:lang w:val="es-ES" w:eastAsia="zh-CN"/>
              </w:rPr>
              <w:t xml:space="preserve"> sobre el uso de información técnica y científica apropiada para </w:t>
            </w:r>
            <w:r w:rsidR="00283D69" w:rsidRPr="0054797D">
              <w:rPr>
                <w:rFonts w:eastAsia="SimSun"/>
                <w:szCs w:val="22"/>
                <w:lang w:val="es-ES" w:eastAsia="zh-CN"/>
              </w:rPr>
              <w:t>atender</w:t>
            </w:r>
            <w:r w:rsidR="00A10315" w:rsidRPr="0054797D">
              <w:rPr>
                <w:rFonts w:eastAsia="SimSun"/>
                <w:szCs w:val="22"/>
                <w:lang w:val="es-ES" w:eastAsia="zh-CN"/>
              </w:rPr>
              <w:t xml:space="preserve"> las necesidades de los Estados miembros, c) </w:t>
            </w:r>
            <w:r w:rsidR="00526945" w:rsidRPr="0054797D">
              <w:rPr>
                <w:rFonts w:eastAsia="SimSun"/>
                <w:szCs w:val="22"/>
                <w:lang w:val="es-ES" w:eastAsia="zh-CN"/>
              </w:rPr>
              <w:t xml:space="preserve">se </w:t>
            </w:r>
            <w:r w:rsidR="00283D69" w:rsidRPr="0054797D">
              <w:rPr>
                <w:rFonts w:eastAsia="SimSun"/>
                <w:szCs w:val="22"/>
                <w:lang w:val="es-ES" w:eastAsia="zh-CN"/>
              </w:rPr>
              <w:t xml:space="preserve">pongan en marcha </w:t>
            </w:r>
            <w:r w:rsidR="00A10315" w:rsidRPr="0054797D">
              <w:rPr>
                <w:rFonts w:eastAsia="SimSun"/>
                <w:szCs w:val="22"/>
                <w:lang w:val="es-ES" w:eastAsia="zh-CN"/>
              </w:rPr>
              <w:t>más proyectos en cada país</w:t>
            </w:r>
            <w:r w:rsidR="00524594" w:rsidRPr="0054797D">
              <w:rPr>
                <w:rFonts w:eastAsia="SimSun"/>
                <w:szCs w:val="22"/>
                <w:lang w:val="es-ES" w:eastAsia="zh-CN"/>
              </w:rPr>
              <w:t>.</w:t>
            </w:r>
          </w:p>
          <w:p w:rsidR="00FD7B07" w:rsidRPr="0054797D" w:rsidRDefault="00FD7B07" w:rsidP="00DC51CA">
            <w:pPr>
              <w:rPr>
                <w:rFonts w:eastAsia="SimSun"/>
                <w:szCs w:val="22"/>
                <w:lang w:val="es-ES" w:eastAsia="zh-CN"/>
              </w:rPr>
            </w:pPr>
          </w:p>
          <w:p w:rsidR="00B36ECF" w:rsidRPr="0054797D" w:rsidRDefault="00783D49" w:rsidP="00DC51CA">
            <w:pPr>
              <w:rPr>
                <w:rFonts w:eastAsia="SimSun"/>
                <w:szCs w:val="22"/>
                <w:lang w:val="es-ES" w:eastAsia="zh-CN"/>
              </w:rPr>
            </w:pPr>
            <w:r w:rsidRPr="0054797D">
              <w:rPr>
                <w:rFonts w:eastAsia="SimSun"/>
                <w:szCs w:val="22"/>
                <w:lang w:val="es-ES" w:eastAsia="zh-CN"/>
              </w:rPr>
              <w:t xml:space="preserve">iv) </w:t>
            </w:r>
            <w:r w:rsidR="00B36ECF" w:rsidRPr="0054797D">
              <w:rPr>
                <w:rFonts w:eastAsia="SimSun"/>
                <w:szCs w:val="22"/>
                <w:lang w:val="es-ES" w:eastAsia="zh-CN"/>
              </w:rPr>
              <w:t xml:space="preserve">Se recomendó </w:t>
            </w:r>
            <w:r w:rsidR="00CF1038" w:rsidRPr="0054797D">
              <w:rPr>
                <w:rFonts w:eastAsia="SimSun"/>
                <w:szCs w:val="22"/>
                <w:lang w:val="es-ES" w:eastAsia="zh-CN"/>
              </w:rPr>
              <w:t>mejorar</w:t>
            </w:r>
            <w:r w:rsidR="00B36ECF" w:rsidRPr="0054797D">
              <w:rPr>
                <w:rFonts w:eastAsia="SimSun"/>
                <w:szCs w:val="22"/>
                <w:lang w:val="es-ES" w:eastAsia="zh-CN"/>
              </w:rPr>
              <w:t xml:space="preserve"> las posibilidades</w:t>
            </w:r>
            <w:r w:rsidR="00A10315" w:rsidRPr="0054797D">
              <w:rPr>
                <w:rFonts w:eastAsia="SimSun"/>
                <w:szCs w:val="22"/>
                <w:lang w:val="es-ES" w:eastAsia="zh-CN"/>
              </w:rPr>
              <w:t xml:space="preserve"> reales </w:t>
            </w:r>
            <w:r w:rsidR="00B36ECF" w:rsidRPr="0054797D">
              <w:rPr>
                <w:rFonts w:eastAsia="SimSun"/>
                <w:szCs w:val="22"/>
                <w:lang w:val="es-ES" w:eastAsia="zh-CN"/>
              </w:rPr>
              <w:t xml:space="preserve">de ejecución de los planes de actividades y </w:t>
            </w:r>
            <w:r w:rsidR="000C4354" w:rsidRPr="0054797D">
              <w:rPr>
                <w:rFonts w:eastAsia="SimSun"/>
                <w:szCs w:val="22"/>
                <w:lang w:val="es-ES" w:eastAsia="zh-CN"/>
              </w:rPr>
              <w:t xml:space="preserve">la replicación </w:t>
            </w:r>
            <w:r w:rsidR="00B36ECF" w:rsidRPr="0054797D">
              <w:rPr>
                <w:rFonts w:eastAsia="SimSun"/>
                <w:szCs w:val="22"/>
                <w:lang w:val="es-ES" w:eastAsia="zh-CN"/>
              </w:rPr>
              <w:t>de</w:t>
            </w:r>
            <w:r w:rsidR="002B2A4D" w:rsidRPr="0054797D">
              <w:rPr>
                <w:rFonts w:eastAsia="SimSun"/>
                <w:szCs w:val="22"/>
                <w:lang w:val="es-ES" w:eastAsia="zh-CN"/>
              </w:rPr>
              <w:t xml:space="preserve"> proyectos similares, </w:t>
            </w:r>
            <w:r w:rsidR="00374EB1" w:rsidRPr="0054797D">
              <w:rPr>
                <w:rFonts w:eastAsia="SimSun"/>
                <w:szCs w:val="22"/>
                <w:lang w:val="es-ES" w:eastAsia="zh-CN"/>
              </w:rPr>
              <w:t xml:space="preserve">para lo cual </w:t>
            </w:r>
            <w:r w:rsidR="002B2A4D" w:rsidRPr="0054797D">
              <w:rPr>
                <w:rFonts w:eastAsia="SimSun"/>
                <w:szCs w:val="22"/>
                <w:lang w:val="es-ES" w:eastAsia="zh-CN"/>
              </w:rPr>
              <w:t xml:space="preserve">la Secretaría de la OMPI </w:t>
            </w:r>
            <w:r w:rsidR="00374EB1" w:rsidRPr="0054797D">
              <w:rPr>
                <w:rFonts w:eastAsia="SimSun"/>
                <w:szCs w:val="22"/>
                <w:lang w:val="es-ES" w:eastAsia="zh-CN"/>
              </w:rPr>
              <w:t>debe</w:t>
            </w:r>
            <w:r w:rsidR="002B2A4D" w:rsidRPr="0054797D">
              <w:rPr>
                <w:rFonts w:eastAsia="SimSun"/>
                <w:szCs w:val="22"/>
                <w:lang w:val="es-ES" w:eastAsia="zh-CN"/>
              </w:rPr>
              <w:t xml:space="preserve">: a) </w:t>
            </w:r>
            <w:r w:rsidR="006B729B" w:rsidRPr="0054797D">
              <w:rPr>
                <w:rFonts w:eastAsia="SimSun"/>
                <w:szCs w:val="22"/>
                <w:lang w:val="es-ES" w:eastAsia="zh-CN"/>
              </w:rPr>
              <w:t xml:space="preserve">velar porque </w:t>
            </w:r>
            <w:r w:rsidR="002B2A4D" w:rsidRPr="0054797D">
              <w:rPr>
                <w:rFonts w:eastAsia="SimSun"/>
                <w:szCs w:val="22"/>
                <w:lang w:val="es-ES" w:eastAsia="zh-CN"/>
              </w:rPr>
              <w:t>la ejecución del plan de actividades sea la principal condición para la selección de Estados miembros que</w:t>
            </w:r>
            <w:r w:rsidR="002B2A4D" w:rsidRPr="0054797D">
              <w:rPr>
                <w:rFonts w:asciiTheme="minorBidi" w:eastAsia="SimSun" w:hAnsiTheme="minorBidi" w:cstheme="minorBidi"/>
                <w:sz w:val="20"/>
                <w:szCs w:val="22"/>
                <w:lang w:val="es-ES" w:eastAsia="zh-CN"/>
              </w:rPr>
              <w:t xml:space="preserve"> </w:t>
            </w:r>
            <w:r w:rsidR="002B2A4D" w:rsidRPr="0054797D">
              <w:rPr>
                <w:rFonts w:eastAsia="SimSun"/>
                <w:szCs w:val="22"/>
                <w:lang w:val="es-ES" w:eastAsia="zh-CN"/>
              </w:rPr>
              <w:t xml:space="preserve">participen en el proyecto y sean parte </w:t>
            </w:r>
            <w:r w:rsidR="00CF1038" w:rsidRPr="0054797D">
              <w:rPr>
                <w:rFonts w:eastAsia="SimSun"/>
                <w:szCs w:val="22"/>
                <w:lang w:val="es-ES" w:eastAsia="zh-CN"/>
              </w:rPr>
              <w:t>integrante</w:t>
            </w:r>
            <w:r w:rsidR="002B2A4D" w:rsidRPr="0054797D">
              <w:rPr>
                <w:rFonts w:eastAsia="SimSun"/>
                <w:szCs w:val="22"/>
                <w:lang w:val="es-ES" w:eastAsia="zh-CN"/>
              </w:rPr>
              <w:t xml:space="preserve"> del MoU; b) promover la participación del sector privado en la preparación y ejecución del proyecto; c) promover la participación </w:t>
            </w:r>
            <w:r w:rsidR="000C4354" w:rsidRPr="0054797D">
              <w:rPr>
                <w:rFonts w:eastAsia="SimSun"/>
                <w:szCs w:val="22"/>
                <w:lang w:val="es-ES" w:eastAsia="zh-CN"/>
              </w:rPr>
              <w:t xml:space="preserve">en el proceso de entidades locales </w:t>
            </w:r>
            <w:r w:rsidR="002B2A4D" w:rsidRPr="0054797D">
              <w:rPr>
                <w:rFonts w:eastAsia="SimSun"/>
                <w:szCs w:val="22"/>
                <w:lang w:val="es-ES" w:eastAsia="zh-CN"/>
              </w:rPr>
              <w:t>del sector financiero y ONG locales; d) promover la integración del uso de</w:t>
            </w:r>
            <w:r w:rsidR="00587B62" w:rsidRPr="0054797D">
              <w:rPr>
                <w:rFonts w:eastAsia="SimSun"/>
                <w:szCs w:val="22"/>
                <w:lang w:val="es-ES" w:eastAsia="zh-CN"/>
              </w:rPr>
              <w:t xml:space="preserve"> </w:t>
            </w:r>
            <w:r w:rsidR="002B2A4D" w:rsidRPr="0054797D">
              <w:rPr>
                <w:rFonts w:eastAsia="SimSun"/>
                <w:szCs w:val="22"/>
                <w:lang w:val="es-ES" w:eastAsia="zh-CN"/>
              </w:rPr>
              <w:t>tecnologías apropiadas en las estrategias y políticas nacionales de los Estados miembros</w:t>
            </w:r>
            <w:r w:rsidR="002B2A4D" w:rsidRPr="0054797D">
              <w:rPr>
                <w:rFonts w:asciiTheme="minorBidi" w:eastAsia="SimSun" w:hAnsiTheme="minorBidi" w:cstheme="minorBidi"/>
                <w:szCs w:val="22"/>
                <w:lang w:val="es-ES" w:eastAsia="zh-CN"/>
              </w:rPr>
              <w:t xml:space="preserve"> (por ejemplo, política nacional sobre PI, política de industrialización); e) </w:t>
            </w:r>
            <w:r w:rsidR="00374EB1" w:rsidRPr="0054797D">
              <w:rPr>
                <w:rFonts w:asciiTheme="minorBidi" w:eastAsia="SimSun" w:hAnsiTheme="minorBidi" w:cstheme="minorBidi"/>
                <w:szCs w:val="22"/>
                <w:lang w:val="es-ES" w:eastAsia="zh-CN"/>
              </w:rPr>
              <w:t xml:space="preserve">organizar una reunión de examen </w:t>
            </w:r>
            <w:r w:rsidR="00524594" w:rsidRPr="0054797D">
              <w:rPr>
                <w:rFonts w:asciiTheme="minorBidi" w:eastAsia="SimSun" w:hAnsiTheme="minorBidi" w:cstheme="minorBidi"/>
                <w:szCs w:val="22"/>
                <w:lang w:val="es-ES" w:eastAsia="zh-CN"/>
              </w:rPr>
              <w:t>con los</w:t>
            </w:r>
            <w:r w:rsidR="00374EB1" w:rsidRPr="0054797D">
              <w:rPr>
                <w:rFonts w:asciiTheme="minorBidi" w:eastAsia="SimSun" w:hAnsiTheme="minorBidi" w:cstheme="minorBidi"/>
                <w:szCs w:val="22"/>
                <w:lang w:val="es-ES" w:eastAsia="zh-CN"/>
              </w:rPr>
              <w:t xml:space="preserve"> </w:t>
            </w:r>
            <w:r w:rsidR="00CF1038" w:rsidRPr="0054797D">
              <w:rPr>
                <w:rFonts w:asciiTheme="minorBidi" w:eastAsia="SimSun" w:hAnsiTheme="minorBidi" w:cstheme="minorBidi"/>
                <w:szCs w:val="22"/>
                <w:lang w:val="es-ES" w:eastAsia="zh-CN"/>
              </w:rPr>
              <w:t>administradores</w:t>
            </w:r>
            <w:r w:rsidR="00374EB1" w:rsidRPr="0054797D">
              <w:rPr>
                <w:rFonts w:asciiTheme="minorBidi" w:eastAsia="SimSun" w:hAnsiTheme="minorBidi" w:cstheme="minorBidi"/>
                <w:szCs w:val="22"/>
                <w:lang w:val="es-ES" w:eastAsia="zh-CN"/>
              </w:rPr>
              <w:t xml:space="preserve"> anteriores de los seis países y los departamentos pertinentes de los gobiernos a fin de explorar </w:t>
            </w:r>
            <w:r w:rsidR="00CF1038" w:rsidRPr="0054797D">
              <w:rPr>
                <w:rFonts w:asciiTheme="minorBidi" w:eastAsia="SimSun" w:hAnsiTheme="minorBidi" w:cstheme="minorBidi"/>
                <w:szCs w:val="22"/>
                <w:lang w:val="es-ES" w:eastAsia="zh-CN"/>
              </w:rPr>
              <w:t>cómo</w:t>
            </w:r>
            <w:r w:rsidR="00374EB1" w:rsidRPr="0054797D">
              <w:rPr>
                <w:rFonts w:asciiTheme="minorBidi" w:eastAsia="SimSun" w:hAnsiTheme="minorBidi" w:cstheme="minorBidi"/>
                <w:szCs w:val="22"/>
                <w:lang w:val="es-ES" w:eastAsia="zh-CN"/>
              </w:rPr>
              <w:t xml:space="preserve"> fortalecer el uso de la tecnología apropiada en esos países.</w:t>
            </w:r>
          </w:p>
          <w:p w:rsidR="00FD7B07" w:rsidRPr="0054797D" w:rsidRDefault="00FD7B07" w:rsidP="00DC51CA">
            <w:pPr>
              <w:rPr>
                <w:rFonts w:eastAsia="SimSun"/>
                <w:szCs w:val="22"/>
                <w:lang w:val="es-ES" w:eastAsia="zh-CN"/>
              </w:rPr>
            </w:pPr>
          </w:p>
          <w:p w:rsidR="00FD7B07" w:rsidRPr="0054797D" w:rsidRDefault="00783D49" w:rsidP="00DC51CA">
            <w:pPr>
              <w:rPr>
                <w:rFonts w:eastAsia="SimSun"/>
                <w:szCs w:val="22"/>
                <w:lang w:val="es-ES" w:eastAsia="zh-CN"/>
              </w:rPr>
            </w:pPr>
            <w:r w:rsidRPr="0054797D">
              <w:rPr>
                <w:rFonts w:eastAsia="SimSun"/>
                <w:szCs w:val="22"/>
                <w:lang w:val="es-ES" w:eastAsia="zh-CN"/>
              </w:rPr>
              <w:t xml:space="preserve">v) </w:t>
            </w:r>
            <w:r w:rsidR="00A10315" w:rsidRPr="0054797D">
              <w:rPr>
                <w:rFonts w:eastAsia="SimSun"/>
                <w:szCs w:val="22"/>
                <w:lang w:val="es-ES" w:eastAsia="zh-CN"/>
              </w:rPr>
              <w:t>Se recomendó promover la continu</w:t>
            </w:r>
            <w:r w:rsidR="00CB6E18" w:rsidRPr="0054797D">
              <w:rPr>
                <w:rFonts w:eastAsia="SimSun"/>
                <w:szCs w:val="22"/>
                <w:lang w:val="es-ES" w:eastAsia="zh-CN"/>
              </w:rPr>
              <w:t xml:space="preserve">idad </w:t>
            </w:r>
            <w:r w:rsidR="00A10315" w:rsidRPr="0054797D">
              <w:rPr>
                <w:rFonts w:eastAsia="SimSun"/>
                <w:szCs w:val="22"/>
                <w:lang w:val="es-ES" w:eastAsia="zh-CN"/>
              </w:rPr>
              <w:t>del proyecto sobre tecnologías apropiadas en la OMPI y los Estados miembros</w:t>
            </w:r>
            <w:r w:rsidR="00CB6E18" w:rsidRPr="0054797D">
              <w:rPr>
                <w:rFonts w:asciiTheme="minorBidi" w:eastAsia="SimSun" w:hAnsiTheme="minorBidi" w:cstheme="minorBidi"/>
                <w:szCs w:val="22"/>
                <w:lang w:val="es-ES" w:eastAsia="zh-CN"/>
              </w:rPr>
              <w:t xml:space="preserve">, para lo cual la </w:t>
            </w:r>
            <w:r w:rsidR="00CB6E18" w:rsidRPr="0054797D">
              <w:rPr>
                <w:rFonts w:asciiTheme="minorBidi" w:eastAsia="SimSun" w:hAnsiTheme="minorBidi" w:cstheme="minorBidi"/>
                <w:szCs w:val="22"/>
                <w:lang w:val="es-ES" w:eastAsia="zh-CN"/>
              </w:rPr>
              <w:lastRenderedPageBreak/>
              <w:t>evaluación recomienda que la Secretaría</w:t>
            </w:r>
            <w:r w:rsidR="0020782B" w:rsidRPr="0054797D">
              <w:rPr>
                <w:rFonts w:asciiTheme="minorBidi" w:eastAsia="SimSun" w:hAnsiTheme="minorBidi" w:cstheme="minorBidi"/>
                <w:szCs w:val="22"/>
                <w:lang w:val="es-ES" w:eastAsia="zh-CN"/>
              </w:rPr>
              <w:t xml:space="preserve"> realice lo siguiente</w:t>
            </w:r>
            <w:r w:rsidR="00CB6E18" w:rsidRPr="0054797D">
              <w:rPr>
                <w:rFonts w:asciiTheme="minorBidi" w:eastAsia="SimSun" w:hAnsiTheme="minorBidi" w:cstheme="minorBidi"/>
                <w:szCs w:val="22"/>
                <w:lang w:val="es-ES" w:eastAsia="zh-CN"/>
              </w:rPr>
              <w:t xml:space="preserve">: a) </w:t>
            </w:r>
            <w:r w:rsidR="0020782B" w:rsidRPr="0054797D">
              <w:rPr>
                <w:rFonts w:asciiTheme="minorBidi" w:eastAsia="SimSun" w:hAnsiTheme="minorBidi" w:cstheme="minorBidi"/>
                <w:szCs w:val="22"/>
                <w:lang w:val="es-ES" w:eastAsia="zh-CN"/>
              </w:rPr>
              <w:t>integrar</w:t>
            </w:r>
            <w:r w:rsidR="00524594" w:rsidRPr="0054797D">
              <w:rPr>
                <w:rFonts w:asciiTheme="minorBidi" w:eastAsia="SimSun" w:hAnsiTheme="minorBidi" w:cstheme="minorBidi"/>
                <w:szCs w:val="22"/>
                <w:lang w:val="es-ES" w:eastAsia="zh-CN"/>
              </w:rPr>
              <w:t xml:space="preserve"> </w:t>
            </w:r>
            <w:r w:rsidR="00CB6E18" w:rsidRPr="0054797D">
              <w:rPr>
                <w:rFonts w:asciiTheme="minorBidi" w:eastAsia="SimSun" w:hAnsiTheme="minorBidi" w:cstheme="minorBidi"/>
                <w:szCs w:val="22"/>
                <w:lang w:val="es-ES" w:eastAsia="zh-CN"/>
              </w:rPr>
              <w:t>el proyecto sobre tecnologías apropiadas como programa de la División de PMA; b) prom</w:t>
            </w:r>
            <w:r w:rsidR="0020782B" w:rsidRPr="0054797D">
              <w:rPr>
                <w:rFonts w:asciiTheme="minorBidi" w:eastAsia="SimSun" w:hAnsiTheme="minorBidi" w:cstheme="minorBidi"/>
                <w:szCs w:val="22"/>
                <w:lang w:val="es-ES" w:eastAsia="zh-CN"/>
              </w:rPr>
              <w:t xml:space="preserve">over </w:t>
            </w:r>
            <w:r w:rsidR="00524594" w:rsidRPr="0054797D">
              <w:rPr>
                <w:rFonts w:asciiTheme="minorBidi" w:eastAsia="SimSun" w:hAnsiTheme="minorBidi" w:cstheme="minorBidi"/>
                <w:szCs w:val="22"/>
                <w:lang w:val="es-ES" w:eastAsia="zh-CN"/>
              </w:rPr>
              <w:t>y al</w:t>
            </w:r>
            <w:r w:rsidR="0020782B" w:rsidRPr="0054797D">
              <w:rPr>
                <w:rFonts w:asciiTheme="minorBidi" w:eastAsia="SimSun" w:hAnsiTheme="minorBidi" w:cstheme="minorBidi"/>
                <w:szCs w:val="22"/>
                <w:lang w:val="es-ES" w:eastAsia="zh-CN"/>
              </w:rPr>
              <w:t>entar la labor</w:t>
            </w:r>
            <w:r w:rsidR="00CB6E18" w:rsidRPr="0054797D">
              <w:rPr>
                <w:rFonts w:asciiTheme="minorBidi" w:eastAsia="SimSun" w:hAnsiTheme="minorBidi" w:cstheme="minorBidi"/>
                <w:szCs w:val="22"/>
                <w:lang w:val="es-ES" w:eastAsia="zh-CN"/>
              </w:rPr>
              <w:t xml:space="preserve"> de las </w:t>
            </w:r>
            <w:r w:rsidR="00F97428" w:rsidRPr="0054797D">
              <w:rPr>
                <w:rFonts w:asciiTheme="minorBidi" w:eastAsia="SimSun" w:hAnsiTheme="minorBidi" w:cstheme="minorBidi"/>
                <w:szCs w:val="22"/>
                <w:lang w:val="es-ES" w:eastAsia="zh-CN"/>
              </w:rPr>
              <w:t>oficinas regionales</w:t>
            </w:r>
            <w:r w:rsidR="00CB6E18" w:rsidRPr="0054797D">
              <w:rPr>
                <w:rFonts w:asciiTheme="minorBidi" w:eastAsia="SimSun" w:hAnsiTheme="minorBidi" w:cstheme="minorBidi"/>
                <w:szCs w:val="22"/>
                <w:lang w:val="es-ES" w:eastAsia="zh-CN"/>
              </w:rPr>
              <w:t xml:space="preserve"> para </w:t>
            </w:r>
            <w:r w:rsidR="0020782B" w:rsidRPr="0054797D">
              <w:rPr>
                <w:rFonts w:asciiTheme="minorBidi" w:eastAsia="SimSun" w:hAnsiTheme="minorBidi" w:cstheme="minorBidi"/>
                <w:szCs w:val="22"/>
                <w:lang w:val="es-ES" w:eastAsia="zh-CN"/>
              </w:rPr>
              <w:t>llevar a la práctica, a título experimental, el proyecto sobre tecnologías apropiadas en países en desarrollo de sus regiones</w:t>
            </w:r>
            <w:r w:rsidR="00CB6E18" w:rsidRPr="0054797D">
              <w:rPr>
                <w:rFonts w:asciiTheme="minorBidi" w:eastAsia="SimSun" w:hAnsiTheme="minorBidi" w:cstheme="minorBidi"/>
                <w:szCs w:val="22"/>
                <w:lang w:val="es-ES" w:eastAsia="zh-CN"/>
              </w:rPr>
              <w:t>; c)</w:t>
            </w:r>
            <w:r w:rsidR="00524594" w:rsidRPr="0054797D">
              <w:rPr>
                <w:rFonts w:asciiTheme="minorBidi" w:eastAsia="SimSun" w:hAnsiTheme="minorBidi" w:cstheme="minorBidi"/>
                <w:szCs w:val="22"/>
                <w:lang w:val="es-ES" w:eastAsia="zh-CN"/>
              </w:rPr>
              <w:t xml:space="preserve"> </w:t>
            </w:r>
            <w:r w:rsidR="0020782B" w:rsidRPr="0054797D">
              <w:rPr>
                <w:rFonts w:asciiTheme="minorBidi" w:eastAsia="SimSun" w:hAnsiTheme="minorBidi" w:cstheme="minorBidi"/>
                <w:szCs w:val="22"/>
                <w:lang w:val="es-ES" w:eastAsia="zh-CN"/>
              </w:rPr>
              <w:t>reforzar las asociaciones ya existentes relacionadas con el proyecto sobre tecnologías apropiadas y establecer otras nuevas</w:t>
            </w:r>
            <w:r w:rsidR="00CB6E18" w:rsidRPr="0054797D">
              <w:rPr>
                <w:rFonts w:eastAsia="SimSun"/>
                <w:szCs w:val="22"/>
                <w:lang w:val="es-ES" w:eastAsia="zh-CN"/>
              </w:rPr>
              <w:t>; y d) examin</w:t>
            </w:r>
            <w:r w:rsidR="0020782B" w:rsidRPr="0054797D">
              <w:rPr>
                <w:rFonts w:eastAsia="SimSun"/>
                <w:szCs w:val="22"/>
                <w:lang w:val="es-ES" w:eastAsia="zh-CN"/>
              </w:rPr>
              <w:t>ar</w:t>
            </w:r>
            <w:r w:rsidR="00524594" w:rsidRPr="0054797D">
              <w:rPr>
                <w:rFonts w:eastAsia="SimSun"/>
                <w:szCs w:val="22"/>
                <w:lang w:val="es-ES" w:eastAsia="zh-CN"/>
              </w:rPr>
              <w:t xml:space="preserve"> </w:t>
            </w:r>
            <w:r w:rsidR="00CB6E18" w:rsidRPr="0054797D">
              <w:rPr>
                <w:rFonts w:eastAsia="SimSun"/>
                <w:szCs w:val="22"/>
                <w:lang w:val="es-ES" w:eastAsia="zh-CN"/>
              </w:rPr>
              <w:t>y document</w:t>
            </w:r>
            <w:r w:rsidR="0020782B" w:rsidRPr="0054797D">
              <w:rPr>
                <w:rFonts w:eastAsia="SimSun"/>
                <w:szCs w:val="22"/>
                <w:lang w:val="es-ES" w:eastAsia="zh-CN"/>
              </w:rPr>
              <w:t>ar</w:t>
            </w:r>
            <w:r w:rsidR="00524594" w:rsidRPr="0054797D">
              <w:rPr>
                <w:rFonts w:eastAsia="SimSun"/>
                <w:szCs w:val="22"/>
                <w:lang w:val="es-ES" w:eastAsia="zh-CN"/>
              </w:rPr>
              <w:t xml:space="preserve"> los proyectos </w:t>
            </w:r>
            <w:r w:rsidR="0020782B" w:rsidRPr="0054797D">
              <w:rPr>
                <w:rFonts w:eastAsia="SimSun"/>
                <w:szCs w:val="22"/>
                <w:lang w:val="es-ES" w:eastAsia="zh-CN"/>
              </w:rPr>
              <w:t xml:space="preserve">en curso para proporcionar </w:t>
            </w:r>
            <w:r w:rsidR="00524594" w:rsidRPr="0054797D">
              <w:rPr>
                <w:rFonts w:eastAsia="SimSun"/>
                <w:szCs w:val="22"/>
                <w:lang w:val="es-ES" w:eastAsia="zh-CN"/>
              </w:rPr>
              <w:t>experiencias positivas</w:t>
            </w:r>
            <w:r w:rsidR="00CB6E18" w:rsidRPr="0054797D">
              <w:rPr>
                <w:rFonts w:eastAsia="SimSun"/>
                <w:szCs w:val="22"/>
                <w:lang w:val="es-ES" w:eastAsia="zh-CN"/>
              </w:rPr>
              <w:t xml:space="preserve"> y cre</w:t>
            </w:r>
            <w:r w:rsidR="0020782B" w:rsidRPr="0054797D">
              <w:rPr>
                <w:rFonts w:eastAsia="SimSun"/>
                <w:szCs w:val="22"/>
                <w:lang w:val="es-ES" w:eastAsia="zh-CN"/>
              </w:rPr>
              <w:t>ar</w:t>
            </w:r>
            <w:r w:rsidR="00524594" w:rsidRPr="0054797D">
              <w:rPr>
                <w:rFonts w:eastAsia="SimSun"/>
                <w:szCs w:val="22"/>
                <w:lang w:val="es-ES" w:eastAsia="zh-CN"/>
              </w:rPr>
              <w:t xml:space="preserve"> </w:t>
            </w:r>
            <w:r w:rsidR="00CB6E18" w:rsidRPr="0054797D">
              <w:rPr>
                <w:rFonts w:eastAsia="SimSun"/>
                <w:szCs w:val="22"/>
                <w:lang w:val="es-ES" w:eastAsia="zh-CN"/>
              </w:rPr>
              <w:t xml:space="preserve">un centro de excelencia en </w:t>
            </w:r>
            <w:r w:rsidR="0020782B" w:rsidRPr="0054797D">
              <w:rPr>
                <w:rFonts w:eastAsia="SimSun"/>
                <w:szCs w:val="22"/>
                <w:lang w:val="es-ES" w:eastAsia="zh-CN"/>
              </w:rPr>
              <w:t>el seno de los</w:t>
            </w:r>
            <w:r w:rsidR="00CB6E18" w:rsidRPr="0054797D">
              <w:rPr>
                <w:rFonts w:eastAsia="SimSun"/>
                <w:szCs w:val="22"/>
                <w:lang w:val="es-ES" w:eastAsia="zh-CN"/>
              </w:rPr>
              <w:t xml:space="preserve"> PMA que </w:t>
            </w:r>
            <w:r w:rsidR="00524594" w:rsidRPr="0054797D">
              <w:rPr>
                <w:rFonts w:eastAsia="SimSun"/>
                <w:szCs w:val="22"/>
                <w:lang w:val="es-ES" w:eastAsia="zh-CN"/>
              </w:rPr>
              <w:t xml:space="preserve">sea </w:t>
            </w:r>
            <w:r w:rsidR="00CB6E18" w:rsidRPr="0054797D">
              <w:rPr>
                <w:rFonts w:eastAsia="SimSun"/>
                <w:szCs w:val="22"/>
                <w:lang w:val="es-ES" w:eastAsia="zh-CN"/>
              </w:rPr>
              <w:t>fuente de información sobre tecnologías apropiadas</w:t>
            </w:r>
            <w:r w:rsidR="00524594" w:rsidRPr="0054797D">
              <w:rPr>
                <w:rFonts w:eastAsia="SimSun"/>
                <w:szCs w:val="22"/>
                <w:lang w:val="es-ES" w:eastAsia="zh-CN"/>
              </w:rPr>
              <w:t>.</w:t>
            </w:r>
            <w:r w:rsidR="0020782B" w:rsidRPr="0054797D">
              <w:rPr>
                <w:rFonts w:eastAsia="SimSun"/>
                <w:szCs w:val="22"/>
                <w:lang w:val="es-ES" w:eastAsia="zh-CN"/>
              </w:rPr>
              <w:t xml:space="preserve"> </w:t>
            </w:r>
          </w:p>
          <w:p w:rsidR="00FD7B07" w:rsidRPr="0054797D" w:rsidRDefault="00FD7B07" w:rsidP="00DC51CA">
            <w:pPr>
              <w:rPr>
                <w:rFonts w:eastAsia="SimSun"/>
                <w:szCs w:val="22"/>
                <w:lang w:val="es-ES" w:eastAsia="zh-CN"/>
              </w:rPr>
            </w:pPr>
          </w:p>
          <w:p w:rsidR="00783D49" w:rsidRPr="0054797D" w:rsidRDefault="00783D49" w:rsidP="00DC51CA">
            <w:pPr>
              <w:rPr>
                <w:rFonts w:eastAsia="SimSun"/>
                <w:szCs w:val="22"/>
                <w:lang w:val="es-ES" w:eastAsia="zh-CN"/>
              </w:rPr>
            </w:pPr>
          </w:p>
        </w:tc>
      </w:tr>
    </w:tbl>
    <w:p w:rsidR="00FD7B07" w:rsidRPr="0054797D" w:rsidRDefault="00FD7B07" w:rsidP="00783D49">
      <w:pPr>
        <w:rPr>
          <w:rFonts w:eastAsia="SimSun"/>
          <w:szCs w:val="22"/>
          <w:lang w:val="es-ES" w:eastAsia="zh-CN"/>
        </w:rPr>
      </w:pPr>
    </w:p>
    <w:p w:rsidR="00FA491A" w:rsidRPr="0054797D" w:rsidRDefault="00FA491A">
      <w:pPr>
        <w:rPr>
          <w:rFonts w:eastAsia="SimSun"/>
          <w:szCs w:val="22"/>
          <w:lang w:val="es-ES" w:eastAsia="zh-CN"/>
        </w:rPr>
      </w:pPr>
      <w:r w:rsidRPr="0054797D">
        <w:rPr>
          <w:rFonts w:eastAsia="SimSun"/>
          <w:szCs w:val="22"/>
          <w:lang w:val="es-ES" w:eastAsia="zh-CN"/>
        </w:rPr>
        <w:br w:type="page"/>
      </w:r>
    </w:p>
    <w:p w:rsidR="00FD7B07" w:rsidRPr="0054797D" w:rsidRDefault="00FA491A" w:rsidP="00FA491A">
      <w:pPr>
        <w:rPr>
          <w:rFonts w:eastAsia="SimSun"/>
          <w:szCs w:val="22"/>
          <w:lang w:val="es-ES" w:eastAsia="zh-CN"/>
        </w:rPr>
      </w:pPr>
      <w:r w:rsidRPr="0054797D">
        <w:rPr>
          <w:rFonts w:eastAsia="SimSun"/>
          <w:szCs w:val="22"/>
          <w:lang w:val="es-ES_tradnl" w:eastAsia="zh-CN"/>
        </w:rPr>
        <w:lastRenderedPageBreak/>
        <w:t xml:space="preserve">xxx) </w:t>
      </w:r>
      <w:r w:rsidR="00FD7B07" w:rsidRPr="0054797D">
        <w:rPr>
          <w:rFonts w:eastAsia="SimSun"/>
          <w:szCs w:val="22"/>
          <w:lang w:val="es-ES_tradnl" w:eastAsia="zh-CN"/>
        </w:rPr>
        <w:t>Propiedad Intelectual y desarrollo socioeconómico – Fase II.</w:t>
      </w:r>
      <w:r w:rsidR="00783D49" w:rsidRPr="0054797D">
        <w:rPr>
          <w:rFonts w:eastAsia="SimSun"/>
          <w:szCs w:val="22"/>
          <w:lang w:val="es-ES" w:eastAsia="zh-CN"/>
        </w:rPr>
        <w:t xml:space="preserve"> </w:t>
      </w:r>
    </w:p>
    <w:p w:rsidR="00FD7B07" w:rsidRPr="0054797D" w:rsidRDefault="00FD7B07" w:rsidP="00FD7B07">
      <w:pPr>
        <w:rPr>
          <w:rFonts w:eastAsia="SimSun"/>
          <w:szCs w:val="22"/>
          <w:lang w:eastAsia="zh-CN"/>
        </w:rPr>
      </w:pPr>
      <w:r w:rsidRPr="0054797D">
        <w:rPr>
          <w:rFonts w:eastAsia="SimSun"/>
          <w:szCs w:val="22"/>
          <w:lang w:val="es-ES_tradnl" w:eastAsia="zh-CN"/>
        </w:rPr>
        <w:t>DA_35_37_02 – Recomendaciones 35, 37</w:t>
      </w:r>
    </w:p>
    <w:p w:rsidR="00783D49" w:rsidRPr="0054797D" w:rsidRDefault="00783D49" w:rsidP="00783D49">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427C9" w:rsidRPr="0054797D" w:rsidTr="006B729B">
        <w:trPr>
          <w:tblHeader/>
        </w:trPr>
        <w:tc>
          <w:tcPr>
            <w:tcW w:w="1123" w:type="pct"/>
            <w:shd w:val="clear" w:color="auto" w:fill="auto"/>
          </w:tcPr>
          <w:p w:rsidR="00FA491A" w:rsidRPr="0054797D" w:rsidRDefault="00FA491A" w:rsidP="00FD7B07">
            <w:pPr>
              <w:rPr>
                <w:rFonts w:eastAsia="SimSun"/>
                <w:bCs/>
                <w:szCs w:val="22"/>
                <w:lang w:val="es-ES_tradnl" w:eastAsia="zh-CN"/>
              </w:rPr>
            </w:pPr>
          </w:p>
          <w:p w:rsidR="00783D49" w:rsidRPr="0054797D" w:rsidRDefault="00FD7B07" w:rsidP="00FD7B07">
            <w:pPr>
              <w:rPr>
                <w:rFonts w:eastAsia="SimSun"/>
                <w:bCs/>
                <w:szCs w:val="22"/>
                <w:lang w:eastAsia="zh-CN"/>
              </w:rPr>
            </w:pPr>
            <w:r w:rsidRPr="0054797D">
              <w:rPr>
                <w:rFonts w:eastAsia="SimSun"/>
                <w:bCs/>
                <w:szCs w:val="22"/>
                <w:lang w:val="es-ES_tradnl" w:eastAsia="zh-CN"/>
              </w:rPr>
              <w:t>BREVE DESCRIPCIÓN</w:t>
            </w:r>
          </w:p>
        </w:tc>
        <w:tc>
          <w:tcPr>
            <w:tcW w:w="2076" w:type="pct"/>
            <w:shd w:val="clear" w:color="auto" w:fill="auto"/>
          </w:tcPr>
          <w:p w:rsidR="00FD7B07" w:rsidRPr="0054797D" w:rsidRDefault="00FD7B07" w:rsidP="00DC51CA">
            <w:pPr>
              <w:rPr>
                <w:rFonts w:eastAsia="SimSun"/>
                <w:bCs/>
                <w:szCs w:val="22"/>
                <w:lang w:eastAsia="zh-CN"/>
              </w:rPr>
            </w:pPr>
          </w:p>
          <w:p w:rsidR="00783D49" w:rsidRPr="0054797D" w:rsidRDefault="00FD7B07" w:rsidP="00FA491A">
            <w:pPr>
              <w:rPr>
                <w:rFonts w:eastAsia="SimSun"/>
                <w:bCs/>
                <w:szCs w:val="22"/>
                <w:lang w:eastAsia="zh-CN"/>
              </w:rPr>
            </w:pPr>
            <w:r w:rsidRPr="0054797D">
              <w:rPr>
                <w:rFonts w:eastAsia="SimSun"/>
                <w:bCs/>
                <w:szCs w:val="22"/>
                <w:lang w:val="es-ES_tradnl" w:eastAsia="zh-CN"/>
              </w:rPr>
              <w:t xml:space="preserve">PRINCIPALES LOGROS Y </w:t>
            </w:r>
            <w:r w:rsidR="00FA491A" w:rsidRPr="0054797D">
              <w:rPr>
                <w:rFonts w:eastAsia="SimSun"/>
                <w:bCs/>
                <w:szCs w:val="22"/>
                <w:lang w:val="es-ES_tradnl" w:eastAsia="zh-CN"/>
              </w:rPr>
              <w:t>PRODUCT</w:t>
            </w:r>
            <w:r w:rsidRPr="0054797D">
              <w:rPr>
                <w:rFonts w:eastAsia="SimSun"/>
                <w:bCs/>
                <w:szCs w:val="22"/>
                <w:lang w:val="es-ES_tradnl" w:eastAsia="zh-CN"/>
              </w:rPr>
              <w:t>OS</w:t>
            </w:r>
          </w:p>
        </w:tc>
        <w:tc>
          <w:tcPr>
            <w:tcW w:w="1801" w:type="pct"/>
            <w:shd w:val="clear" w:color="auto" w:fill="auto"/>
          </w:tcPr>
          <w:p w:rsidR="00FD7B07" w:rsidRPr="0054797D" w:rsidRDefault="00FD7B07" w:rsidP="00DC51CA">
            <w:pPr>
              <w:rPr>
                <w:rFonts w:eastAsia="SimSun"/>
                <w:bCs/>
                <w:szCs w:val="22"/>
                <w:lang w:val="es-ES" w:eastAsia="zh-CN"/>
              </w:rPr>
            </w:pPr>
          </w:p>
          <w:p w:rsidR="00FD7B07" w:rsidRPr="0054797D" w:rsidRDefault="00FD7B07" w:rsidP="00FD7B07">
            <w:pPr>
              <w:rPr>
                <w:rFonts w:eastAsia="SimSun"/>
                <w:bCs/>
                <w:szCs w:val="22"/>
                <w:lang w:val="es-ES" w:eastAsia="zh-CN"/>
              </w:rPr>
            </w:pPr>
            <w:r w:rsidRPr="0054797D">
              <w:rPr>
                <w:rFonts w:eastAsia="SimSun"/>
                <w:bCs/>
                <w:szCs w:val="22"/>
                <w:lang w:val="es-ES_tradnl" w:eastAsia="zh-CN"/>
              </w:rPr>
              <w:t>RECOMENDACIONES PRINCIPALES FORMULADAS POR LOS EVALUADORES</w:t>
            </w:r>
          </w:p>
          <w:p w:rsidR="00783D49" w:rsidRPr="0054797D" w:rsidRDefault="00783D49" w:rsidP="00DC51CA">
            <w:pPr>
              <w:rPr>
                <w:rFonts w:eastAsia="SimSun"/>
                <w:bCs/>
                <w:szCs w:val="22"/>
                <w:lang w:val="es-ES" w:eastAsia="zh-CN"/>
              </w:rPr>
            </w:pPr>
          </w:p>
        </w:tc>
      </w:tr>
      <w:tr w:rsidR="005427C9" w:rsidRPr="00151EA4" w:rsidTr="006B729B">
        <w:tc>
          <w:tcPr>
            <w:tcW w:w="1123" w:type="pct"/>
            <w:shd w:val="clear" w:color="auto" w:fill="auto"/>
          </w:tcPr>
          <w:p w:rsidR="00783D49" w:rsidRPr="0054797D" w:rsidRDefault="00FD7B07" w:rsidP="00FD7B07">
            <w:pPr>
              <w:rPr>
                <w:rFonts w:eastAsia="SimSun"/>
                <w:szCs w:val="22"/>
                <w:lang w:val="es-ES" w:eastAsia="zh-CN"/>
              </w:rPr>
            </w:pPr>
            <w:r w:rsidRPr="0054797D">
              <w:rPr>
                <w:rFonts w:eastAsia="SimSun"/>
                <w:szCs w:val="22"/>
                <w:lang w:val="es-ES_tradnl" w:eastAsia="zh-CN"/>
              </w:rPr>
              <w:t>Este proyecto es complementario del proyecto “Propiedad Intelectual y desarrollo socioeconómico” (CDIP/5/7 Rev. 1), que se terminó de ejecutar a fines de 2013.</w:t>
            </w:r>
            <w:r w:rsidR="00587B62" w:rsidRPr="0054797D">
              <w:rPr>
                <w:rFonts w:eastAsia="SimSun"/>
                <w:szCs w:val="22"/>
                <w:lang w:val="es-ES_tradnl" w:eastAsia="zh-CN"/>
              </w:rPr>
              <w:t xml:space="preserve"> </w:t>
            </w:r>
            <w:r w:rsidRPr="0054797D">
              <w:rPr>
                <w:rFonts w:eastAsia="SimSun"/>
                <w:szCs w:val="22"/>
                <w:lang w:val="es-ES_tradnl" w:eastAsia="zh-CN"/>
              </w:rPr>
              <w:t>Este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tc>
        <w:tc>
          <w:tcPr>
            <w:tcW w:w="2076" w:type="pct"/>
            <w:shd w:val="clear" w:color="auto" w:fill="auto"/>
          </w:tcPr>
          <w:p w:rsidR="000A0425" w:rsidRPr="0054797D" w:rsidRDefault="000A0425" w:rsidP="00DC51CA">
            <w:pPr>
              <w:rPr>
                <w:szCs w:val="22"/>
                <w:lang w:val="es-ES"/>
              </w:rPr>
            </w:pPr>
            <w:r w:rsidRPr="0054797D">
              <w:rPr>
                <w:szCs w:val="22"/>
                <w:lang w:val="es-ES"/>
              </w:rPr>
              <w:t xml:space="preserve">Todos los estudios </w:t>
            </w:r>
            <w:r w:rsidR="000C4354" w:rsidRPr="0054797D">
              <w:rPr>
                <w:szCs w:val="22"/>
                <w:lang w:val="es-ES"/>
              </w:rPr>
              <w:t>nacionales</w:t>
            </w:r>
            <w:r w:rsidRPr="0054797D">
              <w:rPr>
                <w:szCs w:val="22"/>
                <w:lang w:val="es-ES"/>
              </w:rPr>
              <w:t xml:space="preserve"> y regionales se ejecutaron como estaba previsto. Los talleres y seminarios organizados sobre los estudios </w:t>
            </w:r>
            <w:r w:rsidR="000C4354" w:rsidRPr="0054797D">
              <w:rPr>
                <w:szCs w:val="22"/>
                <w:lang w:val="es-ES"/>
              </w:rPr>
              <w:t>nacionales</w:t>
            </w:r>
            <w:r w:rsidRPr="0054797D">
              <w:rPr>
                <w:szCs w:val="22"/>
                <w:lang w:val="es-ES"/>
              </w:rPr>
              <w:t xml:space="preserve"> revelaron un gran interés </w:t>
            </w:r>
            <w:r w:rsidR="000C4354" w:rsidRPr="0054797D">
              <w:rPr>
                <w:szCs w:val="22"/>
                <w:lang w:val="es-ES"/>
              </w:rPr>
              <w:t>en los estudios previstos por parte de</w:t>
            </w:r>
            <w:r w:rsidR="0020782B" w:rsidRPr="0054797D">
              <w:rPr>
                <w:szCs w:val="22"/>
                <w:lang w:val="es-ES"/>
              </w:rPr>
              <w:t xml:space="preserve"> </w:t>
            </w:r>
            <w:r w:rsidRPr="0054797D">
              <w:rPr>
                <w:szCs w:val="22"/>
                <w:lang w:val="es-ES"/>
              </w:rPr>
              <w:t>diversos interesados, incluidas las oficinas de PI, los solicitantes de patentes y el sector Académico</w:t>
            </w:r>
            <w:r w:rsidR="0020782B" w:rsidRPr="0054797D">
              <w:rPr>
                <w:szCs w:val="22"/>
                <w:lang w:val="es-ES"/>
              </w:rPr>
              <w:t xml:space="preserve">. Asimismo, impulsó </w:t>
            </w:r>
            <w:r w:rsidRPr="0054797D">
              <w:rPr>
                <w:szCs w:val="22"/>
                <w:lang w:val="es-ES"/>
              </w:rPr>
              <w:t xml:space="preserve">un </w:t>
            </w:r>
            <w:r w:rsidR="0020782B" w:rsidRPr="0054797D">
              <w:rPr>
                <w:szCs w:val="22"/>
                <w:lang w:val="es-ES"/>
              </w:rPr>
              <w:t>debate</w:t>
            </w:r>
            <w:r w:rsidRPr="0054797D">
              <w:rPr>
                <w:szCs w:val="22"/>
                <w:lang w:val="es-ES"/>
              </w:rPr>
              <w:t xml:space="preserve"> interno sobre cómo afecta la PI al rendimiento económico.</w:t>
            </w:r>
          </w:p>
          <w:p w:rsidR="000A0425" w:rsidRPr="0054797D" w:rsidRDefault="000A0425" w:rsidP="00DC51CA">
            <w:pPr>
              <w:rPr>
                <w:szCs w:val="22"/>
                <w:lang w:val="es-ES"/>
              </w:rPr>
            </w:pPr>
          </w:p>
          <w:p w:rsidR="00FD7B07" w:rsidRPr="0054797D" w:rsidRDefault="000A0425" w:rsidP="00DC51CA">
            <w:pPr>
              <w:rPr>
                <w:szCs w:val="22"/>
                <w:lang w:val="es-ES"/>
              </w:rPr>
            </w:pPr>
            <w:r w:rsidRPr="0054797D">
              <w:rPr>
                <w:szCs w:val="22"/>
                <w:lang w:val="es-ES"/>
              </w:rPr>
              <w:t>Los estudios realizados como parte del proyecto son los siguientes</w:t>
            </w:r>
            <w:r w:rsidR="00783D49" w:rsidRPr="0054797D">
              <w:rPr>
                <w:szCs w:val="22"/>
                <w:lang w:val="es-ES"/>
              </w:rPr>
              <w:t xml:space="preserve">: </w:t>
            </w:r>
          </w:p>
          <w:p w:rsidR="00FD7B07" w:rsidRPr="0054797D" w:rsidRDefault="00FD7B07" w:rsidP="00DC51CA">
            <w:pPr>
              <w:rPr>
                <w:szCs w:val="22"/>
                <w:lang w:val="es-ES"/>
              </w:rPr>
            </w:pPr>
          </w:p>
          <w:p w:rsidR="00411B10" w:rsidRPr="0054797D" w:rsidRDefault="00411B10" w:rsidP="00411B10">
            <w:pPr>
              <w:pStyle w:val="ListParagraph"/>
              <w:numPr>
                <w:ilvl w:val="0"/>
                <w:numId w:val="26"/>
              </w:numPr>
              <w:rPr>
                <w:rFonts w:ascii="Arial" w:hAnsi="Arial" w:cs="Arial"/>
                <w:lang w:val="es-ES"/>
              </w:rPr>
            </w:pPr>
            <w:r w:rsidRPr="0054797D">
              <w:rPr>
                <w:rFonts w:ascii="Arial" w:hAnsi="Arial" w:cs="Arial"/>
                <w:lang w:val="es-ES"/>
              </w:rPr>
              <w:t xml:space="preserve">Estudio sobre la comprensión del uso de los diseños industriales en los países del Asia sudoriental – </w:t>
            </w:r>
            <w:r w:rsidR="000C4354" w:rsidRPr="0054797D">
              <w:rPr>
                <w:rFonts w:ascii="Arial" w:hAnsi="Arial" w:cs="Arial"/>
                <w:lang w:val="es-ES"/>
              </w:rPr>
              <w:t>casos</w:t>
            </w:r>
            <w:r w:rsidRPr="0054797D">
              <w:rPr>
                <w:rFonts w:ascii="Arial" w:hAnsi="Arial" w:cs="Arial"/>
                <w:lang w:val="es-ES"/>
              </w:rPr>
              <w:t xml:space="preserve"> de Indonesia, Filipinas y Tailandia</w:t>
            </w:r>
          </w:p>
          <w:p w:rsidR="00FD7B07" w:rsidRPr="0054797D" w:rsidRDefault="003950B3" w:rsidP="00F411C1">
            <w:pPr>
              <w:pStyle w:val="ListParagraph"/>
              <w:numPr>
                <w:ilvl w:val="0"/>
                <w:numId w:val="26"/>
              </w:numPr>
              <w:rPr>
                <w:rFonts w:ascii="Arial" w:hAnsi="Arial" w:cs="Arial"/>
                <w:lang w:val="es-ES"/>
              </w:rPr>
            </w:pPr>
            <w:r w:rsidRPr="0054797D">
              <w:rPr>
                <w:rFonts w:ascii="Arial" w:hAnsi="Arial" w:cs="Arial"/>
                <w:lang w:val="es-ES"/>
              </w:rPr>
              <w:t>Estudio sobre la PI en el sistema de innovación del sector de la salud en Polonia</w:t>
            </w:r>
            <w:r w:rsidR="00783D49" w:rsidRPr="0054797D">
              <w:rPr>
                <w:rFonts w:ascii="Arial" w:hAnsi="Arial" w:cs="Arial"/>
                <w:lang w:val="es-ES"/>
              </w:rPr>
              <w:t>;</w:t>
            </w:r>
          </w:p>
          <w:p w:rsidR="008F7966" w:rsidRPr="0054797D" w:rsidRDefault="005F7E91" w:rsidP="008F7966">
            <w:pPr>
              <w:pStyle w:val="ListParagraph"/>
              <w:numPr>
                <w:ilvl w:val="0"/>
                <w:numId w:val="26"/>
              </w:numPr>
              <w:rPr>
                <w:rFonts w:ascii="Arial" w:hAnsi="Arial" w:cs="Arial"/>
                <w:lang w:val="es-ES"/>
              </w:rPr>
            </w:pPr>
            <w:r w:rsidRPr="0054797D">
              <w:rPr>
                <w:rFonts w:ascii="Arial" w:hAnsi="Arial" w:cs="Arial"/>
                <w:lang w:val="es-ES_tradnl"/>
              </w:rPr>
              <w:t>E</w:t>
            </w:r>
            <w:r w:rsidR="008F7966" w:rsidRPr="0054797D">
              <w:rPr>
                <w:rFonts w:ascii="Arial" w:hAnsi="Arial" w:cs="Arial"/>
                <w:lang w:val="es-ES_tradnl"/>
              </w:rPr>
              <w:t xml:space="preserve">studio sobre </w:t>
            </w:r>
            <w:r w:rsidRPr="0054797D">
              <w:rPr>
                <w:rFonts w:ascii="Arial" w:hAnsi="Arial" w:cs="Arial"/>
                <w:lang w:val="es-ES_tradnl"/>
              </w:rPr>
              <w:t>el uso</w:t>
            </w:r>
            <w:r w:rsidR="008F7966" w:rsidRPr="0054797D">
              <w:rPr>
                <w:rFonts w:ascii="Arial" w:hAnsi="Arial" w:cs="Arial"/>
                <w:lang w:val="es-ES_tradnl"/>
              </w:rPr>
              <w:t xml:space="preserve"> de la PI en Chile.</w:t>
            </w:r>
          </w:p>
          <w:p w:rsidR="008F7966" w:rsidRPr="0054797D" w:rsidRDefault="008F7966" w:rsidP="008F7966">
            <w:pPr>
              <w:pStyle w:val="ListParagraph"/>
              <w:numPr>
                <w:ilvl w:val="0"/>
                <w:numId w:val="26"/>
              </w:numPr>
              <w:rPr>
                <w:rFonts w:ascii="Arial" w:hAnsi="Arial" w:cs="Arial"/>
                <w:lang w:val="es-ES"/>
              </w:rPr>
            </w:pPr>
            <w:r w:rsidRPr="0054797D">
              <w:rPr>
                <w:rFonts w:ascii="Arial" w:hAnsi="Arial" w:cs="Arial"/>
                <w:lang w:val="es-ES_tradnl"/>
              </w:rPr>
              <w:t>Estudio sobre el uso del sistema de propiedad intelectual en Centroamérica y la República Dominicana</w:t>
            </w:r>
          </w:p>
          <w:p w:rsidR="00411B10" w:rsidRPr="0054797D" w:rsidRDefault="00411B10" w:rsidP="00411B10">
            <w:pPr>
              <w:pStyle w:val="ListParagraph"/>
              <w:numPr>
                <w:ilvl w:val="0"/>
                <w:numId w:val="26"/>
              </w:numPr>
              <w:rPr>
                <w:rFonts w:ascii="Arial" w:hAnsi="Arial" w:cs="Arial"/>
                <w:lang w:val="es-ES"/>
              </w:rPr>
            </w:pPr>
            <w:r w:rsidRPr="0054797D">
              <w:rPr>
                <w:rFonts w:ascii="Arial" w:hAnsi="Arial" w:cs="Arial"/>
                <w:lang w:val="es-ES"/>
              </w:rPr>
              <w:t xml:space="preserve">Estudio sobre </w:t>
            </w:r>
            <w:r w:rsidR="005F7E91" w:rsidRPr="0054797D">
              <w:rPr>
                <w:rFonts w:ascii="Arial" w:hAnsi="Arial" w:cs="Arial"/>
                <w:lang w:val="es-ES"/>
              </w:rPr>
              <w:t>el uso</w:t>
            </w:r>
            <w:r w:rsidRPr="0054797D">
              <w:rPr>
                <w:rFonts w:ascii="Arial" w:hAnsi="Arial" w:cs="Arial"/>
                <w:lang w:val="es-ES"/>
              </w:rPr>
              <w:t xml:space="preserve"> de la PI en Uganda</w:t>
            </w:r>
          </w:p>
          <w:p w:rsidR="008F7966" w:rsidRPr="0054797D" w:rsidRDefault="008F7966" w:rsidP="008F7966">
            <w:pPr>
              <w:pStyle w:val="ListParagraph"/>
              <w:numPr>
                <w:ilvl w:val="0"/>
                <w:numId w:val="26"/>
              </w:numPr>
              <w:rPr>
                <w:rFonts w:ascii="Arial" w:hAnsi="Arial" w:cs="Arial"/>
                <w:lang w:val="es-ES"/>
              </w:rPr>
            </w:pPr>
            <w:r w:rsidRPr="0054797D">
              <w:rPr>
                <w:rFonts w:ascii="Arial" w:hAnsi="Arial" w:cs="Arial"/>
                <w:lang w:val="es-ES_tradnl"/>
              </w:rPr>
              <w:t>Estudio sobre el uso de la PI en Colombia</w:t>
            </w:r>
          </w:p>
          <w:p w:rsidR="005F7E91" w:rsidRPr="0054797D" w:rsidRDefault="008F7966" w:rsidP="005F7E91">
            <w:pPr>
              <w:pStyle w:val="ListParagraph"/>
              <w:numPr>
                <w:ilvl w:val="0"/>
                <w:numId w:val="26"/>
              </w:numPr>
              <w:rPr>
                <w:rFonts w:ascii="Arial" w:hAnsi="Arial" w:cs="Arial"/>
                <w:lang w:val="es-ES"/>
              </w:rPr>
            </w:pPr>
            <w:r w:rsidRPr="0054797D">
              <w:rPr>
                <w:rFonts w:ascii="Arial" w:hAnsi="Arial" w:cs="Arial"/>
                <w:lang w:val="es-ES_tradnl"/>
              </w:rPr>
              <w:t>Estudio sobre el papel de la PI en el sector de la minerí</w:t>
            </w:r>
            <w:r w:rsidR="005F7E91" w:rsidRPr="0054797D">
              <w:rPr>
                <w:rFonts w:ascii="Arial" w:hAnsi="Arial" w:cs="Arial"/>
                <w:lang w:val="es-ES_tradnl"/>
              </w:rPr>
              <w:t>a</w:t>
            </w:r>
          </w:p>
          <w:p w:rsidR="000C4354" w:rsidRPr="0054797D" w:rsidRDefault="000C4354" w:rsidP="000C4354">
            <w:pPr>
              <w:pStyle w:val="ListParagraph"/>
              <w:rPr>
                <w:rFonts w:ascii="Arial" w:hAnsi="Arial" w:cs="Arial"/>
                <w:lang w:val="es-ES_tradnl"/>
              </w:rPr>
            </w:pPr>
          </w:p>
          <w:p w:rsidR="005F7E91" w:rsidRPr="0054797D" w:rsidRDefault="005F7E91" w:rsidP="000C4354">
            <w:pPr>
              <w:rPr>
                <w:b/>
                <w:lang w:val="es-ES_tradnl"/>
              </w:rPr>
            </w:pPr>
            <w:r w:rsidRPr="0054797D">
              <w:rPr>
                <w:b/>
                <w:lang w:val="es-ES_tradnl"/>
              </w:rPr>
              <w:t>Estudio sobre el uso de la PI en Colombia</w:t>
            </w:r>
          </w:p>
          <w:p w:rsidR="00FD7B07" w:rsidRPr="0054797D" w:rsidRDefault="00FD7B07" w:rsidP="00DC51CA">
            <w:pPr>
              <w:rPr>
                <w:szCs w:val="22"/>
                <w:lang w:val="es-ES"/>
              </w:rPr>
            </w:pPr>
          </w:p>
          <w:p w:rsidR="00FD7B07" w:rsidRPr="0054797D" w:rsidRDefault="008F7966" w:rsidP="00DC51CA">
            <w:pPr>
              <w:rPr>
                <w:szCs w:val="22"/>
                <w:lang w:val="es-ES"/>
              </w:rPr>
            </w:pPr>
            <w:r w:rsidRPr="0054797D">
              <w:rPr>
                <w:szCs w:val="22"/>
                <w:lang w:val="es-ES"/>
              </w:rPr>
              <w:t>Todos los estudios arriba mencionados pueden consultarse en</w:t>
            </w:r>
            <w:r w:rsidR="00783D49" w:rsidRPr="0054797D">
              <w:rPr>
                <w:szCs w:val="22"/>
                <w:lang w:val="es-ES"/>
              </w:rPr>
              <w:t>:</w:t>
            </w:r>
          </w:p>
          <w:p w:rsidR="00FD7B07" w:rsidRPr="0054797D" w:rsidRDefault="00151EA4" w:rsidP="00DC51CA">
            <w:pPr>
              <w:rPr>
                <w:szCs w:val="22"/>
                <w:lang w:val="es-ES"/>
              </w:rPr>
            </w:pPr>
            <w:hyperlink r:id="rId32" w:history="1">
              <w:r w:rsidR="00783D49" w:rsidRPr="0054797D">
                <w:rPr>
                  <w:rStyle w:val="Hyperlink"/>
                  <w:color w:val="auto"/>
                  <w:szCs w:val="22"/>
                  <w:lang w:val="es-ES"/>
                </w:rPr>
                <w:t>https://www.wipo.int/econ_stat/en/economics/studies/</w:t>
              </w:r>
            </w:hyperlink>
            <w:r w:rsidR="00783D49" w:rsidRPr="0054797D">
              <w:rPr>
                <w:szCs w:val="22"/>
                <w:lang w:val="es-ES"/>
              </w:rPr>
              <w:t xml:space="preserve"> </w:t>
            </w:r>
          </w:p>
          <w:p w:rsidR="00FD7B07" w:rsidRPr="0054797D" w:rsidRDefault="00FD7B07" w:rsidP="00DC51CA">
            <w:pPr>
              <w:rPr>
                <w:szCs w:val="22"/>
                <w:lang w:val="es-ES"/>
              </w:rPr>
            </w:pPr>
          </w:p>
          <w:p w:rsidR="00783D49" w:rsidRPr="0054797D" w:rsidRDefault="00783D49" w:rsidP="00DC51CA">
            <w:pPr>
              <w:rPr>
                <w:rFonts w:eastAsia="SimSun"/>
                <w:szCs w:val="22"/>
                <w:lang w:val="es-ES" w:eastAsia="zh-CN"/>
              </w:rPr>
            </w:pPr>
          </w:p>
        </w:tc>
        <w:tc>
          <w:tcPr>
            <w:tcW w:w="1801" w:type="pct"/>
            <w:shd w:val="clear" w:color="auto" w:fill="auto"/>
          </w:tcPr>
          <w:p w:rsidR="00F34750" w:rsidRPr="0054797D" w:rsidRDefault="00783D49" w:rsidP="00F34750">
            <w:pPr>
              <w:rPr>
                <w:rFonts w:eastAsia="SimSun"/>
                <w:szCs w:val="22"/>
                <w:lang w:val="es-ES" w:eastAsia="zh-CN"/>
              </w:rPr>
            </w:pPr>
            <w:r w:rsidRPr="0054797D">
              <w:rPr>
                <w:rFonts w:eastAsia="SimSun"/>
                <w:szCs w:val="22"/>
                <w:lang w:val="es-ES" w:eastAsia="zh-CN"/>
              </w:rPr>
              <w:lastRenderedPageBreak/>
              <w:t>i)</w:t>
            </w:r>
            <w:r w:rsidR="00655339" w:rsidRPr="0054797D">
              <w:rPr>
                <w:rFonts w:eastAsia="SimSun"/>
                <w:szCs w:val="22"/>
                <w:lang w:val="es-ES" w:eastAsia="zh-CN"/>
              </w:rPr>
              <w:t xml:space="preserve"> </w:t>
            </w:r>
            <w:r w:rsidR="009401B3" w:rsidRPr="0054797D">
              <w:rPr>
                <w:rFonts w:eastAsia="SimSun"/>
                <w:szCs w:val="22"/>
                <w:lang w:val="es-ES" w:eastAsia="zh-CN"/>
              </w:rPr>
              <w:t xml:space="preserve">Se recomendó </w:t>
            </w:r>
            <w:r w:rsidR="005F7E91" w:rsidRPr="0054797D">
              <w:rPr>
                <w:rFonts w:eastAsia="SimSun"/>
                <w:szCs w:val="22"/>
                <w:lang w:val="es-ES" w:eastAsia="zh-CN"/>
              </w:rPr>
              <w:t>al</w:t>
            </w:r>
            <w:r w:rsidR="009401B3" w:rsidRPr="0054797D">
              <w:rPr>
                <w:rFonts w:eastAsia="SimSun"/>
                <w:szCs w:val="22"/>
                <w:lang w:val="es-ES" w:eastAsia="zh-CN"/>
              </w:rPr>
              <w:t xml:space="preserve"> CDIP y </w:t>
            </w:r>
            <w:r w:rsidR="005F7E91" w:rsidRPr="0054797D">
              <w:rPr>
                <w:rFonts w:eastAsia="SimSun"/>
                <w:szCs w:val="22"/>
                <w:lang w:val="es-ES" w:eastAsia="zh-CN"/>
              </w:rPr>
              <w:t xml:space="preserve">a </w:t>
            </w:r>
            <w:r w:rsidR="009401B3" w:rsidRPr="0054797D">
              <w:rPr>
                <w:rFonts w:eastAsia="SimSun"/>
                <w:szCs w:val="22"/>
                <w:lang w:val="es-ES" w:eastAsia="zh-CN"/>
              </w:rPr>
              <w:t xml:space="preserve">la </w:t>
            </w:r>
            <w:r w:rsidR="00526945" w:rsidRPr="0054797D">
              <w:rPr>
                <w:rFonts w:eastAsia="SimSun"/>
                <w:szCs w:val="22"/>
                <w:lang w:val="es-ES" w:eastAsia="zh-CN"/>
              </w:rPr>
              <w:t>S</w:t>
            </w:r>
            <w:r w:rsidR="009401B3" w:rsidRPr="0054797D">
              <w:rPr>
                <w:rFonts w:eastAsia="SimSun"/>
                <w:szCs w:val="22"/>
                <w:lang w:val="es-ES" w:eastAsia="zh-CN"/>
              </w:rPr>
              <w:t xml:space="preserve">ecretaría </w:t>
            </w:r>
            <w:r w:rsidR="005F7E91" w:rsidRPr="0054797D">
              <w:rPr>
                <w:rFonts w:eastAsia="SimSun"/>
                <w:szCs w:val="22"/>
                <w:lang w:val="es-ES" w:eastAsia="zh-CN"/>
              </w:rPr>
              <w:t xml:space="preserve">que </w:t>
            </w:r>
            <w:r w:rsidR="009401B3" w:rsidRPr="0054797D">
              <w:rPr>
                <w:rFonts w:eastAsia="SimSun"/>
                <w:szCs w:val="22"/>
                <w:lang w:val="es-ES" w:eastAsia="zh-CN"/>
              </w:rPr>
              <w:t xml:space="preserve">realicen lo siguiente: </w:t>
            </w:r>
            <w:r w:rsidR="00F34750" w:rsidRPr="0054797D">
              <w:rPr>
                <w:rFonts w:eastAsia="SimSun"/>
                <w:szCs w:val="22"/>
                <w:lang w:val="es-ES" w:eastAsia="zh-CN"/>
              </w:rPr>
              <w:t>a) velar por que la ejecución del proyecto se conciba de manera que promueva una coordinación local adecuada y una mayor cooperación entre los diferentes organismos, ministerios y partes interesadas; b) incluir sesiones informativas preliminares para los organismos, las partes interesadas y los posibles beneficiarios en el diseño y la planificación de los proyectos a fin de fomentar la identificación con los resultados</w:t>
            </w:r>
            <w:r w:rsidR="006B729B" w:rsidRPr="0054797D">
              <w:rPr>
                <w:rFonts w:eastAsia="SimSun"/>
                <w:szCs w:val="22"/>
                <w:lang w:val="es-ES" w:eastAsia="zh-CN"/>
              </w:rPr>
              <w:t xml:space="preserve">; c) prever en el calendario de </w:t>
            </w:r>
            <w:r w:rsidR="00A91632" w:rsidRPr="0054797D">
              <w:rPr>
                <w:rFonts w:eastAsia="SimSun"/>
                <w:szCs w:val="22"/>
                <w:lang w:val="es-ES" w:eastAsia="zh-CN"/>
              </w:rPr>
              <w:t>ejecución</w:t>
            </w:r>
            <w:r w:rsidR="006B729B" w:rsidRPr="0054797D">
              <w:rPr>
                <w:rFonts w:eastAsia="SimSun"/>
                <w:szCs w:val="22"/>
                <w:lang w:val="es-ES" w:eastAsia="zh-CN"/>
              </w:rPr>
              <w:t xml:space="preserve">, con las estrategias de mitigación adecuadas, las eventuales incidencias que podrían retrasar el proceso de ejecución (por ejemplo, un cambio en la afiliación de los asociados, la aprobación oficial de </w:t>
            </w:r>
            <w:r w:rsidR="005F7E91" w:rsidRPr="0054797D">
              <w:rPr>
                <w:rFonts w:eastAsia="SimSun"/>
                <w:szCs w:val="22"/>
                <w:lang w:val="es-ES" w:eastAsia="zh-CN"/>
              </w:rPr>
              <w:t xml:space="preserve">los </w:t>
            </w:r>
            <w:r w:rsidR="006B729B" w:rsidRPr="0054797D">
              <w:rPr>
                <w:rFonts w:eastAsia="SimSun"/>
                <w:szCs w:val="22"/>
                <w:lang w:val="es-ES" w:eastAsia="zh-CN"/>
              </w:rPr>
              <w:t>acuerdos con el país beneficiario, la traducción, la incapacidad de un consultor local de continuar las tareas que tenga</w:t>
            </w:r>
            <w:r w:rsidR="00587B62" w:rsidRPr="0054797D">
              <w:rPr>
                <w:rFonts w:eastAsia="SimSun"/>
                <w:szCs w:val="22"/>
                <w:lang w:val="es-ES" w:eastAsia="zh-CN"/>
              </w:rPr>
              <w:t xml:space="preserve"> </w:t>
            </w:r>
            <w:r w:rsidR="006B729B" w:rsidRPr="0054797D">
              <w:rPr>
                <w:rFonts w:eastAsia="SimSun"/>
                <w:szCs w:val="22"/>
                <w:lang w:val="es-ES" w:eastAsia="zh-CN"/>
              </w:rPr>
              <w:t>asignadas) que puedan demorar la ejecución del proyecto; d) seleccionar expertos locales que, además de cumplir con los requisitos de calidad, estén capacitados para desenvolverse, interactuar y facilitar una interacción fluida con los diferentes organismos y partes interesadas; y e) considerar la posibilidad de adoptar el marco lógico</w:t>
            </w:r>
            <w:r w:rsidR="005F7E91" w:rsidRPr="0054797D">
              <w:rPr>
                <w:rFonts w:eastAsia="SimSun"/>
                <w:szCs w:val="22"/>
                <w:lang w:val="es-ES" w:eastAsia="zh-CN"/>
              </w:rPr>
              <w:t>.</w:t>
            </w:r>
          </w:p>
          <w:p w:rsidR="00FD7B07" w:rsidRPr="0054797D" w:rsidRDefault="00FD7B07" w:rsidP="00DC51CA">
            <w:pPr>
              <w:rPr>
                <w:rFonts w:eastAsia="SimSun"/>
                <w:szCs w:val="22"/>
                <w:lang w:val="es-ES" w:eastAsia="zh-CN"/>
              </w:rPr>
            </w:pPr>
          </w:p>
          <w:p w:rsidR="00FD7B07" w:rsidRPr="0054797D" w:rsidRDefault="00783D49" w:rsidP="00DC51CA">
            <w:pPr>
              <w:rPr>
                <w:rFonts w:eastAsia="SimSun"/>
                <w:szCs w:val="22"/>
                <w:lang w:val="es-ES" w:eastAsia="zh-CN"/>
              </w:rPr>
            </w:pPr>
            <w:r w:rsidRPr="0054797D">
              <w:rPr>
                <w:rFonts w:eastAsia="SimSun"/>
                <w:szCs w:val="22"/>
                <w:lang w:val="es-ES" w:eastAsia="zh-CN"/>
              </w:rPr>
              <w:lastRenderedPageBreak/>
              <w:t xml:space="preserve">ii) </w:t>
            </w:r>
            <w:r w:rsidR="006B729B" w:rsidRPr="0054797D">
              <w:rPr>
                <w:rFonts w:eastAsia="SimSun"/>
                <w:szCs w:val="22"/>
                <w:lang w:val="es-ES" w:eastAsia="zh-CN"/>
              </w:rPr>
              <w:t xml:space="preserve">Se recomendó </w:t>
            </w:r>
            <w:r w:rsidR="005F7E91" w:rsidRPr="0054797D">
              <w:rPr>
                <w:rFonts w:eastAsia="SimSun"/>
                <w:szCs w:val="22"/>
                <w:lang w:val="es-ES" w:eastAsia="zh-CN"/>
              </w:rPr>
              <w:t>al</w:t>
            </w:r>
            <w:r w:rsidR="006B729B" w:rsidRPr="0054797D">
              <w:rPr>
                <w:rFonts w:eastAsia="SimSun"/>
                <w:szCs w:val="22"/>
                <w:lang w:val="es-ES" w:eastAsia="zh-CN"/>
              </w:rPr>
              <w:t xml:space="preserve"> CDIP y a la Secretaría </w:t>
            </w:r>
            <w:r w:rsidR="005F7E91" w:rsidRPr="0054797D">
              <w:rPr>
                <w:rFonts w:eastAsia="SimSun"/>
                <w:szCs w:val="22"/>
                <w:lang w:val="es-ES" w:eastAsia="zh-CN"/>
              </w:rPr>
              <w:t xml:space="preserve">que </w:t>
            </w:r>
            <w:r w:rsidR="006B729B" w:rsidRPr="0054797D">
              <w:rPr>
                <w:rFonts w:eastAsia="SimSun"/>
                <w:szCs w:val="22"/>
                <w:lang w:val="es-ES" w:eastAsia="zh-CN"/>
              </w:rPr>
              <w:t>sigan esforzándose en alentar y consolidar los resultados positivos de la labor llevada a cabo a fin de evaluar mejor las consecuencias económicas, sociales y culturales de l</w:t>
            </w:r>
            <w:r w:rsidR="008E340B" w:rsidRPr="0054797D">
              <w:rPr>
                <w:rFonts w:eastAsia="SimSun"/>
                <w:szCs w:val="22"/>
                <w:lang w:val="es-ES" w:eastAsia="zh-CN"/>
              </w:rPr>
              <w:t>a utilización de sistemas de PI</w:t>
            </w:r>
            <w:r w:rsidRPr="0054797D">
              <w:rPr>
                <w:rFonts w:eastAsia="SimSun"/>
                <w:szCs w:val="22"/>
                <w:lang w:val="es-ES" w:eastAsia="zh-CN"/>
              </w:rPr>
              <w:t>.</w:t>
            </w:r>
          </w:p>
          <w:p w:rsidR="00FD7B07" w:rsidRPr="0054797D" w:rsidRDefault="00FD7B07" w:rsidP="00DC51CA">
            <w:pPr>
              <w:rPr>
                <w:rFonts w:eastAsia="SimSun"/>
                <w:szCs w:val="22"/>
                <w:lang w:val="es-ES" w:eastAsia="zh-CN"/>
              </w:rPr>
            </w:pPr>
          </w:p>
          <w:p w:rsidR="008E340B" w:rsidRPr="0054797D" w:rsidRDefault="00E849C3" w:rsidP="008E340B">
            <w:pPr>
              <w:rPr>
                <w:rFonts w:eastAsia="SimSun"/>
                <w:szCs w:val="22"/>
                <w:lang w:val="es-ES_tradnl" w:eastAsia="zh-CN"/>
              </w:rPr>
            </w:pPr>
            <w:r w:rsidRPr="0054797D">
              <w:rPr>
                <w:rFonts w:eastAsia="SimSun"/>
                <w:szCs w:val="22"/>
                <w:lang w:val="es-419" w:eastAsia="zh-CN"/>
              </w:rPr>
              <w:t xml:space="preserve">iii) </w:t>
            </w:r>
            <w:r w:rsidR="008E340B" w:rsidRPr="0054797D">
              <w:rPr>
                <w:rFonts w:eastAsia="SimSun"/>
                <w:szCs w:val="22"/>
                <w:lang w:val="es-ES_tradnl" w:eastAsia="zh-CN"/>
              </w:rPr>
              <w:t xml:space="preserve">Se recomendó </w:t>
            </w:r>
            <w:r w:rsidR="005F7E91" w:rsidRPr="0054797D">
              <w:rPr>
                <w:rFonts w:eastAsia="SimSun"/>
                <w:szCs w:val="22"/>
                <w:lang w:val="es-ES_tradnl" w:eastAsia="zh-CN"/>
              </w:rPr>
              <w:t>a</w:t>
            </w:r>
            <w:r w:rsidR="008E340B" w:rsidRPr="0054797D">
              <w:rPr>
                <w:rFonts w:eastAsia="SimSun"/>
                <w:szCs w:val="22"/>
                <w:lang w:val="es-ES_tradnl" w:eastAsia="zh-CN"/>
              </w:rPr>
              <w:t xml:space="preserve"> </w:t>
            </w:r>
            <w:r w:rsidR="00526945" w:rsidRPr="0054797D">
              <w:rPr>
                <w:rFonts w:eastAsia="SimSun"/>
                <w:szCs w:val="22"/>
                <w:lang w:val="es-ES_tradnl" w:eastAsia="zh-CN"/>
              </w:rPr>
              <w:t xml:space="preserve">los Estados miembros, </w:t>
            </w:r>
            <w:r w:rsidR="005F7E91" w:rsidRPr="0054797D">
              <w:rPr>
                <w:rFonts w:eastAsia="SimSun"/>
                <w:szCs w:val="22"/>
                <w:lang w:val="es-ES_tradnl" w:eastAsia="zh-CN"/>
              </w:rPr>
              <w:t>al</w:t>
            </w:r>
            <w:r w:rsidR="00FD7B07" w:rsidRPr="0054797D">
              <w:rPr>
                <w:rFonts w:eastAsia="SimSun"/>
                <w:szCs w:val="22"/>
                <w:lang w:val="es-ES_tradnl" w:eastAsia="zh-CN"/>
              </w:rPr>
              <w:t xml:space="preserve"> CDIP y </w:t>
            </w:r>
            <w:r w:rsidR="005F7E91" w:rsidRPr="0054797D">
              <w:rPr>
                <w:rFonts w:eastAsia="SimSun"/>
                <w:szCs w:val="22"/>
                <w:lang w:val="es-ES_tradnl" w:eastAsia="zh-CN"/>
              </w:rPr>
              <w:t xml:space="preserve">a </w:t>
            </w:r>
            <w:r w:rsidR="00FD7B07" w:rsidRPr="0054797D">
              <w:rPr>
                <w:rFonts w:eastAsia="SimSun"/>
                <w:szCs w:val="22"/>
                <w:lang w:val="es-ES_tradnl" w:eastAsia="zh-CN"/>
              </w:rPr>
              <w:t xml:space="preserve">la Secretaría </w:t>
            </w:r>
            <w:r w:rsidR="005F7E91" w:rsidRPr="0054797D">
              <w:rPr>
                <w:rFonts w:eastAsia="SimSun"/>
                <w:szCs w:val="22"/>
                <w:lang w:val="es-ES_tradnl" w:eastAsia="zh-CN"/>
              </w:rPr>
              <w:t xml:space="preserve">que </w:t>
            </w:r>
            <w:r w:rsidR="008E340B" w:rsidRPr="0054797D">
              <w:rPr>
                <w:rFonts w:eastAsia="SimSun"/>
                <w:szCs w:val="22"/>
                <w:lang w:val="es-ES_tradnl" w:eastAsia="zh-CN"/>
              </w:rPr>
              <w:t xml:space="preserve">consideren la posibilidad de </w:t>
            </w:r>
            <w:r w:rsidR="001C4124" w:rsidRPr="0054797D">
              <w:rPr>
                <w:rFonts w:eastAsia="SimSun"/>
                <w:szCs w:val="22"/>
                <w:lang w:val="es-ES_tradnl" w:eastAsia="zh-CN"/>
              </w:rPr>
              <w:t>impulsar</w:t>
            </w:r>
            <w:r w:rsidR="008E340B" w:rsidRPr="0054797D">
              <w:rPr>
                <w:rFonts w:eastAsia="SimSun"/>
                <w:szCs w:val="22"/>
                <w:lang w:val="es-ES_tradnl" w:eastAsia="zh-CN"/>
              </w:rPr>
              <w:t xml:space="preserve"> y apoyar el fortalecimiento de capacidades en los países beneficiarios, en particular, </w:t>
            </w:r>
            <w:r w:rsidR="001C4124" w:rsidRPr="0054797D">
              <w:rPr>
                <w:rFonts w:eastAsia="SimSun"/>
                <w:szCs w:val="22"/>
                <w:lang w:val="es-ES_tradnl" w:eastAsia="zh-CN"/>
              </w:rPr>
              <w:t>para velar por</w:t>
            </w:r>
            <w:r w:rsidR="008E340B" w:rsidRPr="0054797D">
              <w:rPr>
                <w:rFonts w:eastAsia="SimSun"/>
                <w:szCs w:val="22"/>
                <w:lang w:val="es-ES_tradnl" w:eastAsia="zh-CN"/>
              </w:rPr>
              <w:t xml:space="preserve"> la sostenibilidad de la labor realizada en el </w:t>
            </w:r>
            <w:r w:rsidR="001C4124" w:rsidRPr="0054797D">
              <w:rPr>
                <w:rFonts w:eastAsia="SimSun"/>
                <w:szCs w:val="22"/>
                <w:lang w:val="es-ES_tradnl" w:eastAsia="zh-CN"/>
              </w:rPr>
              <w:t xml:space="preserve">marco del </w:t>
            </w:r>
            <w:r w:rsidR="008E340B" w:rsidRPr="0054797D">
              <w:rPr>
                <w:rFonts w:eastAsia="SimSun"/>
                <w:szCs w:val="22"/>
                <w:lang w:val="es-ES_tradnl" w:eastAsia="zh-CN"/>
              </w:rPr>
              <w:t>proyecto global.</w:t>
            </w:r>
          </w:p>
          <w:p w:rsidR="00783D49" w:rsidRPr="0054797D" w:rsidRDefault="00783D49" w:rsidP="008E340B">
            <w:pPr>
              <w:rPr>
                <w:rFonts w:eastAsia="SimSun"/>
                <w:szCs w:val="22"/>
                <w:lang w:val="es-419" w:eastAsia="zh-CN"/>
              </w:rPr>
            </w:pPr>
          </w:p>
        </w:tc>
      </w:tr>
    </w:tbl>
    <w:p w:rsidR="00FD7B07" w:rsidRPr="0054797D" w:rsidRDefault="00FD7B07" w:rsidP="00783D49">
      <w:pPr>
        <w:rPr>
          <w:rFonts w:eastAsia="SimSun"/>
          <w:szCs w:val="22"/>
          <w:lang w:val="es-419" w:eastAsia="zh-CN"/>
        </w:rPr>
      </w:pPr>
    </w:p>
    <w:p w:rsidR="00FD7B07" w:rsidRPr="0054797D" w:rsidRDefault="00FD7B07" w:rsidP="00254C6E">
      <w:pPr>
        <w:rPr>
          <w:rFonts w:eastAsia="SimSun"/>
          <w:szCs w:val="22"/>
          <w:lang w:val="es-419" w:eastAsia="zh-CN"/>
        </w:rPr>
      </w:pPr>
    </w:p>
    <w:p w:rsidR="00FD7B07" w:rsidRPr="0054797D" w:rsidRDefault="00FD7B07" w:rsidP="00254C6E">
      <w:pPr>
        <w:rPr>
          <w:rFonts w:eastAsia="SimSun"/>
          <w:szCs w:val="22"/>
          <w:lang w:val="es-419" w:eastAsia="zh-CN"/>
        </w:rPr>
      </w:pPr>
    </w:p>
    <w:p w:rsidR="00FD7B07" w:rsidRPr="0054797D" w:rsidRDefault="00FD7B07" w:rsidP="00FD7B07">
      <w:pPr>
        <w:jc w:val="right"/>
        <w:rPr>
          <w:rFonts w:eastAsia="SimSun"/>
          <w:szCs w:val="22"/>
          <w:lang w:val="es-419" w:eastAsia="zh-CN"/>
        </w:rPr>
      </w:pPr>
      <w:r w:rsidRPr="0054797D">
        <w:rPr>
          <w:rFonts w:eastAsia="SimSun"/>
          <w:szCs w:val="22"/>
          <w:lang w:val="es-ES_tradnl" w:eastAsia="zh-CN"/>
        </w:rPr>
        <w:t>[Fin del Anexo III y del documento]</w:t>
      </w:r>
    </w:p>
    <w:p w:rsidR="00BD1034" w:rsidRPr="0054797D" w:rsidRDefault="00BD1034" w:rsidP="00811F93">
      <w:pPr>
        <w:jc w:val="right"/>
        <w:rPr>
          <w:rFonts w:eastAsia="SimSun"/>
          <w:szCs w:val="22"/>
          <w:lang w:val="es-419" w:eastAsia="zh-CN"/>
        </w:rPr>
      </w:pPr>
    </w:p>
    <w:sectPr w:rsidR="00BD1034" w:rsidRPr="0054797D" w:rsidSect="00DB53AB">
      <w:headerReference w:type="default" r:id="rId33"/>
      <w:headerReference w:type="first" r:id="rId34"/>
      <w:footerReference w:type="first" r:id="rId35"/>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8C" w:rsidRDefault="002A4C8C" w:rsidP="008141A6">
      <w:r>
        <w:separator/>
      </w:r>
    </w:p>
  </w:endnote>
  <w:endnote w:type="continuationSeparator" w:id="0">
    <w:p w:rsidR="002A4C8C" w:rsidRDefault="002A4C8C"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8C" w:rsidRDefault="002A4C8C" w:rsidP="00EA1C4E">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8C" w:rsidRDefault="002A4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8C" w:rsidRDefault="002A4C8C" w:rsidP="00EA1C4E">
    <w:pPr>
      <w:pStyle w:val="Footer"/>
      <w:tabs>
        <w:tab w:val="clear" w:pos="4320"/>
        <w:tab w:val="clear" w:pos="8640"/>
        <w:tab w:val="left" w:pos="11127"/>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8C" w:rsidRDefault="002A4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8C" w:rsidRDefault="002A4C8C" w:rsidP="008141A6">
      <w:r>
        <w:separator/>
      </w:r>
    </w:p>
  </w:footnote>
  <w:footnote w:type="continuationSeparator" w:id="0">
    <w:p w:rsidR="002A4C8C" w:rsidRDefault="002A4C8C" w:rsidP="008141A6">
      <w:r>
        <w:continuationSeparator/>
      </w:r>
    </w:p>
  </w:footnote>
  <w:footnote w:id="1">
    <w:p w:rsidR="002A4C8C" w:rsidRPr="004B2CD9" w:rsidRDefault="002A4C8C">
      <w:pPr>
        <w:pStyle w:val="FootnoteText"/>
        <w:rPr>
          <w:lang w:val="es-ES"/>
        </w:rPr>
      </w:pPr>
      <w:r w:rsidRPr="004B2CD9">
        <w:rPr>
          <w:rStyle w:val="FootnoteReference"/>
          <w:lang w:val="es-ES"/>
        </w:rPr>
        <w:footnoteRef/>
      </w:r>
      <w:r w:rsidRPr="004B2CD9">
        <w:rPr>
          <w:lang w:val="es-ES"/>
        </w:rPr>
        <w:t xml:space="preserve"> El examen independiente de la aplicación de las recomendaciones de la AD (documento </w:t>
      </w:r>
      <w:hyperlink r:id="rId1" w:history="1">
        <w:r w:rsidRPr="004B2CD9">
          <w:rPr>
            <w:rStyle w:val="Hyperlink"/>
            <w:lang w:val="es-ES"/>
          </w:rPr>
          <w:t>CDIP/18/7</w:t>
        </w:r>
      </w:hyperlink>
      <w:r w:rsidRPr="004B2CD9">
        <w:rPr>
          <w:lang w:val="es-ES"/>
        </w:rPr>
        <w:t>) fue realizado en cumplimiento del párrafo 8.</w:t>
      </w:r>
      <w:r>
        <w:rPr>
          <w:lang w:val="es-ES"/>
        </w:rPr>
        <w:t xml:space="preserve"> </w:t>
      </w:r>
      <w:r w:rsidRPr="004B2CD9">
        <w:rPr>
          <w:lang w:val="es-ES"/>
        </w:rPr>
        <w:t xml:space="preserve">de los </w:t>
      </w:r>
      <w:hyperlink r:id="rId2" w:history="1">
        <w:r w:rsidRPr="004B2CD9">
          <w:rPr>
            <w:rStyle w:val="Hyperlink"/>
            <w:lang w:val="es-ES"/>
          </w:rPr>
          <w:t>mecanismos de coordinación</w:t>
        </w:r>
      </w:hyperlink>
      <w:r w:rsidRPr="004B2CD9">
        <w:rPr>
          <w:lang w:val="es-ES"/>
        </w:rPr>
        <w:t xml:space="preserve">. </w:t>
      </w:r>
      <w:r w:rsidRPr="004B2CD9">
        <w:rPr>
          <w:rFonts w:eastAsia="SimSun"/>
          <w:lang w:val="es-ES" w:eastAsia="zh-CN"/>
        </w:rPr>
        <w:t xml:space="preserve">El examen independiente incluyó 12 recomendaciones. Posteriormente, el CDIP </w:t>
      </w:r>
      <w:r>
        <w:rPr>
          <w:rFonts w:eastAsia="SimSun"/>
          <w:lang w:val="es-ES" w:eastAsia="zh-CN"/>
        </w:rPr>
        <w:t>aprobó</w:t>
      </w:r>
      <w:r w:rsidRPr="004B2CD9">
        <w:rPr>
          <w:rFonts w:eastAsia="SimSun"/>
          <w:lang w:val="es-ES" w:eastAsia="zh-CN"/>
        </w:rPr>
        <w:t xml:space="preserve"> 10 de esas recomendaciones y </w:t>
      </w:r>
      <w:r>
        <w:rPr>
          <w:rFonts w:eastAsia="SimSun"/>
          <w:lang w:val="es-ES" w:eastAsia="zh-CN"/>
        </w:rPr>
        <w:t>convino</w:t>
      </w:r>
      <w:r w:rsidRPr="004B2CD9">
        <w:rPr>
          <w:rFonts w:eastAsia="SimSun"/>
          <w:lang w:val="es-ES" w:eastAsia="zh-CN"/>
        </w:rPr>
        <w:t xml:space="preserve"> tomar nota de las recomendaciones 5 y 11.</w:t>
      </w:r>
    </w:p>
  </w:footnote>
  <w:footnote w:id="2">
    <w:p w:rsidR="002A4C8C" w:rsidRPr="00FD1ED0" w:rsidRDefault="002A4C8C" w:rsidP="00FD7B07">
      <w:pPr>
        <w:pStyle w:val="FootnoteText"/>
        <w:rPr>
          <w:lang w:val="es-ES"/>
        </w:rPr>
      </w:pPr>
      <w:r>
        <w:rPr>
          <w:rStyle w:val="FootnoteReference"/>
        </w:rPr>
        <w:footnoteRef/>
      </w:r>
      <w:r w:rsidRPr="00FD7B07">
        <w:rPr>
          <w:lang w:val="es-ES"/>
        </w:rPr>
        <w:t xml:space="preserve"> </w:t>
      </w:r>
      <w:r w:rsidRPr="00FD1ED0">
        <w:rPr>
          <w:lang w:val="es-ES_tradnl"/>
        </w:rPr>
        <w:t>Conforme a la práctica del Comité, en su vigesimosegunda sesión se presentará un examen completo sobre la marcha de los avances en la ejecución de los proyectos de la Agenda para el Desarrollo, en particular información sobre los gastos presupuestarios y los resultados previstos.</w:t>
      </w:r>
      <w:r w:rsidRPr="00FD1ED0">
        <w:rPr>
          <w:lang w:val="es-ES"/>
        </w:rPr>
        <w:t xml:space="preserve"> </w:t>
      </w:r>
    </w:p>
  </w:footnote>
  <w:footnote w:id="3">
    <w:p w:rsidR="002A4C8C" w:rsidRPr="009972B1" w:rsidRDefault="002A4C8C">
      <w:pPr>
        <w:pStyle w:val="FootnoteText"/>
        <w:rPr>
          <w:lang w:val="es-ES"/>
        </w:rPr>
      </w:pPr>
      <w:r w:rsidRPr="00256FA8">
        <w:rPr>
          <w:rStyle w:val="FootnoteReference"/>
        </w:rPr>
        <w:footnoteRef/>
      </w:r>
      <w:r w:rsidRPr="009972B1">
        <w:rPr>
          <w:lang w:val="es-ES"/>
        </w:rPr>
        <w:t xml:space="preserve"> La propuesta de seis puntos sobre asistencia técnica figura en el Apéndice I del </w:t>
      </w:r>
      <w:r>
        <w:rPr>
          <w:lang w:val="es-ES"/>
        </w:rPr>
        <w:t>Resumen de la Presidencia</w:t>
      </w:r>
      <w:r w:rsidRPr="009972B1">
        <w:rPr>
          <w:lang w:val="es-ES"/>
        </w:rPr>
        <w:t xml:space="preserve"> del CDIP/17.</w:t>
      </w:r>
    </w:p>
  </w:footnote>
  <w:footnote w:id="4">
    <w:p w:rsidR="002A4C8C" w:rsidRPr="00360403" w:rsidRDefault="002A4C8C" w:rsidP="00FD7B07">
      <w:pPr>
        <w:pStyle w:val="FootnoteText"/>
        <w:rPr>
          <w:lang w:val="es-419"/>
        </w:rPr>
      </w:pPr>
      <w:r w:rsidRPr="00360403">
        <w:rPr>
          <w:rStyle w:val="FootnoteReference"/>
        </w:rPr>
        <w:footnoteRef/>
      </w:r>
      <w:r w:rsidRPr="00360403">
        <w:rPr>
          <w:lang w:val="es-419"/>
        </w:rPr>
        <w:t xml:space="preserve"> </w:t>
      </w:r>
      <w:r w:rsidRPr="00360403">
        <w:rPr>
          <w:lang w:val="es-ES_tradnl"/>
        </w:rPr>
        <w:t>Documento CDIP/22/11, Coordinación interna, colaboración con las Naciones Unidas y cooperación con las oficinas nacionales y regionales de PI</w:t>
      </w:r>
    </w:p>
  </w:footnote>
  <w:footnote w:id="5">
    <w:p w:rsidR="002A4C8C" w:rsidRPr="008B186F" w:rsidRDefault="002A4C8C" w:rsidP="00453CE2">
      <w:pPr>
        <w:pStyle w:val="FootnoteText"/>
        <w:rPr>
          <w:b/>
          <w:bCs/>
          <w:lang w:val="es-ES"/>
        </w:rPr>
      </w:pPr>
      <w:r w:rsidRPr="00CD7408">
        <w:rPr>
          <w:rStyle w:val="FootnoteReference"/>
        </w:rPr>
        <w:footnoteRef/>
      </w:r>
      <w:r w:rsidRPr="008B186F">
        <w:rPr>
          <w:lang w:val="es-ES"/>
        </w:rPr>
        <w:t xml:space="preserve"> El folleto  “</w:t>
      </w:r>
      <w:r w:rsidRPr="008B186F">
        <w:rPr>
          <w:bCs/>
          <w:lang w:val="es-ES"/>
        </w:rPr>
        <w:t xml:space="preserve">La OMPI y los Objetivos de Desarrollo Sostenible” </w:t>
      </w:r>
      <w:r>
        <w:rPr>
          <w:bCs/>
          <w:lang w:val="es-ES"/>
        </w:rPr>
        <w:t>puede consultarse en</w:t>
      </w:r>
      <w:r w:rsidRPr="008B186F">
        <w:rPr>
          <w:bCs/>
          <w:lang w:val="es-ES"/>
        </w:rPr>
        <w:t xml:space="preserve">: </w:t>
      </w:r>
      <w:hyperlink r:id="rId3" w:history="1">
        <w:r w:rsidRPr="007A209D">
          <w:rPr>
            <w:rStyle w:val="Hyperlink"/>
            <w:bCs/>
            <w:lang w:val="es-ES"/>
          </w:rPr>
          <w:t>https://www.wipo.int/publications/es/details.jsp?id=4354</w:t>
        </w:r>
      </w:hyperlink>
      <w:r w:rsidRPr="008B186F">
        <w:rPr>
          <w:bCs/>
          <w:lang w:val="es-ES"/>
        </w:rPr>
        <w:t xml:space="preserve"> </w:t>
      </w:r>
    </w:p>
    <w:p w:rsidR="002A4C8C" w:rsidRPr="008B186F" w:rsidRDefault="002A4C8C">
      <w:pPr>
        <w:pStyle w:val="FootnoteText"/>
        <w:rPr>
          <w:lang w:val="es-ES"/>
        </w:rPr>
      </w:pPr>
    </w:p>
  </w:footnote>
  <w:footnote w:id="6">
    <w:p w:rsidR="002A4C8C" w:rsidRPr="005A139B" w:rsidRDefault="002A4C8C">
      <w:pPr>
        <w:pStyle w:val="FootnoteText"/>
        <w:rPr>
          <w:lang w:val="es-ES"/>
        </w:rPr>
      </w:pPr>
      <w:r w:rsidRPr="001353B5">
        <w:rPr>
          <w:rStyle w:val="FootnoteReference"/>
        </w:rPr>
        <w:footnoteRef/>
      </w:r>
      <w:r w:rsidRPr="005A139B">
        <w:rPr>
          <w:lang w:val="es-ES"/>
        </w:rPr>
        <w:t xml:space="preserve"> </w:t>
      </w:r>
      <w:r>
        <w:rPr>
          <w:lang w:val="es-ES"/>
        </w:rPr>
        <w:t xml:space="preserve">Puede encontrarse </w:t>
      </w:r>
      <w:r w:rsidRPr="005A139B">
        <w:rPr>
          <w:lang w:val="es-ES"/>
        </w:rPr>
        <w:t>más informaci</w:t>
      </w:r>
      <w:r>
        <w:rPr>
          <w:lang w:val="es-ES"/>
        </w:rPr>
        <w:t>ón en</w:t>
      </w:r>
      <w:r w:rsidRPr="005A139B">
        <w:rPr>
          <w:lang w:val="es-ES"/>
        </w:rPr>
        <w:t xml:space="preserve">: </w:t>
      </w:r>
      <w:hyperlink r:id="rId4" w:history="1">
        <w:r w:rsidRPr="005A139B">
          <w:rPr>
            <w:rStyle w:val="Hyperlink"/>
            <w:lang w:val="es-ES"/>
          </w:rPr>
          <w:t>https://www.wipo.int/about-ip/en/universities_research/news/2018/news_0001.html</w:t>
        </w:r>
      </w:hyperlink>
      <w:r w:rsidRPr="005A139B">
        <w:rPr>
          <w:lang w:val="es-ES"/>
        </w:rPr>
        <w:t xml:space="preserve"> </w:t>
      </w:r>
    </w:p>
  </w:footnote>
  <w:footnote w:id="7">
    <w:p w:rsidR="002A4C8C" w:rsidRPr="00193FF0" w:rsidRDefault="002A4C8C">
      <w:pPr>
        <w:pStyle w:val="FootnoteText"/>
        <w:rPr>
          <w:lang w:val="es-ES"/>
        </w:rPr>
      </w:pPr>
      <w:r w:rsidRPr="0079175E">
        <w:rPr>
          <w:rStyle w:val="FootnoteReference"/>
        </w:rPr>
        <w:footnoteRef/>
      </w:r>
      <w:r w:rsidRPr="00193FF0">
        <w:rPr>
          <w:lang w:val="es-ES"/>
        </w:rPr>
        <w:t xml:space="preserve"> El </w:t>
      </w:r>
      <w:r>
        <w:rPr>
          <w:lang w:val="es-ES"/>
        </w:rPr>
        <w:t>e</w:t>
      </w:r>
      <w:r w:rsidRPr="00193FF0">
        <w:rPr>
          <w:lang w:val="es-ES"/>
        </w:rPr>
        <w:t>studio de caso est</w:t>
      </w:r>
      <w:r>
        <w:rPr>
          <w:lang w:val="es-ES"/>
        </w:rPr>
        <w:t>á disponible en</w:t>
      </w:r>
      <w:r w:rsidRPr="00193FF0">
        <w:rPr>
          <w:lang w:val="es-ES"/>
        </w:rPr>
        <w:t xml:space="preserve">: </w:t>
      </w:r>
      <w:hyperlink r:id="rId5" w:history="1">
        <w:r w:rsidRPr="00193FF0">
          <w:rPr>
            <w:rStyle w:val="Hyperlink"/>
            <w:lang w:val="es-ES"/>
          </w:rPr>
          <w:t>https://www.wipo.int/publications/en/details.jsp?id=4332</w:t>
        </w:r>
      </w:hyperlink>
      <w:r w:rsidRPr="00193FF0">
        <w:rPr>
          <w:lang w:val="es-ES"/>
        </w:rPr>
        <w:t xml:space="preserve"> </w:t>
      </w:r>
    </w:p>
  </w:footnote>
  <w:footnote w:id="8">
    <w:p w:rsidR="002A4C8C" w:rsidRPr="00193FF0" w:rsidRDefault="002A4C8C">
      <w:pPr>
        <w:pStyle w:val="FootnoteText"/>
        <w:rPr>
          <w:lang w:val="es-ES"/>
        </w:rPr>
      </w:pPr>
      <w:r w:rsidRPr="0079175E">
        <w:rPr>
          <w:rStyle w:val="FootnoteReference"/>
        </w:rPr>
        <w:footnoteRef/>
      </w:r>
      <w:r w:rsidRPr="00193FF0">
        <w:rPr>
          <w:lang w:val="es-ES"/>
        </w:rPr>
        <w:t xml:space="preserve"> “Inventar el </w:t>
      </w:r>
      <w:r>
        <w:rPr>
          <w:lang w:val="es-ES"/>
        </w:rPr>
        <w:t>futuro</w:t>
      </w:r>
      <w:r w:rsidRPr="00193FF0">
        <w:rPr>
          <w:lang w:val="es-ES"/>
        </w:rPr>
        <w:t xml:space="preserve">” está disponible en: </w:t>
      </w:r>
      <w:hyperlink r:id="rId6" w:history="1">
        <w:r w:rsidRPr="00193FF0">
          <w:rPr>
            <w:rStyle w:val="Hyperlink"/>
            <w:lang w:val="es-ES"/>
          </w:rPr>
          <w:t>https://www.wipo.int/publications/es/details.jsp?id=132&amp;plang=ES</w:t>
        </w:r>
      </w:hyperlink>
    </w:p>
  </w:footnote>
  <w:footnote w:id="9">
    <w:p w:rsidR="002A4C8C" w:rsidRPr="003B4983" w:rsidRDefault="002A4C8C" w:rsidP="00FD7B07">
      <w:pPr>
        <w:pStyle w:val="FootnoteText"/>
        <w:rPr>
          <w:lang w:val="es-ES"/>
        </w:rPr>
      </w:pPr>
      <w:r w:rsidRPr="0079175E">
        <w:rPr>
          <w:rStyle w:val="FootnoteReference"/>
        </w:rPr>
        <w:footnoteRef/>
      </w:r>
      <w:r w:rsidRPr="003B4983">
        <w:rPr>
          <w:lang w:val="es-ES"/>
        </w:rPr>
        <w:t xml:space="preserve"> </w:t>
      </w:r>
      <w:r w:rsidRPr="00FD1ED0">
        <w:rPr>
          <w:lang w:val="es-ES_tradnl"/>
        </w:rPr>
        <w:t xml:space="preserve">Para mayor información, véase el documento WIPO/ACE/12/14, que puede consultarse en: </w:t>
      </w:r>
      <w:hyperlink r:id="rId7" w:history="1">
        <w:r w:rsidRPr="00FD1ED0">
          <w:rPr>
            <w:rStyle w:val="Hyperlink"/>
            <w:lang w:val="es-ES"/>
          </w:rPr>
          <w:t>http://www.wipo.int/edocs/mdocs/enforcement/es/wipo_ace_12/wipo_ace_12_14.pdf</w:t>
        </w:r>
      </w:hyperlink>
      <w:r w:rsidRPr="00FD1ED0">
        <w:rPr>
          <w:rStyle w:val="Hyperlink"/>
          <w:lang w:val="es-ES"/>
        </w:rPr>
        <w:t>.</w:t>
      </w:r>
    </w:p>
  </w:footnote>
  <w:footnote w:id="10">
    <w:p w:rsidR="002A4C8C" w:rsidRPr="00360403" w:rsidRDefault="002A4C8C" w:rsidP="007B33FF">
      <w:pPr>
        <w:pStyle w:val="FootnoteText"/>
        <w:tabs>
          <w:tab w:val="left" w:pos="567"/>
        </w:tabs>
        <w:rPr>
          <w:color w:val="0070C0"/>
          <w:szCs w:val="18"/>
          <w:lang w:val="es-ES"/>
        </w:rPr>
      </w:pPr>
      <w:r w:rsidRPr="00360403">
        <w:rPr>
          <w:rStyle w:val="FootnoteReference"/>
          <w:szCs w:val="18"/>
        </w:rPr>
        <w:footnoteRef/>
      </w:r>
      <w:r w:rsidRPr="00360403">
        <w:rPr>
          <w:szCs w:val="18"/>
          <w:lang w:val="es-ES"/>
        </w:rPr>
        <w:t xml:space="preserve"> </w:t>
      </w:r>
      <w:r w:rsidRPr="00360403">
        <w:rPr>
          <w:szCs w:val="18"/>
          <w:lang w:val="es-ES_tradnl"/>
        </w:rPr>
        <w:t xml:space="preserve">Para más información véase el documento WIPO/ACE/13/2rev que puede consultarse en: </w:t>
      </w:r>
      <w:hyperlink r:id="rId8" w:history="1">
        <w:r w:rsidRPr="00FD1ED0">
          <w:rPr>
            <w:rStyle w:val="Hyperlink"/>
            <w:lang w:val="es-ES"/>
          </w:rPr>
          <w:t>http://www.wipo.int/meetings/es/doc_details.jsp?doc_id=411945</w:t>
        </w:r>
      </w:hyperlink>
      <w:r w:rsidRPr="00360403">
        <w:rPr>
          <w:color w:val="0070C0"/>
          <w:szCs w:val="18"/>
          <w:lang w:val="es-ES_tradnl"/>
        </w:rPr>
        <w:t>.</w:t>
      </w:r>
    </w:p>
  </w:footnote>
  <w:footnote w:id="11">
    <w:p w:rsidR="002A4C8C" w:rsidRPr="00D019E4" w:rsidRDefault="002A4C8C" w:rsidP="00E54629">
      <w:pPr>
        <w:pStyle w:val="FootnoteText"/>
        <w:tabs>
          <w:tab w:val="left" w:pos="567"/>
        </w:tabs>
        <w:rPr>
          <w:szCs w:val="18"/>
          <w:lang w:val="es-ES"/>
        </w:rPr>
      </w:pPr>
      <w:r w:rsidRPr="0079175E">
        <w:rPr>
          <w:rStyle w:val="FootnoteReference"/>
          <w:szCs w:val="18"/>
        </w:rPr>
        <w:footnoteRef/>
      </w:r>
      <w:r w:rsidRPr="00D019E4">
        <w:rPr>
          <w:szCs w:val="18"/>
          <w:lang w:val="es-ES"/>
        </w:rPr>
        <w:t xml:space="preserve"> </w:t>
      </w:r>
      <w:hyperlink r:id="rId9" w:history="1">
        <w:r w:rsidRPr="007457ED">
          <w:rPr>
            <w:rStyle w:val="Hyperlink"/>
            <w:szCs w:val="18"/>
            <w:lang w:val="es-ES"/>
          </w:rPr>
          <w:t>https://www.wipo.int/edocs/pubdocs/en/wipo_pub_791_2018.pdf</w:t>
        </w:r>
      </w:hyperlink>
      <w:r w:rsidRPr="00D019E4">
        <w:rPr>
          <w:szCs w:val="18"/>
          <w:lang w:val="es-ES"/>
        </w:rPr>
        <w:t xml:space="preserve"> </w:t>
      </w:r>
    </w:p>
  </w:footnote>
  <w:footnote w:id="12">
    <w:p w:rsidR="002A4C8C" w:rsidRPr="00193FF0" w:rsidRDefault="002A4C8C" w:rsidP="00E54629">
      <w:pPr>
        <w:pStyle w:val="FootnoteText"/>
        <w:tabs>
          <w:tab w:val="left" w:pos="567"/>
        </w:tabs>
        <w:rPr>
          <w:szCs w:val="18"/>
          <w:lang w:val="es-ES"/>
        </w:rPr>
      </w:pPr>
      <w:r w:rsidRPr="0079175E">
        <w:rPr>
          <w:rStyle w:val="FootnoteReference"/>
          <w:szCs w:val="18"/>
        </w:rPr>
        <w:footnoteRef/>
      </w:r>
      <w:r w:rsidRPr="00193FF0">
        <w:rPr>
          <w:szCs w:val="18"/>
          <w:lang w:val="es-ES"/>
        </w:rPr>
        <w:t xml:space="preserve"> Con la ayuda del fondo fiduciario proporcionado por el Ministerio de Cultura, </w:t>
      </w:r>
      <w:r>
        <w:rPr>
          <w:szCs w:val="18"/>
          <w:lang w:val="es-ES"/>
        </w:rPr>
        <w:t>D</w:t>
      </w:r>
      <w:r w:rsidRPr="00193FF0">
        <w:rPr>
          <w:szCs w:val="18"/>
          <w:lang w:val="es-ES"/>
        </w:rPr>
        <w:t xml:space="preserve">eportes y </w:t>
      </w:r>
      <w:r>
        <w:rPr>
          <w:szCs w:val="18"/>
          <w:lang w:val="es-ES"/>
        </w:rPr>
        <w:t>T</w:t>
      </w:r>
      <w:r w:rsidRPr="00193FF0">
        <w:rPr>
          <w:szCs w:val="18"/>
          <w:lang w:val="es-ES"/>
        </w:rPr>
        <w:t>urismo de la Rep</w:t>
      </w:r>
      <w:r>
        <w:rPr>
          <w:szCs w:val="18"/>
          <w:lang w:val="es-ES"/>
        </w:rPr>
        <w:t>ública de Corea</w:t>
      </w:r>
      <w:r w:rsidRPr="00193FF0">
        <w:rPr>
          <w:szCs w:val="18"/>
          <w:lang w:val="es-ES"/>
        </w:rPr>
        <w:t xml:space="preserve">. </w:t>
      </w:r>
    </w:p>
  </w:footnote>
  <w:footnote w:id="13">
    <w:p w:rsidR="002A4C8C" w:rsidRPr="003B4983" w:rsidRDefault="002A4C8C" w:rsidP="00FD7B07">
      <w:pPr>
        <w:pStyle w:val="FootnoteText"/>
        <w:tabs>
          <w:tab w:val="left" w:pos="567"/>
        </w:tabs>
        <w:rPr>
          <w:szCs w:val="18"/>
          <w:lang w:val="es-ES"/>
        </w:rPr>
      </w:pPr>
      <w:r w:rsidRPr="0079175E">
        <w:rPr>
          <w:rStyle w:val="FootnoteReference"/>
          <w:szCs w:val="18"/>
        </w:rPr>
        <w:footnoteRef/>
      </w:r>
      <w:r w:rsidRPr="003B4983">
        <w:rPr>
          <w:szCs w:val="18"/>
          <w:lang w:val="es-ES"/>
        </w:rPr>
        <w:t xml:space="preserve"> </w:t>
      </w:r>
      <w:r w:rsidRPr="00FD1ED0">
        <w:rPr>
          <w:szCs w:val="18"/>
          <w:lang w:val="es-ES_tradnl"/>
        </w:rPr>
        <w:t>Con la asistencia del fondo fiduciario aportado por la Oficina Surcoreana de la Propiedad Intelectual</w:t>
      </w:r>
      <w:r w:rsidRPr="00FD7B07">
        <w:rPr>
          <w:color w:val="808080"/>
          <w:szCs w:val="18"/>
          <w:lang w:val="es-ES_tradnl"/>
        </w:rPr>
        <w:t>.</w:t>
      </w:r>
    </w:p>
  </w:footnote>
  <w:footnote w:id="14">
    <w:p w:rsidR="002A4C8C" w:rsidRPr="00193FF0" w:rsidRDefault="002A4C8C" w:rsidP="007A2C29">
      <w:pPr>
        <w:pStyle w:val="FootnoteText"/>
        <w:tabs>
          <w:tab w:val="left" w:pos="567"/>
        </w:tabs>
        <w:rPr>
          <w:lang w:val="es-ES"/>
        </w:rPr>
      </w:pPr>
      <w:r w:rsidRPr="00657624">
        <w:rPr>
          <w:rStyle w:val="FootnoteReference"/>
        </w:rPr>
        <w:footnoteRef/>
      </w:r>
      <w:r w:rsidRPr="00193FF0">
        <w:rPr>
          <w:lang w:val="es-ES"/>
        </w:rPr>
        <w:t xml:space="preserve"> La página web se basa en la existente </w:t>
      </w:r>
      <w:hyperlink r:id="rId10" w:history="1">
        <w:r w:rsidRPr="00193FF0">
          <w:rPr>
            <w:rStyle w:val="Hyperlink"/>
            <w:lang w:val="es-ES"/>
          </w:rPr>
          <w:t>www.respectforcopyright.org</w:t>
        </w:r>
      </w:hyperlink>
      <w:r w:rsidRPr="00193FF0">
        <w:rPr>
          <w:lang w:val="es-ES"/>
        </w:rPr>
        <w:t>, cuyo de</w:t>
      </w:r>
      <w:r>
        <w:rPr>
          <w:lang w:val="es-ES"/>
        </w:rPr>
        <w:t xml:space="preserve">sarrollo fue financiado por un </w:t>
      </w:r>
      <w:r w:rsidRPr="00193FF0">
        <w:rPr>
          <w:lang w:val="es-ES"/>
        </w:rPr>
        <w:t>fondo fiduciario proporcionado por el Ministerio de Cultura, Deportes y Turismo de la República de Corea</w:t>
      </w:r>
      <w:r w:rsidRPr="00193FF0">
        <w:rPr>
          <w:szCs w:val="18"/>
          <w:lang w:val="es-ES"/>
        </w:rPr>
        <w:t>.</w:t>
      </w:r>
    </w:p>
  </w:footnote>
  <w:footnote w:id="15">
    <w:p w:rsidR="002A4C8C" w:rsidRPr="00360403" w:rsidRDefault="002A4C8C" w:rsidP="0040087B">
      <w:pPr>
        <w:pStyle w:val="FootnoteText"/>
        <w:tabs>
          <w:tab w:val="left" w:pos="3400"/>
        </w:tabs>
        <w:rPr>
          <w:lang w:val="es-419"/>
        </w:rPr>
      </w:pPr>
      <w:r w:rsidRPr="00360403">
        <w:rPr>
          <w:rStyle w:val="FootnoteReference"/>
        </w:rPr>
        <w:footnoteRef/>
      </w:r>
      <w:r w:rsidRPr="00360403">
        <w:rPr>
          <w:lang w:val="es-419"/>
        </w:rPr>
        <w:t xml:space="preserve"> </w:t>
      </w:r>
      <w:r w:rsidRPr="00360403">
        <w:rPr>
          <w:lang w:val="es-ES_tradnl"/>
        </w:rPr>
        <w:t>Véase el documento CDIP/21/4.</w:t>
      </w:r>
      <w:r w:rsidRPr="00360403">
        <w:rPr>
          <w:lang w:val="es-ES_tradnl"/>
        </w:rPr>
        <w:tab/>
      </w:r>
    </w:p>
  </w:footnote>
  <w:footnote w:id="16">
    <w:p w:rsidR="002A4C8C" w:rsidRPr="00FD1ED0" w:rsidRDefault="002A4C8C" w:rsidP="00FD7B07">
      <w:pPr>
        <w:pStyle w:val="FootnoteText"/>
        <w:rPr>
          <w:rStyle w:val="Hyperlink"/>
          <w:lang w:val="es-ES"/>
        </w:rPr>
      </w:pPr>
      <w:r w:rsidRPr="00360403">
        <w:rPr>
          <w:rStyle w:val="FootnoteReference"/>
        </w:rPr>
        <w:footnoteRef/>
      </w:r>
      <w:r w:rsidRPr="00360403">
        <w:rPr>
          <w:lang w:val="es-419"/>
        </w:rPr>
        <w:t xml:space="preserve"> </w:t>
      </w:r>
      <w:r w:rsidRPr="00360403">
        <w:rPr>
          <w:lang w:val="es-ES_tradnl"/>
        </w:rPr>
        <w:t xml:space="preserve">La base de datos sobre flexibilidades en el sistema de propiedad intelectual (en lo sucesivo, “la base de datos”) se creó en junio de 2013, tal como convino el Comité en su sexta sesión: </w:t>
      </w:r>
      <w:hyperlink r:id="rId11" w:history="1">
        <w:r w:rsidRPr="00FD1ED0">
          <w:rPr>
            <w:rStyle w:val="Hyperlink"/>
            <w:lang w:val="es-ES"/>
          </w:rPr>
          <w:t>http://www.wipo.int/ip-development/es/agenda/flexibilities/database.html</w:t>
        </w:r>
      </w:hyperlink>
      <w:r w:rsidRPr="00FD1ED0">
        <w:rPr>
          <w:rStyle w:val="Hyperlink"/>
          <w:lang w:val="es-ES"/>
        </w:rPr>
        <w:t>.</w:t>
      </w:r>
    </w:p>
  </w:footnote>
  <w:footnote w:id="17">
    <w:p w:rsidR="002A4C8C" w:rsidRPr="00360403" w:rsidRDefault="002A4C8C" w:rsidP="00FD7B07">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CDIP/20/5.</w:t>
      </w:r>
    </w:p>
  </w:footnote>
  <w:footnote w:id="18">
    <w:p w:rsidR="002A4C8C" w:rsidRPr="00360403" w:rsidRDefault="002A4C8C" w:rsidP="00FD7B07">
      <w:pPr>
        <w:pStyle w:val="FootnoteText"/>
        <w:rPr>
          <w:lang w:val="es-419"/>
        </w:rPr>
      </w:pPr>
      <w:r w:rsidRPr="00360403">
        <w:rPr>
          <w:lang w:val="es-419"/>
        </w:rPr>
        <w:t xml:space="preserve"> </w:t>
      </w:r>
      <w:r w:rsidRPr="00360403">
        <w:rPr>
          <w:rStyle w:val="FootnoteReference"/>
        </w:rPr>
        <w:footnoteRef/>
      </w:r>
      <w:r w:rsidRPr="00360403">
        <w:rPr>
          <w:lang w:val="es-419"/>
        </w:rPr>
        <w:t xml:space="preserve"> </w:t>
      </w:r>
      <w:r w:rsidRPr="00360403">
        <w:rPr>
          <w:lang w:val="es-ES_tradnl"/>
        </w:rPr>
        <w:t>Se puede consultar la recopilación de los insumos de los Estados miembros sobre las actividades realizadas relativas a la transferencia de tecnología en el documento CDIP/18/6 Rev.</w:t>
      </w:r>
    </w:p>
  </w:footnote>
  <w:footnote w:id="19">
    <w:p w:rsidR="002A4C8C" w:rsidRPr="00360403" w:rsidRDefault="002A4C8C">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w:t>
      </w:r>
      <w:r w:rsidRPr="00360403">
        <w:rPr>
          <w:lang w:val="es-419"/>
        </w:rPr>
        <w:t xml:space="preserve"> CDIP21/5.</w:t>
      </w:r>
    </w:p>
  </w:footnote>
  <w:footnote w:id="20">
    <w:p w:rsidR="002A4C8C" w:rsidRPr="00360403" w:rsidRDefault="002A4C8C" w:rsidP="00FD7B07">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CDIP/21/6.</w:t>
      </w:r>
    </w:p>
  </w:footnote>
  <w:footnote w:id="21">
    <w:p w:rsidR="002A4C8C" w:rsidRPr="00360403" w:rsidRDefault="002A4C8C" w:rsidP="00FD7B07">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CDIP/22/7.</w:t>
      </w:r>
    </w:p>
  </w:footnote>
  <w:footnote w:id="22">
    <w:p w:rsidR="002A4C8C" w:rsidRPr="00360403" w:rsidRDefault="002A4C8C" w:rsidP="00FD7B07">
      <w:pPr>
        <w:pStyle w:val="FootnoteText"/>
        <w:rPr>
          <w:lang w:val="es-419"/>
        </w:rPr>
      </w:pPr>
      <w:r w:rsidRPr="00360403">
        <w:rPr>
          <w:rStyle w:val="FootnoteReference"/>
        </w:rPr>
        <w:footnoteRef/>
      </w:r>
      <w:r w:rsidRPr="00360403">
        <w:rPr>
          <w:lang w:val="es-419"/>
        </w:rPr>
        <w:t xml:space="preserve"> </w:t>
      </w:r>
      <w:r w:rsidRPr="00360403">
        <w:rPr>
          <w:lang w:val="es-ES_tradnl"/>
        </w:rPr>
        <w:t>Véase el documento CDIP/22/5.</w:t>
      </w:r>
    </w:p>
  </w:footnote>
  <w:footnote w:id="23">
    <w:p w:rsidR="002A4C8C" w:rsidRPr="00360403" w:rsidRDefault="002A4C8C" w:rsidP="00FD7B07">
      <w:pPr>
        <w:pStyle w:val="FootnoteText"/>
        <w:rPr>
          <w:lang w:val="es-419"/>
        </w:rPr>
      </w:pPr>
      <w:r w:rsidRPr="00360403">
        <w:rPr>
          <w:rStyle w:val="FootnoteReference"/>
          <w:rFonts w:eastAsia="SimSun"/>
        </w:rPr>
        <w:footnoteRef/>
      </w:r>
      <w:r w:rsidRPr="00360403">
        <w:rPr>
          <w:lang w:val="es-419"/>
        </w:rPr>
        <w:t xml:space="preserve"> </w:t>
      </w:r>
      <w:r w:rsidRPr="00360403">
        <w:rPr>
          <w:lang w:val="es-ES_tradnl"/>
        </w:rPr>
        <w:t>Véase el documento CDIP/18/7.</w:t>
      </w:r>
    </w:p>
  </w:footnote>
  <w:footnote w:id="24">
    <w:p w:rsidR="002A4C8C" w:rsidRPr="00360403" w:rsidRDefault="002A4C8C" w:rsidP="0088184C">
      <w:pPr>
        <w:pStyle w:val="FootnoteText"/>
        <w:rPr>
          <w:lang w:val="es-419"/>
        </w:rPr>
      </w:pPr>
      <w:r w:rsidRPr="00360403">
        <w:rPr>
          <w:rStyle w:val="FootnoteReference"/>
        </w:rPr>
        <w:footnoteRef/>
      </w:r>
      <w:r w:rsidRPr="00360403">
        <w:rPr>
          <w:lang w:val="es-419"/>
        </w:rPr>
        <w:t xml:space="preserve"> </w:t>
      </w:r>
      <w:r w:rsidRPr="00360403">
        <w:rPr>
          <w:lang w:val="es-ES_tradnl"/>
        </w:rPr>
        <w:t>Véanse los documentos CDIP/21/11 y CDIP/22/4 Rev.</w:t>
      </w:r>
    </w:p>
  </w:footnote>
  <w:footnote w:id="25">
    <w:p w:rsidR="002A4C8C" w:rsidRPr="00F701F1" w:rsidRDefault="002A4C8C" w:rsidP="00FD7B07">
      <w:pPr>
        <w:pStyle w:val="FootnoteText"/>
        <w:rPr>
          <w:lang w:val="es-419"/>
        </w:rPr>
      </w:pPr>
      <w:r>
        <w:rPr>
          <w:rStyle w:val="FootnoteReference"/>
        </w:rPr>
        <w:footnoteRef/>
      </w:r>
      <w:r w:rsidRPr="00F701F1">
        <w:rPr>
          <w:lang w:val="es-419"/>
        </w:rPr>
        <w:t xml:space="preserve"> La propuesta de seis puntos </w:t>
      </w:r>
      <w:r>
        <w:rPr>
          <w:lang w:val="es-419"/>
        </w:rPr>
        <w:t>puede consultarse en</w:t>
      </w:r>
      <w:r w:rsidRPr="00F701F1">
        <w:rPr>
          <w:lang w:val="es-419"/>
        </w:rPr>
        <w:t xml:space="preserve">: </w:t>
      </w:r>
      <w:hyperlink r:id="rId12" w:history="1">
        <w:r w:rsidRPr="001055EE">
          <w:rPr>
            <w:rStyle w:val="Hyperlink"/>
            <w:lang w:val="es-419"/>
          </w:rPr>
          <w:t>http://www.wipo.int/edocs/mdocs/mdocs/es/cdip_17/cdip_17_summary-appendixi.pdf</w:t>
        </w:r>
      </w:hyperlink>
      <w:r w:rsidRPr="00F701F1">
        <w:rPr>
          <w:color w:val="808080"/>
          <w:lang w:val="es-419"/>
        </w:rPr>
        <w:t>.</w:t>
      </w:r>
    </w:p>
  </w:footnote>
  <w:footnote w:id="26">
    <w:p w:rsidR="002A4C8C" w:rsidRPr="00F701F1" w:rsidRDefault="002A4C8C" w:rsidP="00210BF6">
      <w:pPr>
        <w:pStyle w:val="FootnoteText"/>
        <w:rPr>
          <w:lang w:val="es-ES"/>
        </w:rPr>
      </w:pPr>
      <w:r w:rsidRPr="00A80EC0">
        <w:rPr>
          <w:rStyle w:val="FootnoteReference"/>
        </w:rPr>
        <w:footnoteRef/>
      </w:r>
      <w:r w:rsidRPr="00F701F1">
        <w:rPr>
          <w:lang w:val="es-ES"/>
        </w:rPr>
        <w:t xml:space="preserve"> Las presentaciones de l</w:t>
      </w:r>
      <w:r>
        <w:rPr>
          <w:lang w:val="es-ES"/>
        </w:rPr>
        <w:t>os Estados miembros durante el d</w:t>
      </w:r>
      <w:r w:rsidRPr="00F701F1">
        <w:rPr>
          <w:lang w:val="es-ES"/>
        </w:rPr>
        <w:t>i</w:t>
      </w:r>
      <w:r>
        <w:rPr>
          <w:lang w:val="es-ES"/>
        </w:rPr>
        <w:t>álogo interactivo pueden consultarse en</w:t>
      </w:r>
      <w:r w:rsidRPr="00F701F1">
        <w:rPr>
          <w:lang w:val="es-ES"/>
        </w:rPr>
        <w:t xml:space="preserve">: </w:t>
      </w:r>
      <w:hyperlink r:id="rId13" w:history="1">
        <w:r w:rsidRPr="00F701F1">
          <w:rPr>
            <w:rStyle w:val="Hyperlink"/>
            <w:lang w:val="es-ES"/>
          </w:rPr>
          <w:t>https://www.wipo.int/meetings/en/details.jsp?meeting_id=46443</w:t>
        </w:r>
      </w:hyperlink>
    </w:p>
  </w:footnote>
  <w:footnote w:id="27">
    <w:p w:rsidR="002A4C8C" w:rsidRPr="00F53B85" w:rsidRDefault="002A4C8C" w:rsidP="008B050F">
      <w:pPr>
        <w:pStyle w:val="FootnoteText"/>
        <w:rPr>
          <w:szCs w:val="18"/>
          <w:lang w:val="es-ES"/>
        </w:rPr>
      </w:pPr>
      <w:r w:rsidRPr="00545996">
        <w:rPr>
          <w:rStyle w:val="FootnoteReference"/>
          <w:szCs w:val="18"/>
        </w:rPr>
        <w:footnoteRef/>
      </w:r>
      <w:r w:rsidRPr="00F53B85">
        <w:rPr>
          <w:szCs w:val="18"/>
          <w:lang w:val="es-ES"/>
        </w:rPr>
        <w:t xml:space="preserve"> La base de datos de asistencia técnica de la OMPI (IP-TAD) fue desarrollada en el marco del proyecto sobre “</w:t>
      </w:r>
      <w:r w:rsidRPr="00F53B85">
        <w:rPr>
          <w:i/>
          <w:szCs w:val="18"/>
          <w:lang w:val="es-ES"/>
        </w:rPr>
        <w:t>Base de datos de asistencia técnica en materia de propiedad intelectual</w:t>
      </w:r>
      <w:r w:rsidRPr="00F53B85">
        <w:rPr>
          <w:szCs w:val="18"/>
          <w:lang w:val="es-ES"/>
        </w:rPr>
        <w:t xml:space="preserve">” (IP-TAD) y </w:t>
      </w:r>
      <w:r>
        <w:rPr>
          <w:szCs w:val="18"/>
          <w:lang w:val="es-ES"/>
        </w:rPr>
        <w:t>suministra información sobre actividades de asistencia técnica realizadas por la OMPI en las que el beneficiario es un país en desarrollo, un PMA o un país en transición</w:t>
      </w:r>
      <w:r w:rsidRPr="00F53B85">
        <w:rPr>
          <w:szCs w:val="18"/>
          <w:lang w:val="es-ES"/>
        </w:rPr>
        <w:t xml:space="preserve">. </w:t>
      </w:r>
    </w:p>
  </w:footnote>
  <w:footnote w:id="28">
    <w:p w:rsidR="002A4C8C" w:rsidRPr="00D019E4" w:rsidRDefault="002A4C8C" w:rsidP="00FD7B07">
      <w:pPr>
        <w:pStyle w:val="FootnoteText"/>
        <w:rPr>
          <w:lang w:val="es-419"/>
        </w:rPr>
      </w:pPr>
      <w:r>
        <w:rPr>
          <w:rStyle w:val="FootnoteReference"/>
          <w:rFonts w:eastAsia="SimSun"/>
        </w:rPr>
        <w:footnoteRef/>
      </w:r>
      <w:r w:rsidRPr="00D019E4">
        <w:rPr>
          <w:lang w:val="es-419"/>
        </w:rPr>
        <w:t xml:space="preserve"> </w:t>
      </w:r>
      <w:r w:rsidRPr="00360403">
        <w:rPr>
          <w:lang w:val="es-ES_tradnl"/>
        </w:rPr>
        <w:t>La propuesta figura en el Apéndice I del Resumen de la Presidencia de la decimoséptima sesión del CDIP, puede consultarse en</w:t>
      </w:r>
      <w:r w:rsidRPr="00FD7B07">
        <w:rPr>
          <w:color w:val="808080"/>
          <w:lang w:val="es-ES_tradnl"/>
        </w:rPr>
        <w:t>:</w:t>
      </w:r>
      <w:r>
        <w:rPr>
          <w:color w:val="808080"/>
          <w:lang w:val="es-ES_tradnl"/>
        </w:rPr>
        <w:t xml:space="preserve"> </w:t>
      </w:r>
      <w:hyperlink r:id="rId14" w:history="1">
        <w:r w:rsidRPr="00F701F1">
          <w:rPr>
            <w:rStyle w:val="Hyperlink"/>
            <w:lang w:val="es-ES_tradnl"/>
          </w:rPr>
          <w:t>http://www.wipo.int/edocs/mdocs/mdocs/es/cdip_17/cdip_17_summary-appendixi.pdf</w:t>
        </w:r>
      </w:hyperlink>
      <w:r w:rsidRPr="00D019E4">
        <w:rPr>
          <w:lang w:val="es-419"/>
        </w:rPr>
        <w:t xml:space="preserve"> </w:t>
      </w:r>
    </w:p>
  </w:footnote>
  <w:footnote w:id="29">
    <w:p w:rsidR="002A4C8C" w:rsidRPr="00D019E4" w:rsidRDefault="002A4C8C" w:rsidP="00FD7B07">
      <w:pPr>
        <w:pStyle w:val="FootnoteText"/>
        <w:rPr>
          <w:lang w:val="es-419"/>
        </w:rPr>
      </w:pPr>
      <w:r>
        <w:rPr>
          <w:rStyle w:val="FootnoteReference"/>
          <w:rFonts w:eastAsia="SimSun"/>
        </w:rPr>
        <w:footnoteRef/>
      </w:r>
      <w:r w:rsidRPr="00D019E4">
        <w:rPr>
          <w:lang w:val="es-419"/>
        </w:rPr>
        <w:t xml:space="preserve"> </w:t>
      </w:r>
      <w:r w:rsidRPr="00360403">
        <w:rPr>
          <w:lang w:val="es-ES_tradnl"/>
        </w:rPr>
        <w:t>Véase el documento CDIP/22/10</w:t>
      </w:r>
      <w:r w:rsidRPr="00FD7B07">
        <w:rPr>
          <w:color w:val="808080"/>
          <w:lang w:val="es-ES_tradnl"/>
        </w:rPr>
        <w:t>.</w:t>
      </w:r>
    </w:p>
  </w:footnote>
  <w:footnote w:id="30">
    <w:p w:rsidR="002A4C8C" w:rsidRPr="00360403" w:rsidRDefault="002A4C8C" w:rsidP="00FD7B07">
      <w:pPr>
        <w:pStyle w:val="FootnoteText"/>
        <w:rPr>
          <w:lang w:val="es-ES"/>
        </w:rPr>
      </w:pPr>
      <w:r w:rsidRPr="00360403">
        <w:rPr>
          <w:rStyle w:val="FootnoteReference"/>
        </w:rPr>
        <w:footnoteRef/>
      </w:r>
      <w:r w:rsidRPr="00360403">
        <w:rPr>
          <w:lang w:val="es-ES"/>
        </w:rPr>
        <w:t xml:space="preserve"> </w:t>
      </w:r>
      <w:r w:rsidRPr="00360403">
        <w:rPr>
          <w:lang w:val="es-ES_tradnl"/>
        </w:rPr>
        <w:t xml:space="preserve">El documento WO/GA/50/13 puede consultarse en: </w:t>
      </w:r>
      <w:hyperlink r:id="rId15" w:history="1">
        <w:r w:rsidRPr="00FD1ED0">
          <w:rPr>
            <w:rStyle w:val="Hyperlink"/>
            <w:lang w:val="es-ES"/>
          </w:rPr>
          <w:t>http://www.wipo.int/meetings/es/doc_details.jsp?doc_id=415451</w:t>
        </w:r>
      </w:hyperlink>
      <w:r w:rsidRPr="00360403">
        <w:rPr>
          <w:lang w:val="es-ES"/>
        </w:rPr>
        <w:t xml:space="preserve"> </w:t>
      </w:r>
    </w:p>
  </w:footnote>
  <w:footnote w:id="31">
    <w:p w:rsidR="002A4C8C" w:rsidRPr="00D019E4" w:rsidRDefault="002A4C8C" w:rsidP="004C32DF">
      <w:pPr>
        <w:pStyle w:val="FootnoteText"/>
        <w:rPr>
          <w:lang w:val="es-ES"/>
        </w:rPr>
      </w:pPr>
      <w:r>
        <w:rPr>
          <w:rStyle w:val="FootnoteReference"/>
          <w:rFonts w:eastAsia="SimSun"/>
        </w:rPr>
        <w:footnoteRef/>
      </w:r>
      <w:r w:rsidRPr="00D019E4">
        <w:rPr>
          <w:lang w:val="es-ES"/>
        </w:rPr>
        <w:t xml:space="preserve"> </w:t>
      </w:r>
      <w:r w:rsidRPr="00D019E4">
        <w:rPr>
          <w:lang w:val="es-ES"/>
        </w:rPr>
        <w:tab/>
      </w:r>
      <w:hyperlink r:id="rId16" w:history="1">
        <w:r w:rsidRPr="00FD1ED0">
          <w:rPr>
            <w:rStyle w:val="Hyperlink"/>
            <w:lang w:val="es-ES"/>
          </w:rPr>
          <w:t>http://www.wipo.int/meetings/es/doc_details.jsp?doc_id=370516</w:t>
        </w:r>
      </w:hyperlink>
      <w:r w:rsidRPr="00027DA1">
        <w:rPr>
          <w:color w:val="0070C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55660"/>
      <w:docPartObj>
        <w:docPartGallery w:val="Page Numbers (Top of Page)"/>
        <w:docPartUnique/>
      </w:docPartObj>
    </w:sdtPr>
    <w:sdtEndPr>
      <w:rPr>
        <w:noProof/>
      </w:rPr>
    </w:sdtEndPr>
    <w:sdtContent>
      <w:p w:rsidR="002A4C8C" w:rsidRPr="00CF5EBB" w:rsidRDefault="002A4C8C" w:rsidP="00D56749">
        <w:pPr>
          <w:pStyle w:val="Header"/>
          <w:jc w:val="right"/>
        </w:pPr>
        <w:r w:rsidRPr="00CF5EBB">
          <w:t>CDIP/23/2</w:t>
        </w:r>
      </w:p>
      <w:p w:rsidR="002A4C8C" w:rsidRPr="00CF5EBB" w:rsidRDefault="002A4C8C" w:rsidP="00FD7B07">
        <w:pPr>
          <w:pStyle w:val="Header"/>
          <w:jc w:val="right"/>
        </w:pPr>
        <w:r w:rsidRPr="00CF5EBB">
          <w:rPr>
            <w:lang w:val="es-ES"/>
          </w:rPr>
          <w:t>página</w:t>
        </w:r>
        <w:r w:rsidRPr="00CF5EBB">
          <w:t xml:space="preserve"> </w:t>
        </w:r>
        <w:r w:rsidRPr="00CF5EBB">
          <w:fldChar w:fldCharType="begin"/>
        </w:r>
        <w:r w:rsidRPr="00CF5EBB">
          <w:instrText xml:space="preserve"> PAGE   \* MERGEFORMAT </w:instrText>
        </w:r>
        <w:r w:rsidRPr="00CF5EBB">
          <w:fldChar w:fldCharType="separate"/>
        </w:r>
        <w:r w:rsidR="00151EA4">
          <w:rPr>
            <w:noProof/>
          </w:rPr>
          <w:t>28</w:t>
        </w:r>
        <w:r w:rsidRPr="00CF5EBB">
          <w:rPr>
            <w:noProof/>
          </w:rPr>
          <w:fldChar w:fldCharType="end"/>
        </w:r>
      </w:p>
    </w:sdtContent>
  </w:sdt>
  <w:p w:rsidR="002A4C8C" w:rsidRPr="00CF5EBB" w:rsidRDefault="002A4C8C">
    <w:pPr>
      <w:pStyle w:val="Header"/>
    </w:pPr>
  </w:p>
  <w:p w:rsidR="002A4C8C" w:rsidRPr="00CF5EBB" w:rsidRDefault="002A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28500"/>
      <w:docPartObj>
        <w:docPartGallery w:val="Page Numbers (Top of Page)"/>
        <w:docPartUnique/>
      </w:docPartObj>
    </w:sdtPr>
    <w:sdtEndPr>
      <w:rPr>
        <w:noProof/>
      </w:rPr>
    </w:sdtEndPr>
    <w:sdtContent>
      <w:p w:rsidR="002A4C8C" w:rsidRPr="00353784" w:rsidRDefault="002A4C8C" w:rsidP="00EC09AD">
        <w:pPr>
          <w:pStyle w:val="Header"/>
          <w:jc w:val="right"/>
        </w:pPr>
        <w:r w:rsidRPr="00353784">
          <w:t>CDIP/23/2</w:t>
        </w:r>
      </w:p>
      <w:p w:rsidR="002A4C8C" w:rsidRPr="00353784" w:rsidRDefault="002A4C8C" w:rsidP="00FD7B07">
        <w:pPr>
          <w:pStyle w:val="Header"/>
          <w:jc w:val="right"/>
        </w:pPr>
        <w:r w:rsidRPr="00353784">
          <w:rPr>
            <w:lang w:val="es-ES_tradnl"/>
          </w:rPr>
          <w:t>Anexo I, página</w:t>
        </w:r>
        <w:r w:rsidRPr="00353784">
          <w:t xml:space="preserve"> </w:t>
        </w:r>
        <w:r w:rsidRPr="00353784">
          <w:fldChar w:fldCharType="begin"/>
        </w:r>
        <w:r w:rsidRPr="00353784">
          <w:instrText xml:space="preserve"> PAGE   \* MERGEFORMAT </w:instrText>
        </w:r>
        <w:r w:rsidRPr="00353784">
          <w:fldChar w:fldCharType="separate"/>
        </w:r>
        <w:r w:rsidR="00151EA4">
          <w:rPr>
            <w:noProof/>
          </w:rPr>
          <w:t>62</w:t>
        </w:r>
        <w:r w:rsidRPr="00353784">
          <w:rPr>
            <w:noProof/>
          </w:rPr>
          <w:fldChar w:fldCharType="end"/>
        </w:r>
      </w:p>
    </w:sdtContent>
  </w:sdt>
  <w:p w:rsidR="002A4C8C" w:rsidRPr="00353784" w:rsidRDefault="002A4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8C" w:rsidRPr="00BB2EF7" w:rsidRDefault="002A4C8C" w:rsidP="00BD1034">
    <w:pPr>
      <w:pStyle w:val="Header"/>
      <w:jc w:val="right"/>
      <w:rPr>
        <w:color w:val="808080"/>
      </w:rPr>
    </w:pPr>
    <w:r w:rsidRPr="00BB2EF7">
      <w:rPr>
        <w:color w:val="808080"/>
      </w:rPr>
      <w:t>CDIP/23/2</w:t>
    </w:r>
  </w:p>
  <w:p w:rsidR="002A4C8C" w:rsidRPr="00BB2EF7" w:rsidRDefault="002A4C8C" w:rsidP="00BD1034">
    <w:pPr>
      <w:pStyle w:val="Header"/>
      <w:jc w:val="right"/>
      <w:rPr>
        <w:color w:val="808080"/>
      </w:rPr>
    </w:pPr>
    <w:r w:rsidRPr="00BB2EF7">
      <w:rPr>
        <w:color w:val="808080"/>
      </w:rPr>
      <w:t>ANEXO I</w:t>
    </w:r>
  </w:p>
  <w:p w:rsidR="002A4C8C" w:rsidRDefault="002A4C8C" w:rsidP="00BD10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rPr>
      <w:id w:val="-512148237"/>
      <w:docPartObj>
        <w:docPartGallery w:val="Page Numbers (Top of Page)"/>
        <w:docPartUnique/>
      </w:docPartObj>
    </w:sdtPr>
    <w:sdtEndPr>
      <w:rPr>
        <w:noProof/>
        <w:color w:val="auto"/>
      </w:rPr>
    </w:sdtEndPr>
    <w:sdtContent>
      <w:p w:rsidR="002A4C8C" w:rsidRPr="00026D51" w:rsidRDefault="002A4C8C" w:rsidP="00026D51">
        <w:pPr>
          <w:pStyle w:val="Header"/>
          <w:jc w:val="right"/>
          <w:rPr>
            <w:color w:val="808080"/>
          </w:rPr>
        </w:pPr>
        <w:r w:rsidRPr="00026D51">
          <w:rPr>
            <w:color w:val="808080"/>
          </w:rPr>
          <w:t>CDIP/2</w:t>
        </w:r>
        <w:r>
          <w:rPr>
            <w:color w:val="808080"/>
          </w:rPr>
          <w:t>3</w:t>
        </w:r>
        <w:r w:rsidRPr="00026D51">
          <w:rPr>
            <w:color w:val="808080"/>
          </w:rPr>
          <w:t>/2</w:t>
        </w:r>
      </w:p>
      <w:p w:rsidR="002A4C8C" w:rsidRDefault="002A4C8C" w:rsidP="00FD7B07">
        <w:pPr>
          <w:pStyle w:val="Header"/>
          <w:jc w:val="right"/>
        </w:pPr>
        <w:r>
          <w:rPr>
            <w:color w:val="808080"/>
            <w:lang w:val="es-ES_tradnl"/>
          </w:rPr>
          <w:t>Anexo II, página</w:t>
        </w:r>
        <w:r w:rsidRPr="00026D51">
          <w:rPr>
            <w:color w:val="808080"/>
          </w:rPr>
          <w:t xml:space="preserve"> </w:t>
        </w:r>
        <w:r w:rsidRPr="00026D51">
          <w:rPr>
            <w:color w:val="808080"/>
          </w:rPr>
          <w:fldChar w:fldCharType="begin"/>
        </w:r>
        <w:r w:rsidRPr="00026D51">
          <w:rPr>
            <w:color w:val="808080"/>
          </w:rPr>
          <w:instrText xml:space="preserve"> PAGE   \* MERGEFORMAT </w:instrText>
        </w:r>
        <w:r w:rsidRPr="00026D51">
          <w:rPr>
            <w:color w:val="808080"/>
          </w:rPr>
          <w:fldChar w:fldCharType="separate"/>
        </w:r>
        <w:r w:rsidR="00151EA4">
          <w:rPr>
            <w:noProof/>
            <w:color w:val="808080"/>
          </w:rPr>
          <w:t>17</w:t>
        </w:r>
        <w:r w:rsidRPr="00026D51">
          <w:rPr>
            <w:noProof/>
            <w:color w:val="808080"/>
          </w:rPr>
          <w:fldChar w:fldCharType="end"/>
        </w:r>
      </w:p>
    </w:sdtContent>
  </w:sdt>
  <w:p w:rsidR="002A4C8C" w:rsidRDefault="002A4C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8C" w:rsidRDefault="002A4C8C" w:rsidP="00BD1034">
    <w:pPr>
      <w:pStyle w:val="Header"/>
      <w:jc w:val="right"/>
    </w:pPr>
    <w:r>
      <w:t>CDIP/23/2</w:t>
    </w:r>
  </w:p>
  <w:p w:rsidR="002A4C8C" w:rsidRDefault="002A4C8C" w:rsidP="00BD1034">
    <w:pPr>
      <w:pStyle w:val="Header"/>
      <w:jc w:val="right"/>
    </w:pPr>
    <w:r>
      <w:t>ANEXO II</w:t>
    </w:r>
  </w:p>
  <w:p w:rsidR="002A4C8C" w:rsidRDefault="002A4C8C" w:rsidP="00BD10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26374"/>
      <w:docPartObj>
        <w:docPartGallery w:val="Page Numbers (Top of Page)"/>
        <w:docPartUnique/>
      </w:docPartObj>
    </w:sdtPr>
    <w:sdtEndPr>
      <w:rPr>
        <w:noProof/>
      </w:rPr>
    </w:sdtEndPr>
    <w:sdtContent>
      <w:p w:rsidR="002A4C8C" w:rsidRPr="00742983" w:rsidRDefault="002A4C8C" w:rsidP="00AA15E2">
        <w:pPr>
          <w:pStyle w:val="Header"/>
          <w:jc w:val="right"/>
        </w:pPr>
        <w:r w:rsidRPr="00742983">
          <w:t>CDIP/23/2</w:t>
        </w:r>
      </w:p>
      <w:p w:rsidR="002A4C8C" w:rsidRPr="00742983" w:rsidRDefault="002A4C8C" w:rsidP="00FD7B07">
        <w:pPr>
          <w:pStyle w:val="Header"/>
          <w:jc w:val="right"/>
        </w:pPr>
        <w:r w:rsidRPr="00742983">
          <w:rPr>
            <w:lang w:val="es-ES_tradnl"/>
          </w:rPr>
          <w:t>Anexo III, página</w:t>
        </w:r>
        <w:r w:rsidRPr="00742983">
          <w:t xml:space="preserve"> </w:t>
        </w:r>
        <w:r w:rsidRPr="00742983">
          <w:fldChar w:fldCharType="begin"/>
        </w:r>
        <w:r w:rsidRPr="00742983">
          <w:instrText xml:space="preserve"> PAGE   \* MERGEFORMAT </w:instrText>
        </w:r>
        <w:r w:rsidRPr="00742983">
          <w:fldChar w:fldCharType="separate"/>
        </w:r>
        <w:r w:rsidR="00151EA4">
          <w:rPr>
            <w:noProof/>
          </w:rPr>
          <w:t>51</w:t>
        </w:r>
        <w:r w:rsidRPr="00742983">
          <w:rPr>
            <w:noProof/>
          </w:rPr>
          <w:fldChar w:fldCharType="end"/>
        </w:r>
      </w:p>
    </w:sdtContent>
  </w:sdt>
  <w:p w:rsidR="002A4C8C" w:rsidRPr="00742983" w:rsidRDefault="002A4C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8C" w:rsidRDefault="002A4C8C" w:rsidP="00BD1034">
    <w:pPr>
      <w:pStyle w:val="Header"/>
      <w:jc w:val="right"/>
    </w:pPr>
    <w:r>
      <w:t>CDIP/23/2</w:t>
    </w:r>
  </w:p>
  <w:p w:rsidR="002A4C8C" w:rsidRDefault="002A4C8C" w:rsidP="00BD1034">
    <w:pPr>
      <w:pStyle w:val="Header"/>
      <w:jc w:val="right"/>
    </w:pPr>
    <w:r w:rsidRPr="008A654F">
      <w:rPr>
        <w:lang w:val="es-419"/>
      </w:rPr>
      <w:t>ANEXO</w:t>
    </w:r>
    <w:r>
      <w:t xml:space="preserve"> III</w:t>
    </w:r>
  </w:p>
  <w:p w:rsidR="002A4C8C" w:rsidRDefault="002A4C8C" w:rsidP="00BD10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A7E6C23A"/>
    <w:lvl w:ilvl="0">
      <w:start w:val="1"/>
      <w:numFmt w:val="lowerRoman"/>
      <w:lvlRestart w:val="0"/>
      <w:lvlText w:val="(%1)"/>
      <w:lvlJc w:val="left"/>
      <w:pPr>
        <w:tabs>
          <w:tab w:val="num" w:pos="270"/>
        </w:tabs>
        <w:ind w:left="-297"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323CB8"/>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97B6F2E"/>
    <w:multiLevelType w:val="hybridMultilevel"/>
    <w:tmpl w:val="71426F6C"/>
    <w:lvl w:ilvl="0" w:tplc="0C0A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65A85"/>
    <w:multiLevelType w:val="hybridMultilevel"/>
    <w:tmpl w:val="9CC23F06"/>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6C66"/>
    <w:multiLevelType w:val="hybridMultilevel"/>
    <w:tmpl w:val="9B1054EE"/>
    <w:lvl w:ilvl="0" w:tplc="C284FEDC">
      <w:start w:val="1"/>
      <w:numFmt w:val="lowerRoman"/>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71157"/>
    <w:multiLevelType w:val="hybridMultilevel"/>
    <w:tmpl w:val="17AEE800"/>
    <w:lvl w:ilvl="0" w:tplc="E8CA31E8">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91F21"/>
    <w:multiLevelType w:val="hybridMultilevel"/>
    <w:tmpl w:val="B9627DBC"/>
    <w:lvl w:ilvl="0" w:tplc="C284FEDC">
      <w:start w:val="1"/>
      <w:numFmt w:val="lowerRoman"/>
      <w:lvlText w:val="(%1)"/>
      <w:lvlJc w:val="left"/>
      <w:pPr>
        <w:ind w:left="1191" w:hanging="765"/>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D04C2"/>
    <w:multiLevelType w:val="hybridMultilevel"/>
    <w:tmpl w:val="05DC27EA"/>
    <w:lvl w:ilvl="0" w:tplc="F094EF7C">
      <w:start w:val="1"/>
      <w:numFmt w:val="low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67A58B6"/>
    <w:multiLevelType w:val="hybridMultilevel"/>
    <w:tmpl w:val="F418DA20"/>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4417D"/>
    <w:multiLevelType w:val="hybridMultilevel"/>
    <w:tmpl w:val="1930B142"/>
    <w:lvl w:ilvl="0" w:tplc="C010AF3C">
      <w:start w:val="1"/>
      <w:numFmt w:val="lowerRoman"/>
      <w:lvlText w:val="(%1)"/>
      <w:lvlJc w:val="left"/>
      <w:pPr>
        <w:ind w:left="720" w:hanging="360"/>
      </w:pPr>
      <w:rPr>
        <w:rFonts w:hint="default"/>
        <w:i w:val="0"/>
        <w:i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9D5842"/>
    <w:multiLevelType w:val="hybridMultilevel"/>
    <w:tmpl w:val="67D834A6"/>
    <w:lvl w:ilvl="0" w:tplc="C15EC01C">
      <w:start w:val="4"/>
      <w:numFmt w:val="bullet"/>
      <w:lvlText w:val="-"/>
      <w:lvlJc w:val="left"/>
      <w:pPr>
        <w:ind w:left="720" w:hanging="360"/>
      </w:pPr>
      <w:rPr>
        <w:rFonts w:ascii="Arial" w:eastAsia="SimSun" w:hAnsi="Arial" w:cs="Arial" w:hint="default"/>
        <w:color w:val="80808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4803DFE"/>
    <w:multiLevelType w:val="multilevel"/>
    <w:tmpl w:val="EF2C105A"/>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223690F"/>
    <w:multiLevelType w:val="hybridMultilevel"/>
    <w:tmpl w:val="96F6F058"/>
    <w:lvl w:ilvl="0" w:tplc="0C0A0017">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4BA6624"/>
    <w:multiLevelType w:val="hybridMultilevel"/>
    <w:tmpl w:val="FB101C76"/>
    <w:lvl w:ilvl="0" w:tplc="8458B80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150B1D"/>
    <w:multiLevelType w:val="hybridMultilevel"/>
    <w:tmpl w:val="AEBCF7C4"/>
    <w:lvl w:ilvl="0" w:tplc="0C0A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15:restartNumberingAfterBreak="0">
    <w:nsid w:val="46480269"/>
    <w:multiLevelType w:val="hybridMultilevel"/>
    <w:tmpl w:val="6D14FD9A"/>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95F4C"/>
    <w:multiLevelType w:val="hybridMultilevel"/>
    <w:tmpl w:val="593E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111C1"/>
    <w:multiLevelType w:val="hybridMultilevel"/>
    <w:tmpl w:val="B5EA8024"/>
    <w:lvl w:ilvl="0" w:tplc="04090017">
      <w:start w:val="1"/>
      <w:numFmt w:val="lowerLetter"/>
      <w:lvlText w:val="%1)"/>
      <w:lvlJc w:val="left"/>
      <w:pPr>
        <w:ind w:left="720" w:hanging="360"/>
      </w:pPr>
    </w:lvl>
    <w:lvl w:ilvl="1" w:tplc="0C0A0017">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7029D"/>
    <w:multiLevelType w:val="hybridMultilevel"/>
    <w:tmpl w:val="0D7A66A2"/>
    <w:lvl w:ilvl="0" w:tplc="0C0A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8" w15:restartNumberingAfterBreak="0">
    <w:nsid w:val="533B3671"/>
    <w:multiLevelType w:val="hybridMultilevel"/>
    <w:tmpl w:val="DE1C86B0"/>
    <w:lvl w:ilvl="0" w:tplc="0C0A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77796"/>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763F1A"/>
    <w:multiLevelType w:val="hybridMultilevel"/>
    <w:tmpl w:val="F4BEA664"/>
    <w:lvl w:ilvl="0" w:tplc="41327C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9594B93"/>
    <w:multiLevelType w:val="hybridMultilevel"/>
    <w:tmpl w:val="658AD11A"/>
    <w:lvl w:ilvl="0" w:tplc="FF029948">
      <w:start w:val="2"/>
      <w:numFmt w:val="bullet"/>
      <w:lvlText w:val="–"/>
      <w:lvlJc w:val="left"/>
      <w:pPr>
        <w:ind w:left="1908" w:hanging="360"/>
      </w:pPr>
      <w:rPr>
        <w:rFonts w:ascii="Arial" w:eastAsia="Times New Roman" w:hAnsi="Arial" w:cs="Arial" w:hint="default"/>
        <w:color w:val="auto"/>
        <w:sz w:val="24"/>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6"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7"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97C25"/>
    <w:multiLevelType w:val="hybridMultilevel"/>
    <w:tmpl w:val="2DE40154"/>
    <w:lvl w:ilvl="0" w:tplc="2B244A84">
      <w:start w:val="1"/>
      <w:numFmt w:val="low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9" w15:restartNumberingAfterBreak="0">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40"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E2699"/>
    <w:multiLevelType w:val="hybridMultilevel"/>
    <w:tmpl w:val="F954B0E6"/>
    <w:lvl w:ilvl="0" w:tplc="C284FEDC">
      <w:start w:val="1"/>
      <w:numFmt w:val="lowerRoman"/>
      <w:lvlText w:val="(%1)"/>
      <w:lvlJc w:val="left"/>
      <w:pPr>
        <w:ind w:left="270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9"/>
  </w:num>
  <w:num w:numId="2">
    <w:abstractNumId w:val="34"/>
  </w:num>
  <w:num w:numId="3">
    <w:abstractNumId w:val="30"/>
  </w:num>
  <w:num w:numId="4">
    <w:abstractNumId w:val="0"/>
  </w:num>
  <w:num w:numId="5">
    <w:abstractNumId w:val="4"/>
  </w:num>
  <w:num w:numId="6">
    <w:abstractNumId w:val="36"/>
  </w:num>
  <w:num w:numId="7">
    <w:abstractNumId w:val="9"/>
  </w:num>
  <w:num w:numId="8">
    <w:abstractNumId w:val="31"/>
  </w:num>
  <w:num w:numId="9">
    <w:abstractNumId w:val="16"/>
  </w:num>
  <w:num w:numId="10">
    <w:abstractNumId w:val="24"/>
  </w:num>
  <w:num w:numId="11">
    <w:abstractNumId w:val="2"/>
  </w:num>
  <w:num w:numId="12">
    <w:abstractNumId w:val="5"/>
  </w:num>
  <w:num w:numId="13">
    <w:abstractNumId w:val="25"/>
  </w:num>
  <w:num w:numId="14">
    <w:abstractNumId w:val="21"/>
  </w:num>
  <w:num w:numId="15">
    <w:abstractNumId w:val="13"/>
  </w:num>
  <w:num w:numId="16">
    <w:abstractNumId w:val="22"/>
  </w:num>
  <w:num w:numId="17">
    <w:abstractNumId w:val="27"/>
  </w:num>
  <w:num w:numId="18">
    <w:abstractNumId w:val="20"/>
  </w:num>
  <w:num w:numId="19">
    <w:abstractNumId w:val="4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num>
  <w:num w:numId="23">
    <w:abstractNumId w:val="40"/>
  </w:num>
  <w:num w:numId="24">
    <w:abstractNumId w:val="28"/>
  </w:num>
  <w:num w:numId="25">
    <w:abstractNumId w:val="12"/>
  </w:num>
  <w:num w:numId="26">
    <w:abstractNumId w:val="37"/>
  </w:num>
  <w:num w:numId="27">
    <w:abstractNumId w:val="7"/>
  </w:num>
  <w:num w:numId="28">
    <w:abstractNumId w:val="3"/>
  </w:num>
  <w:num w:numId="29">
    <w:abstractNumId w:val="18"/>
  </w:num>
  <w:num w:numId="30">
    <w:abstractNumId w:val="17"/>
  </w:num>
  <w:num w:numId="31">
    <w:abstractNumId w:val="8"/>
  </w:num>
  <w:num w:numId="32">
    <w:abstractNumId w:val="6"/>
  </w:num>
  <w:num w:numId="33">
    <w:abstractNumId w:val="32"/>
  </w:num>
  <w:num w:numId="34">
    <w:abstractNumId w:val="39"/>
  </w:num>
  <w:num w:numId="35">
    <w:abstractNumId w:val="39"/>
  </w:num>
  <w:num w:numId="36">
    <w:abstractNumId w:val="39"/>
  </w:num>
  <w:num w:numId="37">
    <w:abstractNumId w:val="39"/>
  </w:num>
  <w:num w:numId="38">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9"/>
  </w:num>
  <w:num w:numId="40">
    <w:abstractNumId w:val="23"/>
  </w:num>
  <w:num w:numId="41">
    <w:abstractNumId w:val="33"/>
  </w:num>
  <w:num w:numId="42">
    <w:abstractNumId w:val="35"/>
  </w:num>
  <w:num w:numId="43">
    <w:abstractNumId w:val="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36"/>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39"/>
  </w:num>
  <w:num w:numId="58">
    <w:abstractNumId w:val="39"/>
  </w:num>
  <w:num w:numId="59">
    <w:abstractNumId w:val="14"/>
  </w:num>
  <w:num w:numId="60">
    <w:abstractNumId w:val="15"/>
  </w:num>
  <w:num w:numId="61">
    <w:abstractNumId w:val="19"/>
  </w:num>
  <w:num w:numId="62">
    <w:abstractNumId w:val="11"/>
  </w:num>
  <w:num w:numId="63">
    <w:abstractNumId w:val="39"/>
  </w:num>
  <w:num w:numId="6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Development\Dev_Agenda"/>
    <w:docVar w:name="TextBaseURL" w:val="empty"/>
    <w:docVar w:name="UILng" w:val="en"/>
  </w:docVars>
  <w:rsids>
    <w:rsidRoot w:val="008141A6"/>
    <w:rsid w:val="00001986"/>
    <w:rsid w:val="00002E15"/>
    <w:rsid w:val="0000543A"/>
    <w:rsid w:val="00010612"/>
    <w:rsid w:val="00011C77"/>
    <w:rsid w:val="00011DC0"/>
    <w:rsid w:val="000132C4"/>
    <w:rsid w:val="0002158E"/>
    <w:rsid w:val="000236CA"/>
    <w:rsid w:val="00024A1F"/>
    <w:rsid w:val="00025CC4"/>
    <w:rsid w:val="000260B0"/>
    <w:rsid w:val="00026661"/>
    <w:rsid w:val="00026D51"/>
    <w:rsid w:val="0002737B"/>
    <w:rsid w:val="00027DA1"/>
    <w:rsid w:val="00027DBF"/>
    <w:rsid w:val="000302A6"/>
    <w:rsid w:val="00030634"/>
    <w:rsid w:val="000311B0"/>
    <w:rsid w:val="000333BF"/>
    <w:rsid w:val="0003347B"/>
    <w:rsid w:val="0003361C"/>
    <w:rsid w:val="00033D81"/>
    <w:rsid w:val="000344B2"/>
    <w:rsid w:val="000359CB"/>
    <w:rsid w:val="000362E6"/>
    <w:rsid w:val="00036499"/>
    <w:rsid w:val="00036BE5"/>
    <w:rsid w:val="00042563"/>
    <w:rsid w:val="000447FB"/>
    <w:rsid w:val="00044F2D"/>
    <w:rsid w:val="00045A9F"/>
    <w:rsid w:val="0004642C"/>
    <w:rsid w:val="00047A23"/>
    <w:rsid w:val="00047DB3"/>
    <w:rsid w:val="000508F9"/>
    <w:rsid w:val="00051DBA"/>
    <w:rsid w:val="000523B4"/>
    <w:rsid w:val="000527DA"/>
    <w:rsid w:val="00052C5F"/>
    <w:rsid w:val="00053788"/>
    <w:rsid w:val="00053F44"/>
    <w:rsid w:val="00054398"/>
    <w:rsid w:val="0005603A"/>
    <w:rsid w:val="00056E86"/>
    <w:rsid w:val="000572DF"/>
    <w:rsid w:val="00057936"/>
    <w:rsid w:val="000579FF"/>
    <w:rsid w:val="00057E9F"/>
    <w:rsid w:val="000605AC"/>
    <w:rsid w:val="00060B70"/>
    <w:rsid w:val="000618D5"/>
    <w:rsid w:val="000621F9"/>
    <w:rsid w:val="00064548"/>
    <w:rsid w:val="00065C7D"/>
    <w:rsid w:val="00067103"/>
    <w:rsid w:val="000701E0"/>
    <w:rsid w:val="00070B42"/>
    <w:rsid w:val="00070F58"/>
    <w:rsid w:val="0007125B"/>
    <w:rsid w:val="00071A4E"/>
    <w:rsid w:val="00074381"/>
    <w:rsid w:val="00074D0B"/>
    <w:rsid w:val="0007616D"/>
    <w:rsid w:val="00077E9D"/>
    <w:rsid w:val="00080CC9"/>
    <w:rsid w:val="00081231"/>
    <w:rsid w:val="00081734"/>
    <w:rsid w:val="00081872"/>
    <w:rsid w:val="00082B0D"/>
    <w:rsid w:val="00083361"/>
    <w:rsid w:val="000840A1"/>
    <w:rsid w:val="0008567E"/>
    <w:rsid w:val="00085A2D"/>
    <w:rsid w:val="00085E9E"/>
    <w:rsid w:val="00090C5C"/>
    <w:rsid w:val="00090D25"/>
    <w:rsid w:val="00090D8E"/>
    <w:rsid w:val="00091DE8"/>
    <w:rsid w:val="000921FB"/>
    <w:rsid w:val="0009230B"/>
    <w:rsid w:val="000942E6"/>
    <w:rsid w:val="000955B7"/>
    <w:rsid w:val="00096915"/>
    <w:rsid w:val="0009716F"/>
    <w:rsid w:val="00097262"/>
    <w:rsid w:val="00097F5A"/>
    <w:rsid w:val="000A00C0"/>
    <w:rsid w:val="000A0425"/>
    <w:rsid w:val="000A24E9"/>
    <w:rsid w:val="000A2687"/>
    <w:rsid w:val="000A5901"/>
    <w:rsid w:val="000A66D7"/>
    <w:rsid w:val="000A724A"/>
    <w:rsid w:val="000B04E1"/>
    <w:rsid w:val="000B1267"/>
    <w:rsid w:val="000B34D5"/>
    <w:rsid w:val="000B474D"/>
    <w:rsid w:val="000B57FB"/>
    <w:rsid w:val="000B658A"/>
    <w:rsid w:val="000B69A6"/>
    <w:rsid w:val="000B711B"/>
    <w:rsid w:val="000B7998"/>
    <w:rsid w:val="000B7C65"/>
    <w:rsid w:val="000B7D18"/>
    <w:rsid w:val="000B7F64"/>
    <w:rsid w:val="000C0C87"/>
    <w:rsid w:val="000C0EE2"/>
    <w:rsid w:val="000C4333"/>
    <w:rsid w:val="000C4354"/>
    <w:rsid w:val="000C501E"/>
    <w:rsid w:val="000C6D34"/>
    <w:rsid w:val="000C7009"/>
    <w:rsid w:val="000C707B"/>
    <w:rsid w:val="000D15DD"/>
    <w:rsid w:val="000D38A9"/>
    <w:rsid w:val="000D3F4D"/>
    <w:rsid w:val="000D465A"/>
    <w:rsid w:val="000D5AEF"/>
    <w:rsid w:val="000D6276"/>
    <w:rsid w:val="000D78B4"/>
    <w:rsid w:val="000E2840"/>
    <w:rsid w:val="000E29AF"/>
    <w:rsid w:val="000E3974"/>
    <w:rsid w:val="000E4648"/>
    <w:rsid w:val="000E4701"/>
    <w:rsid w:val="000E53D5"/>
    <w:rsid w:val="000E5DE6"/>
    <w:rsid w:val="000E72F8"/>
    <w:rsid w:val="000F0782"/>
    <w:rsid w:val="000F0D35"/>
    <w:rsid w:val="000F3560"/>
    <w:rsid w:val="000F3D31"/>
    <w:rsid w:val="000F4D68"/>
    <w:rsid w:val="000F503D"/>
    <w:rsid w:val="000F5E56"/>
    <w:rsid w:val="000F79E8"/>
    <w:rsid w:val="000F7C3E"/>
    <w:rsid w:val="00100CBB"/>
    <w:rsid w:val="001014A6"/>
    <w:rsid w:val="00103BF2"/>
    <w:rsid w:val="00104A2F"/>
    <w:rsid w:val="00104C01"/>
    <w:rsid w:val="00104D7C"/>
    <w:rsid w:val="00105804"/>
    <w:rsid w:val="00105B74"/>
    <w:rsid w:val="001072EC"/>
    <w:rsid w:val="00110825"/>
    <w:rsid w:val="001114CC"/>
    <w:rsid w:val="001122C9"/>
    <w:rsid w:val="00112482"/>
    <w:rsid w:val="00112D73"/>
    <w:rsid w:val="00113AD7"/>
    <w:rsid w:val="00114366"/>
    <w:rsid w:val="001146D5"/>
    <w:rsid w:val="00114CBA"/>
    <w:rsid w:val="00116EEB"/>
    <w:rsid w:val="00120246"/>
    <w:rsid w:val="001202C8"/>
    <w:rsid w:val="00120988"/>
    <w:rsid w:val="00120DFC"/>
    <w:rsid w:val="0012240B"/>
    <w:rsid w:val="00123DEE"/>
    <w:rsid w:val="00124DE4"/>
    <w:rsid w:val="0012565E"/>
    <w:rsid w:val="0012590E"/>
    <w:rsid w:val="001259BE"/>
    <w:rsid w:val="0012621F"/>
    <w:rsid w:val="001264A2"/>
    <w:rsid w:val="00130B1A"/>
    <w:rsid w:val="00130FE4"/>
    <w:rsid w:val="00131300"/>
    <w:rsid w:val="00132711"/>
    <w:rsid w:val="00132912"/>
    <w:rsid w:val="00134B0F"/>
    <w:rsid w:val="0013531A"/>
    <w:rsid w:val="001353B5"/>
    <w:rsid w:val="0013668C"/>
    <w:rsid w:val="001370B3"/>
    <w:rsid w:val="0013764F"/>
    <w:rsid w:val="00137F6F"/>
    <w:rsid w:val="00141829"/>
    <w:rsid w:val="00141AE7"/>
    <w:rsid w:val="00143A89"/>
    <w:rsid w:val="00143F98"/>
    <w:rsid w:val="00144701"/>
    <w:rsid w:val="001479D2"/>
    <w:rsid w:val="00151D37"/>
    <w:rsid w:val="00151EA4"/>
    <w:rsid w:val="0015294C"/>
    <w:rsid w:val="00154443"/>
    <w:rsid w:val="00154CAE"/>
    <w:rsid w:val="00155939"/>
    <w:rsid w:val="001577C5"/>
    <w:rsid w:val="00157CDB"/>
    <w:rsid w:val="0016109C"/>
    <w:rsid w:val="001639EF"/>
    <w:rsid w:val="00164C33"/>
    <w:rsid w:val="00164E5F"/>
    <w:rsid w:val="00166005"/>
    <w:rsid w:val="00166E9F"/>
    <w:rsid w:val="00167051"/>
    <w:rsid w:val="001678A2"/>
    <w:rsid w:val="00167CC2"/>
    <w:rsid w:val="00171063"/>
    <w:rsid w:val="00171137"/>
    <w:rsid w:val="001712BB"/>
    <w:rsid w:val="001714DD"/>
    <w:rsid w:val="00171E87"/>
    <w:rsid w:val="00172266"/>
    <w:rsid w:val="00174032"/>
    <w:rsid w:val="0017444F"/>
    <w:rsid w:val="00174CE7"/>
    <w:rsid w:val="00174E6D"/>
    <w:rsid w:val="00175D7B"/>
    <w:rsid w:val="00176CDA"/>
    <w:rsid w:val="0017770C"/>
    <w:rsid w:val="001811AA"/>
    <w:rsid w:val="00181AF0"/>
    <w:rsid w:val="00182D2F"/>
    <w:rsid w:val="00182DED"/>
    <w:rsid w:val="00183F11"/>
    <w:rsid w:val="001855F9"/>
    <w:rsid w:val="00186570"/>
    <w:rsid w:val="00186FB8"/>
    <w:rsid w:val="0019198D"/>
    <w:rsid w:val="00191B0F"/>
    <w:rsid w:val="0019372A"/>
    <w:rsid w:val="00193FF0"/>
    <w:rsid w:val="00194263"/>
    <w:rsid w:val="001945F4"/>
    <w:rsid w:val="00195B51"/>
    <w:rsid w:val="001A0CF0"/>
    <w:rsid w:val="001A16A1"/>
    <w:rsid w:val="001A3AD4"/>
    <w:rsid w:val="001A43A6"/>
    <w:rsid w:val="001A6BFF"/>
    <w:rsid w:val="001A6E70"/>
    <w:rsid w:val="001A7960"/>
    <w:rsid w:val="001B00D7"/>
    <w:rsid w:val="001B0FBE"/>
    <w:rsid w:val="001B362D"/>
    <w:rsid w:val="001B4C32"/>
    <w:rsid w:val="001B4C64"/>
    <w:rsid w:val="001B4E18"/>
    <w:rsid w:val="001B5877"/>
    <w:rsid w:val="001B717C"/>
    <w:rsid w:val="001C0477"/>
    <w:rsid w:val="001C0926"/>
    <w:rsid w:val="001C1A5F"/>
    <w:rsid w:val="001C1AD8"/>
    <w:rsid w:val="001C351F"/>
    <w:rsid w:val="001C35DE"/>
    <w:rsid w:val="001C38E0"/>
    <w:rsid w:val="001C4124"/>
    <w:rsid w:val="001C60C4"/>
    <w:rsid w:val="001C60C9"/>
    <w:rsid w:val="001C6269"/>
    <w:rsid w:val="001C6593"/>
    <w:rsid w:val="001C6AB0"/>
    <w:rsid w:val="001C6D9E"/>
    <w:rsid w:val="001C73A3"/>
    <w:rsid w:val="001D0124"/>
    <w:rsid w:val="001D0132"/>
    <w:rsid w:val="001D1ADC"/>
    <w:rsid w:val="001D28E4"/>
    <w:rsid w:val="001D309A"/>
    <w:rsid w:val="001D311C"/>
    <w:rsid w:val="001D3515"/>
    <w:rsid w:val="001D3786"/>
    <w:rsid w:val="001D3800"/>
    <w:rsid w:val="001D4B6B"/>
    <w:rsid w:val="001D538B"/>
    <w:rsid w:val="001D673E"/>
    <w:rsid w:val="001D6A83"/>
    <w:rsid w:val="001D7128"/>
    <w:rsid w:val="001D75DD"/>
    <w:rsid w:val="001D7C31"/>
    <w:rsid w:val="001D7F4D"/>
    <w:rsid w:val="001E0C86"/>
    <w:rsid w:val="001E29E8"/>
    <w:rsid w:val="001E420E"/>
    <w:rsid w:val="001E46D8"/>
    <w:rsid w:val="001E4954"/>
    <w:rsid w:val="001E6144"/>
    <w:rsid w:val="001F000E"/>
    <w:rsid w:val="001F4170"/>
    <w:rsid w:val="001F4367"/>
    <w:rsid w:val="001F45D2"/>
    <w:rsid w:val="001F4AAE"/>
    <w:rsid w:val="001F5264"/>
    <w:rsid w:val="001F5D99"/>
    <w:rsid w:val="001F6581"/>
    <w:rsid w:val="001F6F1D"/>
    <w:rsid w:val="00200F71"/>
    <w:rsid w:val="0020145B"/>
    <w:rsid w:val="0020154D"/>
    <w:rsid w:val="002020E2"/>
    <w:rsid w:val="00204043"/>
    <w:rsid w:val="002041AC"/>
    <w:rsid w:val="0020492A"/>
    <w:rsid w:val="00204C4B"/>
    <w:rsid w:val="00205F17"/>
    <w:rsid w:val="0020782B"/>
    <w:rsid w:val="00207DFF"/>
    <w:rsid w:val="00210BE8"/>
    <w:rsid w:val="00210BF6"/>
    <w:rsid w:val="00213014"/>
    <w:rsid w:val="00217B6F"/>
    <w:rsid w:val="00217E7F"/>
    <w:rsid w:val="002200A8"/>
    <w:rsid w:val="00220809"/>
    <w:rsid w:val="0022110B"/>
    <w:rsid w:val="002215FD"/>
    <w:rsid w:val="0022161D"/>
    <w:rsid w:val="00222C45"/>
    <w:rsid w:val="00222E80"/>
    <w:rsid w:val="002234B8"/>
    <w:rsid w:val="00224BD3"/>
    <w:rsid w:val="00224F73"/>
    <w:rsid w:val="00227772"/>
    <w:rsid w:val="00227B15"/>
    <w:rsid w:val="0023188D"/>
    <w:rsid w:val="00231DC7"/>
    <w:rsid w:val="0023237E"/>
    <w:rsid w:val="002333BF"/>
    <w:rsid w:val="00233690"/>
    <w:rsid w:val="00233A21"/>
    <w:rsid w:val="002341FC"/>
    <w:rsid w:val="00234DA1"/>
    <w:rsid w:val="00235508"/>
    <w:rsid w:val="00235C00"/>
    <w:rsid w:val="00237A76"/>
    <w:rsid w:val="00237C57"/>
    <w:rsid w:val="00240256"/>
    <w:rsid w:val="0024071B"/>
    <w:rsid w:val="00241DE3"/>
    <w:rsid w:val="002434B6"/>
    <w:rsid w:val="00243EB8"/>
    <w:rsid w:val="00244E2B"/>
    <w:rsid w:val="00245BF2"/>
    <w:rsid w:val="00246808"/>
    <w:rsid w:val="00247A5E"/>
    <w:rsid w:val="002507D6"/>
    <w:rsid w:val="00251555"/>
    <w:rsid w:val="00252179"/>
    <w:rsid w:val="0025227A"/>
    <w:rsid w:val="00254562"/>
    <w:rsid w:val="00254C6E"/>
    <w:rsid w:val="00256669"/>
    <w:rsid w:val="00256FA8"/>
    <w:rsid w:val="002577E1"/>
    <w:rsid w:val="00257E7A"/>
    <w:rsid w:val="00261D63"/>
    <w:rsid w:val="00262E56"/>
    <w:rsid w:val="0026418C"/>
    <w:rsid w:val="0026549E"/>
    <w:rsid w:val="00271F9C"/>
    <w:rsid w:val="00272949"/>
    <w:rsid w:val="00272E56"/>
    <w:rsid w:val="00273227"/>
    <w:rsid w:val="0027440F"/>
    <w:rsid w:val="0027522E"/>
    <w:rsid w:val="00277B7B"/>
    <w:rsid w:val="00280667"/>
    <w:rsid w:val="00280FEE"/>
    <w:rsid w:val="00281C48"/>
    <w:rsid w:val="0028260C"/>
    <w:rsid w:val="00283D69"/>
    <w:rsid w:val="00283EC7"/>
    <w:rsid w:val="0028490C"/>
    <w:rsid w:val="002862C2"/>
    <w:rsid w:val="002872F7"/>
    <w:rsid w:val="002903C6"/>
    <w:rsid w:val="00290C47"/>
    <w:rsid w:val="00291510"/>
    <w:rsid w:val="002919D5"/>
    <w:rsid w:val="00291D56"/>
    <w:rsid w:val="002922E6"/>
    <w:rsid w:val="00292301"/>
    <w:rsid w:val="00292808"/>
    <w:rsid w:val="00292962"/>
    <w:rsid w:val="0029348D"/>
    <w:rsid w:val="0029399C"/>
    <w:rsid w:val="00293F13"/>
    <w:rsid w:val="00297915"/>
    <w:rsid w:val="002A249D"/>
    <w:rsid w:val="002A3666"/>
    <w:rsid w:val="002A36CF"/>
    <w:rsid w:val="002A3804"/>
    <w:rsid w:val="002A4C8C"/>
    <w:rsid w:val="002A5259"/>
    <w:rsid w:val="002A56C0"/>
    <w:rsid w:val="002A5CBE"/>
    <w:rsid w:val="002A5EF2"/>
    <w:rsid w:val="002A6664"/>
    <w:rsid w:val="002A7D58"/>
    <w:rsid w:val="002A7EE4"/>
    <w:rsid w:val="002B049D"/>
    <w:rsid w:val="002B0B60"/>
    <w:rsid w:val="002B1E89"/>
    <w:rsid w:val="002B2A4D"/>
    <w:rsid w:val="002B2ECA"/>
    <w:rsid w:val="002B3606"/>
    <w:rsid w:val="002B4FE8"/>
    <w:rsid w:val="002B59FC"/>
    <w:rsid w:val="002B7951"/>
    <w:rsid w:val="002C055F"/>
    <w:rsid w:val="002C08E0"/>
    <w:rsid w:val="002C4A91"/>
    <w:rsid w:val="002C4D36"/>
    <w:rsid w:val="002C4DF7"/>
    <w:rsid w:val="002C5891"/>
    <w:rsid w:val="002C5AAE"/>
    <w:rsid w:val="002C6AFB"/>
    <w:rsid w:val="002C7427"/>
    <w:rsid w:val="002D0A61"/>
    <w:rsid w:val="002D1168"/>
    <w:rsid w:val="002D1318"/>
    <w:rsid w:val="002D13D2"/>
    <w:rsid w:val="002D3AA0"/>
    <w:rsid w:val="002D5BF7"/>
    <w:rsid w:val="002D63B6"/>
    <w:rsid w:val="002D680F"/>
    <w:rsid w:val="002D6CC4"/>
    <w:rsid w:val="002D75D7"/>
    <w:rsid w:val="002E01F4"/>
    <w:rsid w:val="002E0FB9"/>
    <w:rsid w:val="002E18C9"/>
    <w:rsid w:val="002E1B8F"/>
    <w:rsid w:val="002E1E74"/>
    <w:rsid w:val="002E2FC6"/>
    <w:rsid w:val="002E38CB"/>
    <w:rsid w:val="002E4220"/>
    <w:rsid w:val="002E57DE"/>
    <w:rsid w:val="002E5C16"/>
    <w:rsid w:val="002E5D5B"/>
    <w:rsid w:val="002E6436"/>
    <w:rsid w:val="002E67F7"/>
    <w:rsid w:val="002E6BD2"/>
    <w:rsid w:val="002E6EC5"/>
    <w:rsid w:val="002F2BA1"/>
    <w:rsid w:val="002F3B2D"/>
    <w:rsid w:val="002F4D47"/>
    <w:rsid w:val="002F5207"/>
    <w:rsid w:val="002F7993"/>
    <w:rsid w:val="00302A7F"/>
    <w:rsid w:val="00303920"/>
    <w:rsid w:val="00304E87"/>
    <w:rsid w:val="003051B5"/>
    <w:rsid w:val="00305A2E"/>
    <w:rsid w:val="00306869"/>
    <w:rsid w:val="00307309"/>
    <w:rsid w:val="003113BF"/>
    <w:rsid w:val="00314EC4"/>
    <w:rsid w:val="003154FB"/>
    <w:rsid w:val="003157BC"/>
    <w:rsid w:val="00316112"/>
    <w:rsid w:val="00316B36"/>
    <w:rsid w:val="00317112"/>
    <w:rsid w:val="003179D2"/>
    <w:rsid w:val="00320E0F"/>
    <w:rsid w:val="00321428"/>
    <w:rsid w:val="00324918"/>
    <w:rsid w:val="00325584"/>
    <w:rsid w:val="003256CB"/>
    <w:rsid w:val="00325E8D"/>
    <w:rsid w:val="00327C99"/>
    <w:rsid w:val="0033030C"/>
    <w:rsid w:val="00331931"/>
    <w:rsid w:val="00332426"/>
    <w:rsid w:val="00333EAF"/>
    <w:rsid w:val="00334768"/>
    <w:rsid w:val="00336594"/>
    <w:rsid w:val="00336858"/>
    <w:rsid w:val="00336F0C"/>
    <w:rsid w:val="00340BFD"/>
    <w:rsid w:val="003417AA"/>
    <w:rsid w:val="00343951"/>
    <w:rsid w:val="0034498C"/>
    <w:rsid w:val="00347C55"/>
    <w:rsid w:val="00350BDB"/>
    <w:rsid w:val="00352835"/>
    <w:rsid w:val="00352933"/>
    <w:rsid w:val="00352CAD"/>
    <w:rsid w:val="00353784"/>
    <w:rsid w:val="003539C0"/>
    <w:rsid w:val="00353E3C"/>
    <w:rsid w:val="00354703"/>
    <w:rsid w:val="00355FF9"/>
    <w:rsid w:val="00360403"/>
    <w:rsid w:val="00360DCE"/>
    <w:rsid w:val="00360EE1"/>
    <w:rsid w:val="00361EC7"/>
    <w:rsid w:val="00362444"/>
    <w:rsid w:val="00363A41"/>
    <w:rsid w:val="00364345"/>
    <w:rsid w:val="0036473E"/>
    <w:rsid w:val="00364CD2"/>
    <w:rsid w:val="00364E88"/>
    <w:rsid w:val="0037029B"/>
    <w:rsid w:val="00371107"/>
    <w:rsid w:val="00371688"/>
    <w:rsid w:val="00372F1A"/>
    <w:rsid w:val="00374EB1"/>
    <w:rsid w:val="003751D8"/>
    <w:rsid w:val="00375568"/>
    <w:rsid w:val="00377D71"/>
    <w:rsid w:val="00380826"/>
    <w:rsid w:val="00381002"/>
    <w:rsid w:val="0038156D"/>
    <w:rsid w:val="0038242B"/>
    <w:rsid w:val="00382CE9"/>
    <w:rsid w:val="003845F8"/>
    <w:rsid w:val="0038492A"/>
    <w:rsid w:val="003857F5"/>
    <w:rsid w:val="003873EE"/>
    <w:rsid w:val="00387DEA"/>
    <w:rsid w:val="00390A61"/>
    <w:rsid w:val="00390B4B"/>
    <w:rsid w:val="0039294E"/>
    <w:rsid w:val="003939FE"/>
    <w:rsid w:val="00394582"/>
    <w:rsid w:val="00394A82"/>
    <w:rsid w:val="00394FBD"/>
    <w:rsid w:val="003950B3"/>
    <w:rsid w:val="0039589F"/>
    <w:rsid w:val="00395F6D"/>
    <w:rsid w:val="00397D34"/>
    <w:rsid w:val="003A10BA"/>
    <w:rsid w:val="003A1421"/>
    <w:rsid w:val="003A20A3"/>
    <w:rsid w:val="003A4471"/>
    <w:rsid w:val="003A6A9B"/>
    <w:rsid w:val="003A7481"/>
    <w:rsid w:val="003A7E6F"/>
    <w:rsid w:val="003B0EAF"/>
    <w:rsid w:val="003B212D"/>
    <w:rsid w:val="003B25FE"/>
    <w:rsid w:val="003B3F90"/>
    <w:rsid w:val="003B4983"/>
    <w:rsid w:val="003B528A"/>
    <w:rsid w:val="003B5994"/>
    <w:rsid w:val="003B602B"/>
    <w:rsid w:val="003B7190"/>
    <w:rsid w:val="003B7E92"/>
    <w:rsid w:val="003C0A3B"/>
    <w:rsid w:val="003C2266"/>
    <w:rsid w:val="003C2BA5"/>
    <w:rsid w:val="003C2D60"/>
    <w:rsid w:val="003C4035"/>
    <w:rsid w:val="003C6215"/>
    <w:rsid w:val="003C6F2C"/>
    <w:rsid w:val="003C6FC7"/>
    <w:rsid w:val="003C739C"/>
    <w:rsid w:val="003D1DE7"/>
    <w:rsid w:val="003D3028"/>
    <w:rsid w:val="003D70BB"/>
    <w:rsid w:val="003D71E7"/>
    <w:rsid w:val="003E117C"/>
    <w:rsid w:val="003E1753"/>
    <w:rsid w:val="003E219B"/>
    <w:rsid w:val="003E268A"/>
    <w:rsid w:val="003E2C5D"/>
    <w:rsid w:val="003E399E"/>
    <w:rsid w:val="003E3A3D"/>
    <w:rsid w:val="003E417C"/>
    <w:rsid w:val="003E4452"/>
    <w:rsid w:val="003E54CA"/>
    <w:rsid w:val="003E60C7"/>
    <w:rsid w:val="003E6286"/>
    <w:rsid w:val="003E7256"/>
    <w:rsid w:val="003E7CDB"/>
    <w:rsid w:val="003F027B"/>
    <w:rsid w:val="003F0460"/>
    <w:rsid w:val="003F0EA7"/>
    <w:rsid w:val="003F1866"/>
    <w:rsid w:val="003F1BBD"/>
    <w:rsid w:val="003F2365"/>
    <w:rsid w:val="003F3784"/>
    <w:rsid w:val="003F540D"/>
    <w:rsid w:val="003F59C3"/>
    <w:rsid w:val="003F5CAD"/>
    <w:rsid w:val="003F704A"/>
    <w:rsid w:val="003F78B2"/>
    <w:rsid w:val="003F7B1B"/>
    <w:rsid w:val="003F7D3B"/>
    <w:rsid w:val="0040087B"/>
    <w:rsid w:val="004008B0"/>
    <w:rsid w:val="00400AB7"/>
    <w:rsid w:val="00400D31"/>
    <w:rsid w:val="0040167C"/>
    <w:rsid w:val="00402EBA"/>
    <w:rsid w:val="00403C60"/>
    <w:rsid w:val="00404D6D"/>
    <w:rsid w:val="00405CC9"/>
    <w:rsid w:val="00406C24"/>
    <w:rsid w:val="00407533"/>
    <w:rsid w:val="00407551"/>
    <w:rsid w:val="004077C7"/>
    <w:rsid w:val="0041062D"/>
    <w:rsid w:val="00411B10"/>
    <w:rsid w:val="00412856"/>
    <w:rsid w:val="00412C29"/>
    <w:rsid w:val="00413FD4"/>
    <w:rsid w:val="004141D9"/>
    <w:rsid w:val="004151A7"/>
    <w:rsid w:val="00415F4B"/>
    <w:rsid w:val="00416940"/>
    <w:rsid w:val="00416A06"/>
    <w:rsid w:val="0041704F"/>
    <w:rsid w:val="00417466"/>
    <w:rsid w:val="0041777D"/>
    <w:rsid w:val="00417D83"/>
    <w:rsid w:val="00420280"/>
    <w:rsid w:val="00420C46"/>
    <w:rsid w:val="00421A62"/>
    <w:rsid w:val="00421BAA"/>
    <w:rsid w:val="00422CBC"/>
    <w:rsid w:val="0042381D"/>
    <w:rsid w:val="00424758"/>
    <w:rsid w:val="0042479E"/>
    <w:rsid w:val="00427C6F"/>
    <w:rsid w:val="00427F55"/>
    <w:rsid w:val="00430F3D"/>
    <w:rsid w:val="00430F5C"/>
    <w:rsid w:val="00431118"/>
    <w:rsid w:val="00432929"/>
    <w:rsid w:val="00433F21"/>
    <w:rsid w:val="0043628F"/>
    <w:rsid w:val="00436D9E"/>
    <w:rsid w:val="004375E7"/>
    <w:rsid w:val="0043769E"/>
    <w:rsid w:val="00440006"/>
    <w:rsid w:val="004403AC"/>
    <w:rsid w:val="00443219"/>
    <w:rsid w:val="00443418"/>
    <w:rsid w:val="0044544E"/>
    <w:rsid w:val="00445C08"/>
    <w:rsid w:val="00445D89"/>
    <w:rsid w:val="00446FBF"/>
    <w:rsid w:val="00447D39"/>
    <w:rsid w:val="00450331"/>
    <w:rsid w:val="00450AE7"/>
    <w:rsid w:val="004520F0"/>
    <w:rsid w:val="00453CE2"/>
    <w:rsid w:val="004544CB"/>
    <w:rsid w:val="00454CAD"/>
    <w:rsid w:val="004552D5"/>
    <w:rsid w:val="0045578C"/>
    <w:rsid w:val="00455AF3"/>
    <w:rsid w:val="00455B6C"/>
    <w:rsid w:val="00455EAC"/>
    <w:rsid w:val="0045703E"/>
    <w:rsid w:val="004576AF"/>
    <w:rsid w:val="004609F8"/>
    <w:rsid w:val="00461B7C"/>
    <w:rsid w:val="00461B95"/>
    <w:rsid w:val="004646A5"/>
    <w:rsid w:val="00466512"/>
    <w:rsid w:val="004675AA"/>
    <w:rsid w:val="00467960"/>
    <w:rsid w:val="00470D20"/>
    <w:rsid w:val="0047461F"/>
    <w:rsid w:val="00475817"/>
    <w:rsid w:val="0047705A"/>
    <w:rsid w:val="004812B3"/>
    <w:rsid w:val="00481973"/>
    <w:rsid w:val="00481E5E"/>
    <w:rsid w:val="0048238E"/>
    <w:rsid w:val="0048301D"/>
    <w:rsid w:val="00483105"/>
    <w:rsid w:val="00483745"/>
    <w:rsid w:val="004838AF"/>
    <w:rsid w:val="00483D6C"/>
    <w:rsid w:val="00483FE5"/>
    <w:rsid w:val="00484697"/>
    <w:rsid w:val="004849E7"/>
    <w:rsid w:val="00484E97"/>
    <w:rsid w:val="00485E7E"/>
    <w:rsid w:val="00486677"/>
    <w:rsid w:val="00486D27"/>
    <w:rsid w:val="00487756"/>
    <w:rsid w:val="004878EF"/>
    <w:rsid w:val="00491316"/>
    <w:rsid w:val="0049196F"/>
    <w:rsid w:val="00491D0A"/>
    <w:rsid w:val="00493533"/>
    <w:rsid w:val="004948CC"/>
    <w:rsid w:val="004956E9"/>
    <w:rsid w:val="004958C0"/>
    <w:rsid w:val="0049695C"/>
    <w:rsid w:val="00497624"/>
    <w:rsid w:val="004A01BA"/>
    <w:rsid w:val="004A0829"/>
    <w:rsid w:val="004A0B0E"/>
    <w:rsid w:val="004A18C0"/>
    <w:rsid w:val="004A2138"/>
    <w:rsid w:val="004A2807"/>
    <w:rsid w:val="004A28D1"/>
    <w:rsid w:val="004A29C7"/>
    <w:rsid w:val="004A3043"/>
    <w:rsid w:val="004A3571"/>
    <w:rsid w:val="004A3ADC"/>
    <w:rsid w:val="004A42AC"/>
    <w:rsid w:val="004A45DE"/>
    <w:rsid w:val="004A463E"/>
    <w:rsid w:val="004A518A"/>
    <w:rsid w:val="004A5544"/>
    <w:rsid w:val="004A563B"/>
    <w:rsid w:val="004A5A19"/>
    <w:rsid w:val="004A6828"/>
    <w:rsid w:val="004A6C4C"/>
    <w:rsid w:val="004A7375"/>
    <w:rsid w:val="004A7A91"/>
    <w:rsid w:val="004A7D0E"/>
    <w:rsid w:val="004B05BF"/>
    <w:rsid w:val="004B16D9"/>
    <w:rsid w:val="004B1802"/>
    <w:rsid w:val="004B180E"/>
    <w:rsid w:val="004B2732"/>
    <w:rsid w:val="004B2CD9"/>
    <w:rsid w:val="004B3304"/>
    <w:rsid w:val="004B3C66"/>
    <w:rsid w:val="004B594F"/>
    <w:rsid w:val="004C1059"/>
    <w:rsid w:val="004C32DF"/>
    <w:rsid w:val="004C499D"/>
    <w:rsid w:val="004C49E5"/>
    <w:rsid w:val="004C4B4C"/>
    <w:rsid w:val="004C524F"/>
    <w:rsid w:val="004C583E"/>
    <w:rsid w:val="004C5A47"/>
    <w:rsid w:val="004C6A09"/>
    <w:rsid w:val="004D03E9"/>
    <w:rsid w:val="004D0C77"/>
    <w:rsid w:val="004D0D18"/>
    <w:rsid w:val="004D22FB"/>
    <w:rsid w:val="004D34AF"/>
    <w:rsid w:val="004D3960"/>
    <w:rsid w:val="004D58EF"/>
    <w:rsid w:val="004D687E"/>
    <w:rsid w:val="004D69F2"/>
    <w:rsid w:val="004E0293"/>
    <w:rsid w:val="004E1E92"/>
    <w:rsid w:val="004E1F9C"/>
    <w:rsid w:val="004E2023"/>
    <w:rsid w:val="004E2A46"/>
    <w:rsid w:val="004E2B8E"/>
    <w:rsid w:val="004E42A3"/>
    <w:rsid w:val="004E6190"/>
    <w:rsid w:val="004E7E75"/>
    <w:rsid w:val="004F0620"/>
    <w:rsid w:val="004F138E"/>
    <w:rsid w:val="004F2181"/>
    <w:rsid w:val="004F3755"/>
    <w:rsid w:val="004F3C0F"/>
    <w:rsid w:val="004F3DC8"/>
    <w:rsid w:val="004F3F1C"/>
    <w:rsid w:val="004F4CFC"/>
    <w:rsid w:val="004F57CB"/>
    <w:rsid w:val="004F591A"/>
    <w:rsid w:val="004F5957"/>
    <w:rsid w:val="004F5F66"/>
    <w:rsid w:val="004F669E"/>
    <w:rsid w:val="004F6F0F"/>
    <w:rsid w:val="004F7A11"/>
    <w:rsid w:val="00501782"/>
    <w:rsid w:val="00501F0D"/>
    <w:rsid w:val="00501F24"/>
    <w:rsid w:val="0050247C"/>
    <w:rsid w:val="00502AE8"/>
    <w:rsid w:val="00503B85"/>
    <w:rsid w:val="00505287"/>
    <w:rsid w:val="005053F7"/>
    <w:rsid w:val="00505479"/>
    <w:rsid w:val="00505AA6"/>
    <w:rsid w:val="0050682C"/>
    <w:rsid w:val="005076E1"/>
    <w:rsid w:val="00507CD9"/>
    <w:rsid w:val="00507F36"/>
    <w:rsid w:val="00510A9A"/>
    <w:rsid w:val="005119B2"/>
    <w:rsid w:val="005121EA"/>
    <w:rsid w:val="00513561"/>
    <w:rsid w:val="0051519E"/>
    <w:rsid w:val="00515CE7"/>
    <w:rsid w:val="00517FB7"/>
    <w:rsid w:val="00520B02"/>
    <w:rsid w:val="0052149E"/>
    <w:rsid w:val="00524594"/>
    <w:rsid w:val="00526945"/>
    <w:rsid w:val="005272EE"/>
    <w:rsid w:val="005276F0"/>
    <w:rsid w:val="005279A6"/>
    <w:rsid w:val="00531A74"/>
    <w:rsid w:val="00531A79"/>
    <w:rsid w:val="0053238A"/>
    <w:rsid w:val="00535880"/>
    <w:rsid w:val="00536A48"/>
    <w:rsid w:val="00536C09"/>
    <w:rsid w:val="00540A0D"/>
    <w:rsid w:val="00540DFA"/>
    <w:rsid w:val="005418B9"/>
    <w:rsid w:val="00542B15"/>
    <w:rsid w:val="005434CB"/>
    <w:rsid w:val="00545996"/>
    <w:rsid w:val="005468E7"/>
    <w:rsid w:val="00546B2E"/>
    <w:rsid w:val="005471CF"/>
    <w:rsid w:val="0054797D"/>
    <w:rsid w:val="0055142E"/>
    <w:rsid w:val="00552464"/>
    <w:rsid w:val="00552CBD"/>
    <w:rsid w:val="005555A5"/>
    <w:rsid w:val="0055695B"/>
    <w:rsid w:val="005569BE"/>
    <w:rsid w:val="00557AF2"/>
    <w:rsid w:val="0056092E"/>
    <w:rsid w:val="005609AA"/>
    <w:rsid w:val="00560FB5"/>
    <w:rsid w:val="00561838"/>
    <w:rsid w:val="00562A4F"/>
    <w:rsid w:val="00564336"/>
    <w:rsid w:val="00564D4C"/>
    <w:rsid w:val="00565C52"/>
    <w:rsid w:val="00566081"/>
    <w:rsid w:val="00566A08"/>
    <w:rsid w:val="005677E5"/>
    <w:rsid w:val="005705E5"/>
    <w:rsid w:val="00571BB2"/>
    <w:rsid w:val="005724DF"/>
    <w:rsid w:val="0057286F"/>
    <w:rsid w:val="00572D02"/>
    <w:rsid w:val="005749EE"/>
    <w:rsid w:val="00574AC9"/>
    <w:rsid w:val="00576486"/>
    <w:rsid w:val="00577C71"/>
    <w:rsid w:val="0058018B"/>
    <w:rsid w:val="00580381"/>
    <w:rsid w:val="00581D0A"/>
    <w:rsid w:val="00582A04"/>
    <w:rsid w:val="00582DFC"/>
    <w:rsid w:val="00583198"/>
    <w:rsid w:val="005843C3"/>
    <w:rsid w:val="00585697"/>
    <w:rsid w:val="00586304"/>
    <w:rsid w:val="0058746B"/>
    <w:rsid w:val="00587A27"/>
    <w:rsid w:val="00587B62"/>
    <w:rsid w:val="0059075E"/>
    <w:rsid w:val="0059297B"/>
    <w:rsid w:val="00593ADF"/>
    <w:rsid w:val="00594A6F"/>
    <w:rsid w:val="005976AD"/>
    <w:rsid w:val="00597E1E"/>
    <w:rsid w:val="005A0132"/>
    <w:rsid w:val="005A139B"/>
    <w:rsid w:val="005A1962"/>
    <w:rsid w:val="005A1E88"/>
    <w:rsid w:val="005A23B6"/>
    <w:rsid w:val="005A3281"/>
    <w:rsid w:val="005A33BB"/>
    <w:rsid w:val="005A35B8"/>
    <w:rsid w:val="005A448B"/>
    <w:rsid w:val="005A4B57"/>
    <w:rsid w:val="005A4B83"/>
    <w:rsid w:val="005A5197"/>
    <w:rsid w:val="005A79B5"/>
    <w:rsid w:val="005A7D41"/>
    <w:rsid w:val="005B20D9"/>
    <w:rsid w:val="005B35F4"/>
    <w:rsid w:val="005B37D8"/>
    <w:rsid w:val="005B534A"/>
    <w:rsid w:val="005B5B2C"/>
    <w:rsid w:val="005B5C98"/>
    <w:rsid w:val="005C1DDE"/>
    <w:rsid w:val="005C27BE"/>
    <w:rsid w:val="005C3049"/>
    <w:rsid w:val="005C3804"/>
    <w:rsid w:val="005C40ED"/>
    <w:rsid w:val="005C4F80"/>
    <w:rsid w:val="005C4FFC"/>
    <w:rsid w:val="005C62F7"/>
    <w:rsid w:val="005C6460"/>
    <w:rsid w:val="005C6963"/>
    <w:rsid w:val="005C71AF"/>
    <w:rsid w:val="005C774C"/>
    <w:rsid w:val="005C7867"/>
    <w:rsid w:val="005D0ABB"/>
    <w:rsid w:val="005D179E"/>
    <w:rsid w:val="005D2D6D"/>
    <w:rsid w:val="005D47A9"/>
    <w:rsid w:val="005D4D17"/>
    <w:rsid w:val="005D4F1E"/>
    <w:rsid w:val="005D56B2"/>
    <w:rsid w:val="005D5FC5"/>
    <w:rsid w:val="005D604D"/>
    <w:rsid w:val="005D695D"/>
    <w:rsid w:val="005D6966"/>
    <w:rsid w:val="005E1F8E"/>
    <w:rsid w:val="005E342B"/>
    <w:rsid w:val="005E3930"/>
    <w:rsid w:val="005E47E1"/>
    <w:rsid w:val="005E55ED"/>
    <w:rsid w:val="005E6766"/>
    <w:rsid w:val="005E730D"/>
    <w:rsid w:val="005E7E95"/>
    <w:rsid w:val="005F1AB5"/>
    <w:rsid w:val="005F2488"/>
    <w:rsid w:val="005F26B5"/>
    <w:rsid w:val="005F2B87"/>
    <w:rsid w:val="005F2D93"/>
    <w:rsid w:val="005F3B1B"/>
    <w:rsid w:val="005F4074"/>
    <w:rsid w:val="005F42DE"/>
    <w:rsid w:val="005F59E2"/>
    <w:rsid w:val="005F6B8F"/>
    <w:rsid w:val="005F7E91"/>
    <w:rsid w:val="00602551"/>
    <w:rsid w:val="00602C73"/>
    <w:rsid w:val="00602D75"/>
    <w:rsid w:val="00603949"/>
    <w:rsid w:val="00603BFD"/>
    <w:rsid w:val="006047EE"/>
    <w:rsid w:val="006074C1"/>
    <w:rsid w:val="006116F6"/>
    <w:rsid w:val="006117B4"/>
    <w:rsid w:val="0061345D"/>
    <w:rsid w:val="00616567"/>
    <w:rsid w:val="00616F20"/>
    <w:rsid w:val="00616FCD"/>
    <w:rsid w:val="00617391"/>
    <w:rsid w:val="0061788D"/>
    <w:rsid w:val="00617DA9"/>
    <w:rsid w:val="00617F78"/>
    <w:rsid w:val="00620428"/>
    <w:rsid w:val="006211AE"/>
    <w:rsid w:val="00621683"/>
    <w:rsid w:val="00623971"/>
    <w:rsid w:val="006239DB"/>
    <w:rsid w:val="006252A7"/>
    <w:rsid w:val="0062581D"/>
    <w:rsid w:val="006267F2"/>
    <w:rsid w:val="006275C9"/>
    <w:rsid w:val="00627805"/>
    <w:rsid w:val="00631C67"/>
    <w:rsid w:val="006333BA"/>
    <w:rsid w:val="00634EA2"/>
    <w:rsid w:val="0063572A"/>
    <w:rsid w:val="00636089"/>
    <w:rsid w:val="0063720F"/>
    <w:rsid w:val="006378AF"/>
    <w:rsid w:val="0064032B"/>
    <w:rsid w:val="00640406"/>
    <w:rsid w:val="00640E9C"/>
    <w:rsid w:val="00641420"/>
    <w:rsid w:val="006415A1"/>
    <w:rsid w:val="006437BF"/>
    <w:rsid w:val="00646D55"/>
    <w:rsid w:val="00647DB5"/>
    <w:rsid w:val="006500DA"/>
    <w:rsid w:val="006501D9"/>
    <w:rsid w:val="00650AA1"/>
    <w:rsid w:val="006516DC"/>
    <w:rsid w:val="006539CB"/>
    <w:rsid w:val="00653D9D"/>
    <w:rsid w:val="006542AB"/>
    <w:rsid w:val="00655339"/>
    <w:rsid w:val="00656119"/>
    <w:rsid w:val="0065688D"/>
    <w:rsid w:val="00657624"/>
    <w:rsid w:val="0066354C"/>
    <w:rsid w:val="006640F5"/>
    <w:rsid w:val="00664FAC"/>
    <w:rsid w:val="00665FE2"/>
    <w:rsid w:val="00666463"/>
    <w:rsid w:val="0066668B"/>
    <w:rsid w:val="00667192"/>
    <w:rsid w:val="00671156"/>
    <w:rsid w:val="006725EA"/>
    <w:rsid w:val="0067455A"/>
    <w:rsid w:val="00675AF9"/>
    <w:rsid w:val="0067633D"/>
    <w:rsid w:val="0068056D"/>
    <w:rsid w:val="00681FA2"/>
    <w:rsid w:val="00682B57"/>
    <w:rsid w:val="0068344B"/>
    <w:rsid w:val="00683EF2"/>
    <w:rsid w:val="00684BF4"/>
    <w:rsid w:val="00685243"/>
    <w:rsid w:val="00685751"/>
    <w:rsid w:val="006857F0"/>
    <w:rsid w:val="006872D6"/>
    <w:rsid w:val="00687C08"/>
    <w:rsid w:val="00690613"/>
    <w:rsid w:val="006918D7"/>
    <w:rsid w:val="00691BA1"/>
    <w:rsid w:val="00691C26"/>
    <w:rsid w:val="00692D70"/>
    <w:rsid w:val="006936F7"/>
    <w:rsid w:val="006940E2"/>
    <w:rsid w:val="0069568F"/>
    <w:rsid w:val="00695C65"/>
    <w:rsid w:val="00696D3B"/>
    <w:rsid w:val="006A03FB"/>
    <w:rsid w:val="006A0776"/>
    <w:rsid w:val="006A2000"/>
    <w:rsid w:val="006A3A0B"/>
    <w:rsid w:val="006A3CD6"/>
    <w:rsid w:val="006A5149"/>
    <w:rsid w:val="006A5A4E"/>
    <w:rsid w:val="006A5ABD"/>
    <w:rsid w:val="006A684E"/>
    <w:rsid w:val="006A78D8"/>
    <w:rsid w:val="006B018E"/>
    <w:rsid w:val="006B0F45"/>
    <w:rsid w:val="006B1378"/>
    <w:rsid w:val="006B1F2D"/>
    <w:rsid w:val="006B3825"/>
    <w:rsid w:val="006B50D5"/>
    <w:rsid w:val="006B567A"/>
    <w:rsid w:val="006B6007"/>
    <w:rsid w:val="006B6802"/>
    <w:rsid w:val="006B729B"/>
    <w:rsid w:val="006B7663"/>
    <w:rsid w:val="006B7774"/>
    <w:rsid w:val="006C046A"/>
    <w:rsid w:val="006C0D43"/>
    <w:rsid w:val="006C26DB"/>
    <w:rsid w:val="006C6477"/>
    <w:rsid w:val="006C662F"/>
    <w:rsid w:val="006C7F7E"/>
    <w:rsid w:val="006D077F"/>
    <w:rsid w:val="006D23DE"/>
    <w:rsid w:val="006D2473"/>
    <w:rsid w:val="006D3FC3"/>
    <w:rsid w:val="006D4540"/>
    <w:rsid w:val="006D47EE"/>
    <w:rsid w:val="006D4BD4"/>
    <w:rsid w:val="006D4D99"/>
    <w:rsid w:val="006D511D"/>
    <w:rsid w:val="006D5BFD"/>
    <w:rsid w:val="006D6382"/>
    <w:rsid w:val="006D67FF"/>
    <w:rsid w:val="006E21BB"/>
    <w:rsid w:val="006E2A7B"/>
    <w:rsid w:val="006E2B97"/>
    <w:rsid w:val="006E2FCD"/>
    <w:rsid w:val="006E4090"/>
    <w:rsid w:val="006E4AA4"/>
    <w:rsid w:val="006E5971"/>
    <w:rsid w:val="006E5E58"/>
    <w:rsid w:val="006F0383"/>
    <w:rsid w:val="006F14E1"/>
    <w:rsid w:val="006F299E"/>
    <w:rsid w:val="006F3B83"/>
    <w:rsid w:val="006F3DEF"/>
    <w:rsid w:val="006F406E"/>
    <w:rsid w:val="006F5A8D"/>
    <w:rsid w:val="006F5B9B"/>
    <w:rsid w:val="006F5DF8"/>
    <w:rsid w:val="006F6A65"/>
    <w:rsid w:val="006F71A1"/>
    <w:rsid w:val="00700F84"/>
    <w:rsid w:val="00702004"/>
    <w:rsid w:val="0070430F"/>
    <w:rsid w:val="00704ED7"/>
    <w:rsid w:val="00706B69"/>
    <w:rsid w:val="007071FD"/>
    <w:rsid w:val="007115F5"/>
    <w:rsid w:val="00711819"/>
    <w:rsid w:val="00711B32"/>
    <w:rsid w:val="00713360"/>
    <w:rsid w:val="0071376D"/>
    <w:rsid w:val="007138CD"/>
    <w:rsid w:val="0071427D"/>
    <w:rsid w:val="00716527"/>
    <w:rsid w:val="00717448"/>
    <w:rsid w:val="00720B3E"/>
    <w:rsid w:val="007212C9"/>
    <w:rsid w:val="007259FB"/>
    <w:rsid w:val="00726135"/>
    <w:rsid w:val="007272D2"/>
    <w:rsid w:val="0073109C"/>
    <w:rsid w:val="00731425"/>
    <w:rsid w:val="00733B8E"/>
    <w:rsid w:val="00734419"/>
    <w:rsid w:val="00734771"/>
    <w:rsid w:val="007354B5"/>
    <w:rsid w:val="00735D21"/>
    <w:rsid w:val="007360BE"/>
    <w:rsid w:val="007367A4"/>
    <w:rsid w:val="007403CE"/>
    <w:rsid w:val="0074073A"/>
    <w:rsid w:val="00741161"/>
    <w:rsid w:val="007428A9"/>
    <w:rsid w:val="00742983"/>
    <w:rsid w:val="00742BBF"/>
    <w:rsid w:val="0074391C"/>
    <w:rsid w:val="007442AA"/>
    <w:rsid w:val="0074621B"/>
    <w:rsid w:val="007463CF"/>
    <w:rsid w:val="00747113"/>
    <w:rsid w:val="00747684"/>
    <w:rsid w:val="00747E3E"/>
    <w:rsid w:val="00750B57"/>
    <w:rsid w:val="00751B1D"/>
    <w:rsid w:val="00751ECD"/>
    <w:rsid w:val="0075289D"/>
    <w:rsid w:val="00753691"/>
    <w:rsid w:val="007564CE"/>
    <w:rsid w:val="00756AC0"/>
    <w:rsid w:val="00757365"/>
    <w:rsid w:val="00757E25"/>
    <w:rsid w:val="007609AF"/>
    <w:rsid w:val="007617DA"/>
    <w:rsid w:val="007623B4"/>
    <w:rsid w:val="00762FD8"/>
    <w:rsid w:val="0076309A"/>
    <w:rsid w:val="00763D28"/>
    <w:rsid w:val="00763DB9"/>
    <w:rsid w:val="007647FC"/>
    <w:rsid w:val="00764C1A"/>
    <w:rsid w:val="007651C2"/>
    <w:rsid w:val="00766455"/>
    <w:rsid w:val="00770691"/>
    <w:rsid w:val="00772915"/>
    <w:rsid w:val="00772E5C"/>
    <w:rsid w:val="00772EE9"/>
    <w:rsid w:val="00773430"/>
    <w:rsid w:val="00773865"/>
    <w:rsid w:val="00774E8C"/>
    <w:rsid w:val="007763C6"/>
    <w:rsid w:val="0077762A"/>
    <w:rsid w:val="00777E02"/>
    <w:rsid w:val="007808FB"/>
    <w:rsid w:val="007815BD"/>
    <w:rsid w:val="007824D9"/>
    <w:rsid w:val="00783D49"/>
    <w:rsid w:val="00785D1A"/>
    <w:rsid w:val="00785F88"/>
    <w:rsid w:val="00787406"/>
    <w:rsid w:val="007879DC"/>
    <w:rsid w:val="007913FB"/>
    <w:rsid w:val="0079175E"/>
    <w:rsid w:val="00792504"/>
    <w:rsid w:val="00792AC4"/>
    <w:rsid w:val="007931F8"/>
    <w:rsid w:val="0079463C"/>
    <w:rsid w:val="00794A1B"/>
    <w:rsid w:val="0079592B"/>
    <w:rsid w:val="00795AEC"/>
    <w:rsid w:val="00795FA5"/>
    <w:rsid w:val="007A135D"/>
    <w:rsid w:val="007A1777"/>
    <w:rsid w:val="007A1B97"/>
    <w:rsid w:val="007A2430"/>
    <w:rsid w:val="007A2C29"/>
    <w:rsid w:val="007A363D"/>
    <w:rsid w:val="007A3A98"/>
    <w:rsid w:val="007A4204"/>
    <w:rsid w:val="007A48A9"/>
    <w:rsid w:val="007A5292"/>
    <w:rsid w:val="007A64A0"/>
    <w:rsid w:val="007A7284"/>
    <w:rsid w:val="007B0669"/>
    <w:rsid w:val="007B10BA"/>
    <w:rsid w:val="007B122D"/>
    <w:rsid w:val="007B240C"/>
    <w:rsid w:val="007B33FF"/>
    <w:rsid w:val="007B4665"/>
    <w:rsid w:val="007B51FB"/>
    <w:rsid w:val="007B6598"/>
    <w:rsid w:val="007C0C44"/>
    <w:rsid w:val="007C1C4F"/>
    <w:rsid w:val="007C1CAF"/>
    <w:rsid w:val="007C4450"/>
    <w:rsid w:val="007C5551"/>
    <w:rsid w:val="007C5870"/>
    <w:rsid w:val="007C7677"/>
    <w:rsid w:val="007C785B"/>
    <w:rsid w:val="007D26B5"/>
    <w:rsid w:val="007D27DB"/>
    <w:rsid w:val="007D32D4"/>
    <w:rsid w:val="007D33BA"/>
    <w:rsid w:val="007D3449"/>
    <w:rsid w:val="007D3EB3"/>
    <w:rsid w:val="007D4225"/>
    <w:rsid w:val="007D430D"/>
    <w:rsid w:val="007D4EA3"/>
    <w:rsid w:val="007D5158"/>
    <w:rsid w:val="007D53C7"/>
    <w:rsid w:val="007D54C9"/>
    <w:rsid w:val="007D7624"/>
    <w:rsid w:val="007D788F"/>
    <w:rsid w:val="007D7A0B"/>
    <w:rsid w:val="007E2039"/>
    <w:rsid w:val="007E21B6"/>
    <w:rsid w:val="007E415F"/>
    <w:rsid w:val="007E4A27"/>
    <w:rsid w:val="007E568F"/>
    <w:rsid w:val="007E5D4E"/>
    <w:rsid w:val="007E5D87"/>
    <w:rsid w:val="007E60B6"/>
    <w:rsid w:val="007E641B"/>
    <w:rsid w:val="007E69CC"/>
    <w:rsid w:val="007E7B9B"/>
    <w:rsid w:val="007F0C0A"/>
    <w:rsid w:val="007F0D81"/>
    <w:rsid w:val="007F1B8E"/>
    <w:rsid w:val="007F2797"/>
    <w:rsid w:val="007F443E"/>
    <w:rsid w:val="007F476A"/>
    <w:rsid w:val="007F64F9"/>
    <w:rsid w:val="007F74E5"/>
    <w:rsid w:val="007F74E8"/>
    <w:rsid w:val="007F74E9"/>
    <w:rsid w:val="007F75EC"/>
    <w:rsid w:val="00800695"/>
    <w:rsid w:val="008009C0"/>
    <w:rsid w:val="00802084"/>
    <w:rsid w:val="00802936"/>
    <w:rsid w:val="00802B78"/>
    <w:rsid w:val="00802CB8"/>
    <w:rsid w:val="0080321F"/>
    <w:rsid w:val="008037A2"/>
    <w:rsid w:val="00803A62"/>
    <w:rsid w:val="00803C3C"/>
    <w:rsid w:val="00804DB7"/>
    <w:rsid w:val="00807413"/>
    <w:rsid w:val="00807DCF"/>
    <w:rsid w:val="00807F54"/>
    <w:rsid w:val="008104E2"/>
    <w:rsid w:val="008105CC"/>
    <w:rsid w:val="0081083A"/>
    <w:rsid w:val="00811F93"/>
    <w:rsid w:val="00812165"/>
    <w:rsid w:val="00813ABB"/>
    <w:rsid w:val="008141A6"/>
    <w:rsid w:val="0081499C"/>
    <w:rsid w:val="00815B9B"/>
    <w:rsid w:val="0081652A"/>
    <w:rsid w:val="00816D57"/>
    <w:rsid w:val="008176CA"/>
    <w:rsid w:val="00817741"/>
    <w:rsid w:val="008216EE"/>
    <w:rsid w:val="00823D55"/>
    <w:rsid w:val="00824986"/>
    <w:rsid w:val="0082715B"/>
    <w:rsid w:val="00827293"/>
    <w:rsid w:val="00830855"/>
    <w:rsid w:val="00830D8B"/>
    <w:rsid w:val="00831214"/>
    <w:rsid w:val="00831295"/>
    <w:rsid w:val="00833148"/>
    <w:rsid w:val="00833D9C"/>
    <w:rsid w:val="008342B5"/>
    <w:rsid w:val="00834493"/>
    <w:rsid w:val="00835389"/>
    <w:rsid w:val="0083539D"/>
    <w:rsid w:val="00835FB5"/>
    <w:rsid w:val="00842334"/>
    <w:rsid w:val="008433D7"/>
    <w:rsid w:val="00843534"/>
    <w:rsid w:val="008450BC"/>
    <w:rsid w:val="008450F4"/>
    <w:rsid w:val="00847770"/>
    <w:rsid w:val="00851C20"/>
    <w:rsid w:val="008529DB"/>
    <w:rsid w:val="008533AC"/>
    <w:rsid w:val="008536DB"/>
    <w:rsid w:val="00854598"/>
    <w:rsid w:val="00855750"/>
    <w:rsid w:val="00855A52"/>
    <w:rsid w:val="00855D38"/>
    <w:rsid w:val="00857771"/>
    <w:rsid w:val="00860177"/>
    <w:rsid w:val="008607D6"/>
    <w:rsid w:val="00861CD7"/>
    <w:rsid w:val="008627ED"/>
    <w:rsid w:val="0086308C"/>
    <w:rsid w:val="00863656"/>
    <w:rsid w:val="00870F70"/>
    <w:rsid w:val="0087187C"/>
    <w:rsid w:val="00872264"/>
    <w:rsid w:val="008728CA"/>
    <w:rsid w:val="00873408"/>
    <w:rsid w:val="00874B8B"/>
    <w:rsid w:val="008774BA"/>
    <w:rsid w:val="008779E8"/>
    <w:rsid w:val="00877C7E"/>
    <w:rsid w:val="00877E15"/>
    <w:rsid w:val="00880641"/>
    <w:rsid w:val="00880BFD"/>
    <w:rsid w:val="0088184C"/>
    <w:rsid w:val="00881F79"/>
    <w:rsid w:val="00882733"/>
    <w:rsid w:val="008846A0"/>
    <w:rsid w:val="00884EA7"/>
    <w:rsid w:val="00886DDD"/>
    <w:rsid w:val="0088766C"/>
    <w:rsid w:val="008879BA"/>
    <w:rsid w:val="00890838"/>
    <w:rsid w:val="00890C00"/>
    <w:rsid w:val="00891956"/>
    <w:rsid w:val="0089199D"/>
    <w:rsid w:val="00891DAC"/>
    <w:rsid w:val="008920C9"/>
    <w:rsid w:val="008923F8"/>
    <w:rsid w:val="00892687"/>
    <w:rsid w:val="00893180"/>
    <w:rsid w:val="0089327E"/>
    <w:rsid w:val="0089345E"/>
    <w:rsid w:val="00894F9E"/>
    <w:rsid w:val="008974EB"/>
    <w:rsid w:val="008A0A66"/>
    <w:rsid w:val="008A27F3"/>
    <w:rsid w:val="008A4123"/>
    <w:rsid w:val="008A5A49"/>
    <w:rsid w:val="008A654F"/>
    <w:rsid w:val="008A6E7A"/>
    <w:rsid w:val="008A6FDE"/>
    <w:rsid w:val="008A747B"/>
    <w:rsid w:val="008B050F"/>
    <w:rsid w:val="008B1357"/>
    <w:rsid w:val="008B1752"/>
    <w:rsid w:val="008B186F"/>
    <w:rsid w:val="008B1D41"/>
    <w:rsid w:val="008B29F5"/>
    <w:rsid w:val="008B3564"/>
    <w:rsid w:val="008B369A"/>
    <w:rsid w:val="008B383C"/>
    <w:rsid w:val="008B397C"/>
    <w:rsid w:val="008B3CF0"/>
    <w:rsid w:val="008B41B0"/>
    <w:rsid w:val="008B4E25"/>
    <w:rsid w:val="008B5C36"/>
    <w:rsid w:val="008C0C55"/>
    <w:rsid w:val="008C1E51"/>
    <w:rsid w:val="008C2BAA"/>
    <w:rsid w:val="008C3A79"/>
    <w:rsid w:val="008C4D34"/>
    <w:rsid w:val="008C6874"/>
    <w:rsid w:val="008C6F1F"/>
    <w:rsid w:val="008C7387"/>
    <w:rsid w:val="008D0298"/>
    <w:rsid w:val="008D0A50"/>
    <w:rsid w:val="008D3543"/>
    <w:rsid w:val="008D4C01"/>
    <w:rsid w:val="008D6B92"/>
    <w:rsid w:val="008D75C2"/>
    <w:rsid w:val="008D7B65"/>
    <w:rsid w:val="008D7C1A"/>
    <w:rsid w:val="008E0085"/>
    <w:rsid w:val="008E06EB"/>
    <w:rsid w:val="008E202E"/>
    <w:rsid w:val="008E340B"/>
    <w:rsid w:val="008E4351"/>
    <w:rsid w:val="008E59C4"/>
    <w:rsid w:val="008E65A5"/>
    <w:rsid w:val="008E6E26"/>
    <w:rsid w:val="008E6E47"/>
    <w:rsid w:val="008E763A"/>
    <w:rsid w:val="008F1A59"/>
    <w:rsid w:val="008F3877"/>
    <w:rsid w:val="008F4A28"/>
    <w:rsid w:val="008F5188"/>
    <w:rsid w:val="008F5E4D"/>
    <w:rsid w:val="008F671E"/>
    <w:rsid w:val="008F7966"/>
    <w:rsid w:val="009013C7"/>
    <w:rsid w:val="00901B0E"/>
    <w:rsid w:val="009022E6"/>
    <w:rsid w:val="009057D5"/>
    <w:rsid w:val="0090617C"/>
    <w:rsid w:val="00906FB7"/>
    <w:rsid w:val="00906FE7"/>
    <w:rsid w:val="0091119B"/>
    <w:rsid w:val="00911CA2"/>
    <w:rsid w:val="00913B41"/>
    <w:rsid w:val="00914502"/>
    <w:rsid w:val="0091467A"/>
    <w:rsid w:val="00914D3D"/>
    <w:rsid w:val="00915324"/>
    <w:rsid w:val="00915AB5"/>
    <w:rsid w:val="009167F1"/>
    <w:rsid w:val="009172BA"/>
    <w:rsid w:val="00917558"/>
    <w:rsid w:val="0092032D"/>
    <w:rsid w:val="00920984"/>
    <w:rsid w:val="009212C6"/>
    <w:rsid w:val="00921883"/>
    <w:rsid w:val="0092331A"/>
    <w:rsid w:val="00923791"/>
    <w:rsid w:val="00923F09"/>
    <w:rsid w:val="009247E3"/>
    <w:rsid w:val="00925108"/>
    <w:rsid w:val="009267A4"/>
    <w:rsid w:val="009302E8"/>
    <w:rsid w:val="009308A7"/>
    <w:rsid w:val="00930AA9"/>
    <w:rsid w:val="00930B5B"/>
    <w:rsid w:val="00931F39"/>
    <w:rsid w:val="009329C6"/>
    <w:rsid w:val="0093308B"/>
    <w:rsid w:val="00933107"/>
    <w:rsid w:val="009344F3"/>
    <w:rsid w:val="009349CE"/>
    <w:rsid w:val="00934A81"/>
    <w:rsid w:val="0093502D"/>
    <w:rsid w:val="00936C42"/>
    <w:rsid w:val="0093749C"/>
    <w:rsid w:val="009401B3"/>
    <w:rsid w:val="00940D9A"/>
    <w:rsid w:val="009414F3"/>
    <w:rsid w:val="0094177E"/>
    <w:rsid w:val="00943832"/>
    <w:rsid w:val="00944448"/>
    <w:rsid w:val="009446C0"/>
    <w:rsid w:val="009448C5"/>
    <w:rsid w:val="0094494C"/>
    <w:rsid w:val="00945C86"/>
    <w:rsid w:val="009476A8"/>
    <w:rsid w:val="009477DB"/>
    <w:rsid w:val="0095183D"/>
    <w:rsid w:val="00951F46"/>
    <w:rsid w:val="00952266"/>
    <w:rsid w:val="0095297D"/>
    <w:rsid w:val="009600FD"/>
    <w:rsid w:val="009603BA"/>
    <w:rsid w:val="00961186"/>
    <w:rsid w:val="00962077"/>
    <w:rsid w:val="00962D46"/>
    <w:rsid w:val="00963E9B"/>
    <w:rsid w:val="0096472F"/>
    <w:rsid w:val="00965716"/>
    <w:rsid w:val="00966CE5"/>
    <w:rsid w:val="00967475"/>
    <w:rsid w:val="00967652"/>
    <w:rsid w:val="00967C10"/>
    <w:rsid w:val="00967E43"/>
    <w:rsid w:val="00970266"/>
    <w:rsid w:val="009704EB"/>
    <w:rsid w:val="00970B42"/>
    <w:rsid w:val="00973FA6"/>
    <w:rsid w:val="00974023"/>
    <w:rsid w:val="00974A62"/>
    <w:rsid w:val="009764D5"/>
    <w:rsid w:val="00977888"/>
    <w:rsid w:val="00977DDA"/>
    <w:rsid w:val="00981DCD"/>
    <w:rsid w:val="009828E0"/>
    <w:rsid w:val="0098391B"/>
    <w:rsid w:val="00983D77"/>
    <w:rsid w:val="009875A9"/>
    <w:rsid w:val="00987F1B"/>
    <w:rsid w:val="00987F38"/>
    <w:rsid w:val="00990A0E"/>
    <w:rsid w:val="00990D08"/>
    <w:rsid w:val="00991857"/>
    <w:rsid w:val="00991940"/>
    <w:rsid w:val="009929A9"/>
    <w:rsid w:val="00993322"/>
    <w:rsid w:val="00994A33"/>
    <w:rsid w:val="00994BE4"/>
    <w:rsid w:val="00994E3F"/>
    <w:rsid w:val="00994FD2"/>
    <w:rsid w:val="0099595A"/>
    <w:rsid w:val="009959C1"/>
    <w:rsid w:val="009972B1"/>
    <w:rsid w:val="00997300"/>
    <w:rsid w:val="00997E57"/>
    <w:rsid w:val="009A1AFC"/>
    <w:rsid w:val="009A4ED0"/>
    <w:rsid w:val="009A6D72"/>
    <w:rsid w:val="009A7B56"/>
    <w:rsid w:val="009B098A"/>
    <w:rsid w:val="009B0A6B"/>
    <w:rsid w:val="009B1C26"/>
    <w:rsid w:val="009B3613"/>
    <w:rsid w:val="009B39A4"/>
    <w:rsid w:val="009B41AA"/>
    <w:rsid w:val="009B429E"/>
    <w:rsid w:val="009B49F6"/>
    <w:rsid w:val="009B5498"/>
    <w:rsid w:val="009B5F49"/>
    <w:rsid w:val="009B669F"/>
    <w:rsid w:val="009B7B9F"/>
    <w:rsid w:val="009C07A1"/>
    <w:rsid w:val="009C10B7"/>
    <w:rsid w:val="009C118B"/>
    <w:rsid w:val="009C6320"/>
    <w:rsid w:val="009C64CC"/>
    <w:rsid w:val="009C6617"/>
    <w:rsid w:val="009C6C56"/>
    <w:rsid w:val="009C74D7"/>
    <w:rsid w:val="009C78BA"/>
    <w:rsid w:val="009C7D81"/>
    <w:rsid w:val="009D0665"/>
    <w:rsid w:val="009D0A8F"/>
    <w:rsid w:val="009D0CBC"/>
    <w:rsid w:val="009D29C0"/>
    <w:rsid w:val="009D3E4E"/>
    <w:rsid w:val="009D40E4"/>
    <w:rsid w:val="009D4449"/>
    <w:rsid w:val="009D5961"/>
    <w:rsid w:val="009D67AF"/>
    <w:rsid w:val="009D696D"/>
    <w:rsid w:val="009D7022"/>
    <w:rsid w:val="009D7AC7"/>
    <w:rsid w:val="009E06FA"/>
    <w:rsid w:val="009E1674"/>
    <w:rsid w:val="009E2E7C"/>
    <w:rsid w:val="009E3210"/>
    <w:rsid w:val="009E32E3"/>
    <w:rsid w:val="009E5AD6"/>
    <w:rsid w:val="009E5B6D"/>
    <w:rsid w:val="009E720C"/>
    <w:rsid w:val="009E73F4"/>
    <w:rsid w:val="009E7425"/>
    <w:rsid w:val="009F1E02"/>
    <w:rsid w:val="009F24B4"/>
    <w:rsid w:val="009F2893"/>
    <w:rsid w:val="009F3327"/>
    <w:rsid w:val="009F57B3"/>
    <w:rsid w:val="009F5972"/>
    <w:rsid w:val="009F6A8F"/>
    <w:rsid w:val="009F73FF"/>
    <w:rsid w:val="00A0033C"/>
    <w:rsid w:val="00A0352C"/>
    <w:rsid w:val="00A03559"/>
    <w:rsid w:val="00A06545"/>
    <w:rsid w:val="00A073C2"/>
    <w:rsid w:val="00A0743A"/>
    <w:rsid w:val="00A07500"/>
    <w:rsid w:val="00A10315"/>
    <w:rsid w:val="00A11DBB"/>
    <w:rsid w:val="00A12801"/>
    <w:rsid w:val="00A13938"/>
    <w:rsid w:val="00A13FB1"/>
    <w:rsid w:val="00A140FB"/>
    <w:rsid w:val="00A141AE"/>
    <w:rsid w:val="00A1469B"/>
    <w:rsid w:val="00A15BB7"/>
    <w:rsid w:val="00A16002"/>
    <w:rsid w:val="00A1684D"/>
    <w:rsid w:val="00A1711D"/>
    <w:rsid w:val="00A17A1A"/>
    <w:rsid w:val="00A17EE8"/>
    <w:rsid w:val="00A20FE8"/>
    <w:rsid w:val="00A2296F"/>
    <w:rsid w:val="00A22E99"/>
    <w:rsid w:val="00A2333E"/>
    <w:rsid w:val="00A24922"/>
    <w:rsid w:val="00A24985"/>
    <w:rsid w:val="00A24CC6"/>
    <w:rsid w:val="00A302D0"/>
    <w:rsid w:val="00A31A03"/>
    <w:rsid w:val="00A31C0A"/>
    <w:rsid w:val="00A32188"/>
    <w:rsid w:val="00A352C0"/>
    <w:rsid w:val="00A35AD9"/>
    <w:rsid w:val="00A3695E"/>
    <w:rsid w:val="00A370F2"/>
    <w:rsid w:val="00A37350"/>
    <w:rsid w:val="00A40801"/>
    <w:rsid w:val="00A418DA"/>
    <w:rsid w:val="00A41BC5"/>
    <w:rsid w:val="00A427DE"/>
    <w:rsid w:val="00A44210"/>
    <w:rsid w:val="00A45242"/>
    <w:rsid w:val="00A45EA9"/>
    <w:rsid w:val="00A462A4"/>
    <w:rsid w:val="00A515E4"/>
    <w:rsid w:val="00A51839"/>
    <w:rsid w:val="00A53492"/>
    <w:rsid w:val="00A54F02"/>
    <w:rsid w:val="00A550BA"/>
    <w:rsid w:val="00A5552E"/>
    <w:rsid w:val="00A561F8"/>
    <w:rsid w:val="00A562DD"/>
    <w:rsid w:val="00A57A01"/>
    <w:rsid w:val="00A60217"/>
    <w:rsid w:val="00A605C5"/>
    <w:rsid w:val="00A6146C"/>
    <w:rsid w:val="00A61AE3"/>
    <w:rsid w:val="00A6222B"/>
    <w:rsid w:val="00A62278"/>
    <w:rsid w:val="00A63429"/>
    <w:rsid w:val="00A65488"/>
    <w:rsid w:val="00A65772"/>
    <w:rsid w:val="00A65999"/>
    <w:rsid w:val="00A67BCB"/>
    <w:rsid w:val="00A67BE3"/>
    <w:rsid w:val="00A73469"/>
    <w:rsid w:val="00A758D7"/>
    <w:rsid w:val="00A761BB"/>
    <w:rsid w:val="00A80EC0"/>
    <w:rsid w:val="00A8281D"/>
    <w:rsid w:val="00A8359F"/>
    <w:rsid w:val="00A83806"/>
    <w:rsid w:val="00A8419D"/>
    <w:rsid w:val="00A8443F"/>
    <w:rsid w:val="00A85A08"/>
    <w:rsid w:val="00A86BC7"/>
    <w:rsid w:val="00A873A1"/>
    <w:rsid w:val="00A873BA"/>
    <w:rsid w:val="00A874C1"/>
    <w:rsid w:val="00A90305"/>
    <w:rsid w:val="00A9049A"/>
    <w:rsid w:val="00A91632"/>
    <w:rsid w:val="00A9683D"/>
    <w:rsid w:val="00A96F70"/>
    <w:rsid w:val="00AA04FA"/>
    <w:rsid w:val="00AA15E2"/>
    <w:rsid w:val="00AA2EC3"/>
    <w:rsid w:val="00AA31DD"/>
    <w:rsid w:val="00AA4AB1"/>
    <w:rsid w:val="00AA5E9F"/>
    <w:rsid w:val="00AA6105"/>
    <w:rsid w:val="00AA6209"/>
    <w:rsid w:val="00AA7518"/>
    <w:rsid w:val="00AB1499"/>
    <w:rsid w:val="00AB2564"/>
    <w:rsid w:val="00AB3AEE"/>
    <w:rsid w:val="00AB4820"/>
    <w:rsid w:val="00AB4D3D"/>
    <w:rsid w:val="00AB61D7"/>
    <w:rsid w:val="00AB6A5F"/>
    <w:rsid w:val="00AB6F1C"/>
    <w:rsid w:val="00AC00D1"/>
    <w:rsid w:val="00AC0AAE"/>
    <w:rsid w:val="00AC234F"/>
    <w:rsid w:val="00AC3081"/>
    <w:rsid w:val="00AC34A3"/>
    <w:rsid w:val="00AC4AB2"/>
    <w:rsid w:val="00AC52DB"/>
    <w:rsid w:val="00AC55B0"/>
    <w:rsid w:val="00AC57BA"/>
    <w:rsid w:val="00AC5B0F"/>
    <w:rsid w:val="00AC7034"/>
    <w:rsid w:val="00AD0FAB"/>
    <w:rsid w:val="00AD1D6B"/>
    <w:rsid w:val="00AD2ABE"/>
    <w:rsid w:val="00AD4000"/>
    <w:rsid w:val="00AD5489"/>
    <w:rsid w:val="00AD59B8"/>
    <w:rsid w:val="00AD6C2E"/>
    <w:rsid w:val="00AE0090"/>
    <w:rsid w:val="00AE035C"/>
    <w:rsid w:val="00AE13E3"/>
    <w:rsid w:val="00AE2BA4"/>
    <w:rsid w:val="00AE3970"/>
    <w:rsid w:val="00AE4009"/>
    <w:rsid w:val="00AE4878"/>
    <w:rsid w:val="00AE4E04"/>
    <w:rsid w:val="00AE5584"/>
    <w:rsid w:val="00AE600B"/>
    <w:rsid w:val="00AE604F"/>
    <w:rsid w:val="00AE6389"/>
    <w:rsid w:val="00AE6F1F"/>
    <w:rsid w:val="00AE709E"/>
    <w:rsid w:val="00AE7187"/>
    <w:rsid w:val="00AF050B"/>
    <w:rsid w:val="00AF18FB"/>
    <w:rsid w:val="00AF1C55"/>
    <w:rsid w:val="00AF2129"/>
    <w:rsid w:val="00AF490E"/>
    <w:rsid w:val="00AF4DAB"/>
    <w:rsid w:val="00AF77FA"/>
    <w:rsid w:val="00B000BC"/>
    <w:rsid w:val="00B00A41"/>
    <w:rsid w:val="00B0121F"/>
    <w:rsid w:val="00B015C0"/>
    <w:rsid w:val="00B01F48"/>
    <w:rsid w:val="00B0397C"/>
    <w:rsid w:val="00B03AC9"/>
    <w:rsid w:val="00B04562"/>
    <w:rsid w:val="00B04619"/>
    <w:rsid w:val="00B04DF5"/>
    <w:rsid w:val="00B0608E"/>
    <w:rsid w:val="00B0649A"/>
    <w:rsid w:val="00B10303"/>
    <w:rsid w:val="00B10765"/>
    <w:rsid w:val="00B10E84"/>
    <w:rsid w:val="00B118BF"/>
    <w:rsid w:val="00B12201"/>
    <w:rsid w:val="00B126CB"/>
    <w:rsid w:val="00B13B85"/>
    <w:rsid w:val="00B14761"/>
    <w:rsid w:val="00B1519C"/>
    <w:rsid w:val="00B15E47"/>
    <w:rsid w:val="00B17673"/>
    <w:rsid w:val="00B22BFA"/>
    <w:rsid w:val="00B24451"/>
    <w:rsid w:val="00B24D01"/>
    <w:rsid w:val="00B24E15"/>
    <w:rsid w:val="00B251C1"/>
    <w:rsid w:val="00B251CC"/>
    <w:rsid w:val="00B255BF"/>
    <w:rsid w:val="00B25CBB"/>
    <w:rsid w:val="00B26710"/>
    <w:rsid w:val="00B268F3"/>
    <w:rsid w:val="00B26D9B"/>
    <w:rsid w:val="00B31FB1"/>
    <w:rsid w:val="00B322B7"/>
    <w:rsid w:val="00B34DF2"/>
    <w:rsid w:val="00B36ECF"/>
    <w:rsid w:val="00B42E26"/>
    <w:rsid w:val="00B43FF2"/>
    <w:rsid w:val="00B444AB"/>
    <w:rsid w:val="00B46556"/>
    <w:rsid w:val="00B47D4A"/>
    <w:rsid w:val="00B47DEF"/>
    <w:rsid w:val="00B510AD"/>
    <w:rsid w:val="00B51393"/>
    <w:rsid w:val="00B524BC"/>
    <w:rsid w:val="00B526EB"/>
    <w:rsid w:val="00B5288D"/>
    <w:rsid w:val="00B5296C"/>
    <w:rsid w:val="00B53593"/>
    <w:rsid w:val="00B53CA0"/>
    <w:rsid w:val="00B545FC"/>
    <w:rsid w:val="00B5518F"/>
    <w:rsid w:val="00B561F4"/>
    <w:rsid w:val="00B56FC3"/>
    <w:rsid w:val="00B5743E"/>
    <w:rsid w:val="00B57A60"/>
    <w:rsid w:val="00B57ACF"/>
    <w:rsid w:val="00B57CE3"/>
    <w:rsid w:val="00B618D4"/>
    <w:rsid w:val="00B61D98"/>
    <w:rsid w:val="00B62FA7"/>
    <w:rsid w:val="00B63D4A"/>
    <w:rsid w:val="00B63F46"/>
    <w:rsid w:val="00B64C9E"/>
    <w:rsid w:val="00B64D8F"/>
    <w:rsid w:val="00B65C9B"/>
    <w:rsid w:val="00B65F33"/>
    <w:rsid w:val="00B66C58"/>
    <w:rsid w:val="00B6782B"/>
    <w:rsid w:val="00B73521"/>
    <w:rsid w:val="00B73C39"/>
    <w:rsid w:val="00B740C2"/>
    <w:rsid w:val="00B7442E"/>
    <w:rsid w:val="00B748CA"/>
    <w:rsid w:val="00B7622F"/>
    <w:rsid w:val="00B77592"/>
    <w:rsid w:val="00B77BD2"/>
    <w:rsid w:val="00B827A2"/>
    <w:rsid w:val="00B83091"/>
    <w:rsid w:val="00B830A6"/>
    <w:rsid w:val="00B836A9"/>
    <w:rsid w:val="00B838C3"/>
    <w:rsid w:val="00B85031"/>
    <w:rsid w:val="00B8538F"/>
    <w:rsid w:val="00B903FD"/>
    <w:rsid w:val="00B905DF"/>
    <w:rsid w:val="00B912A9"/>
    <w:rsid w:val="00B91372"/>
    <w:rsid w:val="00B916A1"/>
    <w:rsid w:val="00B9263F"/>
    <w:rsid w:val="00B9277A"/>
    <w:rsid w:val="00B92FDB"/>
    <w:rsid w:val="00B9303F"/>
    <w:rsid w:val="00B93A72"/>
    <w:rsid w:val="00B946F0"/>
    <w:rsid w:val="00B95712"/>
    <w:rsid w:val="00B968D7"/>
    <w:rsid w:val="00B97371"/>
    <w:rsid w:val="00B97498"/>
    <w:rsid w:val="00B97C92"/>
    <w:rsid w:val="00BA081A"/>
    <w:rsid w:val="00BA082E"/>
    <w:rsid w:val="00BA0BB7"/>
    <w:rsid w:val="00BA0CC7"/>
    <w:rsid w:val="00BA1352"/>
    <w:rsid w:val="00BA163D"/>
    <w:rsid w:val="00BA382D"/>
    <w:rsid w:val="00BA3A75"/>
    <w:rsid w:val="00BA4DDC"/>
    <w:rsid w:val="00BA55F6"/>
    <w:rsid w:val="00BA6692"/>
    <w:rsid w:val="00BA68A5"/>
    <w:rsid w:val="00BA6956"/>
    <w:rsid w:val="00BA69D3"/>
    <w:rsid w:val="00BB0585"/>
    <w:rsid w:val="00BB0A5F"/>
    <w:rsid w:val="00BB0EB8"/>
    <w:rsid w:val="00BB2EF7"/>
    <w:rsid w:val="00BB46C5"/>
    <w:rsid w:val="00BB5208"/>
    <w:rsid w:val="00BB6A8E"/>
    <w:rsid w:val="00BB6C86"/>
    <w:rsid w:val="00BB6E53"/>
    <w:rsid w:val="00BB78C0"/>
    <w:rsid w:val="00BC1D88"/>
    <w:rsid w:val="00BC436C"/>
    <w:rsid w:val="00BC4622"/>
    <w:rsid w:val="00BC4818"/>
    <w:rsid w:val="00BC6734"/>
    <w:rsid w:val="00BC7420"/>
    <w:rsid w:val="00BC76DA"/>
    <w:rsid w:val="00BD1034"/>
    <w:rsid w:val="00BD11D7"/>
    <w:rsid w:val="00BD2456"/>
    <w:rsid w:val="00BD2600"/>
    <w:rsid w:val="00BD3183"/>
    <w:rsid w:val="00BD3BB4"/>
    <w:rsid w:val="00BD4BAB"/>
    <w:rsid w:val="00BD536E"/>
    <w:rsid w:val="00BD560D"/>
    <w:rsid w:val="00BD5898"/>
    <w:rsid w:val="00BD7A6B"/>
    <w:rsid w:val="00BE06D4"/>
    <w:rsid w:val="00BE0881"/>
    <w:rsid w:val="00BE0EDB"/>
    <w:rsid w:val="00BE1454"/>
    <w:rsid w:val="00BE363C"/>
    <w:rsid w:val="00BE62C4"/>
    <w:rsid w:val="00BE7954"/>
    <w:rsid w:val="00BF24F7"/>
    <w:rsid w:val="00BF6B1C"/>
    <w:rsid w:val="00BF7510"/>
    <w:rsid w:val="00C012B7"/>
    <w:rsid w:val="00C028B2"/>
    <w:rsid w:val="00C037F2"/>
    <w:rsid w:val="00C03FB4"/>
    <w:rsid w:val="00C04B00"/>
    <w:rsid w:val="00C05B7F"/>
    <w:rsid w:val="00C06E04"/>
    <w:rsid w:val="00C07170"/>
    <w:rsid w:val="00C07263"/>
    <w:rsid w:val="00C1027F"/>
    <w:rsid w:val="00C1037E"/>
    <w:rsid w:val="00C11AC0"/>
    <w:rsid w:val="00C12896"/>
    <w:rsid w:val="00C13080"/>
    <w:rsid w:val="00C13EFC"/>
    <w:rsid w:val="00C14927"/>
    <w:rsid w:val="00C14BCA"/>
    <w:rsid w:val="00C15B52"/>
    <w:rsid w:val="00C16517"/>
    <w:rsid w:val="00C17A11"/>
    <w:rsid w:val="00C20154"/>
    <w:rsid w:val="00C20C58"/>
    <w:rsid w:val="00C20DB6"/>
    <w:rsid w:val="00C20E80"/>
    <w:rsid w:val="00C21F5B"/>
    <w:rsid w:val="00C22179"/>
    <w:rsid w:val="00C22990"/>
    <w:rsid w:val="00C23950"/>
    <w:rsid w:val="00C27626"/>
    <w:rsid w:val="00C301A0"/>
    <w:rsid w:val="00C31116"/>
    <w:rsid w:val="00C31EF0"/>
    <w:rsid w:val="00C32D5C"/>
    <w:rsid w:val="00C35793"/>
    <w:rsid w:val="00C375A8"/>
    <w:rsid w:val="00C3772A"/>
    <w:rsid w:val="00C402CA"/>
    <w:rsid w:val="00C414A6"/>
    <w:rsid w:val="00C416AE"/>
    <w:rsid w:val="00C44F66"/>
    <w:rsid w:val="00C45C5E"/>
    <w:rsid w:val="00C473B0"/>
    <w:rsid w:val="00C51FC6"/>
    <w:rsid w:val="00C521E7"/>
    <w:rsid w:val="00C526DE"/>
    <w:rsid w:val="00C5294D"/>
    <w:rsid w:val="00C5355B"/>
    <w:rsid w:val="00C543A6"/>
    <w:rsid w:val="00C55257"/>
    <w:rsid w:val="00C554EC"/>
    <w:rsid w:val="00C56155"/>
    <w:rsid w:val="00C56739"/>
    <w:rsid w:val="00C56A00"/>
    <w:rsid w:val="00C56B34"/>
    <w:rsid w:val="00C60CED"/>
    <w:rsid w:val="00C61C1D"/>
    <w:rsid w:val="00C61D8F"/>
    <w:rsid w:val="00C639A0"/>
    <w:rsid w:val="00C6563F"/>
    <w:rsid w:val="00C6794F"/>
    <w:rsid w:val="00C67D22"/>
    <w:rsid w:val="00C71AF2"/>
    <w:rsid w:val="00C73B36"/>
    <w:rsid w:val="00C74107"/>
    <w:rsid w:val="00C741CC"/>
    <w:rsid w:val="00C75C3F"/>
    <w:rsid w:val="00C76323"/>
    <w:rsid w:val="00C772A6"/>
    <w:rsid w:val="00C77AC4"/>
    <w:rsid w:val="00C80852"/>
    <w:rsid w:val="00C825AC"/>
    <w:rsid w:val="00C839B6"/>
    <w:rsid w:val="00C851A9"/>
    <w:rsid w:val="00C855C4"/>
    <w:rsid w:val="00C85DA4"/>
    <w:rsid w:val="00C8602F"/>
    <w:rsid w:val="00C860A4"/>
    <w:rsid w:val="00C873D5"/>
    <w:rsid w:val="00C87947"/>
    <w:rsid w:val="00C92A8F"/>
    <w:rsid w:val="00C937E3"/>
    <w:rsid w:val="00C93883"/>
    <w:rsid w:val="00C93A7F"/>
    <w:rsid w:val="00C94F7B"/>
    <w:rsid w:val="00C95AC9"/>
    <w:rsid w:val="00C97EAB"/>
    <w:rsid w:val="00CA0AFB"/>
    <w:rsid w:val="00CA14AB"/>
    <w:rsid w:val="00CA21EA"/>
    <w:rsid w:val="00CA269E"/>
    <w:rsid w:val="00CA2A67"/>
    <w:rsid w:val="00CA6393"/>
    <w:rsid w:val="00CA6A40"/>
    <w:rsid w:val="00CA74BC"/>
    <w:rsid w:val="00CB00F3"/>
    <w:rsid w:val="00CB0992"/>
    <w:rsid w:val="00CB0A16"/>
    <w:rsid w:val="00CB12B1"/>
    <w:rsid w:val="00CB15DF"/>
    <w:rsid w:val="00CB2FCE"/>
    <w:rsid w:val="00CB330E"/>
    <w:rsid w:val="00CB48E4"/>
    <w:rsid w:val="00CB4CDD"/>
    <w:rsid w:val="00CB5110"/>
    <w:rsid w:val="00CB55EA"/>
    <w:rsid w:val="00CB57EE"/>
    <w:rsid w:val="00CB630D"/>
    <w:rsid w:val="00CB68D8"/>
    <w:rsid w:val="00CB6A11"/>
    <w:rsid w:val="00CB6E18"/>
    <w:rsid w:val="00CB7FFE"/>
    <w:rsid w:val="00CC0649"/>
    <w:rsid w:val="00CC07C6"/>
    <w:rsid w:val="00CC26CF"/>
    <w:rsid w:val="00CC2D96"/>
    <w:rsid w:val="00CC2ED5"/>
    <w:rsid w:val="00CC3504"/>
    <w:rsid w:val="00CC4D98"/>
    <w:rsid w:val="00CC5E0C"/>
    <w:rsid w:val="00CD013C"/>
    <w:rsid w:val="00CD1CC6"/>
    <w:rsid w:val="00CD492E"/>
    <w:rsid w:val="00CD49F9"/>
    <w:rsid w:val="00CD4A13"/>
    <w:rsid w:val="00CD5033"/>
    <w:rsid w:val="00CD7408"/>
    <w:rsid w:val="00CD7999"/>
    <w:rsid w:val="00CD7CDE"/>
    <w:rsid w:val="00CD7ED6"/>
    <w:rsid w:val="00CE101B"/>
    <w:rsid w:val="00CE2DB3"/>
    <w:rsid w:val="00CE3E70"/>
    <w:rsid w:val="00CE4CDF"/>
    <w:rsid w:val="00CE517A"/>
    <w:rsid w:val="00CE6E00"/>
    <w:rsid w:val="00CE72F7"/>
    <w:rsid w:val="00CE77E4"/>
    <w:rsid w:val="00CF038B"/>
    <w:rsid w:val="00CF0AA3"/>
    <w:rsid w:val="00CF0E1D"/>
    <w:rsid w:val="00CF1038"/>
    <w:rsid w:val="00CF1182"/>
    <w:rsid w:val="00CF1814"/>
    <w:rsid w:val="00CF1FCB"/>
    <w:rsid w:val="00CF1FD3"/>
    <w:rsid w:val="00CF22E2"/>
    <w:rsid w:val="00CF248C"/>
    <w:rsid w:val="00CF4192"/>
    <w:rsid w:val="00CF5100"/>
    <w:rsid w:val="00CF5142"/>
    <w:rsid w:val="00CF568D"/>
    <w:rsid w:val="00CF5A2A"/>
    <w:rsid w:val="00CF5EBB"/>
    <w:rsid w:val="00CF660E"/>
    <w:rsid w:val="00CF68DF"/>
    <w:rsid w:val="00CF7293"/>
    <w:rsid w:val="00D00BF2"/>
    <w:rsid w:val="00D019E4"/>
    <w:rsid w:val="00D01D8A"/>
    <w:rsid w:val="00D04518"/>
    <w:rsid w:val="00D0461E"/>
    <w:rsid w:val="00D060AA"/>
    <w:rsid w:val="00D06220"/>
    <w:rsid w:val="00D10637"/>
    <w:rsid w:val="00D10F5A"/>
    <w:rsid w:val="00D10F89"/>
    <w:rsid w:val="00D1127B"/>
    <w:rsid w:val="00D11C41"/>
    <w:rsid w:val="00D14356"/>
    <w:rsid w:val="00D15147"/>
    <w:rsid w:val="00D15221"/>
    <w:rsid w:val="00D171D2"/>
    <w:rsid w:val="00D20BAC"/>
    <w:rsid w:val="00D2183D"/>
    <w:rsid w:val="00D21E1F"/>
    <w:rsid w:val="00D2211D"/>
    <w:rsid w:val="00D22290"/>
    <w:rsid w:val="00D23BF0"/>
    <w:rsid w:val="00D24843"/>
    <w:rsid w:val="00D25442"/>
    <w:rsid w:val="00D257E5"/>
    <w:rsid w:val="00D25EF7"/>
    <w:rsid w:val="00D25F29"/>
    <w:rsid w:val="00D260B2"/>
    <w:rsid w:val="00D30288"/>
    <w:rsid w:val="00D30B87"/>
    <w:rsid w:val="00D31869"/>
    <w:rsid w:val="00D3195F"/>
    <w:rsid w:val="00D33188"/>
    <w:rsid w:val="00D333F4"/>
    <w:rsid w:val="00D33AE3"/>
    <w:rsid w:val="00D3409E"/>
    <w:rsid w:val="00D344A1"/>
    <w:rsid w:val="00D35A2E"/>
    <w:rsid w:val="00D36042"/>
    <w:rsid w:val="00D36483"/>
    <w:rsid w:val="00D36A42"/>
    <w:rsid w:val="00D36A62"/>
    <w:rsid w:val="00D36D18"/>
    <w:rsid w:val="00D36E38"/>
    <w:rsid w:val="00D36E5C"/>
    <w:rsid w:val="00D4159B"/>
    <w:rsid w:val="00D43DC5"/>
    <w:rsid w:val="00D459CB"/>
    <w:rsid w:val="00D45ECA"/>
    <w:rsid w:val="00D46AFE"/>
    <w:rsid w:val="00D47068"/>
    <w:rsid w:val="00D47698"/>
    <w:rsid w:val="00D4776E"/>
    <w:rsid w:val="00D47A6F"/>
    <w:rsid w:val="00D47C8B"/>
    <w:rsid w:val="00D518AE"/>
    <w:rsid w:val="00D51EB4"/>
    <w:rsid w:val="00D51FB6"/>
    <w:rsid w:val="00D54237"/>
    <w:rsid w:val="00D54B4F"/>
    <w:rsid w:val="00D5566D"/>
    <w:rsid w:val="00D56749"/>
    <w:rsid w:val="00D60808"/>
    <w:rsid w:val="00D61628"/>
    <w:rsid w:val="00D617B6"/>
    <w:rsid w:val="00D61E97"/>
    <w:rsid w:val="00D63E23"/>
    <w:rsid w:val="00D63FEA"/>
    <w:rsid w:val="00D6410C"/>
    <w:rsid w:val="00D66EB6"/>
    <w:rsid w:val="00D671CB"/>
    <w:rsid w:val="00D67EC0"/>
    <w:rsid w:val="00D7086C"/>
    <w:rsid w:val="00D71F75"/>
    <w:rsid w:val="00D72CC8"/>
    <w:rsid w:val="00D73575"/>
    <w:rsid w:val="00D73671"/>
    <w:rsid w:val="00D736FC"/>
    <w:rsid w:val="00D757BE"/>
    <w:rsid w:val="00D76EAC"/>
    <w:rsid w:val="00D7743F"/>
    <w:rsid w:val="00D776BF"/>
    <w:rsid w:val="00D811CA"/>
    <w:rsid w:val="00D812E1"/>
    <w:rsid w:val="00D82135"/>
    <w:rsid w:val="00D823E7"/>
    <w:rsid w:val="00D82E90"/>
    <w:rsid w:val="00D83E98"/>
    <w:rsid w:val="00D85F81"/>
    <w:rsid w:val="00D860A7"/>
    <w:rsid w:val="00D8638D"/>
    <w:rsid w:val="00D86C74"/>
    <w:rsid w:val="00D87B9B"/>
    <w:rsid w:val="00D907F6"/>
    <w:rsid w:val="00D91794"/>
    <w:rsid w:val="00D91B87"/>
    <w:rsid w:val="00D92521"/>
    <w:rsid w:val="00D9265D"/>
    <w:rsid w:val="00D92CE1"/>
    <w:rsid w:val="00D92D32"/>
    <w:rsid w:val="00D939A0"/>
    <w:rsid w:val="00D93C0C"/>
    <w:rsid w:val="00D940C0"/>
    <w:rsid w:val="00D945A5"/>
    <w:rsid w:val="00D95297"/>
    <w:rsid w:val="00D97B6A"/>
    <w:rsid w:val="00DA0F55"/>
    <w:rsid w:val="00DA1B06"/>
    <w:rsid w:val="00DA1F20"/>
    <w:rsid w:val="00DA1FEE"/>
    <w:rsid w:val="00DA2F73"/>
    <w:rsid w:val="00DA3610"/>
    <w:rsid w:val="00DA3637"/>
    <w:rsid w:val="00DA4C78"/>
    <w:rsid w:val="00DA53E2"/>
    <w:rsid w:val="00DA559A"/>
    <w:rsid w:val="00DA669A"/>
    <w:rsid w:val="00DA7AAE"/>
    <w:rsid w:val="00DB193E"/>
    <w:rsid w:val="00DB38D7"/>
    <w:rsid w:val="00DB3A39"/>
    <w:rsid w:val="00DB403C"/>
    <w:rsid w:val="00DB53AB"/>
    <w:rsid w:val="00DB7672"/>
    <w:rsid w:val="00DB7CE8"/>
    <w:rsid w:val="00DC03FB"/>
    <w:rsid w:val="00DC0E85"/>
    <w:rsid w:val="00DC1098"/>
    <w:rsid w:val="00DC1F9E"/>
    <w:rsid w:val="00DC248D"/>
    <w:rsid w:val="00DC2B69"/>
    <w:rsid w:val="00DC51CA"/>
    <w:rsid w:val="00DC6A1F"/>
    <w:rsid w:val="00DC6F53"/>
    <w:rsid w:val="00DC6FEE"/>
    <w:rsid w:val="00DC7640"/>
    <w:rsid w:val="00DD0593"/>
    <w:rsid w:val="00DD0B19"/>
    <w:rsid w:val="00DD2306"/>
    <w:rsid w:val="00DD2F55"/>
    <w:rsid w:val="00DD388D"/>
    <w:rsid w:val="00DD3C8F"/>
    <w:rsid w:val="00DD5532"/>
    <w:rsid w:val="00DD5E39"/>
    <w:rsid w:val="00DD715F"/>
    <w:rsid w:val="00DD7321"/>
    <w:rsid w:val="00DE0BE5"/>
    <w:rsid w:val="00DE100C"/>
    <w:rsid w:val="00DE1BE8"/>
    <w:rsid w:val="00DE1E6B"/>
    <w:rsid w:val="00DE22F0"/>
    <w:rsid w:val="00DE3E5E"/>
    <w:rsid w:val="00DE41CF"/>
    <w:rsid w:val="00DE4D89"/>
    <w:rsid w:val="00DE584A"/>
    <w:rsid w:val="00DE5896"/>
    <w:rsid w:val="00DE77FF"/>
    <w:rsid w:val="00DF00B6"/>
    <w:rsid w:val="00DF1037"/>
    <w:rsid w:val="00DF152A"/>
    <w:rsid w:val="00DF3561"/>
    <w:rsid w:val="00DF36C9"/>
    <w:rsid w:val="00DF4418"/>
    <w:rsid w:val="00DF5EEA"/>
    <w:rsid w:val="00E02C82"/>
    <w:rsid w:val="00E036AC"/>
    <w:rsid w:val="00E03FE8"/>
    <w:rsid w:val="00E045F5"/>
    <w:rsid w:val="00E07195"/>
    <w:rsid w:val="00E1055F"/>
    <w:rsid w:val="00E10C04"/>
    <w:rsid w:val="00E1271A"/>
    <w:rsid w:val="00E1288F"/>
    <w:rsid w:val="00E130DE"/>
    <w:rsid w:val="00E13802"/>
    <w:rsid w:val="00E15E94"/>
    <w:rsid w:val="00E165B1"/>
    <w:rsid w:val="00E205A6"/>
    <w:rsid w:val="00E21F22"/>
    <w:rsid w:val="00E22781"/>
    <w:rsid w:val="00E23016"/>
    <w:rsid w:val="00E23081"/>
    <w:rsid w:val="00E231AF"/>
    <w:rsid w:val="00E2386B"/>
    <w:rsid w:val="00E258DA"/>
    <w:rsid w:val="00E27999"/>
    <w:rsid w:val="00E30E43"/>
    <w:rsid w:val="00E30F33"/>
    <w:rsid w:val="00E31221"/>
    <w:rsid w:val="00E33D9D"/>
    <w:rsid w:val="00E417F6"/>
    <w:rsid w:val="00E44B12"/>
    <w:rsid w:val="00E44F8F"/>
    <w:rsid w:val="00E453C8"/>
    <w:rsid w:val="00E45ECB"/>
    <w:rsid w:val="00E4688A"/>
    <w:rsid w:val="00E46E4E"/>
    <w:rsid w:val="00E47175"/>
    <w:rsid w:val="00E47702"/>
    <w:rsid w:val="00E47C67"/>
    <w:rsid w:val="00E47CBA"/>
    <w:rsid w:val="00E53114"/>
    <w:rsid w:val="00E53253"/>
    <w:rsid w:val="00E53996"/>
    <w:rsid w:val="00E54629"/>
    <w:rsid w:val="00E55329"/>
    <w:rsid w:val="00E573CB"/>
    <w:rsid w:val="00E6007F"/>
    <w:rsid w:val="00E601AF"/>
    <w:rsid w:val="00E60288"/>
    <w:rsid w:val="00E613B9"/>
    <w:rsid w:val="00E626BC"/>
    <w:rsid w:val="00E62A4F"/>
    <w:rsid w:val="00E62C2E"/>
    <w:rsid w:val="00E62DAB"/>
    <w:rsid w:val="00E6355F"/>
    <w:rsid w:val="00E65BE7"/>
    <w:rsid w:val="00E65CD6"/>
    <w:rsid w:val="00E72E2E"/>
    <w:rsid w:val="00E733DC"/>
    <w:rsid w:val="00E77F4A"/>
    <w:rsid w:val="00E80428"/>
    <w:rsid w:val="00E80913"/>
    <w:rsid w:val="00E8094C"/>
    <w:rsid w:val="00E8106F"/>
    <w:rsid w:val="00E839B1"/>
    <w:rsid w:val="00E83CE9"/>
    <w:rsid w:val="00E849C3"/>
    <w:rsid w:val="00E86362"/>
    <w:rsid w:val="00E875E1"/>
    <w:rsid w:val="00E87996"/>
    <w:rsid w:val="00E87ACC"/>
    <w:rsid w:val="00E908E5"/>
    <w:rsid w:val="00E9095F"/>
    <w:rsid w:val="00E911D6"/>
    <w:rsid w:val="00E91730"/>
    <w:rsid w:val="00E91AB0"/>
    <w:rsid w:val="00E923BF"/>
    <w:rsid w:val="00E93D3D"/>
    <w:rsid w:val="00E94E98"/>
    <w:rsid w:val="00E9517A"/>
    <w:rsid w:val="00E957CB"/>
    <w:rsid w:val="00E96837"/>
    <w:rsid w:val="00E969DA"/>
    <w:rsid w:val="00E974DF"/>
    <w:rsid w:val="00EA12C6"/>
    <w:rsid w:val="00EA135B"/>
    <w:rsid w:val="00EA1A80"/>
    <w:rsid w:val="00EA1C4E"/>
    <w:rsid w:val="00EA3CD5"/>
    <w:rsid w:val="00EA5B3C"/>
    <w:rsid w:val="00EA5B4B"/>
    <w:rsid w:val="00EA7B23"/>
    <w:rsid w:val="00EB04C0"/>
    <w:rsid w:val="00EB3501"/>
    <w:rsid w:val="00EB6282"/>
    <w:rsid w:val="00EB64B7"/>
    <w:rsid w:val="00EB6BFC"/>
    <w:rsid w:val="00EB7D5D"/>
    <w:rsid w:val="00EC09AD"/>
    <w:rsid w:val="00EC19A1"/>
    <w:rsid w:val="00EC2D0D"/>
    <w:rsid w:val="00EC3407"/>
    <w:rsid w:val="00EC4FFF"/>
    <w:rsid w:val="00EC598E"/>
    <w:rsid w:val="00EC636F"/>
    <w:rsid w:val="00EC72A3"/>
    <w:rsid w:val="00EC7A37"/>
    <w:rsid w:val="00ED12F0"/>
    <w:rsid w:val="00ED1B52"/>
    <w:rsid w:val="00ED2D45"/>
    <w:rsid w:val="00ED2FFE"/>
    <w:rsid w:val="00ED3131"/>
    <w:rsid w:val="00ED4767"/>
    <w:rsid w:val="00ED4B04"/>
    <w:rsid w:val="00ED5DC0"/>
    <w:rsid w:val="00ED6A37"/>
    <w:rsid w:val="00EE0100"/>
    <w:rsid w:val="00EE21E0"/>
    <w:rsid w:val="00EE254C"/>
    <w:rsid w:val="00EE2654"/>
    <w:rsid w:val="00EE2EF2"/>
    <w:rsid w:val="00EE4E65"/>
    <w:rsid w:val="00EE52A7"/>
    <w:rsid w:val="00EE6D8C"/>
    <w:rsid w:val="00EF1233"/>
    <w:rsid w:val="00EF293B"/>
    <w:rsid w:val="00EF2D27"/>
    <w:rsid w:val="00EF334A"/>
    <w:rsid w:val="00EF4A36"/>
    <w:rsid w:val="00EF661C"/>
    <w:rsid w:val="00EF7555"/>
    <w:rsid w:val="00EF7EF0"/>
    <w:rsid w:val="00F00F0E"/>
    <w:rsid w:val="00F01682"/>
    <w:rsid w:val="00F01A38"/>
    <w:rsid w:val="00F02ECE"/>
    <w:rsid w:val="00F04DDE"/>
    <w:rsid w:val="00F05633"/>
    <w:rsid w:val="00F05B73"/>
    <w:rsid w:val="00F060D4"/>
    <w:rsid w:val="00F07264"/>
    <w:rsid w:val="00F07333"/>
    <w:rsid w:val="00F10C00"/>
    <w:rsid w:val="00F10CB7"/>
    <w:rsid w:val="00F117AF"/>
    <w:rsid w:val="00F11BC3"/>
    <w:rsid w:val="00F11C30"/>
    <w:rsid w:val="00F1355A"/>
    <w:rsid w:val="00F14213"/>
    <w:rsid w:val="00F15312"/>
    <w:rsid w:val="00F17238"/>
    <w:rsid w:val="00F17EFB"/>
    <w:rsid w:val="00F204CB"/>
    <w:rsid w:val="00F20B8A"/>
    <w:rsid w:val="00F20FC1"/>
    <w:rsid w:val="00F22CA5"/>
    <w:rsid w:val="00F24407"/>
    <w:rsid w:val="00F26143"/>
    <w:rsid w:val="00F27EA5"/>
    <w:rsid w:val="00F27F03"/>
    <w:rsid w:val="00F27FDF"/>
    <w:rsid w:val="00F305A6"/>
    <w:rsid w:val="00F30DAA"/>
    <w:rsid w:val="00F3194D"/>
    <w:rsid w:val="00F31C6D"/>
    <w:rsid w:val="00F3225F"/>
    <w:rsid w:val="00F324AF"/>
    <w:rsid w:val="00F32D3D"/>
    <w:rsid w:val="00F33484"/>
    <w:rsid w:val="00F334F0"/>
    <w:rsid w:val="00F33579"/>
    <w:rsid w:val="00F335F6"/>
    <w:rsid w:val="00F34348"/>
    <w:rsid w:val="00F34750"/>
    <w:rsid w:val="00F35618"/>
    <w:rsid w:val="00F35F8E"/>
    <w:rsid w:val="00F36B69"/>
    <w:rsid w:val="00F3748C"/>
    <w:rsid w:val="00F37E83"/>
    <w:rsid w:val="00F40012"/>
    <w:rsid w:val="00F4004F"/>
    <w:rsid w:val="00F411C1"/>
    <w:rsid w:val="00F41CC2"/>
    <w:rsid w:val="00F42827"/>
    <w:rsid w:val="00F42CDE"/>
    <w:rsid w:val="00F42F24"/>
    <w:rsid w:val="00F444A8"/>
    <w:rsid w:val="00F44B08"/>
    <w:rsid w:val="00F46A35"/>
    <w:rsid w:val="00F46AF8"/>
    <w:rsid w:val="00F47746"/>
    <w:rsid w:val="00F51687"/>
    <w:rsid w:val="00F51A29"/>
    <w:rsid w:val="00F532B1"/>
    <w:rsid w:val="00F53B85"/>
    <w:rsid w:val="00F53D0D"/>
    <w:rsid w:val="00F53D21"/>
    <w:rsid w:val="00F54A40"/>
    <w:rsid w:val="00F55E0E"/>
    <w:rsid w:val="00F5608C"/>
    <w:rsid w:val="00F56ABC"/>
    <w:rsid w:val="00F57C2F"/>
    <w:rsid w:val="00F602A8"/>
    <w:rsid w:val="00F60689"/>
    <w:rsid w:val="00F62F3A"/>
    <w:rsid w:val="00F6471C"/>
    <w:rsid w:val="00F64852"/>
    <w:rsid w:val="00F64BA0"/>
    <w:rsid w:val="00F64CE8"/>
    <w:rsid w:val="00F657A9"/>
    <w:rsid w:val="00F6642B"/>
    <w:rsid w:val="00F672AB"/>
    <w:rsid w:val="00F701F1"/>
    <w:rsid w:val="00F71733"/>
    <w:rsid w:val="00F7242C"/>
    <w:rsid w:val="00F73B31"/>
    <w:rsid w:val="00F80AEC"/>
    <w:rsid w:val="00F82316"/>
    <w:rsid w:val="00F82519"/>
    <w:rsid w:val="00F8318E"/>
    <w:rsid w:val="00F837F8"/>
    <w:rsid w:val="00F83BE7"/>
    <w:rsid w:val="00F84620"/>
    <w:rsid w:val="00F84894"/>
    <w:rsid w:val="00F84BAA"/>
    <w:rsid w:val="00F856B8"/>
    <w:rsid w:val="00F8600E"/>
    <w:rsid w:val="00F870A7"/>
    <w:rsid w:val="00F872C3"/>
    <w:rsid w:val="00F876C7"/>
    <w:rsid w:val="00F90276"/>
    <w:rsid w:val="00F90C7B"/>
    <w:rsid w:val="00F90F40"/>
    <w:rsid w:val="00F91051"/>
    <w:rsid w:val="00F9188E"/>
    <w:rsid w:val="00F93004"/>
    <w:rsid w:val="00F95FCD"/>
    <w:rsid w:val="00F97428"/>
    <w:rsid w:val="00FA0D04"/>
    <w:rsid w:val="00FA140B"/>
    <w:rsid w:val="00FA1E02"/>
    <w:rsid w:val="00FA223E"/>
    <w:rsid w:val="00FA2518"/>
    <w:rsid w:val="00FA29B3"/>
    <w:rsid w:val="00FA3B02"/>
    <w:rsid w:val="00FA419E"/>
    <w:rsid w:val="00FA491A"/>
    <w:rsid w:val="00FA56B8"/>
    <w:rsid w:val="00FA71B5"/>
    <w:rsid w:val="00FA77D1"/>
    <w:rsid w:val="00FA7D0F"/>
    <w:rsid w:val="00FB00CB"/>
    <w:rsid w:val="00FB12FD"/>
    <w:rsid w:val="00FB1B13"/>
    <w:rsid w:val="00FB1BD9"/>
    <w:rsid w:val="00FB28DE"/>
    <w:rsid w:val="00FB4F89"/>
    <w:rsid w:val="00FB5A4E"/>
    <w:rsid w:val="00FB6C71"/>
    <w:rsid w:val="00FB7489"/>
    <w:rsid w:val="00FC0F18"/>
    <w:rsid w:val="00FC2029"/>
    <w:rsid w:val="00FC29CE"/>
    <w:rsid w:val="00FC2A38"/>
    <w:rsid w:val="00FC2CF1"/>
    <w:rsid w:val="00FC3F3B"/>
    <w:rsid w:val="00FC42CD"/>
    <w:rsid w:val="00FC47D5"/>
    <w:rsid w:val="00FC5293"/>
    <w:rsid w:val="00FC754B"/>
    <w:rsid w:val="00FC7864"/>
    <w:rsid w:val="00FC7AF6"/>
    <w:rsid w:val="00FC7B8C"/>
    <w:rsid w:val="00FD03C7"/>
    <w:rsid w:val="00FD05D3"/>
    <w:rsid w:val="00FD17EE"/>
    <w:rsid w:val="00FD1A08"/>
    <w:rsid w:val="00FD1ED0"/>
    <w:rsid w:val="00FD2119"/>
    <w:rsid w:val="00FD2DDD"/>
    <w:rsid w:val="00FD59CE"/>
    <w:rsid w:val="00FD6BB8"/>
    <w:rsid w:val="00FD7B07"/>
    <w:rsid w:val="00FD7C09"/>
    <w:rsid w:val="00FE15E4"/>
    <w:rsid w:val="00FE4B63"/>
    <w:rsid w:val="00FE4DED"/>
    <w:rsid w:val="00FE57E4"/>
    <w:rsid w:val="00FE7C32"/>
    <w:rsid w:val="00FF0632"/>
    <w:rsid w:val="00FF0946"/>
    <w:rsid w:val="00FF10BF"/>
    <w:rsid w:val="00FF13FA"/>
    <w:rsid w:val="00FF1586"/>
    <w:rsid w:val="00FF2829"/>
    <w:rsid w:val="00FF3025"/>
    <w:rsid w:val="00FF38C9"/>
    <w:rsid w:val="00FF410F"/>
    <w:rsid w:val="00FF4D3B"/>
    <w:rsid w:val="00FF588A"/>
    <w:rsid w:val="00FF5BB5"/>
    <w:rsid w:val="00FF704B"/>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DDF7C"/>
  <w15:docId w15:val="{5570CFC1-69EC-43A2-A973-E1E7FD2F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uiPriority w:val="99"/>
    <w:semiHidden/>
    <w:rsid w:val="00804DB7"/>
  </w:style>
  <w:style w:type="paragraph" w:styleId="Signature">
    <w:name w:val="Signature"/>
    <w:basedOn w:val="Normal"/>
    <w:link w:val="SignatureChar"/>
    <w:uiPriority w:val="99"/>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uiPriority w:val="99"/>
    <w:semiHidden/>
    <w:rsid w:val="00804DB7"/>
    <w:rPr>
      <w:sz w:val="18"/>
    </w:rPr>
  </w:style>
  <w:style w:type="paragraph" w:styleId="Caption">
    <w:name w:val="caption"/>
    <w:basedOn w:val="Normal"/>
    <w:next w:val="Normal"/>
    <w:uiPriority w:val="99"/>
    <w:qFormat/>
    <w:rsid w:val="00804DB7"/>
    <w:rPr>
      <w:b/>
      <w:bCs/>
      <w:sz w:val="18"/>
    </w:rPr>
  </w:style>
  <w:style w:type="paragraph" w:styleId="CommentText">
    <w:name w:val="annotation text"/>
    <w:basedOn w:val="Normal"/>
    <w:link w:val="CommentTextChar1"/>
    <w:uiPriority w:val="99"/>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uiPriority w:val="99"/>
    <w:rsid w:val="00804DB7"/>
    <w:pPr>
      <w:numPr>
        <w:numId w:val="2"/>
      </w:numPr>
    </w:pPr>
  </w:style>
  <w:style w:type="paragraph" w:customStyle="1" w:styleId="ONUME">
    <w:name w:val="ONUM E"/>
    <w:basedOn w:val="BodyText"/>
    <w:link w:val="ONUMEChar"/>
    <w:uiPriority w:val="99"/>
    <w:rsid w:val="00804DB7"/>
    <w:pPr>
      <w:numPr>
        <w:numId w:val="1"/>
      </w:numPr>
    </w:pPr>
  </w:style>
  <w:style w:type="paragraph" w:styleId="ListNumber">
    <w:name w:val="List Number"/>
    <w:basedOn w:val="Normal"/>
    <w:uiPriority w:val="99"/>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uiPriority w:val="99"/>
    <w:rsid w:val="008141A6"/>
    <w:pPr>
      <w:ind w:left="5534"/>
    </w:pPr>
    <w:rPr>
      <w:rFonts w:eastAsia="SimSun"/>
      <w:lang w:eastAsia="zh-CN"/>
    </w:rPr>
  </w:style>
  <w:style w:type="character" w:customStyle="1" w:styleId="BodyTextChar">
    <w:name w:val="Body Text Char"/>
    <w:basedOn w:val="DefaultParagraphFont"/>
    <w:link w:val="BodyText"/>
    <w:uiPriority w:val="99"/>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uiPriority w:val="99"/>
    <w:rsid w:val="008141A6"/>
    <w:rPr>
      <w:rFonts w:ascii="Arial" w:hAnsi="Arial" w:cs="Arial"/>
      <w:sz w:val="22"/>
    </w:rPr>
  </w:style>
  <w:style w:type="character" w:customStyle="1" w:styleId="SalutationChar">
    <w:name w:val="Salutation Char"/>
    <w:basedOn w:val="DefaultParagraphFont"/>
    <w:link w:val="Salutation"/>
    <w:uiPriority w:val="99"/>
    <w:semiHidden/>
    <w:rsid w:val="008141A6"/>
    <w:rPr>
      <w:rFonts w:ascii="Arial" w:hAnsi="Arial" w:cs="Arial"/>
      <w:sz w:val="22"/>
    </w:rPr>
  </w:style>
  <w:style w:type="character" w:customStyle="1" w:styleId="SignatureChar">
    <w:name w:val="Signature Char"/>
    <w:basedOn w:val="DefaultParagraphFont"/>
    <w:link w:val="Signature"/>
    <w:uiPriority w:val="99"/>
    <w:semiHidden/>
    <w:rsid w:val="008141A6"/>
    <w:rPr>
      <w:rFonts w:ascii="Arial" w:hAnsi="Arial" w:cs="Arial"/>
      <w:sz w:val="22"/>
    </w:rPr>
  </w:style>
  <w:style w:type="character" w:styleId="FootnoteReference">
    <w:name w:val="footnote reference"/>
    <w:aliases w:val="callout"/>
    <w:uiPriority w:val="99"/>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uiPriority w:val="99"/>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uiPriority w:val="99"/>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uiPriority w:val="99"/>
    <w:rsid w:val="008141A6"/>
    <w:rPr>
      <w:rFonts w:eastAsia="SimSun"/>
      <w:b/>
      <w:bCs/>
      <w:sz w:val="20"/>
      <w:lang w:eastAsia="zh-CN"/>
    </w:rPr>
  </w:style>
  <w:style w:type="character" w:customStyle="1" w:styleId="CommentTextChar1">
    <w:name w:val="Comment Text Char1"/>
    <w:basedOn w:val="DefaultParagraphFont"/>
    <w:link w:val="CommentText"/>
    <w:uiPriority w:val="99"/>
    <w:semiHidden/>
    <w:rsid w:val="008141A6"/>
    <w:rPr>
      <w:rFonts w:ascii="Arial" w:hAnsi="Arial" w:cs="Arial"/>
      <w:sz w:val="18"/>
    </w:rPr>
  </w:style>
  <w:style w:type="character" w:customStyle="1" w:styleId="CommentSubjectChar">
    <w:name w:val="Comment Subject Char"/>
    <w:basedOn w:val="CommentTextChar1"/>
    <w:link w:val="CommentSubject"/>
    <w:uiPriority w:val="99"/>
    <w:rsid w:val="008141A6"/>
    <w:rPr>
      <w:rFonts w:ascii="Arial" w:eastAsia="SimSun" w:hAnsi="Arial" w:cs="Arial"/>
      <w:b/>
      <w:bCs/>
      <w:sz w:val="18"/>
      <w:lang w:eastAsia="zh-CN"/>
    </w:rPr>
  </w:style>
  <w:style w:type="character" w:customStyle="1" w:styleId="ONUMEChar">
    <w:name w:val="ONUM E Char"/>
    <w:link w:val="ONUME"/>
    <w:uiPriority w:val="99"/>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Normal1">
    <w:name w:val="Normal1"/>
    <w:basedOn w:val="Normal"/>
    <w:uiPriority w:val="99"/>
    <w:rsid w:val="009414F3"/>
    <w:rPr>
      <w:rFonts w:ascii="Times New Roman" w:eastAsiaTheme="minorHAnsi" w:hAnsi="Times New Roman" w:cs="Times New Roman"/>
      <w:sz w:val="24"/>
      <w:szCs w:val="24"/>
    </w:rPr>
  </w:style>
  <w:style w:type="character" w:customStyle="1" w:styleId="normalchar">
    <w:name w:val="normalchar"/>
    <w:basedOn w:val="DefaultParagraphFont"/>
    <w:rsid w:val="009414F3"/>
  </w:style>
  <w:style w:type="paragraph" w:customStyle="1" w:styleId="msonormal0">
    <w:name w:val="msonormal"/>
    <w:basedOn w:val="Normal"/>
    <w:uiPriority w:val="99"/>
    <w:rsid w:val="00FF7EA5"/>
    <w:pPr>
      <w:spacing w:before="100" w:beforeAutospacing="1" w:after="100" w:afterAutospacing="1"/>
    </w:pPr>
    <w:rPr>
      <w:rFonts w:ascii="Times New Roman" w:hAnsi="Times New Roman" w:cs="Times New Roman"/>
      <w:sz w:val="24"/>
      <w:szCs w:val="24"/>
    </w:rPr>
  </w:style>
  <w:style w:type="character" w:customStyle="1" w:styleId="FootnoteTextChar1">
    <w:name w:val="Footnote Text Char1"/>
    <w:aliases w:val="Footnote Char1"/>
    <w:basedOn w:val="DefaultParagraphFont"/>
    <w:semiHidden/>
    <w:rsid w:val="00FF7E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845">
      <w:bodyDiv w:val="1"/>
      <w:marLeft w:val="0"/>
      <w:marRight w:val="0"/>
      <w:marTop w:val="0"/>
      <w:marBottom w:val="0"/>
      <w:divBdr>
        <w:top w:val="none" w:sz="0" w:space="0" w:color="auto"/>
        <w:left w:val="none" w:sz="0" w:space="0" w:color="auto"/>
        <w:bottom w:val="none" w:sz="0" w:space="0" w:color="auto"/>
        <w:right w:val="none" w:sz="0" w:space="0" w:color="auto"/>
      </w:divBdr>
    </w:div>
    <w:div w:id="21173444">
      <w:bodyDiv w:val="1"/>
      <w:marLeft w:val="0"/>
      <w:marRight w:val="0"/>
      <w:marTop w:val="0"/>
      <w:marBottom w:val="0"/>
      <w:divBdr>
        <w:top w:val="none" w:sz="0" w:space="0" w:color="auto"/>
        <w:left w:val="none" w:sz="0" w:space="0" w:color="auto"/>
        <w:bottom w:val="none" w:sz="0" w:space="0" w:color="auto"/>
        <w:right w:val="none" w:sz="0" w:space="0" w:color="auto"/>
      </w:divBdr>
    </w:div>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72121481">
      <w:bodyDiv w:val="1"/>
      <w:marLeft w:val="0"/>
      <w:marRight w:val="0"/>
      <w:marTop w:val="0"/>
      <w:marBottom w:val="0"/>
      <w:divBdr>
        <w:top w:val="none" w:sz="0" w:space="0" w:color="auto"/>
        <w:left w:val="none" w:sz="0" w:space="0" w:color="auto"/>
        <w:bottom w:val="none" w:sz="0" w:space="0" w:color="auto"/>
        <w:right w:val="none" w:sz="0" w:space="0" w:color="auto"/>
      </w:divBdr>
    </w:div>
    <w:div w:id="175732738">
      <w:bodyDiv w:val="1"/>
      <w:marLeft w:val="0"/>
      <w:marRight w:val="0"/>
      <w:marTop w:val="0"/>
      <w:marBottom w:val="0"/>
      <w:divBdr>
        <w:top w:val="none" w:sz="0" w:space="0" w:color="auto"/>
        <w:left w:val="none" w:sz="0" w:space="0" w:color="auto"/>
        <w:bottom w:val="none" w:sz="0" w:space="0" w:color="auto"/>
        <w:right w:val="none" w:sz="0" w:space="0" w:color="auto"/>
      </w:divBdr>
    </w:div>
    <w:div w:id="237860045">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350765243">
      <w:bodyDiv w:val="1"/>
      <w:marLeft w:val="0"/>
      <w:marRight w:val="0"/>
      <w:marTop w:val="0"/>
      <w:marBottom w:val="0"/>
      <w:divBdr>
        <w:top w:val="none" w:sz="0" w:space="0" w:color="auto"/>
        <w:left w:val="none" w:sz="0" w:space="0" w:color="auto"/>
        <w:bottom w:val="none" w:sz="0" w:space="0" w:color="auto"/>
        <w:right w:val="none" w:sz="0" w:space="0" w:color="auto"/>
      </w:divBdr>
    </w:div>
    <w:div w:id="364403868">
      <w:bodyDiv w:val="1"/>
      <w:marLeft w:val="0"/>
      <w:marRight w:val="0"/>
      <w:marTop w:val="0"/>
      <w:marBottom w:val="0"/>
      <w:divBdr>
        <w:top w:val="none" w:sz="0" w:space="0" w:color="auto"/>
        <w:left w:val="none" w:sz="0" w:space="0" w:color="auto"/>
        <w:bottom w:val="none" w:sz="0" w:space="0" w:color="auto"/>
        <w:right w:val="none" w:sz="0" w:space="0" w:color="auto"/>
      </w:divBdr>
    </w:div>
    <w:div w:id="450444913">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758522906">
      <w:bodyDiv w:val="1"/>
      <w:marLeft w:val="0"/>
      <w:marRight w:val="0"/>
      <w:marTop w:val="0"/>
      <w:marBottom w:val="0"/>
      <w:divBdr>
        <w:top w:val="none" w:sz="0" w:space="0" w:color="auto"/>
        <w:left w:val="none" w:sz="0" w:space="0" w:color="auto"/>
        <w:bottom w:val="none" w:sz="0" w:space="0" w:color="auto"/>
        <w:right w:val="none" w:sz="0" w:space="0" w:color="auto"/>
      </w:divBdr>
    </w:div>
    <w:div w:id="805510578">
      <w:bodyDiv w:val="1"/>
      <w:marLeft w:val="0"/>
      <w:marRight w:val="0"/>
      <w:marTop w:val="0"/>
      <w:marBottom w:val="0"/>
      <w:divBdr>
        <w:top w:val="none" w:sz="0" w:space="0" w:color="auto"/>
        <w:left w:val="none" w:sz="0" w:space="0" w:color="auto"/>
        <w:bottom w:val="none" w:sz="0" w:space="0" w:color="auto"/>
        <w:right w:val="none" w:sz="0" w:space="0" w:color="auto"/>
      </w:divBdr>
    </w:div>
    <w:div w:id="938683804">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958607051">
      <w:bodyDiv w:val="1"/>
      <w:marLeft w:val="0"/>
      <w:marRight w:val="0"/>
      <w:marTop w:val="0"/>
      <w:marBottom w:val="0"/>
      <w:divBdr>
        <w:top w:val="none" w:sz="0" w:space="0" w:color="auto"/>
        <w:left w:val="none" w:sz="0" w:space="0" w:color="auto"/>
        <w:bottom w:val="none" w:sz="0" w:space="0" w:color="auto"/>
        <w:right w:val="none" w:sz="0" w:space="0" w:color="auto"/>
      </w:divBdr>
    </w:div>
    <w:div w:id="991829960">
      <w:bodyDiv w:val="1"/>
      <w:marLeft w:val="0"/>
      <w:marRight w:val="0"/>
      <w:marTop w:val="0"/>
      <w:marBottom w:val="0"/>
      <w:divBdr>
        <w:top w:val="none" w:sz="0" w:space="0" w:color="auto"/>
        <w:left w:val="none" w:sz="0" w:space="0" w:color="auto"/>
        <w:bottom w:val="none" w:sz="0" w:space="0" w:color="auto"/>
        <w:right w:val="none" w:sz="0" w:space="0" w:color="auto"/>
      </w:divBdr>
    </w:div>
    <w:div w:id="1028524700">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42887067">
      <w:bodyDiv w:val="1"/>
      <w:marLeft w:val="0"/>
      <w:marRight w:val="0"/>
      <w:marTop w:val="0"/>
      <w:marBottom w:val="0"/>
      <w:divBdr>
        <w:top w:val="none" w:sz="0" w:space="0" w:color="auto"/>
        <w:left w:val="none" w:sz="0" w:space="0" w:color="auto"/>
        <w:bottom w:val="none" w:sz="0" w:space="0" w:color="auto"/>
        <w:right w:val="none" w:sz="0" w:space="0" w:color="auto"/>
      </w:divBdr>
    </w:div>
    <w:div w:id="1150368098">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298412761">
      <w:bodyDiv w:val="1"/>
      <w:marLeft w:val="0"/>
      <w:marRight w:val="0"/>
      <w:marTop w:val="0"/>
      <w:marBottom w:val="0"/>
      <w:divBdr>
        <w:top w:val="none" w:sz="0" w:space="0" w:color="auto"/>
        <w:left w:val="none" w:sz="0" w:space="0" w:color="auto"/>
        <w:bottom w:val="none" w:sz="0" w:space="0" w:color="auto"/>
        <w:right w:val="none" w:sz="0" w:space="0" w:color="auto"/>
      </w:divBdr>
    </w:div>
    <w:div w:id="1298992481">
      <w:bodyDiv w:val="1"/>
      <w:marLeft w:val="0"/>
      <w:marRight w:val="0"/>
      <w:marTop w:val="0"/>
      <w:marBottom w:val="0"/>
      <w:divBdr>
        <w:top w:val="none" w:sz="0" w:space="0" w:color="auto"/>
        <w:left w:val="none" w:sz="0" w:space="0" w:color="auto"/>
        <w:bottom w:val="none" w:sz="0" w:space="0" w:color="auto"/>
        <w:right w:val="none" w:sz="0" w:space="0" w:color="auto"/>
      </w:divBdr>
    </w:div>
    <w:div w:id="1298993740">
      <w:bodyDiv w:val="1"/>
      <w:marLeft w:val="0"/>
      <w:marRight w:val="0"/>
      <w:marTop w:val="0"/>
      <w:marBottom w:val="0"/>
      <w:divBdr>
        <w:top w:val="none" w:sz="0" w:space="0" w:color="auto"/>
        <w:left w:val="none" w:sz="0" w:space="0" w:color="auto"/>
        <w:bottom w:val="none" w:sz="0" w:space="0" w:color="auto"/>
        <w:right w:val="none" w:sz="0" w:space="0" w:color="auto"/>
      </w:divBdr>
    </w:div>
    <w:div w:id="1300572583">
      <w:bodyDiv w:val="1"/>
      <w:marLeft w:val="0"/>
      <w:marRight w:val="0"/>
      <w:marTop w:val="0"/>
      <w:marBottom w:val="0"/>
      <w:divBdr>
        <w:top w:val="none" w:sz="0" w:space="0" w:color="auto"/>
        <w:left w:val="none" w:sz="0" w:space="0" w:color="auto"/>
        <w:bottom w:val="none" w:sz="0" w:space="0" w:color="auto"/>
        <w:right w:val="none" w:sz="0" w:space="0" w:color="auto"/>
      </w:divBdr>
    </w:div>
    <w:div w:id="1324119064">
      <w:bodyDiv w:val="1"/>
      <w:marLeft w:val="0"/>
      <w:marRight w:val="0"/>
      <w:marTop w:val="0"/>
      <w:marBottom w:val="0"/>
      <w:divBdr>
        <w:top w:val="none" w:sz="0" w:space="0" w:color="auto"/>
        <w:left w:val="none" w:sz="0" w:space="0" w:color="auto"/>
        <w:bottom w:val="none" w:sz="0" w:space="0" w:color="auto"/>
        <w:right w:val="none" w:sz="0" w:space="0" w:color="auto"/>
      </w:divBdr>
    </w:div>
    <w:div w:id="1357925741">
      <w:bodyDiv w:val="1"/>
      <w:marLeft w:val="0"/>
      <w:marRight w:val="0"/>
      <w:marTop w:val="0"/>
      <w:marBottom w:val="0"/>
      <w:divBdr>
        <w:top w:val="none" w:sz="0" w:space="0" w:color="auto"/>
        <w:left w:val="none" w:sz="0" w:space="0" w:color="auto"/>
        <w:bottom w:val="none" w:sz="0" w:space="0" w:color="auto"/>
        <w:right w:val="none" w:sz="0" w:space="0" w:color="auto"/>
      </w:divBdr>
    </w:div>
    <w:div w:id="1385257719">
      <w:bodyDiv w:val="1"/>
      <w:marLeft w:val="0"/>
      <w:marRight w:val="0"/>
      <w:marTop w:val="0"/>
      <w:marBottom w:val="0"/>
      <w:divBdr>
        <w:top w:val="none" w:sz="0" w:space="0" w:color="auto"/>
        <w:left w:val="none" w:sz="0" w:space="0" w:color="auto"/>
        <w:bottom w:val="none" w:sz="0" w:space="0" w:color="auto"/>
        <w:right w:val="none" w:sz="0" w:space="0" w:color="auto"/>
      </w:divBdr>
    </w:div>
    <w:div w:id="1484421081">
      <w:bodyDiv w:val="1"/>
      <w:marLeft w:val="0"/>
      <w:marRight w:val="0"/>
      <w:marTop w:val="0"/>
      <w:marBottom w:val="0"/>
      <w:divBdr>
        <w:top w:val="none" w:sz="0" w:space="0" w:color="auto"/>
        <w:left w:val="none" w:sz="0" w:space="0" w:color="auto"/>
        <w:bottom w:val="none" w:sz="0" w:space="0" w:color="auto"/>
        <w:right w:val="none" w:sz="0" w:space="0" w:color="auto"/>
      </w:divBdr>
    </w:div>
    <w:div w:id="1539393903">
      <w:bodyDiv w:val="1"/>
      <w:marLeft w:val="0"/>
      <w:marRight w:val="0"/>
      <w:marTop w:val="0"/>
      <w:marBottom w:val="0"/>
      <w:divBdr>
        <w:top w:val="none" w:sz="0" w:space="0" w:color="auto"/>
        <w:left w:val="none" w:sz="0" w:space="0" w:color="auto"/>
        <w:bottom w:val="none" w:sz="0" w:space="0" w:color="auto"/>
        <w:right w:val="none" w:sz="0" w:space="0" w:color="auto"/>
      </w:divBdr>
    </w:div>
    <w:div w:id="1546260847">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16414959">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 w:id="1858469949">
      <w:bodyDiv w:val="1"/>
      <w:marLeft w:val="0"/>
      <w:marRight w:val="0"/>
      <w:marTop w:val="0"/>
      <w:marBottom w:val="0"/>
      <w:divBdr>
        <w:top w:val="none" w:sz="0" w:space="0" w:color="auto"/>
        <w:left w:val="none" w:sz="0" w:space="0" w:color="auto"/>
        <w:bottom w:val="none" w:sz="0" w:space="0" w:color="auto"/>
        <w:right w:val="none" w:sz="0" w:space="0" w:color="auto"/>
      </w:divBdr>
    </w:div>
    <w:div w:id="1892617011">
      <w:bodyDiv w:val="1"/>
      <w:marLeft w:val="0"/>
      <w:marRight w:val="0"/>
      <w:marTop w:val="0"/>
      <w:marBottom w:val="0"/>
      <w:divBdr>
        <w:top w:val="none" w:sz="0" w:space="0" w:color="auto"/>
        <w:left w:val="none" w:sz="0" w:space="0" w:color="auto"/>
        <w:bottom w:val="none" w:sz="0" w:space="0" w:color="auto"/>
        <w:right w:val="none" w:sz="0" w:space="0" w:color="auto"/>
      </w:divBdr>
    </w:div>
    <w:div w:id="2022199016">
      <w:bodyDiv w:val="1"/>
      <w:marLeft w:val="0"/>
      <w:marRight w:val="0"/>
      <w:marTop w:val="0"/>
      <w:marBottom w:val="0"/>
      <w:divBdr>
        <w:top w:val="none" w:sz="0" w:space="0" w:color="auto"/>
        <w:left w:val="none" w:sz="0" w:space="0" w:color="auto"/>
        <w:bottom w:val="none" w:sz="0" w:space="0" w:color="auto"/>
        <w:right w:val="none" w:sz="0" w:space="0" w:color="auto"/>
      </w:divBdr>
    </w:div>
    <w:div w:id="20827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tad/es/" TargetMode="External"/><Relationship Id="rId18" Type="http://schemas.openxmlformats.org/officeDocument/2006/relationships/hyperlink" Target="http://www.wipo.int/meetings/es/doc_details.jsp?doc_id=253106." TargetMode="External"/><Relationship Id="rId26" Type="http://schemas.openxmlformats.org/officeDocument/2006/relationships/header" Target="header5.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wipo.int/ip-development/en/agenda/flexibilities/" TargetMode="Externa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wipo.int/wipo-match/es/" TargetMode="External"/><Relationship Id="rId20" Type="http://schemas.openxmlformats.org/officeDocument/2006/relationships/hyperlink" Target="https://www.wipo.int/ip-development/en/agenda/tech_transfer/index.html" TargetMode="External"/><Relationship Id="rId29" Type="http://schemas.openxmlformats.org/officeDocument/2006/relationships/hyperlink" Target="http://www.wipo.int/d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atent_register_portal" TargetMode="External"/><Relationship Id="rId24" Type="http://schemas.openxmlformats.org/officeDocument/2006/relationships/header" Target="header4.xml"/><Relationship Id="rId32" Type="http://schemas.openxmlformats.org/officeDocument/2006/relationships/hyperlink" Target="https://www.wipo.int/econ_stat/en/economics/stud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dmd/en/" TargetMode="External"/><Relationship Id="rId23" Type="http://schemas.openxmlformats.org/officeDocument/2006/relationships/footer" Target="footer1.xml"/><Relationship Id="rId28" Type="http://schemas.openxmlformats.org/officeDocument/2006/relationships/hyperlink" Target="http://www.wipo.int/meetings/en/doc_details.jsp?doc_id=202623" TargetMode="External"/><Relationship Id="rId36" Type="http://schemas.openxmlformats.org/officeDocument/2006/relationships/fontTable" Target="fontTable.xml"/><Relationship Id="rId10" Type="http://schemas.openxmlformats.org/officeDocument/2006/relationships/hyperlink" Target="https://www.wipo.int/econ_stat/en/economics/studies/" TargetMode="External"/><Relationship Id="rId19" Type="http://schemas.openxmlformats.org/officeDocument/2006/relationships/hyperlink" Target="http://www.wipo.int/ip-development/es/agenda/millennium_goals" TargetMode="External"/><Relationship Id="rId31" Type="http://schemas.openxmlformats.org/officeDocument/2006/relationships/hyperlink" Target="http://www.wipo.int/meetings/es/doc_details.jsp?doc_id=199801" TargetMode="External"/><Relationship Id="rId4" Type="http://schemas.openxmlformats.org/officeDocument/2006/relationships/settings" Target="settings.xml"/><Relationship Id="rId9" Type="http://schemas.openxmlformats.org/officeDocument/2006/relationships/hyperlink" Target="http://www.respetoporelderechodeautor.org" TargetMode="External"/><Relationship Id="rId14" Type="http://schemas.openxmlformats.org/officeDocument/2006/relationships/hyperlink" Target="http://www.wipo.int/roc/es/.%20"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yperlink" Target="http://www.wipo.int/meetings/en/doc_details.jsp?doc_id=194637"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oc_details.jsp?doc_id=411945" TargetMode="External"/><Relationship Id="rId13" Type="http://schemas.openxmlformats.org/officeDocument/2006/relationships/hyperlink" Target="https://www.wipo.int/meetings/en/details.jsp?meeting_id=46443" TargetMode="External"/><Relationship Id="rId3" Type="http://schemas.openxmlformats.org/officeDocument/2006/relationships/hyperlink" Target="https://www.wipo.int/publications/es/details.jsp?id=4354" TargetMode="External"/><Relationship Id="rId7" Type="http://schemas.openxmlformats.org/officeDocument/2006/relationships/hyperlink" Target="http://www.wipo.int/edocs/mdocs/enforcement/es/wipo_ace_12/wipo_ace_12_14.pdf" TargetMode="External"/><Relationship Id="rId12" Type="http://schemas.openxmlformats.org/officeDocument/2006/relationships/hyperlink" Target="http://www.wipo.int/edocs/mdocs/mdocs/es/cdip_17/cdip_17_summary-appendixi.pdf" TargetMode="External"/><Relationship Id="rId2" Type="http://schemas.openxmlformats.org/officeDocument/2006/relationships/hyperlink" Target="https://www.wipo.int/ip-development/es/agenda/coordination_mechanisms.html" TargetMode="External"/><Relationship Id="rId16" Type="http://schemas.openxmlformats.org/officeDocument/2006/relationships/hyperlink" Target="http://www.wipo.int/meetings/es/doc_details.jsp?doc_id=370516%20" TargetMode="External"/><Relationship Id="rId1" Type="http://schemas.openxmlformats.org/officeDocument/2006/relationships/hyperlink" Target="https://www.wipo.int/meetings/en/doc_details.jsp?doc_id=347436" TargetMode="External"/><Relationship Id="rId6" Type="http://schemas.openxmlformats.org/officeDocument/2006/relationships/hyperlink" Target="https://www.wipo.int/publications/es/details.jsp?id=132&amp;plang=ES" TargetMode="External"/><Relationship Id="rId11" Type="http://schemas.openxmlformats.org/officeDocument/2006/relationships/hyperlink" Target="http://www.wipo.int/ip-development/es/agenda/flexibilities/database.html"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www.wipo.int/meetings/es/doc_details.jsp?doc_id=415451" TargetMode="External"/><Relationship Id="rId10" Type="http://schemas.openxmlformats.org/officeDocument/2006/relationships/hyperlink" Target="http://www.respectforcopyright.org"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www.wipo.int/edocs/mdocs/mdocs/es/cdip_17/cdip_17_summary-appendixi.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1539F0-6CE4-47CE-85E5-83F24F43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54696</Words>
  <Characters>311768</Characters>
  <Application>Microsoft Office Word</Application>
  <DocSecurity>4</DocSecurity>
  <Lines>2598</Lines>
  <Paragraphs>731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365733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SARKISSOVA Anna</cp:lastModifiedBy>
  <cp:revision>2</cp:revision>
  <cp:lastPrinted>2019-03-11T15:03:00Z</cp:lastPrinted>
  <dcterms:created xsi:type="dcterms:W3CDTF">2019-04-16T08:24:00Z</dcterms:created>
  <dcterms:modified xsi:type="dcterms:W3CDTF">2019-04-16T08:24:00Z</dcterms:modified>
</cp:coreProperties>
</file>