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B0FA8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B0FA8" w:rsidRDefault="00E504E5" w:rsidP="00AB613D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B0FA8" w:rsidRDefault="00EE230B" w:rsidP="00AB613D">
            <w:pPr>
              <w:rPr>
                <w:lang w:val="es-419"/>
              </w:rPr>
            </w:pPr>
            <w:r w:rsidRPr="00BB0FA8">
              <w:rPr>
                <w:noProof/>
                <w:lang w:val="en-US" w:eastAsia="en-US"/>
              </w:rPr>
              <w:drawing>
                <wp:inline distT="0" distB="0" distL="0" distR="0" wp14:anchorId="78E8C4DC" wp14:editId="14D51713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B0FA8" w:rsidRDefault="00E504E5" w:rsidP="00AB613D">
            <w:pPr>
              <w:jc w:val="right"/>
              <w:rPr>
                <w:lang w:val="es-419"/>
              </w:rPr>
            </w:pPr>
            <w:r w:rsidRPr="00BB0FA8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BB0FA8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B0FA8" w:rsidRDefault="007B3774" w:rsidP="00F94E0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BB0FA8">
              <w:rPr>
                <w:rFonts w:ascii="Arial Black" w:hAnsi="Arial Black"/>
                <w:caps/>
                <w:sz w:val="15"/>
                <w:lang w:val="es-419"/>
              </w:rPr>
              <w:t>CDIP/2</w:t>
            </w:r>
            <w:r w:rsidR="004D4C7A" w:rsidRPr="00BB0FA8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96247A" w:rsidRPr="00BB0FA8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9B754D" w:rsidRPr="00BB0FA8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F94E0C" w:rsidRPr="00BB0FA8">
              <w:rPr>
                <w:rFonts w:ascii="Arial Black" w:hAnsi="Arial Black"/>
                <w:caps/>
                <w:sz w:val="15"/>
                <w:lang w:val="es-419"/>
              </w:rPr>
              <w:t>4</w:t>
            </w:r>
          </w:p>
        </w:tc>
      </w:tr>
      <w:tr w:rsidR="008B2CC1" w:rsidRPr="00BB0FA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B0FA8" w:rsidRDefault="008B2CC1" w:rsidP="00F42EF5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BB0FA8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2" w:name="Original"/>
            <w:bookmarkEnd w:id="2"/>
            <w:r w:rsidR="00F42EF5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BB0FA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B0FA8" w:rsidRDefault="00675021" w:rsidP="00F94E0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BB0FA8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BB0FA8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3" w:name="Date"/>
            <w:bookmarkEnd w:id="3"/>
            <w:r w:rsidR="00F94E0C" w:rsidRPr="00BB0FA8">
              <w:rPr>
                <w:rFonts w:ascii="Arial Black" w:hAnsi="Arial Black"/>
                <w:caps/>
                <w:sz w:val="15"/>
                <w:lang w:val="es-419"/>
              </w:rPr>
              <w:t>19 de marzo de 2019</w:t>
            </w:r>
          </w:p>
        </w:tc>
      </w:tr>
    </w:tbl>
    <w:p w:rsidR="00CF0874" w:rsidRPr="00BB0FA8" w:rsidRDefault="00CF0874" w:rsidP="008B2CC1">
      <w:pPr>
        <w:rPr>
          <w:lang w:val="es-419"/>
        </w:rPr>
      </w:pPr>
    </w:p>
    <w:p w:rsidR="00CF0874" w:rsidRPr="00BB0FA8" w:rsidRDefault="00CF0874" w:rsidP="008B2CC1">
      <w:pPr>
        <w:rPr>
          <w:lang w:val="es-419"/>
        </w:rPr>
      </w:pPr>
    </w:p>
    <w:p w:rsidR="00CF0874" w:rsidRPr="00BB0FA8" w:rsidRDefault="00CF0874" w:rsidP="008B2CC1">
      <w:pPr>
        <w:rPr>
          <w:lang w:val="es-419"/>
        </w:rPr>
      </w:pPr>
    </w:p>
    <w:p w:rsidR="00CF0874" w:rsidRPr="00BB0FA8" w:rsidRDefault="00CF0874" w:rsidP="008B2CC1">
      <w:pPr>
        <w:rPr>
          <w:lang w:val="es-419"/>
        </w:rPr>
      </w:pPr>
    </w:p>
    <w:p w:rsidR="00CF0874" w:rsidRPr="00BB0FA8" w:rsidRDefault="0096247A" w:rsidP="00B67CDC">
      <w:pPr>
        <w:rPr>
          <w:b/>
          <w:sz w:val="28"/>
          <w:szCs w:val="28"/>
          <w:lang w:val="es-419"/>
        </w:rPr>
      </w:pPr>
      <w:r w:rsidRPr="00BB0FA8">
        <w:rPr>
          <w:b/>
          <w:sz w:val="28"/>
          <w:szCs w:val="28"/>
          <w:lang w:val="es-419"/>
        </w:rPr>
        <w:t xml:space="preserve">Comité </w:t>
      </w:r>
      <w:r w:rsidR="00EE230B" w:rsidRPr="00BB0FA8">
        <w:rPr>
          <w:b/>
          <w:sz w:val="28"/>
          <w:szCs w:val="28"/>
          <w:lang w:val="es-419"/>
        </w:rPr>
        <w:t>de Desarrollo y Propiedad Intelectual (CDIP)</w:t>
      </w:r>
    </w:p>
    <w:p w:rsidR="00CF0874" w:rsidRPr="00BB0FA8" w:rsidRDefault="00CF0874" w:rsidP="003845C1">
      <w:pPr>
        <w:rPr>
          <w:lang w:val="es-419"/>
        </w:rPr>
      </w:pPr>
    </w:p>
    <w:p w:rsidR="00CF0874" w:rsidRPr="00BB0FA8" w:rsidRDefault="00CF0874" w:rsidP="003845C1">
      <w:pPr>
        <w:rPr>
          <w:lang w:val="es-419"/>
        </w:rPr>
      </w:pPr>
    </w:p>
    <w:p w:rsidR="00CF0874" w:rsidRPr="00BB0FA8" w:rsidRDefault="00CC3A13" w:rsidP="00CC3A13">
      <w:pPr>
        <w:rPr>
          <w:b/>
          <w:sz w:val="24"/>
          <w:szCs w:val="24"/>
          <w:lang w:val="es-419"/>
        </w:rPr>
      </w:pPr>
      <w:r w:rsidRPr="00BB0FA8">
        <w:rPr>
          <w:b/>
          <w:sz w:val="24"/>
          <w:szCs w:val="24"/>
          <w:lang w:val="es-419"/>
        </w:rPr>
        <w:t>Vigesimo</w:t>
      </w:r>
      <w:r w:rsidR="00E04555" w:rsidRPr="00BB0FA8">
        <w:rPr>
          <w:b/>
          <w:sz w:val="24"/>
          <w:szCs w:val="24"/>
          <w:lang w:val="es-419"/>
        </w:rPr>
        <w:t>tercera</w:t>
      </w:r>
      <w:r w:rsidRPr="00BB0FA8">
        <w:rPr>
          <w:b/>
          <w:sz w:val="24"/>
          <w:szCs w:val="24"/>
          <w:lang w:val="es-419"/>
        </w:rPr>
        <w:t xml:space="preserve"> sesión</w:t>
      </w:r>
    </w:p>
    <w:p w:rsidR="00CF0874" w:rsidRPr="00BB0FA8" w:rsidRDefault="00CC3A13" w:rsidP="00CC3A13">
      <w:pPr>
        <w:rPr>
          <w:b/>
          <w:sz w:val="24"/>
          <w:szCs w:val="24"/>
          <w:lang w:val="es-419"/>
        </w:rPr>
      </w:pPr>
      <w:r w:rsidRPr="00BB0FA8">
        <w:rPr>
          <w:b/>
          <w:sz w:val="24"/>
          <w:szCs w:val="24"/>
          <w:lang w:val="es-419"/>
        </w:rPr>
        <w:t xml:space="preserve">Ginebra, </w:t>
      </w:r>
      <w:r w:rsidR="004D4C7A" w:rsidRPr="00BB0FA8">
        <w:rPr>
          <w:b/>
          <w:sz w:val="24"/>
          <w:szCs w:val="24"/>
          <w:lang w:val="es-419"/>
        </w:rPr>
        <w:t>20</w:t>
      </w:r>
      <w:r w:rsidRPr="00BB0FA8">
        <w:rPr>
          <w:b/>
          <w:sz w:val="24"/>
          <w:szCs w:val="24"/>
          <w:lang w:val="es-419"/>
        </w:rPr>
        <w:t xml:space="preserve"> a </w:t>
      </w:r>
      <w:r w:rsidR="00C66068" w:rsidRPr="00BB0FA8">
        <w:rPr>
          <w:b/>
          <w:sz w:val="24"/>
          <w:szCs w:val="24"/>
          <w:lang w:val="es-419"/>
        </w:rPr>
        <w:t>2</w:t>
      </w:r>
      <w:r w:rsidR="004D4C7A" w:rsidRPr="00BB0FA8">
        <w:rPr>
          <w:b/>
          <w:sz w:val="24"/>
          <w:szCs w:val="24"/>
          <w:lang w:val="es-419"/>
        </w:rPr>
        <w:t>4</w:t>
      </w:r>
      <w:r w:rsidRPr="00BB0FA8">
        <w:rPr>
          <w:b/>
          <w:sz w:val="24"/>
          <w:szCs w:val="24"/>
          <w:lang w:val="es-419"/>
        </w:rPr>
        <w:t xml:space="preserve"> de </w:t>
      </w:r>
      <w:r w:rsidR="004D4C7A" w:rsidRPr="00BB0FA8">
        <w:rPr>
          <w:b/>
          <w:sz w:val="24"/>
          <w:szCs w:val="24"/>
          <w:lang w:val="es-419"/>
        </w:rPr>
        <w:t>mayo de 2019</w:t>
      </w:r>
    </w:p>
    <w:p w:rsidR="00CF0874" w:rsidRPr="00BB0FA8" w:rsidRDefault="00CF0874" w:rsidP="008B2CC1">
      <w:pPr>
        <w:rPr>
          <w:lang w:val="es-419"/>
        </w:rPr>
      </w:pPr>
    </w:p>
    <w:p w:rsidR="00CF0874" w:rsidRPr="00BB0FA8" w:rsidRDefault="00CF0874" w:rsidP="008B2CC1">
      <w:pPr>
        <w:rPr>
          <w:lang w:val="es-419"/>
        </w:rPr>
      </w:pPr>
    </w:p>
    <w:p w:rsidR="00CF0874" w:rsidRPr="00BB0FA8" w:rsidRDefault="00CF0874" w:rsidP="008B2CC1">
      <w:pPr>
        <w:rPr>
          <w:lang w:val="es-419"/>
        </w:rPr>
      </w:pPr>
    </w:p>
    <w:p w:rsidR="00CF0874" w:rsidRPr="00BB0FA8" w:rsidRDefault="00F94E0C" w:rsidP="00F94E0C">
      <w:pPr>
        <w:rPr>
          <w:sz w:val="24"/>
          <w:szCs w:val="24"/>
          <w:lang w:val="es-419"/>
        </w:rPr>
      </w:pPr>
      <w:r w:rsidRPr="00BB0FA8">
        <w:rPr>
          <w:sz w:val="24"/>
          <w:szCs w:val="24"/>
          <w:lang w:val="es-419"/>
        </w:rPr>
        <w:t>ACREDITACIÓN DE OBSERVADORES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F94E0C" w:rsidP="00F94E0C">
      <w:pPr>
        <w:rPr>
          <w:i/>
          <w:lang w:val="es-419"/>
        </w:rPr>
      </w:pPr>
      <w:bookmarkStart w:id="4" w:name="Prepared"/>
      <w:bookmarkEnd w:id="4"/>
      <w:r w:rsidRPr="00BB0FA8">
        <w:rPr>
          <w:i/>
          <w:lang w:val="es-419"/>
        </w:rPr>
        <w:t>preparado por la Secretaría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F94E0C" w:rsidP="00AF1D1F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BB0FA8">
        <w:rPr>
          <w:lang w:val="es-419"/>
        </w:rPr>
        <w:t xml:space="preserve">En el Reglamento interno del Comité de Desarrollo y Propiedad Intelectual (CDIP) se prevé la acreditación, con carácter </w:t>
      </w:r>
      <w:r w:rsidRPr="00BB0FA8">
        <w:rPr>
          <w:i/>
          <w:lang w:val="es-419"/>
        </w:rPr>
        <w:t>ad</w:t>
      </w:r>
      <w:r w:rsidRPr="00BB0FA8">
        <w:rPr>
          <w:lang w:val="es-419"/>
        </w:rPr>
        <w:t xml:space="preserve"> </w:t>
      </w:r>
      <w:r w:rsidRPr="00BB0FA8">
        <w:rPr>
          <w:i/>
          <w:lang w:val="es-419"/>
        </w:rPr>
        <w:t>hoc</w:t>
      </w:r>
      <w:r w:rsidRPr="00BB0FA8">
        <w:rPr>
          <w:lang w:val="es-419"/>
        </w:rPr>
        <w:t xml:space="preserve"> y por un año, de organizaciones intergubernamentales y no gubernamentales en calidad de observador (véase el documento CDIP/1/2 Rev.).</w:t>
      </w:r>
    </w:p>
    <w:p w:rsidR="00CF0874" w:rsidRPr="00BB0FA8" w:rsidRDefault="00CF0874" w:rsidP="00F94E0C">
      <w:pPr>
        <w:rPr>
          <w:lang w:val="es-419"/>
        </w:rPr>
      </w:pPr>
    </w:p>
    <w:p w:rsidR="008E7389" w:rsidRPr="00BB0FA8" w:rsidRDefault="00C4320E" w:rsidP="00AF1D1F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BB0FA8">
        <w:rPr>
          <w:lang w:val="es-419"/>
        </w:rPr>
        <w:t xml:space="preserve">En el Anexo del presente documento figura información sobre dos organizaciones no gubernamentales (ONG), a saber, </w:t>
      </w:r>
      <w:proofErr w:type="spellStart"/>
      <w:r w:rsidRPr="00BB0FA8">
        <w:rPr>
          <w:i/>
          <w:lang w:val="es-419"/>
        </w:rPr>
        <w:t>For</w:t>
      </w:r>
      <w:proofErr w:type="spellEnd"/>
      <w:r w:rsidRPr="00BB0FA8">
        <w:rPr>
          <w:i/>
          <w:lang w:val="es-419"/>
        </w:rPr>
        <w:t xml:space="preserve"> </w:t>
      </w:r>
      <w:proofErr w:type="spellStart"/>
      <w:r w:rsidRPr="00BB0FA8">
        <w:rPr>
          <w:i/>
          <w:lang w:val="es-419"/>
        </w:rPr>
        <w:t>Alternative</w:t>
      </w:r>
      <w:proofErr w:type="spellEnd"/>
      <w:r w:rsidRPr="00BB0FA8">
        <w:rPr>
          <w:i/>
          <w:lang w:val="es-419"/>
        </w:rPr>
        <w:t xml:space="preserve"> </w:t>
      </w:r>
      <w:proofErr w:type="spellStart"/>
      <w:r w:rsidRPr="00BB0FA8">
        <w:rPr>
          <w:i/>
          <w:lang w:val="es-419"/>
        </w:rPr>
        <w:t>Approaches</w:t>
      </w:r>
      <w:proofErr w:type="spellEnd"/>
      <w:r w:rsidRPr="00BB0FA8">
        <w:rPr>
          <w:i/>
          <w:lang w:val="es-419"/>
        </w:rPr>
        <w:t xml:space="preserve"> to </w:t>
      </w:r>
      <w:proofErr w:type="spellStart"/>
      <w:r w:rsidRPr="00BB0FA8">
        <w:rPr>
          <w:i/>
          <w:lang w:val="es-419"/>
        </w:rPr>
        <w:t>Addiction</w:t>
      </w:r>
      <w:proofErr w:type="spellEnd"/>
      <w:r w:rsidRPr="00BB0FA8">
        <w:rPr>
          <w:i/>
          <w:lang w:val="es-419"/>
        </w:rPr>
        <w:t xml:space="preserve"> </w:t>
      </w:r>
      <w:proofErr w:type="spellStart"/>
      <w:r w:rsidRPr="00BB0FA8">
        <w:rPr>
          <w:i/>
          <w:lang w:val="es-419"/>
        </w:rPr>
        <w:t>Think</w:t>
      </w:r>
      <w:proofErr w:type="spellEnd"/>
      <w:r w:rsidRPr="00BB0FA8">
        <w:rPr>
          <w:i/>
          <w:lang w:val="es-419"/>
        </w:rPr>
        <w:t xml:space="preserve"> and do </w:t>
      </w:r>
      <w:proofErr w:type="spellStart"/>
      <w:r w:rsidRPr="00BB0FA8">
        <w:rPr>
          <w:i/>
          <w:lang w:val="es-419"/>
        </w:rPr>
        <w:t>Tank</w:t>
      </w:r>
      <w:proofErr w:type="spellEnd"/>
      <w:r w:rsidRPr="00BB0FA8">
        <w:rPr>
          <w:lang w:val="es-419"/>
        </w:rPr>
        <w:t xml:space="preserve"> (FAAAT </w:t>
      </w:r>
      <w:proofErr w:type="spellStart"/>
      <w:r w:rsidRPr="00BB0FA8">
        <w:rPr>
          <w:lang w:val="es-419"/>
        </w:rPr>
        <w:t>think</w:t>
      </w:r>
      <w:proofErr w:type="spellEnd"/>
      <w:r w:rsidRPr="00BB0FA8">
        <w:rPr>
          <w:lang w:val="es-419"/>
        </w:rPr>
        <w:t xml:space="preserve"> and do </w:t>
      </w:r>
      <w:proofErr w:type="spellStart"/>
      <w:r w:rsidRPr="00BB0FA8">
        <w:rPr>
          <w:lang w:val="es-419"/>
        </w:rPr>
        <w:t>tank</w:t>
      </w:r>
      <w:proofErr w:type="spellEnd"/>
      <w:r w:rsidR="00B53A8F" w:rsidRPr="00BB0FA8">
        <w:rPr>
          <w:lang w:val="es-419"/>
        </w:rPr>
        <w:t>)</w:t>
      </w:r>
      <w:r w:rsidR="00AF1D1F" w:rsidRPr="00BB0FA8">
        <w:rPr>
          <w:lang w:val="es-419"/>
        </w:rPr>
        <w:t xml:space="preserve"> </w:t>
      </w:r>
      <w:r w:rsidRPr="00BB0FA8">
        <w:rPr>
          <w:lang w:val="es-419"/>
        </w:rPr>
        <w:t xml:space="preserve">y </w:t>
      </w:r>
      <w:r w:rsidRPr="00BB0FA8">
        <w:rPr>
          <w:i/>
          <w:lang w:val="es-419"/>
        </w:rPr>
        <w:t xml:space="preserve">Geneva </w:t>
      </w:r>
      <w:proofErr w:type="spellStart"/>
      <w:r w:rsidRPr="00BB0FA8">
        <w:rPr>
          <w:i/>
          <w:lang w:val="es-419"/>
        </w:rPr>
        <w:t>for</w:t>
      </w:r>
      <w:proofErr w:type="spellEnd"/>
      <w:r w:rsidRPr="00BB0FA8">
        <w:rPr>
          <w:i/>
          <w:lang w:val="es-419"/>
        </w:rPr>
        <w:t xml:space="preserve"> Human </w:t>
      </w:r>
      <w:proofErr w:type="spellStart"/>
      <w:r w:rsidRPr="00BB0FA8">
        <w:rPr>
          <w:i/>
          <w:lang w:val="es-419"/>
        </w:rPr>
        <w:t>Rights</w:t>
      </w:r>
      <w:proofErr w:type="spellEnd"/>
      <w:r w:rsidRPr="00BB0FA8">
        <w:rPr>
          <w:i/>
          <w:lang w:val="es-419"/>
        </w:rPr>
        <w:t xml:space="preserve"> Global Training</w:t>
      </w:r>
      <w:r w:rsidRPr="00BB0FA8">
        <w:rPr>
          <w:lang w:val="es-419"/>
        </w:rPr>
        <w:t xml:space="preserve"> (GHR), que han solicitado la condición de observador </w:t>
      </w:r>
      <w:r w:rsidRPr="00BB0FA8">
        <w:rPr>
          <w:i/>
          <w:lang w:val="es-419"/>
        </w:rPr>
        <w:t>ad hoc</w:t>
      </w:r>
      <w:r w:rsidRPr="00BB0FA8">
        <w:rPr>
          <w:lang w:val="es-419"/>
        </w:rPr>
        <w:t>.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AF1D1F" w:rsidP="00AF1D1F">
      <w:pPr>
        <w:pStyle w:val="DecisionInvitingPara"/>
        <w:numPr>
          <w:ilvl w:val="0"/>
          <w:numId w:val="7"/>
        </w:numPr>
        <w:ind w:left="4536" w:firstLine="0"/>
        <w:rPr>
          <w:rFonts w:cs="Arial"/>
          <w:iCs/>
          <w:sz w:val="22"/>
          <w:lang w:val="es-419"/>
        </w:rPr>
      </w:pPr>
      <w:r w:rsidRPr="00BB0FA8">
        <w:rPr>
          <w:rFonts w:cs="Arial"/>
          <w:iCs/>
          <w:sz w:val="22"/>
          <w:lang w:val="es-419"/>
        </w:rPr>
        <w:t xml:space="preserve">Se invita al CDIP a tomar una decisión sobre las solicitudes de acreditación en calidad de observador, con carácter </w:t>
      </w:r>
      <w:r w:rsidRPr="00BB0FA8">
        <w:rPr>
          <w:rFonts w:cs="Arial"/>
          <w:i w:val="0"/>
          <w:iCs/>
          <w:sz w:val="22"/>
          <w:lang w:val="es-419"/>
        </w:rPr>
        <w:t>ad hoc</w:t>
      </w:r>
      <w:r w:rsidRPr="00BB0FA8">
        <w:rPr>
          <w:rFonts w:cs="Arial"/>
          <w:iCs/>
          <w:sz w:val="22"/>
          <w:lang w:val="es-419"/>
        </w:rPr>
        <w:t xml:space="preserve"> y por un año, de las ONG mencionadas en los anexos del presente documento.</w:t>
      </w:r>
    </w:p>
    <w:p w:rsidR="00CF0874" w:rsidRPr="00BB0FA8" w:rsidRDefault="00CF0874" w:rsidP="00F94E0C">
      <w:pPr>
        <w:rPr>
          <w:i/>
          <w:lang w:val="es-419"/>
        </w:rPr>
      </w:pPr>
    </w:p>
    <w:p w:rsidR="00CF0874" w:rsidRPr="00BB0FA8" w:rsidRDefault="00CF0874" w:rsidP="00F94E0C">
      <w:pPr>
        <w:rPr>
          <w:i/>
          <w:lang w:val="es-419"/>
        </w:rPr>
      </w:pPr>
    </w:p>
    <w:p w:rsidR="00CF0874" w:rsidRPr="00BB0FA8" w:rsidRDefault="00CF0874" w:rsidP="00F94E0C">
      <w:pPr>
        <w:rPr>
          <w:i/>
          <w:lang w:val="es-419"/>
        </w:rPr>
      </w:pPr>
    </w:p>
    <w:p w:rsidR="00F94E0C" w:rsidRPr="00745216" w:rsidRDefault="00AF1D1F" w:rsidP="00AF1D1F">
      <w:pPr>
        <w:pStyle w:val="EndofDocument"/>
        <w:jc w:val="left"/>
        <w:rPr>
          <w:rFonts w:ascii="Arial" w:hAnsi="Arial" w:cs="Arial"/>
          <w:sz w:val="22"/>
          <w:szCs w:val="22"/>
          <w:lang w:val="en-GB"/>
        </w:rPr>
        <w:sectPr w:rsidR="00F94E0C" w:rsidRPr="00745216" w:rsidSect="00BB0FA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45216">
        <w:rPr>
          <w:rFonts w:ascii="Arial" w:hAnsi="Arial" w:cs="Arial"/>
          <w:sz w:val="22"/>
          <w:szCs w:val="22"/>
          <w:lang w:val="en-GB"/>
        </w:rPr>
        <w:t>[</w:t>
      </w:r>
      <w:proofErr w:type="spellStart"/>
      <w:r w:rsidRPr="00745216">
        <w:rPr>
          <w:rFonts w:ascii="Arial" w:hAnsi="Arial" w:cs="Arial"/>
          <w:sz w:val="22"/>
          <w:szCs w:val="22"/>
          <w:lang w:val="en-GB"/>
        </w:rPr>
        <w:t>Siguen</w:t>
      </w:r>
      <w:proofErr w:type="spellEnd"/>
      <w:r w:rsidRPr="0074521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745216">
        <w:rPr>
          <w:rFonts w:ascii="Arial" w:hAnsi="Arial" w:cs="Arial"/>
          <w:sz w:val="22"/>
          <w:szCs w:val="22"/>
          <w:lang w:val="en-GB"/>
        </w:rPr>
        <w:t>los</w:t>
      </w:r>
      <w:proofErr w:type="spellEnd"/>
      <w:r w:rsidRPr="0074521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745216">
        <w:rPr>
          <w:rFonts w:ascii="Arial" w:hAnsi="Arial" w:cs="Arial"/>
          <w:sz w:val="22"/>
          <w:szCs w:val="22"/>
          <w:lang w:val="en-GB"/>
        </w:rPr>
        <w:t>Anexos</w:t>
      </w:r>
      <w:proofErr w:type="spellEnd"/>
      <w:r w:rsidRPr="00745216">
        <w:rPr>
          <w:rFonts w:ascii="Arial" w:hAnsi="Arial" w:cs="Arial"/>
          <w:sz w:val="22"/>
          <w:szCs w:val="22"/>
          <w:lang w:val="en-GB"/>
        </w:rPr>
        <w:t>]</w:t>
      </w:r>
    </w:p>
    <w:p w:rsidR="00CF0874" w:rsidRPr="00745216" w:rsidRDefault="00F94E0C" w:rsidP="00F94E0C">
      <w:pPr>
        <w:rPr>
          <w:b/>
          <w:lang w:val="en-GB"/>
        </w:rPr>
      </w:pPr>
      <w:r w:rsidRPr="00745216">
        <w:rPr>
          <w:b/>
          <w:i/>
          <w:lang w:val="en-GB"/>
        </w:rPr>
        <w:lastRenderedPageBreak/>
        <w:t>FOR ALTERNATIVE APPROACHES TO ADDICTION THINK AND DO</w:t>
      </w:r>
      <w:r w:rsidRPr="00745216">
        <w:rPr>
          <w:b/>
          <w:lang w:val="en-GB"/>
        </w:rPr>
        <w:t xml:space="preserve"> </w:t>
      </w:r>
      <w:r w:rsidRPr="00745216">
        <w:rPr>
          <w:b/>
          <w:i/>
          <w:lang w:val="en-GB"/>
        </w:rPr>
        <w:t>TANK</w:t>
      </w:r>
      <w:r w:rsidRPr="00745216">
        <w:rPr>
          <w:b/>
          <w:lang w:val="en-GB"/>
        </w:rPr>
        <w:t xml:space="preserve"> (FAAAT THINK &amp; DO TANK)</w:t>
      </w:r>
    </w:p>
    <w:p w:rsidR="00CF0874" w:rsidRPr="00745216" w:rsidRDefault="00CF0874" w:rsidP="00F94E0C">
      <w:pPr>
        <w:rPr>
          <w:lang w:val="en-GB"/>
        </w:rPr>
      </w:pPr>
    </w:p>
    <w:p w:rsidR="00CF0874" w:rsidRPr="00745216" w:rsidRDefault="00F94E0C" w:rsidP="00F94E0C">
      <w:pPr>
        <w:rPr>
          <w:lang w:val="en-GB"/>
        </w:rPr>
      </w:pPr>
      <w:r w:rsidRPr="00745216">
        <w:rPr>
          <w:i/>
          <w:lang w:val="en-GB"/>
        </w:rPr>
        <w:t>For Alternative Approaches to Addiction Think &amp; do Tank</w:t>
      </w:r>
      <w:r w:rsidRPr="00745216">
        <w:rPr>
          <w:lang w:val="en-GB"/>
        </w:rPr>
        <w:t xml:space="preserve"> (FAAAT think &amp; do tank)</w:t>
      </w:r>
    </w:p>
    <w:p w:rsidR="00CF0874" w:rsidRPr="00745216" w:rsidRDefault="00CF0874" w:rsidP="00F94E0C">
      <w:pPr>
        <w:rPr>
          <w:bCs/>
          <w:lang w:val="en-GB"/>
        </w:rPr>
      </w:pPr>
    </w:p>
    <w:p w:rsidR="00CF0874" w:rsidRPr="00BB0FA8" w:rsidRDefault="002F40FE" w:rsidP="002F40FE">
      <w:pPr>
        <w:rPr>
          <w:lang w:val="es-419"/>
        </w:rPr>
      </w:pPr>
      <w:r w:rsidRPr="00BB0FA8">
        <w:rPr>
          <w:lang w:val="es-419"/>
        </w:rPr>
        <w:t>MIEMBROS DE LA JUNTA</w:t>
      </w:r>
    </w:p>
    <w:p w:rsidR="00CF0874" w:rsidRPr="00BB0FA8" w:rsidRDefault="00CF0874" w:rsidP="00F94E0C">
      <w:pPr>
        <w:rPr>
          <w:bCs/>
          <w:lang w:val="es-419"/>
        </w:rPr>
      </w:pPr>
    </w:p>
    <w:p w:rsidR="008E7389" w:rsidRPr="00BB0FA8" w:rsidRDefault="002F40FE" w:rsidP="00F94E0C">
      <w:pPr>
        <w:rPr>
          <w:lang w:val="es-419"/>
        </w:rPr>
      </w:pPr>
      <w:r w:rsidRPr="00BB0FA8">
        <w:rPr>
          <w:lang w:val="es-419"/>
        </w:rPr>
        <w:t>Sr</w:t>
      </w:r>
      <w:r w:rsidR="00F94E0C" w:rsidRPr="00BB0FA8">
        <w:rPr>
          <w:lang w:val="es-419"/>
        </w:rPr>
        <w:t xml:space="preserve">. </w:t>
      </w:r>
      <w:proofErr w:type="spellStart"/>
      <w:r w:rsidR="00F94E0C" w:rsidRPr="00BB0FA8">
        <w:rPr>
          <w:lang w:val="es-419"/>
        </w:rPr>
        <w:t>Sébastien</w:t>
      </w:r>
      <w:proofErr w:type="spellEnd"/>
      <w:r w:rsidR="00F94E0C" w:rsidRPr="00BB0FA8">
        <w:rPr>
          <w:lang w:val="es-419"/>
        </w:rPr>
        <w:t xml:space="preserve"> </w:t>
      </w:r>
      <w:proofErr w:type="spellStart"/>
      <w:r w:rsidR="00F94E0C" w:rsidRPr="00BB0FA8">
        <w:rPr>
          <w:lang w:val="es-419"/>
        </w:rPr>
        <w:t>Naar-Molho</w:t>
      </w:r>
      <w:proofErr w:type="spellEnd"/>
      <w:r w:rsidR="00F94E0C" w:rsidRPr="00BB0FA8">
        <w:rPr>
          <w:lang w:val="es-419"/>
        </w:rPr>
        <w:t xml:space="preserve">, </w:t>
      </w:r>
      <w:r w:rsidRPr="00BB0FA8">
        <w:rPr>
          <w:lang w:val="es-419"/>
        </w:rPr>
        <w:t xml:space="preserve">presidente </w:t>
      </w:r>
      <w:r w:rsidR="00F94E0C" w:rsidRPr="00BB0FA8">
        <w:rPr>
          <w:lang w:val="es-419"/>
        </w:rPr>
        <w:t>(</w:t>
      </w:r>
      <w:r w:rsidRPr="00BB0FA8">
        <w:rPr>
          <w:lang w:val="es-419"/>
        </w:rPr>
        <w:t>Francia</w:t>
      </w:r>
      <w:r w:rsidR="00F94E0C" w:rsidRPr="00BB0FA8">
        <w:rPr>
          <w:lang w:val="es-419"/>
        </w:rPr>
        <w:t>)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2F40FE" w:rsidP="00F94E0C">
      <w:pPr>
        <w:rPr>
          <w:lang w:val="es-419"/>
        </w:rPr>
      </w:pPr>
      <w:r w:rsidRPr="00BB0FA8">
        <w:rPr>
          <w:lang w:val="es-419"/>
        </w:rPr>
        <w:t xml:space="preserve">Sr. Michel </w:t>
      </w:r>
      <w:proofErr w:type="spellStart"/>
      <w:r w:rsidRPr="00BB0FA8">
        <w:rPr>
          <w:lang w:val="es-419"/>
        </w:rPr>
        <w:t>Sitbon</w:t>
      </w:r>
      <w:proofErr w:type="spellEnd"/>
      <w:r w:rsidRPr="00BB0FA8">
        <w:rPr>
          <w:lang w:val="es-419"/>
        </w:rPr>
        <w:t xml:space="preserve">, vicepresidente </w:t>
      </w:r>
      <w:r w:rsidR="00F94E0C" w:rsidRPr="00BB0FA8">
        <w:rPr>
          <w:lang w:val="es-419"/>
        </w:rPr>
        <w:t>(</w:t>
      </w:r>
      <w:r w:rsidRPr="00BB0FA8">
        <w:rPr>
          <w:lang w:val="es-419"/>
        </w:rPr>
        <w:t>Francia</w:t>
      </w:r>
      <w:r w:rsidR="00F94E0C" w:rsidRPr="00BB0FA8">
        <w:rPr>
          <w:lang w:val="es-419"/>
        </w:rPr>
        <w:t>)</w:t>
      </w:r>
    </w:p>
    <w:p w:rsidR="00CF0874" w:rsidRPr="00BB0FA8" w:rsidRDefault="00CF0874" w:rsidP="00F94E0C">
      <w:pPr>
        <w:rPr>
          <w:lang w:val="es-419"/>
        </w:rPr>
      </w:pPr>
    </w:p>
    <w:p w:rsidR="008E7389" w:rsidRPr="00BB0FA8" w:rsidRDefault="001C511B" w:rsidP="00F94E0C">
      <w:pPr>
        <w:rPr>
          <w:bCs/>
          <w:iCs/>
          <w:lang w:val="es-419"/>
        </w:rPr>
      </w:pPr>
      <w:r w:rsidRPr="00BB0FA8">
        <w:rPr>
          <w:bCs/>
          <w:iCs/>
          <w:lang w:val="es-419"/>
        </w:rPr>
        <w:t>MIEMBROS DEL COMITÉ PERMANENTE</w:t>
      </w:r>
    </w:p>
    <w:p w:rsidR="00CF0874" w:rsidRPr="00BB0FA8" w:rsidRDefault="00CF0874" w:rsidP="00F94E0C">
      <w:pPr>
        <w:rPr>
          <w:bCs/>
          <w:lang w:val="es-419"/>
        </w:rPr>
      </w:pPr>
    </w:p>
    <w:p w:rsidR="008E7389" w:rsidRPr="00BB0FA8" w:rsidRDefault="002F40FE" w:rsidP="00F94E0C">
      <w:pPr>
        <w:rPr>
          <w:bCs/>
          <w:lang w:val="es-419"/>
        </w:rPr>
      </w:pPr>
      <w:r w:rsidRPr="00BB0FA8">
        <w:rPr>
          <w:bCs/>
          <w:lang w:val="es-419"/>
        </w:rPr>
        <w:t>Sr</w:t>
      </w:r>
      <w:r w:rsidR="00F94E0C" w:rsidRPr="00BB0FA8">
        <w:rPr>
          <w:bCs/>
          <w:lang w:val="es-419"/>
        </w:rPr>
        <w:t xml:space="preserve">. </w:t>
      </w:r>
      <w:proofErr w:type="spellStart"/>
      <w:r w:rsidR="00F94E0C" w:rsidRPr="00BB0FA8">
        <w:rPr>
          <w:bCs/>
          <w:lang w:val="es-419"/>
        </w:rPr>
        <w:t>Farid</w:t>
      </w:r>
      <w:proofErr w:type="spellEnd"/>
      <w:r w:rsidR="00F94E0C" w:rsidRPr="00BB0FA8">
        <w:rPr>
          <w:bCs/>
          <w:lang w:val="es-419"/>
        </w:rPr>
        <w:t xml:space="preserve"> </w:t>
      </w:r>
      <w:proofErr w:type="spellStart"/>
      <w:r w:rsidR="00F94E0C" w:rsidRPr="00BB0FA8">
        <w:rPr>
          <w:bCs/>
          <w:lang w:val="es-419"/>
        </w:rPr>
        <w:t>Ghehiouèche</w:t>
      </w:r>
      <w:proofErr w:type="spellEnd"/>
      <w:r w:rsidR="00F94E0C" w:rsidRPr="00BB0FA8">
        <w:rPr>
          <w:bCs/>
          <w:lang w:val="es-419"/>
        </w:rPr>
        <w:t xml:space="preserve"> (</w:t>
      </w:r>
      <w:r w:rsidRPr="00BB0FA8">
        <w:rPr>
          <w:bCs/>
          <w:lang w:val="es-419"/>
        </w:rPr>
        <w:t>Francia</w:t>
      </w:r>
      <w:r w:rsidR="00F94E0C" w:rsidRPr="00BB0FA8">
        <w:rPr>
          <w:bCs/>
          <w:lang w:val="es-419"/>
        </w:rPr>
        <w:t>)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BB0FA8" w:rsidRDefault="002F40FE" w:rsidP="00F94E0C">
      <w:pPr>
        <w:rPr>
          <w:bCs/>
          <w:lang w:val="es-419"/>
        </w:rPr>
      </w:pPr>
      <w:r w:rsidRPr="00BB0FA8">
        <w:rPr>
          <w:bCs/>
          <w:lang w:val="es-419"/>
        </w:rPr>
        <w:t>Sr</w:t>
      </w:r>
      <w:r w:rsidR="00F94E0C" w:rsidRPr="00BB0FA8">
        <w:rPr>
          <w:bCs/>
          <w:lang w:val="es-419"/>
        </w:rPr>
        <w:t xml:space="preserve">. </w:t>
      </w:r>
      <w:proofErr w:type="spellStart"/>
      <w:r w:rsidR="00F94E0C" w:rsidRPr="00BB0FA8">
        <w:rPr>
          <w:bCs/>
          <w:lang w:val="es-419"/>
        </w:rPr>
        <w:t>Kenzi</w:t>
      </w:r>
      <w:proofErr w:type="spellEnd"/>
      <w:r w:rsidR="00F94E0C" w:rsidRPr="00BB0FA8">
        <w:rPr>
          <w:bCs/>
          <w:lang w:val="es-419"/>
        </w:rPr>
        <w:t xml:space="preserve"> </w:t>
      </w:r>
      <w:proofErr w:type="spellStart"/>
      <w:r w:rsidR="00F94E0C" w:rsidRPr="00BB0FA8">
        <w:rPr>
          <w:bCs/>
          <w:lang w:val="es-419"/>
        </w:rPr>
        <w:t>Riboulet-Zemouli</w:t>
      </w:r>
      <w:proofErr w:type="spellEnd"/>
      <w:r w:rsidR="00F94E0C" w:rsidRPr="00BB0FA8">
        <w:rPr>
          <w:bCs/>
          <w:lang w:val="es-419"/>
        </w:rPr>
        <w:t xml:space="preserve"> (</w:t>
      </w:r>
      <w:r w:rsidRPr="00BB0FA8">
        <w:rPr>
          <w:bCs/>
          <w:lang w:val="es-419"/>
        </w:rPr>
        <w:t>Francia</w:t>
      </w:r>
      <w:r w:rsidR="00F94E0C" w:rsidRPr="00BB0FA8">
        <w:rPr>
          <w:bCs/>
          <w:lang w:val="es-419"/>
        </w:rPr>
        <w:t>)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BB0FA8" w:rsidRDefault="00B53A8F" w:rsidP="00F94E0C">
      <w:pPr>
        <w:rPr>
          <w:bCs/>
          <w:lang w:val="es-419"/>
        </w:rPr>
      </w:pPr>
      <w:r w:rsidRPr="00BB0FA8">
        <w:rPr>
          <w:bCs/>
          <w:lang w:val="es-419"/>
        </w:rPr>
        <w:t>OFICIALES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BB0FA8" w:rsidRDefault="00EE000A" w:rsidP="00F94E0C">
      <w:pPr>
        <w:rPr>
          <w:bCs/>
          <w:lang w:val="es-419"/>
        </w:rPr>
      </w:pPr>
      <w:r w:rsidRPr="00BB0FA8">
        <w:rPr>
          <w:bCs/>
          <w:lang w:val="es-419"/>
        </w:rPr>
        <w:t>Sr</w:t>
      </w:r>
      <w:r w:rsidR="00F94E0C" w:rsidRPr="00BB0FA8">
        <w:rPr>
          <w:bCs/>
          <w:lang w:val="es-419"/>
        </w:rPr>
        <w:t xml:space="preserve">. </w:t>
      </w:r>
      <w:proofErr w:type="spellStart"/>
      <w:r w:rsidR="00F94E0C" w:rsidRPr="00BB0FA8">
        <w:rPr>
          <w:bCs/>
          <w:lang w:val="es-419"/>
        </w:rPr>
        <w:t>Farid</w:t>
      </w:r>
      <w:proofErr w:type="spellEnd"/>
      <w:r w:rsidR="00F94E0C" w:rsidRPr="00BB0FA8">
        <w:rPr>
          <w:bCs/>
          <w:lang w:val="es-419"/>
        </w:rPr>
        <w:t xml:space="preserve"> </w:t>
      </w:r>
      <w:proofErr w:type="spellStart"/>
      <w:r w:rsidR="00F94E0C" w:rsidRPr="00BB0FA8">
        <w:rPr>
          <w:bCs/>
          <w:lang w:val="es-419"/>
        </w:rPr>
        <w:t>Ghehiouèche</w:t>
      </w:r>
      <w:proofErr w:type="spellEnd"/>
      <w:r w:rsidR="00F94E0C" w:rsidRPr="00BB0FA8">
        <w:rPr>
          <w:bCs/>
          <w:lang w:val="es-419"/>
        </w:rPr>
        <w:t xml:space="preserve"> (</w:t>
      </w:r>
      <w:r w:rsidRPr="00BB0FA8">
        <w:rPr>
          <w:bCs/>
          <w:lang w:val="es-419"/>
        </w:rPr>
        <w:t>Francia</w:t>
      </w:r>
      <w:r w:rsidR="00F94E0C" w:rsidRPr="00BB0FA8">
        <w:rPr>
          <w:bCs/>
          <w:lang w:val="es-419"/>
        </w:rPr>
        <w:t>)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BB0FA8" w:rsidRDefault="00EE000A" w:rsidP="00F94E0C">
      <w:pPr>
        <w:rPr>
          <w:bCs/>
          <w:lang w:val="es-419"/>
        </w:rPr>
      </w:pPr>
      <w:r w:rsidRPr="00BB0FA8">
        <w:rPr>
          <w:bCs/>
          <w:lang w:val="es-419"/>
        </w:rPr>
        <w:t>S</w:t>
      </w:r>
      <w:r w:rsidR="00F94E0C" w:rsidRPr="00BB0FA8">
        <w:rPr>
          <w:bCs/>
          <w:lang w:val="es-419"/>
        </w:rPr>
        <w:t xml:space="preserve">r. </w:t>
      </w:r>
      <w:proofErr w:type="spellStart"/>
      <w:r w:rsidR="00F94E0C" w:rsidRPr="00BB0FA8">
        <w:rPr>
          <w:bCs/>
          <w:lang w:val="es-419"/>
        </w:rPr>
        <w:t>Kenzi</w:t>
      </w:r>
      <w:proofErr w:type="spellEnd"/>
      <w:r w:rsidR="00F94E0C" w:rsidRPr="00BB0FA8">
        <w:rPr>
          <w:bCs/>
          <w:lang w:val="es-419"/>
        </w:rPr>
        <w:t xml:space="preserve"> </w:t>
      </w:r>
      <w:proofErr w:type="spellStart"/>
      <w:r w:rsidR="00F94E0C" w:rsidRPr="00BB0FA8">
        <w:rPr>
          <w:bCs/>
          <w:lang w:val="es-419"/>
        </w:rPr>
        <w:t>Riboulet-Zemouli</w:t>
      </w:r>
      <w:proofErr w:type="spellEnd"/>
      <w:r w:rsidR="00F94E0C" w:rsidRPr="00BB0FA8">
        <w:rPr>
          <w:bCs/>
          <w:lang w:val="es-419"/>
        </w:rPr>
        <w:t xml:space="preserve"> (</w:t>
      </w:r>
      <w:r w:rsidRPr="00BB0FA8">
        <w:rPr>
          <w:bCs/>
          <w:lang w:val="es-419"/>
        </w:rPr>
        <w:t>Francia</w:t>
      </w:r>
      <w:r w:rsidR="00F94E0C" w:rsidRPr="00BB0FA8">
        <w:rPr>
          <w:bCs/>
          <w:lang w:val="es-419"/>
        </w:rPr>
        <w:t>)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BB0FA8" w:rsidRDefault="00EE000A" w:rsidP="00F94E0C">
      <w:pPr>
        <w:rPr>
          <w:bCs/>
          <w:lang w:val="es-419"/>
        </w:rPr>
      </w:pPr>
      <w:r w:rsidRPr="00BB0FA8">
        <w:rPr>
          <w:bCs/>
          <w:lang w:val="es-419"/>
        </w:rPr>
        <w:t>S</w:t>
      </w:r>
      <w:r w:rsidR="00F94E0C" w:rsidRPr="00BB0FA8">
        <w:rPr>
          <w:bCs/>
          <w:lang w:val="es-419"/>
        </w:rPr>
        <w:t xml:space="preserve">r. Michael </w:t>
      </w:r>
      <w:proofErr w:type="spellStart"/>
      <w:r w:rsidR="00F94E0C" w:rsidRPr="00BB0FA8">
        <w:rPr>
          <w:bCs/>
          <w:lang w:val="es-419"/>
        </w:rPr>
        <w:t>Krawitz</w:t>
      </w:r>
      <w:proofErr w:type="spellEnd"/>
      <w:r w:rsidR="00F94E0C" w:rsidRPr="00BB0FA8">
        <w:rPr>
          <w:bCs/>
          <w:lang w:val="es-419"/>
        </w:rPr>
        <w:t xml:space="preserve"> (</w:t>
      </w:r>
      <w:r w:rsidRPr="00BB0FA8">
        <w:rPr>
          <w:bCs/>
          <w:lang w:val="es-419"/>
        </w:rPr>
        <w:t>Estados Unidos de América</w:t>
      </w:r>
      <w:r w:rsidR="00F94E0C" w:rsidRPr="00BB0FA8">
        <w:rPr>
          <w:bCs/>
          <w:lang w:val="es-419"/>
        </w:rPr>
        <w:t>)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BB0FA8" w:rsidRDefault="00EE000A" w:rsidP="00F94E0C">
      <w:pPr>
        <w:rPr>
          <w:bCs/>
          <w:lang w:val="es-419"/>
        </w:rPr>
      </w:pPr>
      <w:r w:rsidRPr="00BB0FA8">
        <w:rPr>
          <w:bCs/>
          <w:lang w:val="es-419"/>
        </w:rPr>
        <w:t>Sra</w:t>
      </w:r>
      <w:r w:rsidR="00F94E0C" w:rsidRPr="00BB0FA8">
        <w:rPr>
          <w:bCs/>
          <w:lang w:val="es-419"/>
        </w:rPr>
        <w:t xml:space="preserve">. Hana </w:t>
      </w:r>
      <w:proofErr w:type="spellStart"/>
      <w:r w:rsidR="00F94E0C" w:rsidRPr="00BB0FA8">
        <w:rPr>
          <w:bCs/>
          <w:lang w:val="es-419"/>
        </w:rPr>
        <w:t>Gabrielová</w:t>
      </w:r>
      <w:proofErr w:type="spellEnd"/>
      <w:r w:rsidR="00F94E0C" w:rsidRPr="00BB0FA8">
        <w:rPr>
          <w:bCs/>
          <w:lang w:val="es-419"/>
        </w:rPr>
        <w:t xml:space="preserve"> (</w:t>
      </w:r>
      <w:r w:rsidRPr="00BB0FA8">
        <w:rPr>
          <w:bCs/>
          <w:lang w:val="es-419"/>
        </w:rPr>
        <w:t>República</w:t>
      </w:r>
      <w:r w:rsidR="00F94E0C" w:rsidRPr="00BB0FA8">
        <w:rPr>
          <w:bCs/>
          <w:lang w:val="es-419"/>
        </w:rPr>
        <w:t xml:space="preserve"> </w:t>
      </w:r>
      <w:r w:rsidRPr="00BB0FA8">
        <w:rPr>
          <w:bCs/>
          <w:lang w:val="es-419"/>
        </w:rPr>
        <w:t>Checa</w:t>
      </w:r>
      <w:r w:rsidR="00F94E0C" w:rsidRPr="00BB0FA8">
        <w:rPr>
          <w:bCs/>
          <w:lang w:val="es-419"/>
        </w:rPr>
        <w:t>)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BB0FA8" w:rsidRDefault="00FF7D7F" w:rsidP="00F94E0C">
      <w:pPr>
        <w:rPr>
          <w:bCs/>
          <w:lang w:val="es-419"/>
        </w:rPr>
      </w:pPr>
      <w:r w:rsidRPr="00BB0FA8">
        <w:rPr>
          <w:bCs/>
          <w:lang w:val="es-419"/>
        </w:rPr>
        <w:t>Sra.</w:t>
      </w:r>
      <w:r w:rsidR="00F94E0C" w:rsidRPr="00BB0FA8">
        <w:rPr>
          <w:bCs/>
          <w:lang w:val="es-419"/>
        </w:rPr>
        <w:t xml:space="preserve"> Amy Case King (</w:t>
      </w:r>
      <w:r w:rsidRPr="00BB0FA8">
        <w:rPr>
          <w:bCs/>
          <w:lang w:val="es-419"/>
        </w:rPr>
        <w:t>Estados Unidos de América</w:t>
      </w:r>
      <w:r w:rsidR="00F94E0C" w:rsidRPr="00BB0FA8">
        <w:rPr>
          <w:bCs/>
          <w:lang w:val="es-419"/>
        </w:rPr>
        <w:t>)</w:t>
      </w:r>
    </w:p>
    <w:p w:rsidR="00CF0874" w:rsidRPr="00BB0FA8" w:rsidRDefault="00CF0874" w:rsidP="00F94E0C">
      <w:pPr>
        <w:rPr>
          <w:bCs/>
          <w:lang w:val="es-419"/>
        </w:rPr>
      </w:pPr>
    </w:p>
    <w:p w:rsidR="00CF0874" w:rsidRPr="004D6C21" w:rsidRDefault="00FF7D7F" w:rsidP="00F94E0C">
      <w:pPr>
        <w:rPr>
          <w:bCs/>
          <w:lang w:val="es-419"/>
        </w:rPr>
      </w:pPr>
      <w:r w:rsidRPr="004D6C21">
        <w:rPr>
          <w:bCs/>
          <w:lang w:val="es-419"/>
        </w:rPr>
        <w:t>Sr</w:t>
      </w:r>
      <w:r w:rsidR="00F94E0C" w:rsidRPr="004D6C21">
        <w:rPr>
          <w:bCs/>
          <w:lang w:val="es-419"/>
        </w:rPr>
        <w:t xml:space="preserve">. </w:t>
      </w:r>
      <w:proofErr w:type="spellStart"/>
      <w:r w:rsidR="00F94E0C" w:rsidRPr="004D6C21">
        <w:rPr>
          <w:bCs/>
          <w:lang w:val="es-419"/>
        </w:rPr>
        <w:t>Simon</w:t>
      </w:r>
      <w:proofErr w:type="spellEnd"/>
      <w:r w:rsidR="00F94E0C" w:rsidRPr="004D6C21">
        <w:rPr>
          <w:bCs/>
          <w:lang w:val="es-419"/>
        </w:rPr>
        <w:t xml:space="preserve"> </w:t>
      </w:r>
      <w:proofErr w:type="spellStart"/>
      <w:r w:rsidR="00F94E0C" w:rsidRPr="004D6C21">
        <w:rPr>
          <w:bCs/>
          <w:lang w:val="es-419"/>
        </w:rPr>
        <w:t>Anderfuhren-Biget</w:t>
      </w:r>
      <w:proofErr w:type="spellEnd"/>
      <w:r w:rsidR="00F94E0C" w:rsidRPr="004D6C21">
        <w:rPr>
          <w:bCs/>
          <w:lang w:val="es-419"/>
        </w:rPr>
        <w:t xml:space="preserve"> (</w:t>
      </w:r>
      <w:r w:rsidRPr="004D6C21">
        <w:rPr>
          <w:bCs/>
          <w:lang w:val="es-419"/>
        </w:rPr>
        <w:t>Suiza</w:t>
      </w:r>
      <w:r w:rsidR="00F94E0C" w:rsidRPr="004D6C21">
        <w:rPr>
          <w:bCs/>
          <w:lang w:val="es-419"/>
        </w:rPr>
        <w:t>)</w:t>
      </w:r>
    </w:p>
    <w:p w:rsidR="00CF0874" w:rsidRPr="004D6C21" w:rsidRDefault="00CF0874" w:rsidP="00F94E0C">
      <w:pPr>
        <w:rPr>
          <w:bCs/>
          <w:lang w:val="es-419"/>
        </w:rPr>
      </w:pPr>
    </w:p>
    <w:p w:rsidR="00CF0874" w:rsidRPr="004D6C21" w:rsidRDefault="00CF0874" w:rsidP="00F94E0C">
      <w:pPr>
        <w:rPr>
          <w:bCs/>
          <w:lang w:val="es-419"/>
        </w:rPr>
      </w:pPr>
    </w:p>
    <w:p w:rsidR="00CF0874" w:rsidRPr="00BB0FA8" w:rsidRDefault="00FF7D7F" w:rsidP="00F94E0C">
      <w:pPr>
        <w:rPr>
          <w:bCs/>
          <w:iCs/>
          <w:lang w:val="es-419"/>
        </w:rPr>
      </w:pPr>
      <w:r w:rsidRPr="00BB0FA8">
        <w:rPr>
          <w:bCs/>
          <w:iCs/>
          <w:lang w:val="es-419"/>
        </w:rPr>
        <w:t>MISIÓN Y VISIÓN DE LA ORGANIZACIÓN</w:t>
      </w:r>
    </w:p>
    <w:p w:rsidR="00CF0874" w:rsidRPr="00BB0FA8" w:rsidRDefault="00CF0874" w:rsidP="00F94E0C">
      <w:pPr>
        <w:rPr>
          <w:bCs/>
          <w:lang w:val="es-419"/>
        </w:rPr>
      </w:pPr>
    </w:p>
    <w:p w:rsidR="008E7389" w:rsidRPr="00BB0FA8" w:rsidRDefault="00BD5EE4" w:rsidP="00BD5EE4">
      <w:pPr>
        <w:rPr>
          <w:lang w:val="es-419"/>
        </w:rPr>
      </w:pPr>
      <w:r w:rsidRPr="00BB0FA8">
        <w:rPr>
          <w:lang w:val="es-419"/>
        </w:rPr>
        <w:t>Misión: Elaborar políticas fundamentadas en datos empíricos, transparentes, mensurables, democráticas, socialmente justas y ecológicamente sostenibles en materia de drogas, plantas y productos o sustancias controladas, en el marco de los derechos fundamentales y del desarrollo sostenible, que buscan empoderar a las personas y proteger a las comunidades.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0F20FE" w:rsidP="000F20FE">
      <w:pPr>
        <w:rPr>
          <w:lang w:val="es-419"/>
        </w:rPr>
      </w:pPr>
      <w:r w:rsidRPr="00BB0FA8">
        <w:rPr>
          <w:lang w:val="es-419"/>
        </w:rPr>
        <w:t>Visión: Actualizar las políticas y prácticas mediante la investigación y el desarrollo de modelos de políticas rigurosos y éticos.</w:t>
      </w:r>
      <w:r w:rsidR="00F94E0C" w:rsidRPr="00BB0FA8">
        <w:rPr>
          <w:lang w:val="es-419"/>
        </w:rPr>
        <w:t xml:space="preserve"> </w:t>
      </w:r>
      <w:r w:rsidRPr="00BB0FA8">
        <w:rPr>
          <w:lang w:val="es-419"/>
        </w:rPr>
        <w:t>Intervenir por medio de la ingeniería social y acciones colectivas.</w:t>
      </w:r>
    </w:p>
    <w:p w:rsidR="00CF0874" w:rsidRPr="00BB0FA8" w:rsidRDefault="00CF0874" w:rsidP="00F94E0C">
      <w:pPr>
        <w:rPr>
          <w:lang w:val="es-419"/>
        </w:rPr>
      </w:pPr>
    </w:p>
    <w:p w:rsidR="008E7389" w:rsidRPr="004D6C21" w:rsidRDefault="000F20FE" w:rsidP="000F20FE">
      <w:pPr>
        <w:rPr>
          <w:lang w:val="fr-FR"/>
        </w:rPr>
      </w:pPr>
      <w:r w:rsidRPr="004D6C21">
        <w:rPr>
          <w:lang w:val="fr-FR"/>
        </w:rPr>
        <w:t>INFORMACIÓN DE CONTACTO</w:t>
      </w:r>
    </w:p>
    <w:p w:rsidR="00CF0874" w:rsidRPr="004D6C21" w:rsidRDefault="00CF0874" w:rsidP="00F94E0C">
      <w:pPr>
        <w:rPr>
          <w:lang w:val="fr-FR"/>
        </w:rPr>
      </w:pPr>
    </w:p>
    <w:p w:rsidR="00CF0874" w:rsidRPr="004D6C21" w:rsidRDefault="00B53A8F" w:rsidP="00F94E0C">
      <w:pPr>
        <w:rPr>
          <w:lang w:val="fr-FR"/>
        </w:rPr>
      </w:pPr>
      <w:proofErr w:type="spellStart"/>
      <w:r w:rsidRPr="004D6C21">
        <w:rPr>
          <w:lang w:val="fr-FR"/>
        </w:rPr>
        <w:t>Dirección</w:t>
      </w:r>
      <w:proofErr w:type="spellEnd"/>
      <w:r w:rsidR="00F94E0C" w:rsidRPr="004D6C21">
        <w:rPr>
          <w:lang w:val="fr-FR"/>
        </w:rPr>
        <w:t xml:space="preserve">: 8 rue du Général Renault Maison des Associations du 11ème </w:t>
      </w:r>
      <w:proofErr w:type="spellStart"/>
      <w:r w:rsidR="00F94E0C" w:rsidRPr="004D6C21">
        <w:rPr>
          <w:lang w:val="fr-FR"/>
        </w:rPr>
        <w:t>Arrdt</w:t>
      </w:r>
      <w:proofErr w:type="spellEnd"/>
      <w:r w:rsidR="00F94E0C" w:rsidRPr="004D6C21">
        <w:rPr>
          <w:lang w:val="fr-FR"/>
        </w:rPr>
        <w:t xml:space="preserve">., 75011 </w:t>
      </w:r>
      <w:proofErr w:type="spellStart"/>
      <w:r w:rsidR="00F94E0C" w:rsidRPr="004D6C21">
        <w:rPr>
          <w:lang w:val="fr-FR"/>
        </w:rPr>
        <w:t>Par</w:t>
      </w:r>
      <w:r w:rsidR="001C511B" w:rsidRPr="004D6C21">
        <w:rPr>
          <w:lang w:val="fr-FR"/>
        </w:rPr>
        <w:t>í</w:t>
      </w:r>
      <w:r w:rsidR="00F94E0C" w:rsidRPr="004D6C21">
        <w:rPr>
          <w:lang w:val="fr-FR"/>
        </w:rPr>
        <w:t>s</w:t>
      </w:r>
      <w:proofErr w:type="spellEnd"/>
    </w:p>
    <w:p w:rsidR="00CF0874" w:rsidRPr="00BB0FA8" w:rsidRDefault="000F20FE" w:rsidP="00F94E0C">
      <w:pPr>
        <w:rPr>
          <w:lang w:val="es-419"/>
        </w:rPr>
      </w:pPr>
      <w:r w:rsidRPr="00BB0FA8">
        <w:rPr>
          <w:lang w:val="es-419"/>
        </w:rPr>
        <w:t>Correo-e</w:t>
      </w:r>
      <w:r w:rsidR="00F94E0C" w:rsidRPr="00BB0FA8">
        <w:rPr>
          <w:lang w:val="es-419"/>
        </w:rPr>
        <w:t xml:space="preserve">: </w:t>
      </w:r>
      <w:hyperlink r:id="rId10" w:history="1">
        <w:r w:rsidR="00F94E0C" w:rsidRPr="00BB0FA8">
          <w:rPr>
            <w:rStyle w:val="Hyperlink"/>
            <w:lang w:val="es-419"/>
          </w:rPr>
          <w:t>info@faaat.net</w:t>
        </w:r>
      </w:hyperlink>
    </w:p>
    <w:p w:rsidR="00CF0874" w:rsidRPr="00BB0FA8" w:rsidRDefault="000F20FE" w:rsidP="00F94E0C">
      <w:pPr>
        <w:rPr>
          <w:lang w:val="es-419"/>
        </w:rPr>
      </w:pPr>
      <w:r w:rsidRPr="00BB0FA8">
        <w:rPr>
          <w:lang w:val="es-419"/>
        </w:rPr>
        <w:t>Sitio web</w:t>
      </w:r>
      <w:r w:rsidR="00F94E0C" w:rsidRPr="00BB0FA8">
        <w:rPr>
          <w:lang w:val="es-419"/>
        </w:rPr>
        <w:t>: www.faaat.net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CF0874" w:rsidP="00F94E0C">
      <w:pPr>
        <w:rPr>
          <w:lang w:val="es-419"/>
        </w:rPr>
      </w:pPr>
    </w:p>
    <w:p w:rsidR="00CF0874" w:rsidRPr="00745216" w:rsidRDefault="005215BA" w:rsidP="00EF375C">
      <w:pPr>
        <w:pStyle w:val="EndofDocument"/>
        <w:rPr>
          <w:rFonts w:ascii="Arial" w:hAnsi="Arial" w:cs="Arial"/>
          <w:sz w:val="22"/>
          <w:szCs w:val="22"/>
          <w:lang w:val="en-GB"/>
        </w:rPr>
      </w:pPr>
      <w:r w:rsidRPr="00745216">
        <w:rPr>
          <w:rFonts w:ascii="Arial" w:hAnsi="Arial" w:cs="Arial"/>
          <w:sz w:val="22"/>
          <w:szCs w:val="22"/>
          <w:lang w:val="en-GB"/>
        </w:rPr>
        <w:t>[</w:t>
      </w:r>
      <w:proofErr w:type="spellStart"/>
      <w:r w:rsidRPr="00745216">
        <w:rPr>
          <w:rFonts w:ascii="Arial" w:hAnsi="Arial" w:cs="Arial"/>
          <w:sz w:val="22"/>
          <w:szCs w:val="22"/>
          <w:lang w:val="en-GB"/>
        </w:rPr>
        <w:t>Sigue</w:t>
      </w:r>
      <w:proofErr w:type="spellEnd"/>
      <w:r w:rsidRPr="00745216">
        <w:rPr>
          <w:rFonts w:ascii="Arial" w:hAnsi="Arial" w:cs="Arial"/>
          <w:sz w:val="22"/>
          <w:szCs w:val="22"/>
          <w:lang w:val="en-GB"/>
        </w:rPr>
        <w:t xml:space="preserve"> el </w:t>
      </w:r>
      <w:proofErr w:type="spellStart"/>
      <w:r w:rsidRPr="00745216">
        <w:rPr>
          <w:rFonts w:ascii="Arial" w:hAnsi="Arial" w:cs="Arial"/>
          <w:sz w:val="22"/>
          <w:szCs w:val="22"/>
          <w:lang w:val="en-GB"/>
        </w:rPr>
        <w:t>Anexo</w:t>
      </w:r>
      <w:proofErr w:type="spellEnd"/>
      <w:r w:rsidRPr="00745216">
        <w:rPr>
          <w:rFonts w:ascii="Arial" w:hAnsi="Arial" w:cs="Arial"/>
          <w:sz w:val="22"/>
          <w:szCs w:val="22"/>
          <w:lang w:val="en-GB"/>
        </w:rPr>
        <w:t xml:space="preserve"> II]</w:t>
      </w:r>
    </w:p>
    <w:p w:rsidR="00CF0874" w:rsidRPr="00745216" w:rsidRDefault="00CF0874">
      <w:pPr>
        <w:rPr>
          <w:color w:val="808080"/>
          <w:lang w:val="en-GB"/>
        </w:rPr>
      </w:pPr>
      <w:r w:rsidRPr="00745216">
        <w:rPr>
          <w:color w:val="808080"/>
          <w:lang w:val="en-GB"/>
        </w:rPr>
        <w:br w:type="page"/>
      </w:r>
    </w:p>
    <w:p w:rsidR="00F94E0C" w:rsidRPr="00745216" w:rsidRDefault="00F94E0C" w:rsidP="00CF0874">
      <w:pPr>
        <w:jc w:val="center"/>
        <w:rPr>
          <w:lang w:val="en-GB"/>
        </w:rPr>
        <w:sectPr w:rsidR="00F94E0C" w:rsidRPr="00745216" w:rsidSect="005D0D5D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CF0874" w:rsidRPr="00745216" w:rsidRDefault="00F94E0C" w:rsidP="00F94E0C">
      <w:pPr>
        <w:rPr>
          <w:b/>
          <w:lang w:val="en-GB"/>
        </w:rPr>
      </w:pPr>
      <w:r w:rsidRPr="00745216">
        <w:rPr>
          <w:b/>
          <w:i/>
          <w:lang w:val="en-GB"/>
        </w:rPr>
        <w:lastRenderedPageBreak/>
        <w:t>GENEVA FOR HUMAN RIGHTS GLOBAL TRAINING</w:t>
      </w:r>
      <w:r w:rsidRPr="00745216">
        <w:rPr>
          <w:b/>
          <w:lang w:val="en-GB"/>
        </w:rPr>
        <w:t xml:space="preserve"> (GHR)</w:t>
      </w:r>
    </w:p>
    <w:p w:rsidR="00CF0874" w:rsidRPr="00745216" w:rsidRDefault="00CF0874" w:rsidP="00F94E0C">
      <w:pPr>
        <w:rPr>
          <w:lang w:val="en-GB"/>
        </w:rPr>
      </w:pPr>
    </w:p>
    <w:p w:rsidR="00CF0874" w:rsidRPr="004D6C21" w:rsidRDefault="00CF0874" w:rsidP="00F94E0C">
      <w:pPr>
        <w:rPr>
          <w:lang w:val="fr-CH"/>
        </w:rPr>
      </w:pPr>
      <w:r w:rsidRPr="004D6C21">
        <w:rPr>
          <w:lang w:val="fr-CH"/>
        </w:rPr>
        <w:t>OFICIALES</w:t>
      </w:r>
    </w:p>
    <w:p w:rsidR="00CF0874" w:rsidRPr="004D6C21" w:rsidRDefault="00CF0874" w:rsidP="00F94E0C">
      <w:pPr>
        <w:rPr>
          <w:lang w:val="fr-CH"/>
        </w:rPr>
      </w:pPr>
    </w:p>
    <w:p w:rsidR="00CF0874" w:rsidRPr="004D6C21" w:rsidRDefault="00F94E0C" w:rsidP="00F94E0C">
      <w:pPr>
        <w:rPr>
          <w:lang w:val="fr-CH"/>
        </w:rPr>
      </w:pPr>
      <w:r w:rsidRPr="004D6C21">
        <w:rPr>
          <w:lang w:val="fr-CH"/>
        </w:rPr>
        <w:t>Quentin WEBER (</w:t>
      </w:r>
      <w:proofErr w:type="spellStart"/>
      <w:r w:rsidR="005215BA" w:rsidRPr="004D6C21">
        <w:rPr>
          <w:lang w:val="fr-CH"/>
        </w:rPr>
        <w:t>Suiza</w:t>
      </w:r>
      <w:proofErr w:type="spellEnd"/>
      <w:r w:rsidRPr="004D6C21">
        <w:rPr>
          <w:lang w:val="fr-CH"/>
        </w:rPr>
        <w:t>)</w:t>
      </w:r>
    </w:p>
    <w:p w:rsidR="00CF0874" w:rsidRPr="004D6C21" w:rsidRDefault="00F94E0C" w:rsidP="00F94E0C">
      <w:pPr>
        <w:rPr>
          <w:lang w:val="fr-CH"/>
        </w:rPr>
      </w:pPr>
      <w:r w:rsidRPr="004D6C21">
        <w:rPr>
          <w:lang w:val="fr-CH"/>
        </w:rPr>
        <w:t>Clémentine GASPAR (</w:t>
      </w:r>
      <w:proofErr w:type="spellStart"/>
      <w:r w:rsidR="005215BA" w:rsidRPr="004D6C21">
        <w:rPr>
          <w:lang w:val="fr-CH"/>
        </w:rPr>
        <w:t>Suiza</w:t>
      </w:r>
      <w:proofErr w:type="spellEnd"/>
      <w:r w:rsidRPr="004D6C21">
        <w:rPr>
          <w:lang w:val="fr-CH"/>
        </w:rPr>
        <w:t>)</w:t>
      </w:r>
    </w:p>
    <w:p w:rsidR="00CF0874" w:rsidRPr="004D6C21" w:rsidRDefault="00F94E0C" w:rsidP="00F94E0C">
      <w:pPr>
        <w:rPr>
          <w:lang w:val="fr-CH"/>
        </w:rPr>
      </w:pPr>
      <w:proofErr w:type="spellStart"/>
      <w:r w:rsidRPr="004D6C21">
        <w:rPr>
          <w:lang w:val="fr-CH"/>
        </w:rPr>
        <w:t>Mareva</w:t>
      </w:r>
      <w:proofErr w:type="spellEnd"/>
      <w:r w:rsidRPr="004D6C21">
        <w:rPr>
          <w:lang w:val="fr-CH"/>
        </w:rPr>
        <w:t xml:space="preserve"> RODUIT (</w:t>
      </w:r>
      <w:proofErr w:type="spellStart"/>
      <w:r w:rsidR="005215BA" w:rsidRPr="004D6C21">
        <w:rPr>
          <w:lang w:val="fr-CH"/>
        </w:rPr>
        <w:t>Suiza</w:t>
      </w:r>
      <w:proofErr w:type="spellEnd"/>
      <w:r w:rsidRPr="004D6C21">
        <w:rPr>
          <w:lang w:val="fr-CH"/>
        </w:rPr>
        <w:t>)</w:t>
      </w:r>
    </w:p>
    <w:p w:rsidR="00CF0874" w:rsidRPr="004D6C21" w:rsidRDefault="00F94E0C" w:rsidP="00F94E0C">
      <w:pPr>
        <w:rPr>
          <w:lang w:val="fr-CH"/>
        </w:rPr>
      </w:pPr>
      <w:r w:rsidRPr="004D6C21">
        <w:rPr>
          <w:lang w:val="fr-CH"/>
        </w:rPr>
        <w:t>Tiffany PAGES (</w:t>
      </w:r>
      <w:proofErr w:type="spellStart"/>
      <w:r w:rsidR="005215BA" w:rsidRPr="004D6C21">
        <w:rPr>
          <w:lang w:val="fr-CH"/>
        </w:rPr>
        <w:t>Suiza</w:t>
      </w:r>
      <w:proofErr w:type="spellEnd"/>
      <w:r w:rsidRPr="004D6C21">
        <w:rPr>
          <w:lang w:val="fr-CH"/>
        </w:rPr>
        <w:t>)</w:t>
      </w:r>
    </w:p>
    <w:p w:rsidR="00CF0874" w:rsidRPr="004D6C21" w:rsidRDefault="00F94E0C" w:rsidP="00F94E0C">
      <w:pPr>
        <w:rPr>
          <w:lang w:val="fr-CH"/>
        </w:rPr>
      </w:pPr>
      <w:r w:rsidRPr="004D6C21">
        <w:rPr>
          <w:lang w:val="fr-CH"/>
        </w:rPr>
        <w:t>Nicolas ZOLLER (</w:t>
      </w:r>
      <w:proofErr w:type="spellStart"/>
      <w:r w:rsidR="005215BA" w:rsidRPr="004D6C21">
        <w:rPr>
          <w:lang w:val="fr-CH"/>
        </w:rPr>
        <w:t>Suiza</w:t>
      </w:r>
      <w:proofErr w:type="spellEnd"/>
      <w:r w:rsidRPr="004D6C21">
        <w:rPr>
          <w:lang w:val="fr-CH"/>
        </w:rPr>
        <w:t>)</w:t>
      </w:r>
    </w:p>
    <w:p w:rsidR="00CF0874" w:rsidRPr="004D6C21" w:rsidRDefault="00F94E0C" w:rsidP="00F94E0C">
      <w:pPr>
        <w:rPr>
          <w:lang w:val="fr-CH"/>
        </w:rPr>
      </w:pPr>
      <w:r w:rsidRPr="004D6C21">
        <w:rPr>
          <w:lang w:val="fr-CH"/>
        </w:rPr>
        <w:t>Adrien-Claude ZOLLER (</w:t>
      </w:r>
      <w:proofErr w:type="spellStart"/>
      <w:r w:rsidR="005215BA" w:rsidRPr="004D6C21">
        <w:rPr>
          <w:lang w:val="fr-CH"/>
        </w:rPr>
        <w:t>Suiza</w:t>
      </w:r>
      <w:proofErr w:type="spellEnd"/>
      <w:r w:rsidRPr="004D6C21">
        <w:rPr>
          <w:lang w:val="fr-CH"/>
        </w:rPr>
        <w:t>)</w:t>
      </w:r>
    </w:p>
    <w:p w:rsidR="00CF0874" w:rsidRPr="004D6C21" w:rsidRDefault="00CF0874" w:rsidP="00F94E0C">
      <w:pPr>
        <w:rPr>
          <w:lang w:val="fr-CH"/>
        </w:rPr>
      </w:pPr>
    </w:p>
    <w:p w:rsidR="00CF0874" w:rsidRPr="00BB0FA8" w:rsidRDefault="001C511B" w:rsidP="00F94E0C">
      <w:pPr>
        <w:rPr>
          <w:lang w:val="es-419"/>
        </w:rPr>
      </w:pPr>
      <w:r w:rsidRPr="00BB0FA8">
        <w:rPr>
          <w:lang w:val="es-419"/>
        </w:rPr>
        <w:t>CONSEJO</w:t>
      </w:r>
      <w:r w:rsidR="00CF0874" w:rsidRPr="00BB0FA8">
        <w:rPr>
          <w:lang w:val="es-419"/>
        </w:rPr>
        <w:t xml:space="preserve"> EJECUTIV</w:t>
      </w:r>
      <w:r w:rsidRPr="00BB0FA8">
        <w:rPr>
          <w:lang w:val="es-419"/>
        </w:rPr>
        <w:t>O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F94E0C" w:rsidP="00F94E0C">
      <w:pPr>
        <w:rPr>
          <w:lang w:val="es-419"/>
        </w:rPr>
      </w:pPr>
      <w:proofErr w:type="spellStart"/>
      <w:r w:rsidRPr="00BB0FA8">
        <w:rPr>
          <w:lang w:val="es-419"/>
        </w:rPr>
        <w:t>Suhas</w:t>
      </w:r>
      <w:proofErr w:type="spellEnd"/>
      <w:r w:rsidRPr="00BB0FA8">
        <w:rPr>
          <w:lang w:val="es-419"/>
        </w:rPr>
        <w:t xml:space="preserve"> </w:t>
      </w:r>
      <w:proofErr w:type="spellStart"/>
      <w:r w:rsidRPr="00BB0FA8">
        <w:rPr>
          <w:lang w:val="es-419"/>
        </w:rPr>
        <w:t>Chakma</w:t>
      </w:r>
      <w:proofErr w:type="spellEnd"/>
      <w:r w:rsidRPr="00BB0FA8">
        <w:rPr>
          <w:lang w:val="es-419"/>
        </w:rPr>
        <w:t xml:space="preserve"> (India)</w:t>
      </w:r>
    </w:p>
    <w:p w:rsidR="00CF0874" w:rsidRPr="00BB0FA8" w:rsidRDefault="00EF375C" w:rsidP="00F94E0C">
      <w:pPr>
        <w:rPr>
          <w:lang w:val="es-419"/>
        </w:rPr>
      </w:pPr>
      <w:r w:rsidRPr="00BB0FA8">
        <w:rPr>
          <w:lang w:val="es-419"/>
        </w:rPr>
        <w:t>Alain Dick</w:t>
      </w:r>
      <w:r w:rsidR="00F94E0C" w:rsidRPr="00BB0FA8">
        <w:rPr>
          <w:lang w:val="es-419"/>
        </w:rPr>
        <w:t xml:space="preserve">, </w:t>
      </w:r>
      <w:r w:rsidR="005215BA" w:rsidRPr="00BB0FA8">
        <w:rPr>
          <w:lang w:val="es-419"/>
        </w:rPr>
        <w:t>m</w:t>
      </w:r>
      <w:r w:rsidR="00276712" w:rsidRPr="00BB0FA8">
        <w:rPr>
          <w:lang w:val="es-419"/>
        </w:rPr>
        <w:t>iembro de</w:t>
      </w:r>
      <w:r w:rsidR="00DF6EE4">
        <w:rPr>
          <w:lang w:val="es-419"/>
        </w:rPr>
        <w:t>l Comité de Dirección</w:t>
      </w:r>
      <w:r w:rsidR="00276712" w:rsidRPr="00BB0FA8">
        <w:rPr>
          <w:lang w:val="es-419"/>
        </w:rPr>
        <w:t xml:space="preserve"> (Francia)</w:t>
      </w:r>
    </w:p>
    <w:p w:rsidR="00CF0874" w:rsidRPr="00BB0FA8" w:rsidRDefault="00F94E0C" w:rsidP="00F94E0C">
      <w:pPr>
        <w:rPr>
          <w:lang w:val="es-419"/>
        </w:rPr>
      </w:pPr>
      <w:r w:rsidRPr="00BB0FA8">
        <w:rPr>
          <w:lang w:val="es-419"/>
        </w:rPr>
        <w:t>Jean-Pierre Huber</w:t>
      </w:r>
      <w:r w:rsidR="00276712" w:rsidRPr="00BB0FA8">
        <w:rPr>
          <w:lang w:val="es-419"/>
        </w:rPr>
        <w:t>, tesorero (Suiza)</w:t>
      </w:r>
    </w:p>
    <w:p w:rsidR="00CF0874" w:rsidRPr="00BB0FA8" w:rsidRDefault="00F94E0C" w:rsidP="00F94E0C">
      <w:pPr>
        <w:rPr>
          <w:lang w:val="es-419"/>
        </w:rPr>
      </w:pPr>
      <w:r w:rsidRPr="00BB0FA8">
        <w:rPr>
          <w:lang w:val="es-419"/>
        </w:rPr>
        <w:t xml:space="preserve">Guillermo </w:t>
      </w:r>
      <w:proofErr w:type="spellStart"/>
      <w:r w:rsidRPr="00BB0FA8">
        <w:rPr>
          <w:lang w:val="es-419"/>
        </w:rPr>
        <w:t>Kerber</w:t>
      </w:r>
      <w:proofErr w:type="spellEnd"/>
      <w:r w:rsidRPr="00BB0FA8">
        <w:rPr>
          <w:lang w:val="es-419"/>
        </w:rPr>
        <w:t xml:space="preserve"> Mas (Uruguay)</w:t>
      </w:r>
    </w:p>
    <w:p w:rsidR="00CF0874" w:rsidRPr="00BB0FA8" w:rsidRDefault="00B53A8F" w:rsidP="00F94E0C">
      <w:pPr>
        <w:rPr>
          <w:lang w:val="es-419"/>
        </w:rPr>
      </w:pPr>
      <w:r w:rsidRPr="00BB0FA8">
        <w:rPr>
          <w:lang w:val="es-419"/>
        </w:rPr>
        <w:t>Sra</w:t>
      </w:r>
      <w:r w:rsidR="00F94E0C" w:rsidRPr="00BB0FA8">
        <w:rPr>
          <w:lang w:val="es-419"/>
        </w:rPr>
        <w:t xml:space="preserve">. </w:t>
      </w:r>
      <w:proofErr w:type="spellStart"/>
      <w:r w:rsidR="00F94E0C" w:rsidRPr="00BB0FA8">
        <w:rPr>
          <w:lang w:val="es-419"/>
        </w:rPr>
        <w:t>Penny</w:t>
      </w:r>
      <w:proofErr w:type="spellEnd"/>
      <w:r w:rsidR="00F94E0C" w:rsidRPr="00BB0FA8">
        <w:rPr>
          <w:lang w:val="es-419"/>
        </w:rPr>
        <w:t xml:space="preserve"> Parker (</w:t>
      </w:r>
      <w:r w:rsidR="00276712" w:rsidRPr="00BB0FA8">
        <w:rPr>
          <w:lang w:val="es-419"/>
        </w:rPr>
        <w:t>Estados Unidos de América</w:t>
      </w:r>
      <w:r w:rsidR="00F94E0C" w:rsidRPr="00BB0FA8">
        <w:rPr>
          <w:lang w:val="es-419"/>
        </w:rPr>
        <w:t>)</w:t>
      </w:r>
    </w:p>
    <w:p w:rsidR="00CF0874" w:rsidRPr="00BB0FA8" w:rsidRDefault="00F94E0C" w:rsidP="00F94E0C">
      <w:pPr>
        <w:rPr>
          <w:lang w:val="es-419"/>
        </w:rPr>
      </w:pPr>
      <w:r w:rsidRPr="00BB0FA8">
        <w:rPr>
          <w:lang w:val="es-419"/>
        </w:rPr>
        <w:t xml:space="preserve">Prof. Bertrand </w:t>
      </w:r>
      <w:proofErr w:type="spellStart"/>
      <w:r w:rsidRPr="00BB0FA8">
        <w:rPr>
          <w:lang w:val="es-419"/>
        </w:rPr>
        <w:t>Ramcharan</w:t>
      </w:r>
      <w:proofErr w:type="spellEnd"/>
      <w:r w:rsidRPr="00BB0FA8">
        <w:rPr>
          <w:lang w:val="es-419"/>
        </w:rPr>
        <w:t xml:space="preserve"> (Guyana)</w:t>
      </w:r>
    </w:p>
    <w:p w:rsidR="00CF0874" w:rsidRPr="00BB0FA8" w:rsidRDefault="00276712" w:rsidP="00F94E0C">
      <w:pPr>
        <w:rPr>
          <w:lang w:val="es-419"/>
        </w:rPr>
      </w:pPr>
      <w:r w:rsidRPr="00BB0FA8">
        <w:rPr>
          <w:lang w:val="es-419"/>
        </w:rPr>
        <w:t xml:space="preserve">Eric </w:t>
      </w:r>
      <w:proofErr w:type="spellStart"/>
      <w:r w:rsidRPr="00BB0FA8">
        <w:rPr>
          <w:lang w:val="es-419"/>
        </w:rPr>
        <w:t>Revillet</w:t>
      </w:r>
      <w:proofErr w:type="spellEnd"/>
      <w:r w:rsidRPr="00BB0FA8">
        <w:rPr>
          <w:lang w:val="es-419"/>
        </w:rPr>
        <w:t>, miembro de</w:t>
      </w:r>
      <w:r w:rsidR="00DF6EE4">
        <w:rPr>
          <w:lang w:val="es-419"/>
        </w:rPr>
        <w:t>l Comité de Dirección</w:t>
      </w:r>
      <w:r w:rsidRPr="00BB0FA8">
        <w:rPr>
          <w:lang w:val="es-419"/>
        </w:rPr>
        <w:t xml:space="preserve"> (Suiza)</w:t>
      </w:r>
    </w:p>
    <w:p w:rsidR="00CF0874" w:rsidRPr="00BB0FA8" w:rsidRDefault="00276712" w:rsidP="00F94E0C">
      <w:pPr>
        <w:rPr>
          <w:lang w:val="es-419"/>
        </w:rPr>
      </w:pPr>
      <w:proofErr w:type="spellStart"/>
      <w:r w:rsidRPr="00BB0FA8">
        <w:rPr>
          <w:lang w:val="es-419"/>
        </w:rPr>
        <w:t>Adrien</w:t>
      </w:r>
      <w:proofErr w:type="spellEnd"/>
      <w:r w:rsidRPr="00BB0FA8">
        <w:rPr>
          <w:lang w:val="es-419"/>
        </w:rPr>
        <w:t xml:space="preserve">-Claude </w:t>
      </w:r>
      <w:proofErr w:type="spellStart"/>
      <w:r w:rsidRPr="00BB0FA8">
        <w:rPr>
          <w:lang w:val="es-419"/>
        </w:rPr>
        <w:t>Zoller</w:t>
      </w:r>
      <w:proofErr w:type="spellEnd"/>
      <w:r w:rsidRPr="00BB0FA8">
        <w:rPr>
          <w:lang w:val="es-419"/>
        </w:rPr>
        <w:t>, presidente (Suiza)</w:t>
      </w:r>
      <w:r w:rsidR="00F94E0C" w:rsidRPr="00BB0FA8">
        <w:rPr>
          <w:lang w:val="es-419"/>
        </w:rPr>
        <w:t>.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276712" w:rsidP="00F94E0C">
      <w:pPr>
        <w:rPr>
          <w:bCs/>
          <w:iCs/>
          <w:lang w:val="es-419"/>
        </w:rPr>
      </w:pPr>
      <w:r w:rsidRPr="00BB0FA8">
        <w:rPr>
          <w:bCs/>
          <w:iCs/>
          <w:lang w:val="es-419"/>
        </w:rPr>
        <w:t>MA</w:t>
      </w:r>
      <w:r w:rsidR="00EF375C" w:rsidRPr="00BB0FA8">
        <w:rPr>
          <w:bCs/>
          <w:iCs/>
          <w:lang w:val="es-419"/>
        </w:rPr>
        <w:t>N</w:t>
      </w:r>
      <w:r w:rsidRPr="00BB0FA8">
        <w:rPr>
          <w:bCs/>
          <w:iCs/>
          <w:lang w:val="es-419"/>
        </w:rPr>
        <w:t>DATO Y OBJETIVOS DE LA ORGANIZACIÓN</w:t>
      </w:r>
    </w:p>
    <w:p w:rsidR="00CF0874" w:rsidRPr="00BB0FA8" w:rsidRDefault="00CF0874" w:rsidP="00F94E0C">
      <w:pPr>
        <w:rPr>
          <w:bCs/>
          <w:iCs/>
          <w:lang w:val="es-419"/>
        </w:rPr>
      </w:pPr>
    </w:p>
    <w:p w:rsidR="008E7389" w:rsidRPr="00BB0FA8" w:rsidRDefault="009E3A59" w:rsidP="009E3A59">
      <w:pPr>
        <w:rPr>
          <w:lang w:val="es-419"/>
        </w:rPr>
      </w:pPr>
      <w:r w:rsidRPr="00BB0FA8">
        <w:rPr>
          <w:i/>
          <w:lang w:val="es-419"/>
        </w:rPr>
        <w:t xml:space="preserve">Ginebra </w:t>
      </w:r>
      <w:proofErr w:type="spellStart"/>
      <w:r w:rsidRPr="00BB0FA8">
        <w:rPr>
          <w:i/>
          <w:lang w:val="es-419"/>
        </w:rPr>
        <w:t>for</w:t>
      </w:r>
      <w:proofErr w:type="spellEnd"/>
      <w:r w:rsidRPr="00BB0FA8">
        <w:rPr>
          <w:i/>
          <w:lang w:val="es-419"/>
        </w:rPr>
        <w:t xml:space="preserve"> Human </w:t>
      </w:r>
      <w:proofErr w:type="spellStart"/>
      <w:r w:rsidRPr="00BB0FA8">
        <w:rPr>
          <w:i/>
          <w:lang w:val="es-419"/>
        </w:rPr>
        <w:t>Rights</w:t>
      </w:r>
      <w:proofErr w:type="spellEnd"/>
      <w:r w:rsidRPr="00BB0FA8">
        <w:rPr>
          <w:i/>
          <w:lang w:val="es-419"/>
        </w:rPr>
        <w:t xml:space="preserve">-Global </w:t>
      </w:r>
      <w:proofErr w:type="spellStart"/>
      <w:r w:rsidRPr="00BB0FA8">
        <w:rPr>
          <w:i/>
          <w:lang w:val="es-419"/>
        </w:rPr>
        <w:t>Education</w:t>
      </w:r>
      <w:proofErr w:type="spellEnd"/>
      <w:r w:rsidRPr="00BB0FA8">
        <w:rPr>
          <w:lang w:val="es-419"/>
        </w:rPr>
        <w:t xml:space="preserve"> (GHR) es una organización de capacitación.</w:t>
      </w:r>
    </w:p>
    <w:p w:rsidR="00CF0874" w:rsidRPr="00BB0FA8" w:rsidRDefault="00CF0874" w:rsidP="00F94E0C">
      <w:pPr>
        <w:rPr>
          <w:lang w:val="es-419"/>
        </w:rPr>
      </w:pPr>
    </w:p>
    <w:p w:rsidR="00CF0874" w:rsidRPr="00BB0FA8" w:rsidRDefault="009E3A59" w:rsidP="00991D71">
      <w:pPr>
        <w:rPr>
          <w:lang w:val="es-419"/>
        </w:rPr>
      </w:pPr>
      <w:r w:rsidRPr="00BB0FA8">
        <w:rPr>
          <w:lang w:val="es-419"/>
        </w:rPr>
        <w:t>Mediante la capacitación, el estudio y la protección,</w:t>
      </w:r>
      <w:r w:rsidR="007208C3" w:rsidRPr="00BB0FA8">
        <w:rPr>
          <w:lang w:val="es-419"/>
        </w:rPr>
        <w:t xml:space="preserve"> GHR</w:t>
      </w:r>
      <w:r w:rsidRPr="00BB0FA8">
        <w:rPr>
          <w:lang w:val="es-419"/>
        </w:rPr>
        <w:t xml:space="preserve"> tiene como objetivo reducir la brecha entre normativas y realidades internacionales, así como</w:t>
      </w:r>
      <w:r w:rsidR="0056799D" w:rsidRPr="00BB0FA8">
        <w:rPr>
          <w:lang w:val="es-419"/>
        </w:rPr>
        <w:t xml:space="preserve"> </w:t>
      </w:r>
      <w:r w:rsidRPr="00BB0FA8">
        <w:rPr>
          <w:lang w:val="es-419"/>
        </w:rPr>
        <w:t>empoderar a todos los que participan en la promoción y protección de los derechos humanos.</w:t>
      </w:r>
      <w:r w:rsidR="0056799D" w:rsidRPr="00BB0FA8">
        <w:rPr>
          <w:lang w:val="es-419"/>
        </w:rPr>
        <w:t xml:space="preserve"> </w:t>
      </w:r>
      <w:r w:rsidR="00991D71" w:rsidRPr="00BB0FA8">
        <w:rPr>
          <w:lang w:val="es-419"/>
        </w:rPr>
        <w:t>El Departamento Internacional de Formación realiza numerosos cursos en Ginebra y otras regiones.</w:t>
      </w:r>
      <w:r w:rsidR="0056799D" w:rsidRPr="00BB0FA8">
        <w:rPr>
          <w:lang w:val="es-419"/>
        </w:rPr>
        <w:t xml:space="preserve"> </w:t>
      </w:r>
      <w:r w:rsidR="00991D71" w:rsidRPr="00BB0FA8">
        <w:rPr>
          <w:lang w:val="es-419"/>
        </w:rPr>
        <w:t xml:space="preserve">El Departamento de Estudios de Políticas de Derechos Humanos apoya dichas actividades de capacitación </w:t>
      </w:r>
      <w:r w:rsidR="007208C3" w:rsidRPr="00BB0FA8">
        <w:rPr>
          <w:lang w:val="es-419"/>
        </w:rPr>
        <w:t>siguiendo y analizando</w:t>
      </w:r>
      <w:r w:rsidR="00991D71" w:rsidRPr="00BB0FA8">
        <w:rPr>
          <w:lang w:val="es-419"/>
        </w:rPr>
        <w:t xml:space="preserve"> las reuniones </w:t>
      </w:r>
      <w:r w:rsidR="007208C3" w:rsidRPr="00BB0FA8">
        <w:rPr>
          <w:lang w:val="es-419"/>
        </w:rPr>
        <w:t>s</w:t>
      </w:r>
      <w:r w:rsidR="00991D71" w:rsidRPr="00BB0FA8">
        <w:rPr>
          <w:lang w:val="es-419"/>
        </w:rPr>
        <w:t>obre derechos humanos</w:t>
      </w:r>
      <w:r w:rsidR="007208C3" w:rsidRPr="00BB0FA8">
        <w:rPr>
          <w:lang w:val="es-419"/>
        </w:rPr>
        <w:t xml:space="preserve"> que tienen lugar en las Naciones Unidas</w:t>
      </w:r>
      <w:r w:rsidR="00991D71" w:rsidRPr="00BB0FA8">
        <w:rPr>
          <w:lang w:val="es-419"/>
        </w:rPr>
        <w:t>.</w:t>
      </w:r>
    </w:p>
    <w:p w:rsidR="00CF0874" w:rsidRPr="00BB0FA8" w:rsidRDefault="00CF0874" w:rsidP="00F94E0C">
      <w:pPr>
        <w:rPr>
          <w:lang w:val="es-419"/>
        </w:rPr>
      </w:pPr>
    </w:p>
    <w:p w:rsidR="008E7389" w:rsidRPr="00BB0FA8" w:rsidRDefault="00991D71" w:rsidP="00991D71">
      <w:pPr>
        <w:rPr>
          <w:lang w:val="es-419"/>
        </w:rPr>
      </w:pPr>
      <w:r w:rsidRPr="00BB0FA8">
        <w:rPr>
          <w:lang w:val="es-419"/>
        </w:rPr>
        <w:t>INFORMACIÓN DE CONTACTO</w:t>
      </w:r>
    </w:p>
    <w:p w:rsidR="00CF0874" w:rsidRPr="00BB0FA8" w:rsidRDefault="00CF0874" w:rsidP="00CF0874">
      <w:pPr>
        <w:tabs>
          <w:tab w:val="left" w:pos="1956"/>
        </w:tabs>
        <w:rPr>
          <w:lang w:val="es-419"/>
        </w:rPr>
      </w:pPr>
    </w:p>
    <w:p w:rsidR="00CF0874" w:rsidRPr="00BB0FA8" w:rsidRDefault="00991D71" w:rsidP="00F94E0C">
      <w:pPr>
        <w:rPr>
          <w:lang w:val="es-419"/>
        </w:rPr>
      </w:pPr>
      <w:r w:rsidRPr="00BB0FA8">
        <w:rPr>
          <w:lang w:val="es-419"/>
        </w:rPr>
        <w:t>Dirección</w:t>
      </w:r>
      <w:r w:rsidR="00F94E0C" w:rsidRPr="00BB0FA8">
        <w:rPr>
          <w:lang w:val="es-419"/>
        </w:rPr>
        <w:t>:</w:t>
      </w:r>
      <w:r w:rsidR="00EF375C" w:rsidRPr="00BB0FA8">
        <w:rPr>
          <w:lang w:val="es-419"/>
        </w:rPr>
        <w:t xml:space="preserve"> </w:t>
      </w:r>
      <w:r w:rsidR="00BB0FA8" w:rsidRPr="00BB0FA8">
        <w:rPr>
          <w:lang w:val="es-419"/>
        </w:rPr>
        <w:t>c/</w:t>
      </w:r>
      <w:r w:rsidR="000122AD">
        <w:rPr>
          <w:lang w:val="es-419"/>
        </w:rPr>
        <w:t>o</w:t>
      </w:r>
      <w:r w:rsidR="00F94E0C" w:rsidRPr="00BB0FA8">
        <w:rPr>
          <w:lang w:val="es-419"/>
        </w:rPr>
        <w:t xml:space="preserve"> </w:t>
      </w:r>
      <w:r w:rsidR="00F94E0C" w:rsidRPr="00BB0FA8">
        <w:rPr>
          <w:i/>
          <w:lang w:val="es-419"/>
        </w:rPr>
        <w:t xml:space="preserve">Centre </w:t>
      </w:r>
      <w:proofErr w:type="spellStart"/>
      <w:r w:rsidR="00F94E0C" w:rsidRPr="00BB0FA8">
        <w:rPr>
          <w:i/>
          <w:lang w:val="es-419"/>
        </w:rPr>
        <w:t>Œcuménique</w:t>
      </w:r>
      <w:proofErr w:type="spellEnd"/>
      <w:r w:rsidR="007208C3" w:rsidRPr="00BB0FA8">
        <w:rPr>
          <w:lang w:val="es-419"/>
        </w:rPr>
        <w:t xml:space="preserve">, </w:t>
      </w:r>
      <w:r w:rsidR="00F94E0C" w:rsidRPr="00BB0FA8">
        <w:rPr>
          <w:lang w:val="es-419"/>
        </w:rPr>
        <w:t xml:space="preserve">150 </w:t>
      </w:r>
      <w:proofErr w:type="spellStart"/>
      <w:r w:rsidR="00F94E0C" w:rsidRPr="00BB0FA8">
        <w:rPr>
          <w:lang w:val="es-419"/>
        </w:rPr>
        <w:t>Route</w:t>
      </w:r>
      <w:proofErr w:type="spellEnd"/>
      <w:r w:rsidR="00F94E0C" w:rsidRPr="00BB0FA8">
        <w:rPr>
          <w:lang w:val="es-419"/>
        </w:rPr>
        <w:t xml:space="preserve"> de Ferney </w:t>
      </w:r>
      <w:r w:rsidR="007208C3" w:rsidRPr="00BB0FA8">
        <w:rPr>
          <w:lang w:val="es-419"/>
        </w:rPr>
        <w:t>–</w:t>
      </w:r>
      <w:r w:rsidR="00F94E0C" w:rsidRPr="00BB0FA8">
        <w:rPr>
          <w:lang w:val="es-419"/>
        </w:rPr>
        <w:t xml:space="preserve"> </w:t>
      </w:r>
      <w:r w:rsidR="007208C3" w:rsidRPr="00BB0FA8">
        <w:rPr>
          <w:lang w:val="es-419"/>
        </w:rPr>
        <w:t>Casilla de correos</w:t>
      </w:r>
      <w:r w:rsidR="00F94E0C" w:rsidRPr="00BB0FA8">
        <w:rPr>
          <w:lang w:val="es-419"/>
        </w:rPr>
        <w:t xml:space="preserve"> 210, CH-</w:t>
      </w:r>
      <w:r w:rsidR="00BB0FA8" w:rsidRPr="00BB0FA8">
        <w:rPr>
          <w:lang w:val="es-419"/>
        </w:rPr>
        <w:t> 1</w:t>
      </w:r>
      <w:r w:rsidR="00F94E0C" w:rsidRPr="00BB0FA8">
        <w:rPr>
          <w:lang w:val="es-419"/>
        </w:rPr>
        <w:t>211</w:t>
      </w:r>
      <w:r w:rsidR="007208C3" w:rsidRPr="00BB0FA8">
        <w:rPr>
          <w:lang w:val="es-419"/>
        </w:rPr>
        <w:t> </w:t>
      </w:r>
      <w:r w:rsidR="00F94E0C" w:rsidRPr="00BB0FA8">
        <w:rPr>
          <w:lang w:val="es-419"/>
        </w:rPr>
        <w:t>G</w:t>
      </w:r>
      <w:r w:rsidR="007208C3" w:rsidRPr="00BB0FA8">
        <w:rPr>
          <w:lang w:val="es-419"/>
        </w:rPr>
        <w:t>i</w:t>
      </w:r>
      <w:r w:rsidR="00F94E0C" w:rsidRPr="00BB0FA8">
        <w:rPr>
          <w:lang w:val="es-419"/>
        </w:rPr>
        <w:t>ne</w:t>
      </w:r>
      <w:r w:rsidR="007208C3" w:rsidRPr="00BB0FA8">
        <w:rPr>
          <w:lang w:val="es-419"/>
        </w:rPr>
        <w:t>br</w:t>
      </w:r>
      <w:r w:rsidR="00F94E0C" w:rsidRPr="00BB0FA8">
        <w:rPr>
          <w:lang w:val="es-419"/>
        </w:rPr>
        <w:t>a</w:t>
      </w:r>
    </w:p>
    <w:p w:rsidR="00CF0874" w:rsidRPr="00BB0FA8" w:rsidRDefault="00F94E0C" w:rsidP="00F94E0C">
      <w:pPr>
        <w:rPr>
          <w:lang w:val="es-419"/>
        </w:rPr>
      </w:pPr>
      <w:r w:rsidRPr="00BB0FA8">
        <w:rPr>
          <w:lang w:val="es-419"/>
        </w:rPr>
        <w:t>Tel:</w:t>
      </w:r>
      <w:r w:rsidR="0056799D" w:rsidRPr="00BB0FA8">
        <w:rPr>
          <w:lang w:val="es-419"/>
        </w:rPr>
        <w:t xml:space="preserve"> </w:t>
      </w:r>
      <w:r w:rsidRPr="00BB0FA8">
        <w:rPr>
          <w:lang w:val="es-419"/>
        </w:rPr>
        <w:t>+41 22 320 27 27</w:t>
      </w:r>
    </w:p>
    <w:p w:rsidR="00CF0874" w:rsidRPr="00BB0FA8" w:rsidRDefault="00F94E0C" w:rsidP="00F94E0C">
      <w:pPr>
        <w:rPr>
          <w:lang w:val="es-419"/>
        </w:rPr>
      </w:pPr>
      <w:r w:rsidRPr="00BB0FA8">
        <w:rPr>
          <w:lang w:val="es-419"/>
        </w:rPr>
        <w:t>Fax:</w:t>
      </w:r>
      <w:r w:rsidR="0056799D" w:rsidRPr="00BB0FA8">
        <w:rPr>
          <w:lang w:val="es-419"/>
        </w:rPr>
        <w:t xml:space="preserve"> </w:t>
      </w:r>
      <w:r w:rsidRPr="00BB0FA8">
        <w:rPr>
          <w:lang w:val="es-419"/>
        </w:rPr>
        <w:t>+41 22 320 24 40</w:t>
      </w:r>
    </w:p>
    <w:p w:rsidR="00CF0874" w:rsidRPr="00BB0FA8" w:rsidRDefault="00CF0874" w:rsidP="00F94E0C">
      <w:pPr>
        <w:rPr>
          <w:lang w:val="es-419"/>
        </w:rPr>
      </w:pPr>
      <w:r w:rsidRPr="00BB0FA8">
        <w:rPr>
          <w:lang w:val="es-419"/>
        </w:rPr>
        <w:t>Tel. móvil</w:t>
      </w:r>
      <w:r w:rsidR="00F94E0C" w:rsidRPr="00BB0FA8">
        <w:rPr>
          <w:lang w:val="es-419"/>
        </w:rPr>
        <w:t>: +41 79 315 82 83</w:t>
      </w:r>
    </w:p>
    <w:p w:rsidR="00CF0874" w:rsidRPr="00BB0FA8" w:rsidRDefault="00CF0874" w:rsidP="00F94E0C">
      <w:pPr>
        <w:rPr>
          <w:lang w:val="es-419"/>
        </w:rPr>
      </w:pPr>
      <w:r w:rsidRPr="00BB0FA8">
        <w:rPr>
          <w:lang w:val="es-419"/>
        </w:rPr>
        <w:t>Correo-e</w:t>
      </w:r>
      <w:r w:rsidR="00F94E0C" w:rsidRPr="00BB0FA8">
        <w:rPr>
          <w:lang w:val="es-419"/>
        </w:rPr>
        <w:t xml:space="preserve">: </w:t>
      </w:r>
      <w:hyperlink r:id="rId14" w:history="1">
        <w:r w:rsidR="00F94E0C" w:rsidRPr="00BB0FA8">
          <w:rPr>
            <w:rStyle w:val="Hyperlink"/>
            <w:lang w:val="es-419"/>
          </w:rPr>
          <w:t>info@gdh-ghr.org</w:t>
        </w:r>
      </w:hyperlink>
    </w:p>
    <w:p w:rsidR="00CF0874" w:rsidRPr="00745216" w:rsidRDefault="00CF0874" w:rsidP="00F94E0C">
      <w:pPr>
        <w:rPr>
          <w:lang w:val="en-GB"/>
        </w:rPr>
      </w:pPr>
      <w:proofErr w:type="spellStart"/>
      <w:r w:rsidRPr="00745216">
        <w:rPr>
          <w:lang w:val="en-GB"/>
        </w:rPr>
        <w:t>Sitio</w:t>
      </w:r>
      <w:proofErr w:type="spellEnd"/>
      <w:r w:rsidRPr="00745216">
        <w:rPr>
          <w:lang w:val="en-GB"/>
        </w:rPr>
        <w:t xml:space="preserve"> web</w:t>
      </w:r>
      <w:r w:rsidR="00F94E0C" w:rsidRPr="00745216">
        <w:rPr>
          <w:lang w:val="en-GB"/>
        </w:rPr>
        <w:t xml:space="preserve">: </w:t>
      </w:r>
      <w:hyperlink r:id="rId15" w:history="1">
        <w:r w:rsidR="00F94E0C" w:rsidRPr="00745216">
          <w:rPr>
            <w:rStyle w:val="Hyperlink"/>
            <w:lang w:val="en-GB"/>
          </w:rPr>
          <w:t>www.gdh-ghr.org</w:t>
        </w:r>
      </w:hyperlink>
    </w:p>
    <w:p w:rsidR="00CF0874" w:rsidRPr="00745216" w:rsidRDefault="00CF0874" w:rsidP="00F94E0C">
      <w:pPr>
        <w:rPr>
          <w:lang w:val="en-GB"/>
        </w:rPr>
      </w:pPr>
    </w:p>
    <w:p w:rsidR="00CF0874" w:rsidRPr="00745216" w:rsidRDefault="00CF0874" w:rsidP="00F94E0C">
      <w:pPr>
        <w:rPr>
          <w:lang w:val="en-GB"/>
        </w:rPr>
      </w:pPr>
    </w:p>
    <w:p w:rsidR="00CF0874" w:rsidRPr="00745216" w:rsidRDefault="00CF0874" w:rsidP="00F94E0C">
      <w:pPr>
        <w:rPr>
          <w:lang w:val="en-GB"/>
        </w:rPr>
      </w:pPr>
    </w:p>
    <w:p w:rsidR="00CF0874" w:rsidRPr="00745216" w:rsidRDefault="00CF0874" w:rsidP="00F94E0C">
      <w:pPr>
        <w:rPr>
          <w:lang w:val="en-GB"/>
        </w:rPr>
      </w:pPr>
    </w:p>
    <w:p w:rsidR="00CF0874" w:rsidRPr="00745216" w:rsidRDefault="00CF0874" w:rsidP="00F94E0C">
      <w:pPr>
        <w:rPr>
          <w:lang w:val="en-GB"/>
        </w:rPr>
      </w:pPr>
    </w:p>
    <w:p w:rsidR="00CF0874" w:rsidRPr="00BB0FA8" w:rsidRDefault="00CF0874" w:rsidP="00EF375C">
      <w:pPr>
        <w:pStyle w:val="EndofDocument"/>
        <w:rPr>
          <w:rFonts w:ascii="Arial" w:hAnsi="Arial" w:cs="Arial"/>
          <w:sz w:val="22"/>
          <w:szCs w:val="22"/>
          <w:lang w:val="es-419"/>
        </w:rPr>
      </w:pPr>
      <w:r w:rsidRPr="00BB0FA8">
        <w:rPr>
          <w:rFonts w:ascii="Arial" w:hAnsi="Arial" w:cs="Arial"/>
          <w:sz w:val="22"/>
          <w:szCs w:val="22"/>
          <w:lang w:val="es-419"/>
        </w:rPr>
        <w:t>[Fin del Anexo</w:t>
      </w:r>
      <w:r w:rsidR="0040466E" w:rsidRPr="00BB0FA8">
        <w:rPr>
          <w:rFonts w:ascii="Arial" w:hAnsi="Arial" w:cs="Arial"/>
          <w:sz w:val="22"/>
          <w:szCs w:val="22"/>
          <w:lang w:val="es-419"/>
        </w:rPr>
        <w:t xml:space="preserve"> II</w:t>
      </w:r>
      <w:r w:rsidRPr="00BB0FA8">
        <w:rPr>
          <w:rFonts w:ascii="Arial" w:hAnsi="Arial" w:cs="Arial"/>
          <w:sz w:val="22"/>
          <w:szCs w:val="22"/>
          <w:lang w:val="es-419"/>
        </w:rPr>
        <w:t xml:space="preserve"> y del documento]</w:t>
      </w:r>
    </w:p>
    <w:sectPr w:rsidR="00CF0874" w:rsidRPr="00BB0FA8" w:rsidSect="009B754D">
      <w:headerReference w:type="default" r:id="rId16"/>
      <w:headerReference w:type="first" r:id="rId17"/>
      <w:footerReference w:type="first" r:id="rId1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7B" w:rsidRDefault="00485E7B">
      <w:r>
        <w:separator/>
      </w:r>
    </w:p>
  </w:endnote>
  <w:end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0C" w:rsidRDefault="00F94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A8" w:rsidRPr="00BB0FA8" w:rsidRDefault="00BB0FA8" w:rsidP="00BB0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7B" w:rsidRDefault="00485E7B">
      <w:r>
        <w:separator/>
      </w:r>
    </w:p>
  </w:footnote>
  <w:foot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0C" w:rsidRDefault="00F94E0C" w:rsidP="007C55B3">
    <w:pPr>
      <w:jc w:val="right"/>
    </w:pPr>
    <w:r>
      <w:t>CDIP/14/9</w:t>
    </w:r>
  </w:p>
  <w:p w:rsidR="00F94E0C" w:rsidRDefault="00F94E0C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94E0C" w:rsidRDefault="00F94E0C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0C" w:rsidRDefault="00F94E0C" w:rsidP="00477D6B">
    <w:pPr>
      <w:jc w:val="right"/>
    </w:pPr>
    <w:r>
      <w:t>CDIP/17/6</w:t>
    </w:r>
  </w:p>
  <w:p w:rsidR="00F94E0C" w:rsidRDefault="00F94E0C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94E0C" w:rsidRDefault="00F94E0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0C" w:rsidRDefault="00F94E0C" w:rsidP="00561820">
    <w:pPr>
      <w:pStyle w:val="Header"/>
      <w:jc w:val="right"/>
    </w:pPr>
    <w:r>
      <w:t>CDIP/23/14</w:t>
    </w:r>
  </w:p>
  <w:p w:rsidR="00F94E0C" w:rsidRDefault="00F94E0C" w:rsidP="00561820">
    <w:pPr>
      <w:pStyle w:val="Header"/>
      <w:jc w:val="right"/>
    </w:pPr>
    <w:r>
      <w:t>ANEX</w:t>
    </w:r>
    <w:r w:rsidR="00B07D32">
      <w:t>O</w:t>
    </w:r>
    <w:r w:rsidR="00F42EF5">
      <w:t xml:space="preserve"> I</w:t>
    </w:r>
  </w:p>
  <w:p w:rsidR="00F94E0C" w:rsidRDefault="00F94E0C">
    <w:pPr>
      <w:pStyle w:val="Header"/>
    </w:pPr>
  </w:p>
  <w:p w:rsidR="00F94E0C" w:rsidRDefault="00F94E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9B754D" w:rsidP="00477D6B">
    <w:pPr>
      <w:jc w:val="right"/>
    </w:pPr>
    <w:bookmarkStart w:id="5" w:name="Code2"/>
    <w:bookmarkEnd w:id="5"/>
    <w:r>
      <w:t>CDIP/2</w:t>
    </w:r>
    <w:r w:rsidR="003A4E48">
      <w:t>3</w:t>
    </w:r>
    <w:r>
      <w:t>/1</w:t>
    </w:r>
    <w:r w:rsidR="003A4E48">
      <w:t xml:space="preserve"> Prov. 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F0874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972B50" w:rsidRDefault="00972B50"/>
  <w:p w:rsidR="00972B50" w:rsidRDefault="00972B5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74" w:rsidRDefault="00CF0874" w:rsidP="00561820">
    <w:pPr>
      <w:pStyle w:val="Header"/>
      <w:jc w:val="right"/>
    </w:pPr>
    <w:r>
      <w:t>CDIP/23/14</w:t>
    </w:r>
  </w:p>
  <w:p w:rsidR="00CF0874" w:rsidRDefault="00EF375C" w:rsidP="00561820">
    <w:pPr>
      <w:pStyle w:val="Header"/>
      <w:jc w:val="right"/>
    </w:pPr>
    <w:r>
      <w:t>AN</w:t>
    </w:r>
    <w:r w:rsidR="00CF0874">
      <w:t>EX</w:t>
    </w:r>
    <w:r>
      <w:t>O</w:t>
    </w:r>
    <w:r w:rsidR="00CF0874">
      <w:t xml:space="preserve"> II</w:t>
    </w:r>
  </w:p>
  <w:p w:rsidR="00CF0874" w:rsidRDefault="00CF0874">
    <w:pPr>
      <w:pStyle w:val="Header"/>
    </w:pPr>
  </w:p>
  <w:p w:rsidR="00CF0874" w:rsidRDefault="00CF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Development\Dev_Agenda|TextBase TMs\WorkspaceSTS\Patents &amp; Innovation\P Instruments|TextBase TMs\WorkspaceSTS\Ad-hoc\Auxiliar_Pool_STS|TextBase TMs\WorkspaceSTS\Ad-hoc\Auxiliar_Pool_STS_2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GRTKF\G Instruments|TextBase TMs\WorkspaceSTS\GRTKF\GRTKF|TextBase TMs\WorkspaceSTS\Outreach\Economist|TextBase TMs\WorkspaceSTS\Outreach\IP Advantage|TextBase TMs\WorkspaceSTS\Outreach\POW Main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9B754D"/>
    <w:rsid w:val="00010686"/>
    <w:rsid w:val="000122AD"/>
    <w:rsid w:val="00052915"/>
    <w:rsid w:val="00085540"/>
    <w:rsid w:val="000E3BB3"/>
    <w:rsid w:val="000F20FE"/>
    <w:rsid w:val="000F5E56"/>
    <w:rsid w:val="001362EE"/>
    <w:rsid w:val="00145BC1"/>
    <w:rsid w:val="00152CEA"/>
    <w:rsid w:val="001832A6"/>
    <w:rsid w:val="001B27BA"/>
    <w:rsid w:val="001C511B"/>
    <w:rsid w:val="0024184F"/>
    <w:rsid w:val="002634C4"/>
    <w:rsid w:val="00276712"/>
    <w:rsid w:val="002E0F47"/>
    <w:rsid w:val="002F40FE"/>
    <w:rsid w:val="002F4E68"/>
    <w:rsid w:val="0033471D"/>
    <w:rsid w:val="00354647"/>
    <w:rsid w:val="00377273"/>
    <w:rsid w:val="003845C1"/>
    <w:rsid w:val="00387287"/>
    <w:rsid w:val="003A4E48"/>
    <w:rsid w:val="003E48F1"/>
    <w:rsid w:val="003F347A"/>
    <w:rsid w:val="0040466E"/>
    <w:rsid w:val="00423E3E"/>
    <w:rsid w:val="00427AF4"/>
    <w:rsid w:val="0045231F"/>
    <w:rsid w:val="004647DA"/>
    <w:rsid w:val="0046793F"/>
    <w:rsid w:val="00477808"/>
    <w:rsid w:val="00477D6B"/>
    <w:rsid w:val="00485E7B"/>
    <w:rsid w:val="0048657F"/>
    <w:rsid w:val="004A6C37"/>
    <w:rsid w:val="004D4C7A"/>
    <w:rsid w:val="004D6C21"/>
    <w:rsid w:val="004E297D"/>
    <w:rsid w:val="00510174"/>
    <w:rsid w:val="005215BA"/>
    <w:rsid w:val="00531B02"/>
    <w:rsid w:val="005332F0"/>
    <w:rsid w:val="0055013B"/>
    <w:rsid w:val="0056799D"/>
    <w:rsid w:val="00571B99"/>
    <w:rsid w:val="00590813"/>
    <w:rsid w:val="00605827"/>
    <w:rsid w:val="00615C5A"/>
    <w:rsid w:val="00675021"/>
    <w:rsid w:val="006954A5"/>
    <w:rsid w:val="006A06C6"/>
    <w:rsid w:val="006A76D7"/>
    <w:rsid w:val="007208C3"/>
    <w:rsid w:val="007224C8"/>
    <w:rsid w:val="00745216"/>
    <w:rsid w:val="00765DE0"/>
    <w:rsid w:val="00784B08"/>
    <w:rsid w:val="00794BE2"/>
    <w:rsid w:val="007A5581"/>
    <w:rsid w:val="007B3774"/>
    <w:rsid w:val="007B71FE"/>
    <w:rsid w:val="007D781E"/>
    <w:rsid w:val="007E663E"/>
    <w:rsid w:val="007F7121"/>
    <w:rsid w:val="00815082"/>
    <w:rsid w:val="008414F1"/>
    <w:rsid w:val="0088395E"/>
    <w:rsid w:val="008B2CC1"/>
    <w:rsid w:val="008E6BD6"/>
    <w:rsid w:val="008E7389"/>
    <w:rsid w:val="0090731E"/>
    <w:rsid w:val="00914319"/>
    <w:rsid w:val="0096247A"/>
    <w:rsid w:val="00966A22"/>
    <w:rsid w:val="00972B50"/>
    <w:rsid w:val="00972F03"/>
    <w:rsid w:val="00991D71"/>
    <w:rsid w:val="009A0C8B"/>
    <w:rsid w:val="009B6241"/>
    <w:rsid w:val="009B754D"/>
    <w:rsid w:val="009E3A59"/>
    <w:rsid w:val="00A16FC0"/>
    <w:rsid w:val="00A32C9E"/>
    <w:rsid w:val="00A41A2E"/>
    <w:rsid w:val="00AB1F01"/>
    <w:rsid w:val="00AB613D"/>
    <w:rsid w:val="00AE7F20"/>
    <w:rsid w:val="00AF1D1F"/>
    <w:rsid w:val="00B07D32"/>
    <w:rsid w:val="00B53A8F"/>
    <w:rsid w:val="00B65A0A"/>
    <w:rsid w:val="00B67CDC"/>
    <w:rsid w:val="00B72D36"/>
    <w:rsid w:val="00BB0FA8"/>
    <w:rsid w:val="00BC4164"/>
    <w:rsid w:val="00BD2AE1"/>
    <w:rsid w:val="00BD2DCC"/>
    <w:rsid w:val="00BD5EE4"/>
    <w:rsid w:val="00C4320E"/>
    <w:rsid w:val="00C5672D"/>
    <w:rsid w:val="00C66068"/>
    <w:rsid w:val="00C90559"/>
    <w:rsid w:val="00CA2251"/>
    <w:rsid w:val="00CC3A13"/>
    <w:rsid w:val="00CF0874"/>
    <w:rsid w:val="00CF48DF"/>
    <w:rsid w:val="00D56C7C"/>
    <w:rsid w:val="00D71B4D"/>
    <w:rsid w:val="00D90289"/>
    <w:rsid w:val="00D93D55"/>
    <w:rsid w:val="00DC4C60"/>
    <w:rsid w:val="00DD694E"/>
    <w:rsid w:val="00DF6EE4"/>
    <w:rsid w:val="00E0079A"/>
    <w:rsid w:val="00E04555"/>
    <w:rsid w:val="00E444DA"/>
    <w:rsid w:val="00E45C84"/>
    <w:rsid w:val="00E504E5"/>
    <w:rsid w:val="00EB7A3E"/>
    <w:rsid w:val="00EC401A"/>
    <w:rsid w:val="00EE000A"/>
    <w:rsid w:val="00EE230B"/>
    <w:rsid w:val="00EF375C"/>
    <w:rsid w:val="00EF530A"/>
    <w:rsid w:val="00EF6622"/>
    <w:rsid w:val="00EF78A9"/>
    <w:rsid w:val="00F42EF5"/>
    <w:rsid w:val="00F55408"/>
    <w:rsid w:val="00F66152"/>
    <w:rsid w:val="00F80845"/>
    <w:rsid w:val="00F84474"/>
    <w:rsid w:val="00F94E0C"/>
    <w:rsid w:val="00FA0F0D"/>
    <w:rsid w:val="00FD59D1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DFEFE951-207A-43A0-9493-3006FD6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unhideWhenUsed/>
    <w:rsid w:val="00F94E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D1F"/>
    <w:pPr>
      <w:ind w:left="720"/>
      <w:contextualSpacing/>
    </w:pPr>
    <w:rPr>
      <w:lang w:val="en-US"/>
    </w:rPr>
  </w:style>
  <w:style w:type="paragraph" w:customStyle="1" w:styleId="DecisionInvitingPara">
    <w:name w:val="Decision Inviting Para."/>
    <w:basedOn w:val="Normal"/>
    <w:link w:val="DecisionInvitingParaChar"/>
    <w:semiHidden/>
    <w:rsid w:val="00AF1D1F"/>
    <w:pPr>
      <w:spacing w:after="120" w:line="260" w:lineRule="exact"/>
      <w:ind w:left="4536"/>
    </w:pPr>
    <w:rPr>
      <w:rFonts w:eastAsia="Times New Roman" w:cs="Times New Roman"/>
      <w:i/>
      <w:sz w:val="20"/>
      <w:lang w:val="en-US" w:eastAsia="en-US"/>
    </w:rPr>
  </w:style>
  <w:style w:type="character" w:customStyle="1" w:styleId="DecisionInvitingParaChar">
    <w:name w:val="Decision Inviting Para. Char"/>
    <w:link w:val="DecisionInvitingPara"/>
    <w:semiHidden/>
    <w:rsid w:val="00AF1D1F"/>
    <w:rPr>
      <w:rFonts w:ascii="Arial" w:hAnsi="Arial"/>
      <w:i/>
      <w:lang w:val="en-US" w:eastAsia="en-US"/>
    </w:rPr>
  </w:style>
  <w:style w:type="paragraph" w:customStyle="1" w:styleId="EndofDocument">
    <w:name w:val="End of Document"/>
    <w:basedOn w:val="Normal"/>
    <w:rsid w:val="00AF1D1F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BB0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dh-ghr.org" TargetMode="External"/><Relationship Id="rId10" Type="http://schemas.openxmlformats.org/officeDocument/2006/relationships/hyperlink" Target="mailto:info@faaat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fo@gdh-gh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8908-35F8-4ABF-AE9B-792E6870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(S)</Template>
  <TotalTime>1</TotalTime>
  <Pages>3</Pages>
  <Words>571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CILLERO Francisco</dc:creator>
  <dc:description>JC / Reviewed</dc:description>
  <cp:lastModifiedBy>SARKISSOVA Anna</cp:lastModifiedBy>
  <cp:revision>5</cp:revision>
  <dcterms:created xsi:type="dcterms:W3CDTF">2019-03-22T13:56:00Z</dcterms:created>
  <dcterms:modified xsi:type="dcterms:W3CDTF">2019-03-27T10:01:00Z</dcterms:modified>
</cp:coreProperties>
</file>