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E230B" w:rsidP="00AB613D">
            <w:r>
              <w:rPr>
                <w:noProof/>
                <w:lang w:val="en-US" w:eastAsia="en-US"/>
              </w:rPr>
              <w:drawing>
                <wp:inline distT="0" distB="0" distL="0" distR="0" wp14:anchorId="78E8C4DC" wp14:editId="14D51713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B3774" w:rsidP="008B42F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</w:t>
            </w:r>
            <w:r w:rsidR="00C66068">
              <w:rPr>
                <w:rFonts w:ascii="Arial Black" w:hAnsi="Arial Black"/>
                <w:caps/>
                <w:sz w:val="15"/>
              </w:rPr>
              <w:t>2</w:t>
            </w:r>
            <w:r w:rsidR="0096247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B754D">
              <w:rPr>
                <w:rFonts w:ascii="Arial Black" w:hAnsi="Arial Black"/>
                <w:caps/>
                <w:sz w:val="15"/>
              </w:rPr>
              <w:t>1</w:t>
            </w:r>
            <w:r w:rsidR="0091431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101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51017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8B42F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8B42FA">
              <w:rPr>
                <w:rFonts w:ascii="Arial Black" w:hAnsi="Arial Black"/>
                <w:caps/>
                <w:sz w:val="15"/>
              </w:rPr>
              <w:t xml:space="preserve">19 DE NOVIEMBRE </w:t>
            </w:r>
            <w:r w:rsidR="009B754D">
              <w:rPr>
                <w:rFonts w:ascii="Arial Black" w:hAnsi="Arial Black"/>
                <w:caps/>
                <w:sz w:val="15"/>
              </w:rPr>
              <w:t>DE 201</w:t>
            </w:r>
            <w:r w:rsidR="00D9612F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</w:p>
    <w:bookmarkEnd w:id="3"/>
    <w:p w:rsidR="00B67CDC" w:rsidRPr="00B67CDC" w:rsidRDefault="0096247A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Comité </w:t>
      </w:r>
      <w:r w:rsidR="00EE230B">
        <w:rPr>
          <w:b/>
          <w:sz w:val="28"/>
          <w:szCs w:val="28"/>
        </w:rPr>
        <w:t>de Desarrollo y Propiedad Intelectual (CDIP)</w:t>
      </w:r>
    </w:p>
    <w:p w:rsidR="003845C1" w:rsidRDefault="003845C1" w:rsidP="003845C1"/>
    <w:p w:rsidR="003845C1" w:rsidRDefault="003845C1" w:rsidP="003845C1"/>
    <w:p w:rsidR="00CC3A13" w:rsidRPr="00603F32" w:rsidRDefault="00CC3A13" w:rsidP="00CC3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Vigesimo</w:t>
      </w:r>
      <w:r w:rsidR="00C66068">
        <w:rPr>
          <w:b/>
          <w:sz w:val="24"/>
          <w:szCs w:val="24"/>
        </w:rPr>
        <w:t>segund</w:t>
      </w:r>
      <w:r>
        <w:rPr>
          <w:b/>
          <w:sz w:val="24"/>
          <w:szCs w:val="24"/>
        </w:rPr>
        <w:t xml:space="preserve">a </w:t>
      </w:r>
      <w:r w:rsidRPr="00603F32">
        <w:rPr>
          <w:b/>
          <w:sz w:val="24"/>
          <w:szCs w:val="24"/>
        </w:rPr>
        <w:t>sesión</w:t>
      </w:r>
    </w:p>
    <w:p w:rsidR="00B67CDC" w:rsidRPr="00B67CDC" w:rsidRDefault="00CC3A13" w:rsidP="00CC3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</w:t>
      </w:r>
      <w:r w:rsidR="00C66068">
        <w:rPr>
          <w:b/>
          <w:sz w:val="24"/>
          <w:szCs w:val="24"/>
        </w:rPr>
        <w:t>9</w:t>
      </w:r>
      <w:r w:rsidRPr="00603F32">
        <w:rPr>
          <w:b/>
          <w:sz w:val="24"/>
          <w:szCs w:val="24"/>
        </w:rPr>
        <w:t xml:space="preserve"> a </w:t>
      </w:r>
      <w:r w:rsidR="00C66068">
        <w:rPr>
          <w:b/>
          <w:sz w:val="24"/>
          <w:szCs w:val="24"/>
        </w:rPr>
        <w:t>23</w:t>
      </w:r>
      <w:r w:rsidRPr="00603F32">
        <w:rPr>
          <w:b/>
          <w:sz w:val="24"/>
          <w:szCs w:val="24"/>
        </w:rPr>
        <w:t xml:space="preserve"> de </w:t>
      </w:r>
      <w:r w:rsidR="00C66068">
        <w:rPr>
          <w:b/>
          <w:sz w:val="24"/>
          <w:szCs w:val="24"/>
        </w:rPr>
        <w:t>noviembre</w:t>
      </w:r>
      <w:r>
        <w:rPr>
          <w:b/>
          <w:sz w:val="24"/>
          <w:szCs w:val="24"/>
        </w:rPr>
        <w:t xml:space="preserve"> de 2018</w:t>
      </w:r>
    </w:p>
    <w:p w:rsidR="008B2CC1" w:rsidRPr="008B2CC1" w:rsidRDefault="008B2CC1" w:rsidP="008B2CC1"/>
    <w:p w:rsidR="008B2CC1" w:rsidRPr="008B2CC1" w:rsidRDefault="008B2CC1" w:rsidP="003B73E7">
      <w:pPr>
        <w:tabs>
          <w:tab w:val="left" w:pos="4207"/>
        </w:tabs>
      </w:pPr>
    </w:p>
    <w:p w:rsidR="008B2CC1" w:rsidRPr="008B2CC1" w:rsidRDefault="008B2CC1" w:rsidP="008B2CC1"/>
    <w:p w:rsidR="008B2CC1" w:rsidRPr="003845C1" w:rsidRDefault="009B754D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ORDEN DEL DÍA</w:t>
      </w:r>
    </w:p>
    <w:p w:rsidR="008B2CC1" w:rsidRPr="008B2CC1" w:rsidRDefault="008B2CC1" w:rsidP="008B2CC1"/>
    <w:p w:rsidR="008B2CC1" w:rsidRPr="008B2CC1" w:rsidRDefault="008B42FA" w:rsidP="008B2CC1">
      <w:pPr>
        <w:rPr>
          <w:i/>
        </w:rPr>
      </w:pPr>
      <w:bookmarkStart w:id="5" w:name="Prepared"/>
      <w:bookmarkEnd w:id="5"/>
      <w:r>
        <w:rPr>
          <w:i/>
        </w:rPr>
        <w:t>aprobado</w:t>
      </w:r>
      <w:r w:rsidR="009B754D">
        <w:rPr>
          <w:i/>
        </w:rPr>
        <w:t xml:space="preserve"> por </w:t>
      </w:r>
      <w:r>
        <w:rPr>
          <w:i/>
        </w:rPr>
        <w:t>el Comité</w:t>
      </w:r>
    </w:p>
    <w:p w:rsidR="00C66068" w:rsidRPr="00C66068" w:rsidRDefault="00C66068" w:rsidP="00765DE0">
      <w:pPr>
        <w:spacing w:before="600"/>
        <w:rPr>
          <w:lang w:val="es-ES_tradnl"/>
        </w:rPr>
      </w:pPr>
      <w:r w:rsidRPr="00B066AE">
        <w:fldChar w:fldCharType="begin"/>
      </w:r>
      <w:r w:rsidRPr="00B066AE">
        <w:rPr>
          <w:lang w:val="es-ES_tradnl"/>
        </w:rPr>
        <w:instrText xml:space="preserve"> AUTONUM  </w:instrText>
      </w:r>
      <w:r w:rsidRPr="00B066AE">
        <w:fldChar w:fldCharType="end"/>
      </w:r>
      <w:r w:rsidRPr="00B066AE">
        <w:rPr>
          <w:lang w:val="es-ES_tradnl"/>
        </w:rPr>
        <w:tab/>
      </w:r>
      <w:r w:rsidRPr="00B066AE">
        <w:t>Apertura de la sesión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247813" w:rsidRDefault="00C66068" w:rsidP="00C66068"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Pr="00247813">
        <w:t>Aprobación del orden del día</w:t>
      </w:r>
    </w:p>
    <w:p w:rsidR="00C66068" w:rsidRPr="00C66068" w:rsidRDefault="00C66068" w:rsidP="00C66068">
      <w:pPr>
        <w:ind w:left="567" w:firstLine="567"/>
        <w:rPr>
          <w:lang w:val="es-ES_tradnl"/>
        </w:rPr>
      </w:pPr>
      <w:r w:rsidRPr="00247813">
        <w:t>Véase el presente documento</w:t>
      </w:r>
      <w:r w:rsidRPr="00C66068">
        <w:rPr>
          <w:lang w:val="es-ES_tradnl"/>
        </w:rPr>
        <w:t>.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rPr>
          <w:lang w:val="es-ES_tradnl"/>
        </w:rPr>
      </w:pPr>
      <w:r w:rsidRPr="00B066AE">
        <w:fldChar w:fldCharType="begin"/>
      </w:r>
      <w:r w:rsidRPr="00B066AE">
        <w:rPr>
          <w:lang w:val="es-ES_tradnl"/>
        </w:rPr>
        <w:instrText xml:space="preserve"> AUTONUM  </w:instrText>
      </w:r>
      <w:r w:rsidRPr="00B066AE">
        <w:fldChar w:fldCharType="end"/>
      </w:r>
      <w:r w:rsidRPr="00B066AE">
        <w:rPr>
          <w:lang w:val="es-ES_tradnl"/>
        </w:rPr>
        <w:tab/>
        <w:t>Acreditación de observadores</w:t>
      </w:r>
    </w:p>
    <w:p w:rsidR="00D9612F" w:rsidRPr="00C66068" w:rsidRDefault="00D9612F" w:rsidP="00D9612F">
      <w:pPr>
        <w:ind w:left="567" w:firstLine="567"/>
        <w:rPr>
          <w:lang w:val="es-ES_tradnl"/>
        </w:rPr>
      </w:pPr>
      <w:r w:rsidRPr="00247813">
        <w:t>Véase el documento</w:t>
      </w:r>
      <w:r>
        <w:t xml:space="preserve"> CDIP/22/6</w:t>
      </w:r>
      <w:r w:rsidRPr="00C66068">
        <w:rPr>
          <w:lang w:val="es-ES_tradnl"/>
        </w:rPr>
        <w:t>.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ind w:left="570" w:hanging="570"/>
        <w:rPr>
          <w:lang w:val="es-ES_tradnl"/>
        </w:rPr>
      </w:pPr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Pr="00247813">
        <w:t xml:space="preserve">Aprobación del proyecto de informe </w:t>
      </w:r>
      <w:r>
        <w:t>de la vigesimoprimera sesión del CDI</w:t>
      </w:r>
      <w:r w:rsidRPr="00C66068">
        <w:rPr>
          <w:lang w:val="es-ES_tradnl"/>
        </w:rPr>
        <w:t>P</w:t>
      </w:r>
    </w:p>
    <w:p w:rsidR="00C66068" w:rsidRPr="00C66068" w:rsidRDefault="00C66068" w:rsidP="00C66068">
      <w:pPr>
        <w:ind w:left="570" w:firstLine="564"/>
        <w:rPr>
          <w:lang w:val="es-ES_tradnl"/>
        </w:rPr>
      </w:pPr>
      <w:r w:rsidRPr="00C66068">
        <w:rPr>
          <w:szCs w:val="22"/>
          <w:lang w:val="es-ES_tradnl"/>
        </w:rPr>
        <w:t>Véase el documento CDIP/21/15 Prov.</w:t>
      </w:r>
    </w:p>
    <w:p w:rsidR="00C66068" w:rsidRPr="00C66068" w:rsidRDefault="00C66068" w:rsidP="00C66068">
      <w:pPr>
        <w:rPr>
          <w:lang w:val="es-ES_tradnl"/>
        </w:rPr>
      </w:pPr>
    </w:p>
    <w:p w:rsidR="00C66068" w:rsidRPr="00C66068" w:rsidRDefault="00C66068" w:rsidP="00C66068">
      <w:pPr>
        <w:rPr>
          <w:lang w:val="es-ES_tradnl"/>
        </w:rPr>
      </w:pPr>
      <w:r>
        <w:fldChar w:fldCharType="begin"/>
      </w:r>
      <w:r w:rsidRPr="00C66068">
        <w:rPr>
          <w:lang w:val="es-ES_tradnl"/>
        </w:rPr>
        <w:instrText xml:space="preserve"> AUTONUM  </w:instrText>
      </w:r>
      <w:r>
        <w:fldChar w:fldCharType="end"/>
      </w:r>
      <w:r w:rsidRPr="00C66068">
        <w:rPr>
          <w:lang w:val="es-ES_tradnl"/>
        </w:rPr>
        <w:tab/>
      </w:r>
      <w:r w:rsidRPr="00247813">
        <w:t>Declaraciones generales</w:t>
      </w:r>
    </w:p>
    <w:p w:rsidR="00C66068" w:rsidRPr="00C66068" w:rsidRDefault="00C66068" w:rsidP="00C66068">
      <w:pPr>
        <w:rPr>
          <w:lang w:val="es-ES_tradnl"/>
        </w:rPr>
      </w:pPr>
    </w:p>
    <w:p w:rsidR="00C66068" w:rsidRDefault="00C66068" w:rsidP="00C66068">
      <w:pPr>
        <w:ind w:left="567" w:hanging="567"/>
        <w:rPr>
          <w:szCs w:val="22"/>
        </w:rPr>
      </w:pPr>
      <w:r w:rsidRPr="000E4925">
        <w:fldChar w:fldCharType="begin"/>
      </w:r>
      <w:r w:rsidRPr="00C66068">
        <w:rPr>
          <w:lang w:val="es-ES_tradnl"/>
        </w:rPr>
        <w:instrText xml:space="preserve"> AUTONUM  </w:instrText>
      </w:r>
      <w:r w:rsidRPr="000E4925">
        <w:fldChar w:fldCharType="end"/>
      </w:r>
      <w:r w:rsidRPr="00C66068">
        <w:rPr>
          <w:lang w:val="es-ES_tradnl"/>
        </w:rPr>
        <w:tab/>
      </w:r>
      <w:r w:rsidR="009C4D94">
        <w:rPr>
          <w:szCs w:val="22"/>
        </w:rPr>
        <w:t xml:space="preserve">Supervisar, evaluar, </w:t>
      </w:r>
      <w:r w:rsidRPr="00247813">
        <w:rPr>
          <w:szCs w:val="22"/>
        </w:rPr>
        <w:t>examinar la aplicación de todas las recomendaciones de la Agenda para el Desarrollo y</w:t>
      </w:r>
      <w:r w:rsidRPr="00247813">
        <w:t xml:space="preserve"> </w:t>
      </w:r>
      <w:r w:rsidRPr="00247813">
        <w:rPr>
          <w:szCs w:val="22"/>
        </w:rPr>
        <w:t>presentar informes sobre la marcha de esa labor</w:t>
      </w:r>
    </w:p>
    <w:p w:rsidR="00D9612F" w:rsidRPr="00C66068" w:rsidRDefault="00D9612F" w:rsidP="00D9612F">
      <w:pPr>
        <w:rPr>
          <w:lang w:val="es-ES_tradnl"/>
        </w:rPr>
      </w:pPr>
    </w:p>
    <w:p w:rsidR="00C66068" w:rsidRPr="00D9612F" w:rsidRDefault="00D9612F" w:rsidP="00D9612F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Informes sobre la marcha de las actividades</w:t>
      </w:r>
    </w:p>
    <w:p w:rsidR="0081029C" w:rsidRDefault="00D9612F" w:rsidP="0081029C">
      <w:pPr>
        <w:pStyle w:val="ListParagraph"/>
        <w:ind w:left="1701"/>
        <w:rPr>
          <w:lang w:val="es-ES_tradnl"/>
        </w:rPr>
      </w:pPr>
      <w:r>
        <w:t>Véase el</w:t>
      </w:r>
      <w:r w:rsidRPr="00247813">
        <w:t xml:space="preserve"> documento</w:t>
      </w:r>
      <w:r>
        <w:rPr>
          <w:lang w:val="es-ES_tradnl"/>
        </w:rPr>
        <w:t xml:space="preserve"> CDIP/22/2</w:t>
      </w:r>
      <w:r w:rsidRPr="00D9612F">
        <w:rPr>
          <w:lang w:val="es-ES_tradnl"/>
        </w:rPr>
        <w:t>.</w:t>
      </w:r>
    </w:p>
    <w:p w:rsidR="00AD3604" w:rsidRDefault="00AD3604" w:rsidP="0081029C">
      <w:pPr>
        <w:pStyle w:val="ListParagraph"/>
        <w:ind w:left="1701"/>
        <w:rPr>
          <w:lang w:val="es-ES_tradnl"/>
        </w:rPr>
      </w:pPr>
    </w:p>
    <w:p w:rsidR="0081029C" w:rsidRPr="0081029C" w:rsidRDefault="0081029C" w:rsidP="0081029C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 w:rsidRPr="0081029C">
        <w:rPr>
          <w:lang w:val="es-ES_tradnl"/>
        </w:rPr>
        <w:t>Informe de evaluación del proyecto sobre PI y desarrollo socioeconómico – Fase II</w:t>
      </w:r>
    </w:p>
    <w:p w:rsidR="0081029C" w:rsidRDefault="0081029C" w:rsidP="0081029C">
      <w:pPr>
        <w:pStyle w:val="ListParagraph"/>
        <w:ind w:left="1287" w:firstLine="414"/>
        <w:rPr>
          <w:lang w:val="es-ES_tradnl"/>
        </w:rPr>
      </w:pPr>
      <w:r>
        <w:t>Véase el</w:t>
      </w:r>
      <w:r w:rsidRPr="00247813">
        <w:t xml:space="preserve"> documento</w:t>
      </w:r>
      <w:r>
        <w:rPr>
          <w:lang w:val="es-ES_tradnl"/>
        </w:rPr>
        <w:t xml:space="preserve"> CDIP/22/9</w:t>
      </w:r>
      <w:r w:rsidRPr="00D9612F">
        <w:rPr>
          <w:lang w:val="es-ES_tradnl"/>
        </w:rPr>
        <w:t>.</w:t>
      </w:r>
    </w:p>
    <w:p w:rsidR="00AD3604" w:rsidRDefault="00AD3604" w:rsidP="0081029C">
      <w:pPr>
        <w:pStyle w:val="ListParagraph"/>
        <w:ind w:left="1287" w:firstLine="414"/>
        <w:rPr>
          <w:lang w:val="es-ES_tradnl"/>
        </w:rPr>
      </w:pPr>
    </w:p>
    <w:p w:rsidR="00AD3604" w:rsidRDefault="00AD3604" w:rsidP="00AD360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C</w:t>
      </w:r>
      <w:r w:rsidRPr="00AD3604">
        <w:rPr>
          <w:lang w:val="es-ES_tradnl"/>
        </w:rPr>
        <w:t>ontribución de los órganos pertinentes de la OMPI a la aplicación de las recomendaciones que les incumben de la AD</w:t>
      </w:r>
    </w:p>
    <w:p w:rsidR="00AD3604" w:rsidRPr="00AD3604" w:rsidRDefault="00AD3604" w:rsidP="00AD3604">
      <w:pPr>
        <w:pStyle w:val="ListParagraph"/>
        <w:ind w:left="1287" w:firstLine="414"/>
      </w:pPr>
      <w:r>
        <w:t>Véase el</w:t>
      </w:r>
      <w:r w:rsidRPr="00247813">
        <w:t xml:space="preserve"> documento</w:t>
      </w:r>
      <w:r w:rsidRPr="00AD3604">
        <w:t xml:space="preserve"> CDIP/22/</w:t>
      </w:r>
      <w:r>
        <w:t>13.</w:t>
      </w:r>
    </w:p>
    <w:p w:rsidR="00D9612F" w:rsidRPr="00C66068" w:rsidRDefault="00D9612F" w:rsidP="00C66068">
      <w:pPr>
        <w:rPr>
          <w:lang w:val="es-ES_tradnl"/>
        </w:rPr>
      </w:pPr>
    </w:p>
    <w:p w:rsidR="00C66068" w:rsidRDefault="00C66068" w:rsidP="00CA5069">
      <w:pPr>
        <w:keepNext/>
        <w:ind w:firstLine="567"/>
        <w:rPr>
          <w:lang w:val="es-ES_tradnl"/>
        </w:rPr>
      </w:pPr>
      <w:r w:rsidRPr="00C66068">
        <w:rPr>
          <w:lang w:val="es-ES_tradnl"/>
        </w:rPr>
        <w:lastRenderedPageBreak/>
        <w:t>6.i)</w:t>
      </w:r>
      <w:r w:rsidRPr="00C66068">
        <w:rPr>
          <w:lang w:val="es-ES_tradnl"/>
        </w:rPr>
        <w:tab/>
        <w:t>Asistencia técnica</w:t>
      </w:r>
      <w:r>
        <w:rPr>
          <w:lang w:val="es-ES_tradnl"/>
        </w:rPr>
        <w:t xml:space="preserve"> de la OMPI en el ámbito de la c</w:t>
      </w:r>
      <w:r w:rsidRPr="00C66068">
        <w:rPr>
          <w:lang w:val="es-ES_tradnl"/>
        </w:rPr>
        <w:t>ooperaci</w:t>
      </w:r>
      <w:r>
        <w:rPr>
          <w:lang w:val="es-ES_tradnl"/>
        </w:rPr>
        <w:t>ón para el desarrollo</w:t>
      </w:r>
    </w:p>
    <w:p w:rsidR="00AD3604" w:rsidRDefault="00AD3604" w:rsidP="00CA5069">
      <w:pPr>
        <w:keepNext/>
        <w:ind w:firstLine="567"/>
        <w:rPr>
          <w:lang w:val="es-ES_tradnl"/>
        </w:rPr>
      </w:pPr>
    </w:p>
    <w:p w:rsidR="00AD3604" w:rsidRPr="0008634A" w:rsidRDefault="00AD3604" w:rsidP="00CA5069">
      <w:pPr>
        <w:pStyle w:val="ListParagraph"/>
        <w:keepNext/>
        <w:numPr>
          <w:ilvl w:val="0"/>
          <w:numId w:val="7"/>
        </w:numPr>
        <w:tabs>
          <w:tab w:val="left" w:pos="1134"/>
        </w:tabs>
        <w:ind w:left="1134" w:hanging="567"/>
        <w:rPr>
          <w:smallCaps/>
          <w:lang w:val="es-ES_tradnl"/>
        </w:rPr>
      </w:pPr>
      <w:r w:rsidRPr="0008634A">
        <w:rPr>
          <w:lang w:val="es-ES_tradnl"/>
        </w:rPr>
        <w:t>Viabilidad del</w:t>
      </w:r>
      <w:r w:rsidR="00476261">
        <w:rPr>
          <w:lang w:val="es-ES_tradnl"/>
        </w:rPr>
        <w:t xml:space="preserve"> establecimiento de un foro de I</w:t>
      </w:r>
      <w:r w:rsidRPr="0008634A">
        <w:rPr>
          <w:lang w:val="es-ES_tradnl"/>
        </w:rPr>
        <w:t>nternet sobre asistencia técnica</w:t>
      </w:r>
    </w:p>
    <w:p w:rsidR="00AD3604" w:rsidRDefault="00AD3604" w:rsidP="00CA5069">
      <w:pPr>
        <w:pStyle w:val="ListParagraph"/>
        <w:keepNext/>
        <w:ind w:left="1287" w:firstLine="414"/>
        <w:rPr>
          <w:lang w:val="es-ES_tradnl"/>
        </w:rPr>
      </w:pPr>
      <w:r w:rsidRPr="00AD3604">
        <w:t>Véase</w:t>
      </w:r>
      <w:r>
        <w:rPr>
          <w:lang w:val="es-ES_tradnl"/>
        </w:rPr>
        <w:t xml:space="preserve"> el documento CDIP/22/3</w:t>
      </w:r>
      <w:r w:rsidR="0008634A">
        <w:rPr>
          <w:lang w:val="es-ES_tradnl"/>
        </w:rPr>
        <w:t>.</w:t>
      </w:r>
    </w:p>
    <w:p w:rsidR="00476261" w:rsidRDefault="00476261" w:rsidP="00CA5069">
      <w:pPr>
        <w:pStyle w:val="ListParagraph"/>
        <w:keepNext/>
        <w:ind w:left="1287" w:firstLine="414"/>
        <w:rPr>
          <w:lang w:val="es-ES_tradnl"/>
        </w:rPr>
      </w:pPr>
    </w:p>
    <w:p w:rsidR="00476261" w:rsidRDefault="00476261" w:rsidP="00476261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Evaluación de los instrumentos y metodologías de la OMPI para medir la repercusión, la efectividad y la eficiencia de sus actividades de asistencia técnica</w:t>
      </w:r>
    </w:p>
    <w:p w:rsidR="00476261" w:rsidRDefault="00476261" w:rsidP="00476261">
      <w:pPr>
        <w:pStyle w:val="ListParagraph"/>
        <w:ind w:left="1287" w:firstLine="414"/>
        <w:rPr>
          <w:lang w:val="es-ES_tradnl"/>
        </w:rPr>
      </w:pPr>
      <w:r>
        <w:rPr>
          <w:lang w:val="es-ES_tradnl"/>
        </w:rPr>
        <w:t>Véase el documento CDIP/22/10</w:t>
      </w:r>
    </w:p>
    <w:p w:rsidR="0008634A" w:rsidRPr="00AD3604" w:rsidRDefault="0008634A" w:rsidP="00AD3604">
      <w:pPr>
        <w:pStyle w:val="ListParagraph"/>
        <w:ind w:left="1287" w:firstLine="414"/>
        <w:rPr>
          <w:smallCaps/>
          <w:lang w:val="es-ES_tradnl"/>
        </w:rPr>
      </w:pPr>
    </w:p>
    <w:p w:rsidR="0008634A" w:rsidRDefault="0008634A" w:rsidP="00476261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Coordinación interna, colaboración con las Naciones Unidas y cooperación con las oficinas nacionales y regionales de PI</w:t>
      </w:r>
    </w:p>
    <w:p w:rsidR="0008634A" w:rsidRDefault="0008634A" w:rsidP="0008634A">
      <w:pPr>
        <w:pStyle w:val="ListParagraph"/>
        <w:ind w:left="1287" w:firstLine="414"/>
        <w:rPr>
          <w:lang w:val="es-ES_tradnl"/>
        </w:rPr>
      </w:pPr>
      <w:r w:rsidRPr="0008634A">
        <w:t>Véase</w:t>
      </w:r>
      <w:r w:rsidRPr="0008634A">
        <w:rPr>
          <w:lang w:val="es-ES_tradnl"/>
        </w:rPr>
        <w:t xml:space="preserve"> el documento CDIP/22/</w:t>
      </w:r>
      <w:r>
        <w:rPr>
          <w:lang w:val="es-ES_tradnl"/>
        </w:rPr>
        <w:t>11.</w:t>
      </w:r>
    </w:p>
    <w:p w:rsidR="00BA64DA" w:rsidRDefault="00BA64DA" w:rsidP="0008634A">
      <w:pPr>
        <w:pStyle w:val="ListParagraph"/>
        <w:ind w:left="1287" w:firstLine="414"/>
        <w:rPr>
          <w:lang w:val="es-ES_tradnl"/>
        </w:rPr>
      </w:pPr>
    </w:p>
    <w:p w:rsidR="00BA64DA" w:rsidRPr="00BA64DA" w:rsidRDefault="00BA64DA" w:rsidP="00BA64DA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D</w:t>
      </w:r>
      <w:r w:rsidRPr="00BA64DA">
        <w:rPr>
          <w:lang w:val="es-ES_tradnl"/>
        </w:rPr>
        <w:t>iálogo interactivo sobre asistencia técnica</w:t>
      </w:r>
    </w:p>
    <w:p w:rsidR="00AF0550" w:rsidRPr="00BA64DA" w:rsidRDefault="00AF0550" w:rsidP="00BA64DA">
      <w:pPr>
        <w:rPr>
          <w:lang w:val="es-ES_tradnl"/>
        </w:rPr>
      </w:pPr>
    </w:p>
    <w:p w:rsidR="00C66068" w:rsidRDefault="00C66068" w:rsidP="00CA5069">
      <w:pPr>
        <w:ind w:left="567" w:hanging="567"/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</w:r>
      <w:r w:rsidR="00B066AE" w:rsidRPr="00B066AE">
        <w:rPr>
          <w:lang w:val="es-ES_tradnl"/>
        </w:rPr>
        <w:t>Examen del programa de trabajo relativo a la aplicación de las recomendaciones adoptadas</w:t>
      </w:r>
    </w:p>
    <w:p w:rsidR="00BA64DA" w:rsidRPr="00510174" w:rsidRDefault="00BA64DA" w:rsidP="00C66068">
      <w:pPr>
        <w:rPr>
          <w:lang w:val="es-ES_tradnl"/>
        </w:rPr>
      </w:pPr>
    </w:p>
    <w:p w:rsidR="00C66068" w:rsidRDefault="00B066AE" w:rsidP="00B066AE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 w:rsidRPr="00B066AE">
        <w:rPr>
          <w:lang w:val="es-ES_tradnl"/>
        </w:rPr>
        <w:t>Debate sobre la propuesta revisada del Grupo Africano relativa a la organización, cada dos años, de una conferencia internacional sobre propiedad intelectual y desarrollo</w:t>
      </w:r>
    </w:p>
    <w:p w:rsidR="00BA64DA" w:rsidRDefault="00BA64DA" w:rsidP="00BA64DA">
      <w:pPr>
        <w:pStyle w:val="ListParagraph"/>
        <w:ind w:left="1287" w:firstLine="414"/>
        <w:rPr>
          <w:lang w:val="es-ES_tradnl"/>
        </w:rPr>
      </w:pPr>
      <w:r w:rsidRPr="00BA64DA">
        <w:rPr>
          <w:lang w:val="es-ES_tradnl"/>
        </w:rPr>
        <w:t>Véase el documento CDIP/</w:t>
      </w:r>
      <w:r>
        <w:rPr>
          <w:lang w:val="es-ES_tradnl"/>
        </w:rPr>
        <w:t>20/8</w:t>
      </w:r>
      <w:r w:rsidRPr="00BA64DA">
        <w:rPr>
          <w:lang w:val="es-ES_tradnl"/>
        </w:rPr>
        <w:t>.</w:t>
      </w:r>
    </w:p>
    <w:p w:rsidR="00BA64DA" w:rsidRDefault="00BA64DA" w:rsidP="00BA64DA">
      <w:pPr>
        <w:pStyle w:val="ListParagraph"/>
        <w:tabs>
          <w:tab w:val="left" w:pos="1134"/>
        </w:tabs>
        <w:ind w:left="1287"/>
        <w:rPr>
          <w:lang w:val="es-ES_tradnl"/>
        </w:rPr>
      </w:pPr>
    </w:p>
    <w:p w:rsidR="00B066AE" w:rsidRDefault="00B066AE" w:rsidP="00BA64DA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Cuestiones que han de examinarse en el marco del punto del orden del día “La propiedad intelectual y el desarrollo”</w:t>
      </w:r>
    </w:p>
    <w:p w:rsidR="00BA64DA" w:rsidRPr="00BA64DA" w:rsidRDefault="00BA64DA" w:rsidP="00BA64DA">
      <w:pPr>
        <w:pStyle w:val="ListParagraph"/>
        <w:ind w:left="1287" w:firstLine="414"/>
        <w:rPr>
          <w:lang w:val="es-ES_tradnl"/>
        </w:rPr>
      </w:pPr>
      <w:r>
        <w:rPr>
          <w:lang w:val="es-ES_tradnl"/>
        </w:rPr>
        <w:t xml:space="preserve">Véase </w:t>
      </w:r>
      <w:r w:rsidR="00A66CB1">
        <w:rPr>
          <w:lang w:val="es-ES_tradnl"/>
        </w:rPr>
        <w:t>los</w:t>
      </w:r>
      <w:r>
        <w:rPr>
          <w:lang w:val="es-ES_tradnl"/>
        </w:rPr>
        <w:t xml:space="preserve"> documento</w:t>
      </w:r>
      <w:r w:rsidR="00734B01">
        <w:rPr>
          <w:lang w:val="es-ES_tradnl"/>
        </w:rPr>
        <w:t>s</w:t>
      </w:r>
      <w:r>
        <w:rPr>
          <w:lang w:val="es-ES_tradnl"/>
        </w:rPr>
        <w:t xml:space="preserve"> CDIP/21</w:t>
      </w:r>
      <w:r w:rsidRPr="00BA64DA">
        <w:rPr>
          <w:lang w:val="es-ES_tradnl"/>
        </w:rPr>
        <w:t>/8</w:t>
      </w:r>
      <w:r>
        <w:rPr>
          <w:lang w:val="es-ES_tradnl"/>
        </w:rPr>
        <w:t xml:space="preserve"> Rev</w:t>
      </w:r>
      <w:r w:rsidRPr="00BA64DA">
        <w:rPr>
          <w:lang w:val="es-ES_tradnl"/>
        </w:rPr>
        <w:t>.</w:t>
      </w:r>
      <w:r w:rsidR="00734B01">
        <w:rPr>
          <w:lang w:val="es-ES_tradnl"/>
        </w:rPr>
        <w:t xml:space="preserve"> y CDIP/22/17.</w:t>
      </w:r>
    </w:p>
    <w:p w:rsidR="00BA64DA" w:rsidRDefault="00BA64DA" w:rsidP="00BA64DA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935AA4" w:rsidRDefault="00935AA4" w:rsidP="00935AA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 xml:space="preserve">Debate sobre las </w:t>
      </w:r>
      <w:r w:rsidRPr="00935AA4">
        <w:rPr>
          <w:lang w:val="es-ES_tradnl"/>
        </w:rPr>
        <w:t>recomendaciones del examen independiente</w:t>
      </w:r>
      <w:r>
        <w:rPr>
          <w:lang w:val="es-ES_tradnl"/>
        </w:rPr>
        <w:t xml:space="preserve"> 5 y 11, y</w:t>
      </w:r>
    </w:p>
    <w:p w:rsidR="00935AA4" w:rsidRDefault="00935AA4" w:rsidP="00BA64DA">
      <w:pPr>
        <w:pStyle w:val="ListParagraph"/>
        <w:tabs>
          <w:tab w:val="left" w:pos="1134"/>
        </w:tabs>
        <w:ind w:left="1134"/>
        <w:rPr>
          <w:lang w:val="es-ES_tradnl"/>
        </w:rPr>
      </w:pPr>
      <w:r>
        <w:rPr>
          <w:lang w:val="es-ES_tradnl"/>
        </w:rPr>
        <w:t>Contribuciones de los Estados miembros sobre el modo de proceder en lo que respecta a las modalidades y estrategias de aplicación de las recomendaciones adoptadas del examen independiente</w:t>
      </w:r>
    </w:p>
    <w:p w:rsidR="00BA64DA" w:rsidRPr="00BA64DA" w:rsidRDefault="00BA64DA" w:rsidP="00BA64DA">
      <w:pPr>
        <w:pStyle w:val="ListParagraph"/>
        <w:ind w:left="1287" w:firstLine="414"/>
        <w:rPr>
          <w:lang w:val="es-ES_tradnl"/>
        </w:rPr>
      </w:pPr>
      <w:r>
        <w:rPr>
          <w:lang w:val="es-ES_tradnl"/>
        </w:rPr>
        <w:t xml:space="preserve">Véanse los documentos </w:t>
      </w:r>
      <w:r w:rsidRPr="00BA64DA">
        <w:rPr>
          <w:lang w:val="es-ES_tradnl"/>
        </w:rPr>
        <w:t xml:space="preserve">CDIP/22/4 Rev., CDIP/21/11, CDIP/19/3 </w:t>
      </w:r>
      <w:r>
        <w:rPr>
          <w:lang w:val="es-ES_tradnl"/>
        </w:rPr>
        <w:t>y</w:t>
      </w:r>
      <w:r w:rsidRPr="00BA64DA">
        <w:rPr>
          <w:lang w:val="es-ES_tradnl"/>
        </w:rPr>
        <w:t xml:space="preserve"> CDIP/18/7.</w:t>
      </w:r>
    </w:p>
    <w:p w:rsidR="00BA64DA" w:rsidRPr="00BA64DA" w:rsidRDefault="00BA64DA" w:rsidP="00BA64DA">
      <w:pPr>
        <w:tabs>
          <w:tab w:val="left" w:pos="1134"/>
        </w:tabs>
        <w:rPr>
          <w:lang w:val="es-ES_tradnl"/>
        </w:rPr>
      </w:pPr>
    </w:p>
    <w:p w:rsidR="00935AA4" w:rsidRDefault="00935AA4" w:rsidP="00935AA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 xml:space="preserve">Cálculo actualizado de costos de la hoja de ruta para promover la utilización del foro de Internet creado en el marco del “Proyecto sobre propiedad intelectual y transferencia de tecnología: desafíos comunes y búsqueda de soluciones” usando </w:t>
      </w:r>
      <w:r w:rsidR="00BA64DA">
        <w:rPr>
          <w:lang w:val="es-ES_tradnl"/>
        </w:rPr>
        <w:t>las plataformas existentes</w:t>
      </w:r>
    </w:p>
    <w:p w:rsidR="00BA64DA" w:rsidRPr="00BA64DA" w:rsidRDefault="00BA64DA" w:rsidP="00BA64DA">
      <w:pPr>
        <w:pStyle w:val="ListParagraph"/>
        <w:ind w:left="1287" w:firstLine="414"/>
        <w:rPr>
          <w:lang w:val="es-ES_tradnl"/>
        </w:rPr>
      </w:pPr>
      <w:r w:rsidRPr="00BA64DA">
        <w:rPr>
          <w:lang w:val="es-ES_tradnl"/>
        </w:rPr>
        <w:t>Véase el documento CDIP/22/5.</w:t>
      </w:r>
    </w:p>
    <w:p w:rsidR="00BA64DA" w:rsidRDefault="00BA64DA" w:rsidP="00BA64DA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935AA4" w:rsidRDefault="00935AA4" w:rsidP="00935AA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Lista de indicadores para evaluar los servicios y actividades de la OMPI relacionados con la transferencia de tecnología</w:t>
      </w:r>
    </w:p>
    <w:p w:rsidR="00BA64DA" w:rsidRDefault="00BA64DA" w:rsidP="00BA64DA">
      <w:pPr>
        <w:pStyle w:val="ListParagraph"/>
        <w:ind w:left="1287" w:firstLine="414"/>
        <w:rPr>
          <w:lang w:val="es-ES_tradnl"/>
        </w:rPr>
      </w:pPr>
      <w:r w:rsidRPr="00BA64DA">
        <w:rPr>
          <w:lang w:val="es-ES_tradnl"/>
        </w:rPr>
        <w:t>Véase el documento CDIP/22/</w:t>
      </w:r>
      <w:r>
        <w:rPr>
          <w:lang w:val="es-ES_tradnl"/>
        </w:rPr>
        <w:t>7</w:t>
      </w:r>
      <w:r w:rsidRPr="00BA64DA">
        <w:rPr>
          <w:lang w:val="es-ES_tradnl"/>
        </w:rPr>
        <w:t>.</w:t>
      </w:r>
    </w:p>
    <w:p w:rsidR="00BA64DA" w:rsidRDefault="00BA64DA" w:rsidP="00BA64DA">
      <w:pPr>
        <w:pStyle w:val="ListParagraph"/>
        <w:ind w:left="1287" w:firstLine="414"/>
        <w:rPr>
          <w:lang w:val="es-ES_tradnl"/>
        </w:rPr>
      </w:pPr>
    </w:p>
    <w:p w:rsidR="00935AA4" w:rsidRDefault="00935AA4" w:rsidP="00935AA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 xml:space="preserve">Propuesta revisada del proyecto relativo a la intensificación del uso de la PI en el sector del </w:t>
      </w:r>
      <w:r>
        <w:rPr>
          <w:i/>
          <w:lang w:val="es-ES_tradnl"/>
        </w:rPr>
        <w:t xml:space="preserve">software </w:t>
      </w:r>
      <w:r>
        <w:rPr>
          <w:lang w:val="es-ES_tradnl"/>
        </w:rPr>
        <w:t>en los países africanos, presentada por la República de Kenya</w:t>
      </w:r>
    </w:p>
    <w:p w:rsidR="00BA64DA" w:rsidRPr="00BA64DA" w:rsidRDefault="00BA64DA" w:rsidP="00BA64DA">
      <w:pPr>
        <w:pStyle w:val="ListParagraph"/>
        <w:ind w:left="1287" w:firstLine="414"/>
        <w:rPr>
          <w:lang w:val="es-ES_tradnl"/>
        </w:rPr>
      </w:pPr>
      <w:r>
        <w:rPr>
          <w:lang w:val="es-ES_tradnl"/>
        </w:rPr>
        <w:t>Véase el documento CDIP/22/8</w:t>
      </w:r>
      <w:r w:rsidRPr="00BA64DA">
        <w:rPr>
          <w:lang w:val="es-ES_tradnl"/>
        </w:rPr>
        <w:t>.</w:t>
      </w:r>
    </w:p>
    <w:p w:rsidR="00BA64DA" w:rsidRDefault="00BA64DA" w:rsidP="00BA64DA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EA3B63" w:rsidRDefault="00EA3B63" w:rsidP="00935AA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Proyecto sobre el fortalecimiento y desarrollo del sector</w:t>
      </w:r>
      <w:r w:rsidR="004C3DB3">
        <w:rPr>
          <w:lang w:val="es-ES_tradnl"/>
        </w:rPr>
        <w:t xml:space="preserve"> de la música</w:t>
      </w:r>
      <w:r>
        <w:rPr>
          <w:lang w:val="es-ES_tradnl"/>
        </w:rPr>
        <w:t xml:space="preserve"> </w:t>
      </w:r>
      <w:r w:rsidR="004C3DB3">
        <w:rPr>
          <w:lang w:val="es-ES_tradnl"/>
        </w:rPr>
        <w:t>en Burkina Faso y en determinados países de Áfr</w:t>
      </w:r>
      <w:r w:rsidR="00BA64DA">
        <w:rPr>
          <w:lang w:val="es-ES_tradnl"/>
        </w:rPr>
        <w:t>ica propuestos por Burkina Faso</w:t>
      </w:r>
    </w:p>
    <w:p w:rsidR="00BA64DA" w:rsidRPr="00BA64DA" w:rsidRDefault="00BA64DA" w:rsidP="00BA64DA">
      <w:pPr>
        <w:pStyle w:val="ListParagraph"/>
        <w:ind w:left="1287" w:firstLine="414"/>
        <w:rPr>
          <w:color w:val="000000" w:themeColor="text1"/>
        </w:rPr>
      </w:pPr>
      <w:r>
        <w:rPr>
          <w:color w:val="000000" w:themeColor="text1"/>
        </w:rPr>
        <w:t xml:space="preserve">Véase el documento </w:t>
      </w:r>
      <w:r w:rsidRPr="00BA64DA">
        <w:rPr>
          <w:color w:val="000000" w:themeColor="text1"/>
        </w:rPr>
        <w:t>CDIP/22/12.</w:t>
      </w:r>
    </w:p>
    <w:p w:rsidR="00BA64DA" w:rsidRDefault="00BA64DA" w:rsidP="00BA64DA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4C3DB3" w:rsidRDefault="004C3DB3" w:rsidP="00935AA4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 xml:space="preserve">Propuesta </w:t>
      </w:r>
      <w:r w:rsidR="00E238FD">
        <w:rPr>
          <w:lang w:val="es-ES_tradnl"/>
        </w:rPr>
        <w:t xml:space="preserve">revisada </w:t>
      </w:r>
      <w:r>
        <w:rPr>
          <w:lang w:val="es-ES_tradnl"/>
        </w:rPr>
        <w:t>de</w:t>
      </w:r>
      <w:r w:rsidR="00E238FD">
        <w:rPr>
          <w:lang w:val="es-ES_tradnl"/>
        </w:rPr>
        <w:t>l</w:t>
      </w:r>
      <w:r>
        <w:rPr>
          <w:lang w:val="es-ES_tradnl"/>
        </w:rPr>
        <w:t xml:space="preserve"> proyecto sobre propiedad intelectual y turismo gastronómico en el Perú y otros países en desarrollo: fomento del desarrollo del turismo gastronómico a través de la PI</w:t>
      </w:r>
    </w:p>
    <w:p w:rsidR="00BA64DA" w:rsidRPr="00BA64DA" w:rsidRDefault="00BA64DA" w:rsidP="00BA64DA">
      <w:pPr>
        <w:pStyle w:val="ListParagraph"/>
        <w:ind w:left="1287" w:firstLine="414"/>
        <w:rPr>
          <w:lang w:val="es-ES_tradnl"/>
        </w:rPr>
      </w:pPr>
      <w:r w:rsidRPr="00BA64DA">
        <w:rPr>
          <w:lang w:val="es-ES_tradnl"/>
        </w:rPr>
        <w:t xml:space="preserve">Véase el </w:t>
      </w:r>
      <w:r w:rsidRPr="00BA64DA">
        <w:rPr>
          <w:color w:val="000000" w:themeColor="text1"/>
        </w:rPr>
        <w:t>documento</w:t>
      </w:r>
      <w:r>
        <w:rPr>
          <w:lang w:val="es-ES_tradnl"/>
        </w:rPr>
        <w:t xml:space="preserve"> CDIP/22/14</w:t>
      </w:r>
      <w:r w:rsidRPr="00BA64DA">
        <w:rPr>
          <w:lang w:val="es-ES_tradnl"/>
        </w:rPr>
        <w:t>.</w:t>
      </w:r>
    </w:p>
    <w:p w:rsidR="00BA64DA" w:rsidRDefault="00BA64DA" w:rsidP="00BA64DA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F41C84" w:rsidRDefault="00F41C84" w:rsidP="00264E7B">
      <w:pPr>
        <w:pStyle w:val="ListParagraph"/>
        <w:keepNext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Propuesta de proyecto piloto sobre el derecho de autor y la distribución de contenidos en el entorno digital presentada por el Brasil</w:t>
      </w:r>
    </w:p>
    <w:p w:rsidR="00E238FD" w:rsidRPr="00E238FD" w:rsidRDefault="00E238FD" w:rsidP="00E238FD">
      <w:pPr>
        <w:pStyle w:val="ListParagraph"/>
        <w:ind w:left="1287" w:firstLine="414"/>
        <w:rPr>
          <w:lang w:val="es-ES_tradnl"/>
        </w:rPr>
      </w:pPr>
      <w:r w:rsidRPr="00E238FD">
        <w:rPr>
          <w:lang w:val="es-ES_tradnl"/>
        </w:rPr>
        <w:t xml:space="preserve">Véase el </w:t>
      </w:r>
      <w:r w:rsidRPr="00E238FD">
        <w:rPr>
          <w:color w:val="000000" w:themeColor="text1"/>
        </w:rPr>
        <w:t>documento</w:t>
      </w:r>
      <w:r w:rsidRPr="00E238FD">
        <w:rPr>
          <w:lang w:val="es-ES_tradnl"/>
        </w:rPr>
        <w:t xml:space="preserve"> CDIP/22/1</w:t>
      </w:r>
      <w:r>
        <w:rPr>
          <w:lang w:val="es-ES_tradnl"/>
        </w:rPr>
        <w:t>5</w:t>
      </w:r>
      <w:r w:rsidRPr="00E238FD">
        <w:rPr>
          <w:lang w:val="es-ES_tradnl"/>
        </w:rPr>
        <w:t>.</w:t>
      </w:r>
    </w:p>
    <w:p w:rsidR="00BA64DA" w:rsidRPr="00E238FD" w:rsidRDefault="00BA64DA" w:rsidP="00E238FD">
      <w:pPr>
        <w:tabs>
          <w:tab w:val="left" w:pos="1134"/>
        </w:tabs>
        <w:rPr>
          <w:lang w:val="es-ES_tradnl"/>
        </w:rPr>
      </w:pPr>
    </w:p>
    <w:p w:rsidR="00F41C84" w:rsidRDefault="00F41C84" w:rsidP="00686AC5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 xml:space="preserve">Resumen del estudio sobre la comprensión del uso de los diseños industriales en los países del Asia Sudoriental </w:t>
      </w:r>
      <w:r w:rsidRPr="00F41C84">
        <w:rPr>
          <w:lang w:val="es-ES_tradnl"/>
        </w:rPr>
        <w:t xml:space="preserve">– </w:t>
      </w:r>
      <w:r>
        <w:rPr>
          <w:lang w:val="es-ES_tradnl"/>
        </w:rPr>
        <w:t>El caso de Indonesia, Filipinas y Tailandia</w:t>
      </w:r>
    </w:p>
    <w:p w:rsidR="00686AC5" w:rsidRDefault="00686AC5" w:rsidP="00E238FD">
      <w:pPr>
        <w:pStyle w:val="ListParagraph"/>
        <w:ind w:left="1287" w:firstLine="414"/>
        <w:rPr>
          <w:lang w:val="es-ES_tradnl"/>
        </w:rPr>
      </w:pPr>
      <w:r w:rsidRPr="00686AC5">
        <w:rPr>
          <w:lang w:val="es-ES_tradnl"/>
        </w:rPr>
        <w:t xml:space="preserve">Véase </w:t>
      </w:r>
      <w:r w:rsidRPr="00E238FD">
        <w:rPr>
          <w:color w:val="000000" w:themeColor="text1"/>
        </w:rPr>
        <w:t>el</w:t>
      </w:r>
      <w:r w:rsidRPr="00686AC5">
        <w:rPr>
          <w:lang w:val="es-ES_tradnl"/>
        </w:rPr>
        <w:t xml:space="preserve"> documento CDIP/22/INF/2.</w:t>
      </w:r>
    </w:p>
    <w:p w:rsidR="00E238FD" w:rsidRDefault="00E238FD" w:rsidP="00686AC5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686AC5" w:rsidRDefault="00686AC5" w:rsidP="00686AC5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 xml:space="preserve">Resumen del estudio sobre la propiedad intelectual en el sistema de innovación del sector </w:t>
      </w:r>
      <w:r w:rsidR="00E238FD">
        <w:rPr>
          <w:lang w:val="es-ES_tradnl"/>
        </w:rPr>
        <w:t>de la salud en Polonia</w:t>
      </w:r>
    </w:p>
    <w:p w:rsidR="00E238FD" w:rsidRDefault="00E238FD" w:rsidP="00E238FD">
      <w:pPr>
        <w:pStyle w:val="ListParagraph"/>
        <w:ind w:left="1287" w:firstLine="414"/>
        <w:rPr>
          <w:lang w:val="es-ES_tradnl"/>
        </w:rPr>
      </w:pPr>
      <w:r>
        <w:rPr>
          <w:lang w:val="es-ES_tradnl"/>
        </w:rPr>
        <w:t>Véase</w:t>
      </w:r>
      <w:r w:rsidRPr="00E238FD">
        <w:rPr>
          <w:lang w:val="es-ES_tradnl"/>
        </w:rPr>
        <w:t xml:space="preserve"> </w:t>
      </w:r>
      <w:r>
        <w:rPr>
          <w:lang w:val="es-ES_tradnl"/>
        </w:rPr>
        <w:t xml:space="preserve">el </w:t>
      </w:r>
      <w:r w:rsidRPr="00E238FD">
        <w:rPr>
          <w:lang w:val="es-ES_tradnl"/>
        </w:rPr>
        <w:t>document</w:t>
      </w:r>
      <w:r>
        <w:rPr>
          <w:lang w:val="es-ES_tradnl"/>
        </w:rPr>
        <w:t>o</w:t>
      </w:r>
      <w:r w:rsidRPr="00E238FD">
        <w:rPr>
          <w:lang w:val="es-ES_tradnl"/>
        </w:rPr>
        <w:t xml:space="preserve"> CDIP/22/INF/3.</w:t>
      </w:r>
    </w:p>
    <w:p w:rsidR="00E238FD" w:rsidRDefault="00E238FD" w:rsidP="00E238FD">
      <w:pPr>
        <w:pStyle w:val="ListParagraph"/>
        <w:ind w:left="1287" w:firstLine="414"/>
        <w:rPr>
          <w:lang w:val="es-ES_tradnl"/>
        </w:rPr>
      </w:pPr>
    </w:p>
    <w:p w:rsidR="00686AC5" w:rsidRDefault="00686AC5" w:rsidP="00686AC5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Resumen del estudio sobre propiedad intelectual, turismo y cultura: apoyo a los objetivos de desarrollo y promoción del patrimonio cultural de Egipto</w:t>
      </w:r>
    </w:p>
    <w:p w:rsidR="00686AC5" w:rsidRDefault="005E3CDB" w:rsidP="00686AC5">
      <w:pPr>
        <w:pStyle w:val="ListParagraph"/>
        <w:tabs>
          <w:tab w:val="left" w:pos="1134"/>
        </w:tabs>
        <w:ind w:left="1134"/>
        <w:rPr>
          <w:lang w:val="es-ES_tradnl"/>
        </w:rPr>
      </w:pPr>
      <w:r>
        <w:rPr>
          <w:lang w:val="es-ES_tradnl"/>
        </w:rPr>
        <w:tab/>
      </w:r>
      <w:r w:rsidR="00686AC5" w:rsidRPr="00686AC5">
        <w:rPr>
          <w:lang w:val="es-ES_tradnl"/>
        </w:rPr>
        <w:t>Véase el documento CDIP/22/INF/4.</w:t>
      </w:r>
    </w:p>
    <w:p w:rsidR="003B73E7" w:rsidRDefault="003B73E7" w:rsidP="00686AC5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C66068" w:rsidRDefault="00C66068" w:rsidP="00C66068">
      <w:pPr>
        <w:rPr>
          <w:lang w:val="es-ES_tradnl"/>
        </w:rPr>
      </w:pPr>
      <w:r>
        <w:fldChar w:fldCharType="begin"/>
      </w:r>
      <w:r w:rsidRPr="00914319">
        <w:rPr>
          <w:lang w:val="es-ES_tradnl"/>
        </w:rPr>
        <w:instrText xml:space="preserve"> AUTONUM  </w:instrText>
      </w:r>
      <w:r>
        <w:fldChar w:fldCharType="end"/>
      </w:r>
      <w:r w:rsidRPr="00914319">
        <w:rPr>
          <w:lang w:val="es-ES_tradnl"/>
        </w:rPr>
        <w:tab/>
      </w:r>
      <w:r w:rsidR="003B73E7">
        <w:rPr>
          <w:lang w:val="es-ES_tradnl"/>
        </w:rPr>
        <w:t xml:space="preserve">La </w:t>
      </w:r>
      <w:r w:rsidR="00E238FD">
        <w:rPr>
          <w:lang w:val="es-ES_tradnl"/>
        </w:rPr>
        <w:t>propiedad intelectual</w:t>
      </w:r>
      <w:r w:rsidR="003B73E7">
        <w:rPr>
          <w:lang w:val="es-ES_tradnl"/>
        </w:rPr>
        <w:t xml:space="preserve"> y el</w:t>
      </w:r>
      <w:r w:rsidR="005D717A">
        <w:rPr>
          <w:lang w:val="es-ES_tradnl"/>
        </w:rPr>
        <w:t xml:space="preserve"> desarrollo</w:t>
      </w:r>
    </w:p>
    <w:p w:rsidR="00264E7B" w:rsidRPr="00914319" w:rsidRDefault="00264E7B" w:rsidP="00C66068">
      <w:pPr>
        <w:rPr>
          <w:lang w:val="es-ES_tradnl"/>
        </w:rPr>
      </w:pPr>
    </w:p>
    <w:p w:rsidR="00C66068" w:rsidRDefault="00686AC5" w:rsidP="00E238FD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Presentación de la Secretaría sobre “Las mujeres y la PI”</w:t>
      </w:r>
    </w:p>
    <w:p w:rsidR="00E238FD" w:rsidRDefault="00E238FD" w:rsidP="00E238FD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5D717A" w:rsidRDefault="005D717A" w:rsidP="00E238FD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  <w:rPr>
          <w:lang w:val="es-ES_tradnl"/>
        </w:rPr>
      </w:pPr>
      <w:r>
        <w:rPr>
          <w:lang w:val="es-ES_tradnl"/>
        </w:rPr>
        <w:t>Debate sobre “Las mujeres y la PI”</w:t>
      </w:r>
    </w:p>
    <w:p w:rsidR="00E238FD" w:rsidRDefault="00E238FD" w:rsidP="00E238FD">
      <w:pPr>
        <w:pStyle w:val="ListParagraph"/>
        <w:tabs>
          <w:tab w:val="left" w:pos="1134"/>
        </w:tabs>
        <w:ind w:left="1134"/>
        <w:rPr>
          <w:lang w:val="es-ES_tradnl"/>
        </w:rPr>
      </w:pPr>
    </w:p>
    <w:p w:rsidR="005D717A" w:rsidRDefault="005D717A" w:rsidP="00E238FD">
      <w:pPr>
        <w:pStyle w:val="ListParagraph"/>
        <w:numPr>
          <w:ilvl w:val="0"/>
          <w:numId w:val="7"/>
        </w:numPr>
        <w:tabs>
          <w:tab w:val="left" w:pos="1134"/>
        </w:tabs>
        <w:ind w:left="1134" w:hanging="567"/>
      </w:pPr>
      <w:r>
        <w:t xml:space="preserve">Propuesta </w:t>
      </w:r>
      <w:r w:rsidRPr="00E238FD">
        <w:rPr>
          <w:lang w:val="es-ES_tradnl"/>
        </w:rPr>
        <w:t>de</w:t>
      </w:r>
      <w:r>
        <w:t xml:space="preserve"> una declaración sobre “Las mujeres y la propiedad intelectual” presentada por México.</w:t>
      </w:r>
    </w:p>
    <w:p w:rsidR="005D717A" w:rsidRPr="00686AC5" w:rsidRDefault="005D717A" w:rsidP="00E238FD">
      <w:pPr>
        <w:pStyle w:val="ListParagraph"/>
        <w:ind w:left="1287" w:firstLine="414"/>
      </w:pPr>
      <w:r>
        <w:t xml:space="preserve">Véase el </w:t>
      </w:r>
      <w:r w:rsidRPr="00E238FD">
        <w:rPr>
          <w:lang w:val="es-ES_tradnl"/>
        </w:rPr>
        <w:t>documento</w:t>
      </w:r>
      <w:r>
        <w:t xml:space="preserve"> CDIP/22/16.</w:t>
      </w:r>
    </w:p>
    <w:p w:rsidR="005D717A" w:rsidRPr="005D717A" w:rsidRDefault="005D717A" w:rsidP="00C66068"/>
    <w:p w:rsidR="005D717A" w:rsidRDefault="00C66068" w:rsidP="00C66068">
      <w:pPr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</w:r>
      <w:r w:rsidR="005D717A" w:rsidRPr="005D717A">
        <w:rPr>
          <w:lang w:val="es-ES_tradnl"/>
        </w:rPr>
        <w:t>Labor futura</w:t>
      </w:r>
    </w:p>
    <w:p w:rsidR="005D717A" w:rsidRDefault="005D717A" w:rsidP="00C66068">
      <w:pPr>
        <w:rPr>
          <w:lang w:val="es-ES_tradnl"/>
        </w:rPr>
      </w:pPr>
    </w:p>
    <w:p w:rsidR="00C66068" w:rsidRPr="00510174" w:rsidRDefault="00112E64" w:rsidP="00C66068">
      <w:pPr>
        <w:rPr>
          <w:lang w:val="es-ES_tradnl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AUTONUM  </w:instrText>
      </w:r>
      <w:r>
        <w:rPr>
          <w:lang w:val="es-ES_tradnl"/>
        </w:rPr>
        <w:fldChar w:fldCharType="end"/>
      </w:r>
      <w:r>
        <w:rPr>
          <w:lang w:val="es-ES_tradnl"/>
        </w:rPr>
        <w:tab/>
      </w:r>
      <w:r w:rsidR="00510174" w:rsidRPr="00510174">
        <w:rPr>
          <w:lang w:val="es-ES_tradnl"/>
        </w:rPr>
        <w:t>Resumen de la presidencia</w:t>
      </w:r>
    </w:p>
    <w:p w:rsidR="00C66068" w:rsidRPr="00510174" w:rsidRDefault="00C66068" w:rsidP="00C66068">
      <w:pPr>
        <w:rPr>
          <w:lang w:val="es-ES_tradnl"/>
        </w:rPr>
      </w:pPr>
    </w:p>
    <w:p w:rsidR="00C66068" w:rsidRPr="00510174" w:rsidRDefault="00C66068" w:rsidP="00C66068">
      <w:pPr>
        <w:rPr>
          <w:lang w:val="es-ES_tradnl"/>
        </w:rPr>
      </w:pPr>
      <w:r w:rsidRPr="000E4925">
        <w:fldChar w:fldCharType="begin"/>
      </w:r>
      <w:r w:rsidRPr="00510174">
        <w:rPr>
          <w:lang w:val="es-ES_tradnl"/>
        </w:rPr>
        <w:instrText xml:space="preserve"> AUTONUM  </w:instrText>
      </w:r>
      <w:r w:rsidRPr="000E4925">
        <w:fldChar w:fldCharType="end"/>
      </w:r>
      <w:r w:rsidRPr="00510174">
        <w:rPr>
          <w:lang w:val="es-ES_tradnl"/>
        </w:rPr>
        <w:tab/>
      </w:r>
      <w:r w:rsidR="00510174" w:rsidRPr="00510174">
        <w:rPr>
          <w:lang w:val="es-ES_tradnl"/>
        </w:rPr>
        <w:t>Clausura de la sesió</w:t>
      </w:r>
      <w:r w:rsidR="00510174">
        <w:rPr>
          <w:lang w:val="es-ES_tradnl"/>
        </w:rPr>
        <w:t>n</w:t>
      </w:r>
    </w:p>
    <w:p w:rsidR="003B73E7" w:rsidRDefault="003B73E7" w:rsidP="00112E64">
      <w:pPr>
        <w:rPr>
          <w:lang w:val="es-ES_tradnl"/>
        </w:rPr>
      </w:pPr>
    </w:p>
    <w:p w:rsidR="003B73E7" w:rsidRDefault="003B73E7" w:rsidP="00112E64">
      <w:pPr>
        <w:rPr>
          <w:lang w:val="es-ES_tradnl"/>
        </w:rPr>
      </w:pPr>
    </w:p>
    <w:p w:rsidR="003B73E7" w:rsidRDefault="003B73E7" w:rsidP="00112E64">
      <w:pPr>
        <w:rPr>
          <w:lang w:val="es-ES_tradnl"/>
        </w:rPr>
      </w:pPr>
    </w:p>
    <w:p w:rsidR="00152CEA" w:rsidRPr="00510174" w:rsidRDefault="00C66068" w:rsidP="00765DE0">
      <w:pPr>
        <w:pStyle w:val="Endofdocument-Annex"/>
        <w:spacing w:before="240"/>
        <w:rPr>
          <w:lang w:val="es-ES_tradnl"/>
        </w:rPr>
      </w:pPr>
      <w:r w:rsidRPr="00510174">
        <w:rPr>
          <w:lang w:val="es-ES_tradnl"/>
        </w:rPr>
        <w:t>[</w:t>
      </w:r>
      <w:r w:rsidR="00510174" w:rsidRPr="00510174">
        <w:rPr>
          <w:lang w:val="es-ES_tradnl"/>
        </w:rPr>
        <w:t xml:space="preserve">Fin del </w:t>
      </w:r>
      <w:r w:rsidRPr="00510174">
        <w:rPr>
          <w:lang w:val="es-ES_tradnl"/>
        </w:rPr>
        <w:t>document</w:t>
      </w:r>
      <w:r w:rsidR="00510174" w:rsidRPr="00510174">
        <w:rPr>
          <w:lang w:val="es-ES_tradnl"/>
        </w:rPr>
        <w:t>o</w:t>
      </w:r>
      <w:r w:rsidRPr="00510174">
        <w:rPr>
          <w:lang w:val="es-ES_tradnl"/>
        </w:rPr>
        <w:t>]</w:t>
      </w:r>
    </w:p>
    <w:sectPr w:rsidR="00152CEA" w:rsidRPr="00510174" w:rsidSect="009B754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7B" w:rsidRDefault="00485E7B">
      <w:r>
        <w:separator/>
      </w:r>
    </w:p>
  </w:endnote>
  <w:end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7B" w:rsidRDefault="00485E7B">
      <w:r>
        <w:separator/>
      </w:r>
    </w:p>
  </w:footnote>
  <w:foot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9B754D" w:rsidP="00477D6B">
    <w:pPr>
      <w:jc w:val="right"/>
    </w:pPr>
    <w:bookmarkStart w:id="6" w:name="Code2"/>
    <w:bookmarkEnd w:id="6"/>
    <w:r>
      <w:t>CDIP/</w:t>
    </w:r>
    <w:r w:rsidR="00B066AE">
      <w:t>22</w:t>
    </w:r>
    <w:r>
      <w:t>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80B8C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7D13E4"/>
    <w:multiLevelType w:val="hybridMultilevel"/>
    <w:tmpl w:val="75D4CD9E"/>
    <w:lvl w:ilvl="0" w:tplc="C7CA2B16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  <w:b w:val="0"/>
        <w:i w:val="0"/>
        <w:sz w:val="22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4D"/>
    <w:rsid w:val="00010686"/>
    <w:rsid w:val="00052915"/>
    <w:rsid w:val="0008634A"/>
    <w:rsid w:val="000E3BB3"/>
    <w:rsid w:val="000F5E56"/>
    <w:rsid w:val="00112E64"/>
    <w:rsid w:val="001362EE"/>
    <w:rsid w:val="00152CEA"/>
    <w:rsid w:val="001832A6"/>
    <w:rsid w:val="002634C4"/>
    <w:rsid w:val="00264E7B"/>
    <w:rsid w:val="002C6656"/>
    <w:rsid w:val="002E0F47"/>
    <w:rsid w:val="002F4E68"/>
    <w:rsid w:val="0033471D"/>
    <w:rsid w:val="00354647"/>
    <w:rsid w:val="00377273"/>
    <w:rsid w:val="003845C1"/>
    <w:rsid w:val="00387287"/>
    <w:rsid w:val="003B73E7"/>
    <w:rsid w:val="003E48F1"/>
    <w:rsid w:val="003F347A"/>
    <w:rsid w:val="00423E3E"/>
    <w:rsid w:val="00427AF4"/>
    <w:rsid w:val="00434A04"/>
    <w:rsid w:val="0045231F"/>
    <w:rsid w:val="004647DA"/>
    <w:rsid w:val="0046793F"/>
    <w:rsid w:val="00476261"/>
    <w:rsid w:val="00477808"/>
    <w:rsid w:val="00477D6B"/>
    <w:rsid w:val="00485E7B"/>
    <w:rsid w:val="004A6C37"/>
    <w:rsid w:val="004C3DB3"/>
    <w:rsid w:val="004E297D"/>
    <w:rsid w:val="00510174"/>
    <w:rsid w:val="00531B02"/>
    <w:rsid w:val="005332F0"/>
    <w:rsid w:val="0055013B"/>
    <w:rsid w:val="00571B99"/>
    <w:rsid w:val="00590813"/>
    <w:rsid w:val="005D717A"/>
    <w:rsid w:val="005E3CDB"/>
    <w:rsid w:val="00605827"/>
    <w:rsid w:val="00675021"/>
    <w:rsid w:val="00686AC5"/>
    <w:rsid w:val="006A06C6"/>
    <w:rsid w:val="007224C8"/>
    <w:rsid w:val="00734B01"/>
    <w:rsid w:val="00736215"/>
    <w:rsid w:val="00765DE0"/>
    <w:rsid w:val="00794BE2"/>
    <w:rsid w:val="007A5581"/>
    <w:rsid w:val="007B3774"/>
    <w:rsid w:val="007B71FE"/>
    <w:rsid w:val="007D781E"/>
    <w:rsid w:val="007E663E"/>
    <w:rsid w:val="007F7121"/>
    <w:rsid w:val="0081029C"/>
    <w:rsid w:val="00815082"/>
    <w:rsid w:val="0088395E"/>
    <w:rsid w:val="008B2CC1"/>
    <w:rsid w:val="008B42FA"/>
    <w:rsid w:val="008E6BD6"/>
    <w:rsid w:val="0090731E"/>
    <w:rsid w:val="00914319"/>
    <w:rsid w:val="00935AA4"/>
    <w:rsid w:val="0096247A"/>
    <w:rsid w:val="00966A22"/>
    <w:rsid w:val="00972F03"/>
    <w:rsid w:val="009A0C8B"/>
    <w:rsid w:val="009B6241"/>
    <w:rsid w:val="009B754D"/>
    <w:rsid w:val="009C4D94"/>
    <w:rsid w:val="00A16FC0"/>
    <w:rsid w:val="00A32C9E"/>
    <w:rsid w:val="00A66CB1"/>
    <w:rsid w:val="00AB1F01"/>
    <w:rsid w:val="00AB613D"/>
    <w:rsid w:val="00AC7BA5"/>
    <w:rsid w:val="00AD3604"/>
    <w:rsid w:val="00AE7F20"/>
    <w:rsid w:val="00AF0550"/>
    <w:rsid w:val="00B066AE"/>
    <w:rsid w:val="00B15A9E"/>
    <w:rsid w:val="00B65A0A"/>
    <w:rsid w:val="00B67CDC"/>
    <w:rsid w:val="00B72D36"/>
    <w:rsid w:val="00BA64DA"/>
    <w:rsid w:val="00BC4164"/>
    <w:rsid w:val="00BD2DCC"/>
    <w:rsid w:val="00C66068"/>
    <w:rsid w:val="00C90559"/>
    <w:rsid w:val="00CA2251"/>
    <w:rsid w:val="00CA5069"/>
    <w:rsid w:val="00CC3A13"/>
    <w:rsid w:val="00CE3F94"/>
    <w:rsid w:val="00D56C7C"/>
    <w:rsid w:val="00D71B4D"/>
    <w:rsid w:val="00D90289"/>
    <w:rsid w:val="00D93D55"/>
    <w:rsid w:val="00D9612F"/>
    <w:rsid w:val="00DC4C60"/>
    <w:rsid w:val="00DD694E"/>
    <w:rsid w:val="00E0079A"/>
    <w:rsid w:val="00E238FD"/>
    <w:rsid w:val="00E444DA"/>
    <w:rsid w:val="00E45C84"/>
    <w:rsid w:val="00E504E5"/>
    <w:rsid w:val="00EA3B63"/>
    <w:rsid w:val="00EB7A3E"/>
    <w:rsid w:val="00EC401A"/>
    <w:rsid w:val="00EE230B"/>
    <w:rsid w:val="00EF530A"/>
    <w:rsid w:val="00EF6622"/>
    <w:rsid w:val="00EF78A9"/>
    <w:rsid w:val="00F41C84"/>
    <w:rsid w:val="00F55408"/>
    <w:rsid w:val="00F66152"/>
    <w:rsid w:val="00F80845"/>
    <w:rsid w:val="00F80B8C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6293DD3"/>
  <w15:docId w15:val="{AE82652A-83A4-4111-90AC-0AD32C9E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D9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21 (S).dotm</Template>
  <TotalTime>7</TotalTime>
  <Pages>3</Pages>
  <Words>697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LLAMAS BRUFAU Lucia</dc:creator>
  <dc:description>JC / Reviewed</dc:description>
  <cp:lastModifiedBy>BOU LLORET Amparo</cp:lastModifiedBy>
  <cp:revision>3</cp:revision>
  <cp:lastPrinted>2018-10-25T11:59:00Z</cp:lastPrinted>
  <dcterms:created xsi:type="dcterms:W3CDTF">2018-11-19T10:39:00Z</dcterms:created>
  <dcterms:modified xsi:type="dcterms:W3CDTF">2018-11-19T10:51:00Z</dcterms:modified>
</cp:coreProperties>
</file>