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219FF" w:rsidTr="0088395E">
        <w:tc>
          <w:tcPr>
            <w:tcW w:w="4513" w:type="dxa"/>
            <w:tcBorders>
              <w:bottom w:val="single" w:sz="4" w:space="0" w:color="auto"/>
            </w:tcBorders>
            <w:tcMar>
              <w:bottom w:w="170" w:type="dxa"/>
            </w:tcMar>
          </w:tcPr>
          <w:p w:rsidR="00E504E5" w:rsidRPr="00B10CE7"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C219FF" w:rsidRDefault="00EE230B" w:rsidP="00AB613D">
            <w:pPr>
              <w:rPr>
                <w:lang w:val="es-ES_tradnl"/>
              </w:rPr>
            </w:pPr>
            <w:r w:rsidRPr="00C219FF">
              <w:rPr>
                <w:noProof/>
                <w:lang w:val="en-US" w:eastAsia="en-US"/>
              </w:rPr>
              <w:drawing>
                <wp:inline distT="0" distB="0" distL="0" distR="0" wp14:anchorId="30DABF79" wp14:editId="52F044CC">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219FF" w:rsidRDefault="00E504E5" w:rsidP="00AB613D">
            <w:pPr>
              <w:jc w:val="right"/>
              <w:rPr>
                <w:lang w:val="es-ES_tradnl"/>
              </w:rPr>
            </w:pPr>
            <w:r w:rsidRPr="00C219FF">
              <w:rPr>
                <w:b/>
                <w:sz w:val="40"/>
                <w:szCs w:val="40"/>
                <w:lang w:val="es-ES_tradnl"/>
              </w:rPr>
              <w:t>S</w:t>
            </w:r>
          </w:p>
        </w:tc>
      </w:tr>
      <w:tr w:rsidR="008B2CC1" w:rsidRPr="00C219F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C219FF" w:rsidRDefault="007B3774" w:rsidP="00CC3A13">
            <w:pPr>
              <w:jc w:val="right"/>
              <w:rPr>
                <w:rFonts w:ascii="Arial Black" w:hAnsi="Arial Black"/>
                <w:caps/>
                <w:sz w:val="15"/>
                <w:lang w:val="es-ES_tradnl"/>
              </w:rPr>
            </w:pPr>
            <w:r w:rsidRPr="00C219FF">
              <w:rPr>
                <w:rFonts w:ascii="Arial Black" w:hAnsi="Arial Black"/>
                <w:caps/>
                <w:sz w:val="15"/>
                <w:lang w:val="es-ES_tradnl"/>
              </w:rPr>
              <w:t>CDIP/2</w:t>
            </w:r>
            <w:r w:rsidR="00CC3A13" w:rsidRPr="00C219FF">
              <w:rPr>
                <w:rFonts w:ascii="Arial Black" w:hAnsi="Arial Black"/>
                <w:caps/>
                <w:sz w:val="15"/>
                <w:lang w:val="es-ES_tradnl"/>
              </w:rPr>
              <w:t>1</w:t>
            </w:r>
            <w:r w:rsidR="0096247A" w:rsidRPr="00C219FF">
              <w:rPr>
                <w:rFonts w:ascii="Arial Black" w:hAnsi="Arial Black"/>
                <w:caps/>
                <w:sz w:val="15"/>
                <w:lang w:val="es-ES_tradnl"/>
              </w:rPr>
              <w:t>/</w:t>
            </w:r>
            <w:bookmarkStart w:id="1" w:name="Code"/>
            <w:bookmarkEnd w:id="1"/>
            <w:r w:rsidR="002C3984" w:rsidRPr="00C219FF">
              <w:rPr>
                <w:rFonts w:ascii="Arial Black" w:hAnsi="Arial Black"/>
                <w:caps/>
                <w:sz w:val="15"/>
                <w:lang w:val="es-ES_tradnl"/>
              </w:rPr>
              <w:t>8</w:t>
            </w:r>
            <w:r w:rsidR="00E70670" w:rsidRPr="00C219FF">
              <w:rPr>
                <w:rFonts w:ascii="Arial Black" w:hAnsi="Arial Black"/>
                <w:caps/>
                <w:sz w:val="15"/>
                <w:lang w:val="es-ES_tradnl"/>
              </w:rPr>
              <w:t xml:space="preserve"> REV. </w:t>
            </w:r>
          </w:p>
        </w:tc>
      </w:tr>
      <w:tr w:rsidR="008B2CC1" w:rsidRPr="00C219FF" w:rsidTr="00AB613D">
        <w:trPr>
          <w:trHeight w:hRule="exact" w:val="170"/>
        </w:trPr>
        <w:tc>
          <w:tcPr>
            <w:tcW w:w="9356" w:type="dxa"/>
            <w:gridSpan w:val="3"/>
            <w:noWrap/>
            <w:tcMar>
              <w:left w:w="0" w:type="dxa"/>
              <w:right w:w="0" w:type="dxa"/>
            </w:tcMar>
            <w:vAlign w:val="bottom"/>
          </w:tcPr>
          <w:p w:rsidR="008B2CC1" w:rsidRPr="00C219FF" w:rsidRDefault="008B2CC1" w:rsidP="0046793F">
            <w:pPr>
              <w:jc w:val="right"/>
              <w:rPr>
                <w:rFonts w:ascii="Arial Black" w:hAnsi="Arial Black"/>
                <w:caps/>
                <w:sz w:val="15"/>
                <w:lang w:val="es-ES_tradnl"/>
              </w:rPr>
            </w:pPr>
            <w:r w:rsidRPr="00C219FF">
              <w:rPr>
                <w:rFonts w:ascii="Arial Black" w:hAnsi="Arial Black"/>
                <w:caps/>
                <w:sz w:val="15"/>
                <w:lang w:val="es-ES_tradnl"/>
              </w:rPr>
              <w:t xml:space="preserve">ORIGINAL: </w:t>
            </w:r>
            <w:bookmarkStart w:id="2" w:name="Original"/>
            <w:bookmarkEnd w:id="2"/>
            <w:r w:rsidR="00810179" w:rsidRPr="00C219FF">
              <w:rPr>
                <w:rFonts w:ascii="Arial Black" w:hAnsi="Arial Black"/>
                <w:caps/>
                <w:sz w:val="15"/>
                <w:lang w:val="es-ES_tradnl"/>
              </w:rPr>
              <w:t xml:space="preserve"> </w:t>
            </w:r>
            <w:r w:rsidR="002C3984" w:rsidRPr="00C219FF">
              <w:rPr>
                <w:rFonts w:ascii="Arial Black" w:hAnsi="Arial Black"/>
                <w:caps/>
                <w:sz w:val="15"/>
                <w:lang w:val="es-ES_tradnl"/>
              </w:rPr>
              <w:t>INGLÉS</w:t>
            </w:r>
          </w:p>
        </w:tc>
      </w:tr>
      <w:tr w:rsidR="008B2CC1" w:rsidRPr="00C219FF" w:rsidTr="00AB613D">
        <w:trPr>
          <w:trHeight w:hRule="exact" w:val="198"/>
        </w:trPr>
        <w:tc>
          <w:tcPr>
            <w:tcW w:w="9356" w:type="dxa"/>
            <w:gridSpan w:val="3"/>
            <w:tcMar>
              <w:left w:w="0" w:type="dxa"/>
              <w:right w:w="0" w:type="dxa"/>
            </w:tcMar>
            <w:vAlign w:val="bottom"/>
          </w:tcPr>
          <w:p w:rsidR="008B2CC1" w:rsidRPr="00C219FF" w:rsidRDefault="00675021" w:rsidP="00E70670">
            <w:pPr>
              <w:jc w:val="right"/>
              <w:rPr>
                <w:rFonts w:ascii="Arial Black" w:hAnsi="Arial Black"/>
                <w:caps/>
                <w:sz w:val="15"/>
                <w:lang w:val="es-ES_tradnl"/>
              </w:rPr>
            </w:pPr>
            <w:r w:rsidRPr="00C219FF">
              <w:rPr>
                <w:rFonts w:ascii="Arial Black" w:hAnsi="Arial Black"/>
                <w:caps/>
                <w:sz w:val="15"/>
                <w:lang w:val="es-ES_tradnl"/>
              </w:rPr>
              <w:t>fecha</w:t>
            </w:r>
            <w:r w:rsidR="008B2CC1" w:rsidRPr="00C219FF">
              <w:rPr>
                <w:rFonts w:ascii="Arial Black" w:hAnsi="Arial Black"/>
                <w:caps/>
                <w:sz w:val="15"/>
                <w:lang w:val="es-ES_tradnl"/>
              </w:rPr>
              <w:t xml:space="preserve">: </w:t>
            </w:r>
            <w:bookmarkStart w:id="3" w:name="Date"/>
            <w:bookmarkEnd w:id="3"/>
            <w:r w:rsidR="00810179" w:rsidRPr="00C219FF">
              <w:rPr>
                <w:rFonts w:ascii="Arial Black" w:hAnsi="Arial Black"/>
                <w:caps/>
                <w:sz w:val="15"/>
                <w:lang w:val="es-ES_tradnl"/>
              </w:rPr>
              <w:t xml:space="preserve"> </w:t>
            </w:r>
            <w:r w:rsidR="00E70670" w:rsidRPr="00C219FF">
              <w:rPr>
                <w:rFonts w:ascii="Arial Black" w:hAnsi="Arial Black"/>
                <w:caps/>
                <w:sz w:val="15"/>
                <w:lang w:val="es-ES_tradnl"/>
              </w:rPr>
              <w:t>30 de abril</w:t>
            </w:r>
            <w:r w:rsidR="002C3984" w:rsidRPr="00C219FF">
              <w:rPr>
                <w:rFonts w:ascii="Arial Black" w:hAnsi="Arial Black"/>
                <w:caps/>
                <w:sz w:val="15"/>
                <w:lang w:val="es-ES_tradnl"/>
              </w:rPr>
              <w:t xml:space="preserve"> DE 2018</w:t>
            </w:r>
          </w:p>
        </w:tc>
      </w:tr>
    </w:tbl>
    <w:p w:rsidR="008B2CC1" w:rsidRPr="00C219FF" w:rsidRDefault="008B2CC1" w:rsidP="008B2CC1">
      <w:pPr>
        <w:rPr>
          <w:lang w:val="es-ES_tradnl"/>
        </w:rPr>
      </w:pPr>
    </w:p>
    <w:p w:rsidR="008B2CC1" w:rsidRPr="00C219FF" w:rsidRDefault="008B2CC1" w:rsidP="008B2CC1">
      <w:pPr>
        <w:rPr>
          <w:lang w:val="es-ES_tradnl"/>
        </w:rPr>
      </w:pPr>
    </w:p>
    <w:p w:rsidR="008B2CC1" w:rsidRPr="00C219FF" w:rsidRDefault="008B2CC1" w:rsidP="008B2CC1">
      <w:pPr>
        <w:rPr>
          <w:lang w:val="es-ES_tradnl"/>
        </w:rPr>
      </w:pPr>
    </w:p>
    <w:p w:rsidR="008B2CC1" w:rsidRPr="00C219FF" w:rsidRDefault="008B2CC1" w:rsidP="008B2CC1">
      <w:pPr>
        <w:rPr>
          <w:lang w:val="es-ES_tradnl"/>
        </w:rPr>
      </w:pPr>
    </w:p>
    <w:p w:rsidR="008B2CC1" w:rsidRPr="00C219FF" w:rsidRDefault="008B2CC1" w:rsidP="008B2CC1">
      <w:pPr>
        <w:rPr>
          <w:lang w:val="es-ES_tradnl"/>
        </w:rPr>
      </w:pPr>
    </w:p>
    <w:p w:rsidR="00B67CDC" w:rsidRPr="00C219FF" w:rsidRDefault="0096247A" w:rsidP="00B67CDC">
      <w:pPr>
        <w:rPr>
          <w:b/>
          <w:sz w:val="28"/>
          <w:szCs w:val="28"/>
          <w:lang w:val="es-ES_tradnl"/>
        </w:rPr>
      </w:pPr>
      <w:r w:rsidRPr="00C219FF">
        <w:rPr>
          <w:b/>
          <w:sz w:val="28"/>
          <w:szCs w:val="28"/>
          <w:lang w:val="es-ES_tradnl"/>
        </w:rPr>
        <w:t xml:space="preserve">Comité </w:t>
      </w:r>
      <w:r w:rsidR="00EE230B" w:rsidRPr="00C219FF">
        <w:rPr>
          <w:b/>
          <w:sz w:val="28"/>
          <w:szCs w:val="28"/>
          <w:lang w:val="es-ES_tradnl"/>
        </w:rPr>
        <w:t>de Desarrollo y Propiedad Intelectual (CDIP)</w:t>
      </w:r>
    </w:p>
    <w:p w:rsidR="003845C1" w:rsidRPr="00C219FF" w:rsidRDefault="003845C1" w:rsidP="003845C1">
      <w:pPr>
        <w:rPr>
          <w:lang w:val="es-ES_tradnl"/>
        </w:rPr>
      </w:pPr>
    </w:p>
    <w:p w:rsidR="003845C1" w:rsidRPr="00C219FF" w:rsidRDefault="003845C1" w:rsidP="003845C1">
      <w:pPr>
        <w:rPr>
          <w:lang w:val="es-ES_tradnl"/>
        </w:rPr>
      </w:pPr>
    </w:p>
    <w:p w:rsidR="00CC3A13" w:rsidRPr="00C219FF" w:rsidRDefault="00CC3A13" w:rsidP="00CC3A13">
      <w:pPr>
        <w:rPr>
          <w:b/>
          <w:sz w:val="24"/>
          <w:szCs w:val="24"/>
          <w:lang w:val="es-ES_tradnl"/>
        </w:rPr>
      </w:pPr>
      <w:r w:rsidRPr="00C219FF">
        <w:rPr>
          <w:b/>
          <w:sz w:val="24"/>
          <w:szCs w:val="24"/>
          <w:lang w:val="es-ES_tradnl"/>
        </w:rPr>
        <w:t>Vigesimoprimera sesión</w:t>
      </w:r>
    </w:p>
    <w:p w:rsidR="00B67CDC" w:rsidRPr="00C219FF" w:rsidRDefault="00CC3A13" w:rsidP="00CC3A13">
      <w:pPr>
        <w:rPr>
          <w:b/>
          <w:sz w:val="24"/>
          <w:szCs w:val="24"/>
          <w:lang w:val="es-ES_tradnl"/>
        </w:rPr>
      </w:pPr>
      <w:r w:rsidRPr="00C219FF">
        <w:rPr>
          <w:b/>
          <w:sz w:val="24"/>
          <w:szCs w:val="24"/>
          <w:lang w:val="es-ES_tradnl"/>
        </w:rPr>
        <w:t>Ginebra, 14 a 18 de mayo de 2018</w:t>
      </w:r>
    </w:p>
    <w:p w:rsidR="008B2CC1" w:rsidRPr="00C219FF" w:rsidRDefault="008B2CC1" w:rsidP="008B2CC1">
      <w:pPr>
        <w:rPr>
          <w:lang w:val="es-ES_tradnl"/>
        </w:rPr>
      </w:pPr>
    </w:p>
    <w:p w:rsidR="008B2CC1" w:rsidRPr="00C219FF" w:rsidRDefault="008B2CC1" w:rsidP="008B2CC1">
      <w:pPr>
        <w:rPr>
          <w:lang w:val="es-ES_tradnl"/>
        </w:rPr>
      </w:pPr>
    </w:p>
    <w:p w:rsidR="008B2CC1" w:rsidRPr="00C219FF" w:rsidRDefault="008B2CC1" w:rsidP="008B2CC1">
      <w:pPr>
        <w:rPr>
          <w:lang w:val="es-ES_tradnl"/>
        </w:rPr>
      </w:pPr>
    </w:p>
    <w:p w:rsidR="002C3984" w:rsidRPr="00C219FF" w:rsidRDefault="00235B8D" w:rsidP="002C3984">
      <w:pPr>
        <w:rPr>
          <w:caps/>
          <w:sz w:val="24"/>
          <w:lang w:val="es-ES_tradnl"/>
        </w:rPr>
      </w:pPr>
      <w:bookmarkStart w:id="4" w:name="TitleOfDoc"/>
      <w:bookmarkEnd w:id="4"/>
      <w:r w:rsidRPr="00C219FF">
        <w:rPr>
          <w:sz w:val="24"/>
          <w:lang w:val="es-ES_tradnl"/>
        </w:rPr>
        <w:t xml:space="preserve">RECOPILACIÓN DE LAS APORTACIONES DE LOS ESTADOS MIEMBROS SOBRE LAS </w:t>
      </w:r>
      <w:r w:rsidR="001156D4" w:rsidRPr="00C219FF">
        <w:rPr>
          <w:sz w:val="24"/>
          <w:lang w:val="es-ES_tradnl"/>
        </w:rPr>
        <w:t>CUESTIONES</w:t>
      </w:r>
      <w:r w:rsidRPr="00C219FF">
        <w:rPr>
          <w:sz w:val="24"/>
          <w:lang w:val="es-ES_tradnl"/>
        </w:rPr>
        <w:t xml:space="preserve"> QUE HAN DE EXAMINARSE EN EL MARCO DEL PUNTO DEL ORDEN DEL DÍA </w:t>
      </w:r>
      <w:r w:rsidR="00670BF6" w:rsidRPr="00C219FF">
        <w:rPr>
          <w:sz w:val="24"/>
          <w:lang w:val="es-ES_tradnl"/>
        </w:rPr>
        <w:t>“</w:t>
      </w:r>
      <w:r w:rsidRPr="00C219FF">
        <w:rPr>
          <w:sz w:val="24"/>
          <w:lang w:val="es-ES_tradnl"/>
        </w:rPr>
        <w:t>LA PROPIEDAD INTELECTUAL Y EL DESARROLLO</w:t>
      </w:r>
      <w:r w:rsidR="00670BF6" w:rsidRPr="00C219FF">
        <w:rPr>
          <w:sz w:val="24"/>
          <w:lang w:val="es-ES_tradnl"/>
        </w:rPr>
        <w:t>”</w:t>
      </w:r>
    </w:p>
    <w:p w:rsidR="002C3984" w:rsidRPr="00C219FF" w:rsidRDefault="002C3984" w:rsidP="002C3984">
      <w:pPr>
        <w:rPr>
          <w:lang w:val="es-ES_tradnl"/>
        </w:rPr>
      </w:pPr>
    </w:p>
    <w:p w:rsidR="002C3984" w:rsidRPr="00C219FF" w:rsidRDefault="0073565F" w:rsidP="002C3984">
      <w:pPr>
        <w:rPr>
          <w:i/>
          <w:lang w:val="es-ES_tradnl"/>
        </w:rPr>
      </w:pPr>
      <w:bookmarkStart w:id="5" w:name="Prepared"/>
      <w:bookmarkEnd w:id="5"/>
      <w:r w:rsidRPr="00C219FF">
        <w:rPr>
          <w:i/>
          <w:lang w:val="es-ES_tradnl"/>
        </w:rPr>
        <w:t>preparada</w:t>
      </w:r>
      <w:r w:rsidR="00CD522C" w:rsidRPr="00C219FF">
        <w:rPr>
          <w:i/>
          <w:lang w:val="es-ES_tradnl"/>
        </w:rPr>
        <w:t xml:space="preserve"> por </w:t>
      </w:r>
      <w:r w:rsidR="00B131FD" w:rsidRPr="00C219FF">
        <w:rPr>
          <w:i/>
          <w:lang w:val="es-ES_tradnl"/>
        </w:rPr>
        <w:t>la Secretaría</w:t>
      </w:r>
    </w:p>
    <w:p w:rsidR="002C3984" w:rsidRPr="00C219FF" w:rsidRDefault="002C3984" w:rsidP="002C3984">
      <w:pPr>
        <w:rPr>
          <w:lang w:val="es-ES_tradnl"/>
        </w:rPr>
      </w:pPr>
    </w:p>
    <w:p w:rsidR="002C3984" w:rsidRPr="00C219FF" w:rsidRDefault="002C3984" w:rsidP="002C3984">
      <w:pPr>
        <w:rPr>
          <w:lang w:val="es-ES_tradnl"/>
        </w:rPr>
      </w:pPr>
    </w:p>
    <w:p w:rsidR="002C3984" w:rsidRPr="00C219FF" w:rsidRDefault="002C3984" w:rsidP="002C3984">
      <w:pPr>
        <w:rPr>
          <w:lang w:val="es-ES_tradnl"/>
        </w:rPr>
      </w:pPr>
    </w:p>
    <w:p w:rsidR="002C3984" w:rsidRPr="00C219FF" w:rsidRDefault="002C3984" w:rsidP="00810179">
      <w:pPr>
        <w:rPr>
          <w:lang w:val="es-ES_tradnl"/>
        </w:rPr>
      </w:pPr>
    </w:p>
    <w:p w:rsidR="00605B5E" w:rsidRPr="00C219FF" w:rsidRDefault="002C3984" w:rsidP="00810179">
      <w:pPr>
        <w:rPr>
          <w:lang w:val="es-ES_tradnl"/>
        </w:rPr>
      </w:pPr>
      <w:r w:rsidRPr="00C219FF">
        <w:rPr>
          <w:lang w:val="es-ES_tradnl"/>
        </w:rPr>
        <w:fldChar w:fldCharType="begin"/>
      </w:r>
      <w:r w:rsidRPr="00C219FF">
        <w:rPr>
          <w:lang w:val="es-ES_tradnl"/>
        </w:rPr>
        <w:instrText xml:space="preserve"> AUTONUM  </w:instrText>
      </w:r>
      <w:r w:rsidRPr="00C219FF">
        <w:rPr>
          <w:lang w:val="es-ES_tradnl"/>
        </w:rPr>
        <w:fldChar w:fldCharType="end"/>
      </w:r>
      <w:r w:rsidRPr="00C219FF">
        <w:rPr>
          <w:lang w:val="es-ES_tradnl"/>
        </w:rPr>
        <w:tab/>
      </w:r>
      <w:r w:rsidR="00C922B1" w:rsidRPr="00C219FF">
        <w:rPr>
          <w:lang w:val="es-ES_tradnl"/>
        </w:rPr>
        <w:t xml:space="preserve">La </w:t>
      </w:r>
      <w:r w:rsidR="00BB371A" w:rsidRPr="00C219FF">
        <w:rPr>
          <w:lang w:val="es-ES_tradnl"/>
        </w:rPr>
        <w:t>Asamblea General</w:t>
      </w:r>
      <w:r w:rsidRPr="00C219FF">
        <w:rPr>
          <w:lang w:val="es-ES_tradnl"/>
        </w:rPr>
        <w:t xml:space="preserve"> </w:t>
      </w:r>
      <w:r w:rsidR="00C922B1" w:rsidRPr="00C219FF">
        <w:rPr>
          <w:lang w:val="es-ES_tradnl"/>
        </w:rPr>
        <w:t xml:space="preserve">de la OMPI </w:t>
      </w:r>
      <w:r w:rsidR="007E3467" w:rsidRPr="00C219FF">
        <w:rPr>
          <w:lang w:val="es-ES_tradnl"/>
        </w:rPr>
        <w:t>en su cuadragésimo noveno período de sesiones</w:t>
      </w:r>
      <w:r w:rsidRPr="00C219FF">
        <w:rPr>
          <w:lang w:val="es-ES_tradnl"/>
        </w:rPr>
        <w:t xml:space="preserve">, </w:t>
      </w:r>
      <w:r w:rsidR="007E3467" w:rsidRPr="00C219FF">
        <w:rPr>
          <w:lang w:val="es-ES_tradnl"/>
        </w:rPr>
        <w:t>celebrado</w:t>
      </w:r>
      <w:r w:rsidR="00CC24CA" w:rsidRPr="00C219FF">
        <w:rPr>
          <w:lang w:val="es-ES_tradnl"/>
        </w:rPr>
        <w:t xml:space="preserve"> en octubre d</w:t>
      </w:r>
      <w:r w:rsidR="00685129" w:rsidRPr="00C219FF">
        <w:rPr>
          <w:lang w:val="es-ES_tradnl"/>
        </w:rPr>
        <w:t>e 2</w:t>
      </w:r>
      <w:r w:rsidRPr="00C219FF">
        <w:rPr>
          <w:lang w:val="es-ES_tradnl"/>
        </w:rPr>
        <w:t xml:space="preserve">017, </w:t>
      </w:r>
      <w:r w:rsidR="006619B1" w:rsidRPr="00C219FF">
        <w:rPr>
          <w:lang w:val="es-ES_tradnl"/>
        </w:rPr>
        <w:t>tomó un</w:t>
      </w:r>
      <w:r w:rsidRPr="00C219FF">
        <w:rPr>
          <w:lang w:val="es-ES_tradnl"/>
        </w:rPr>
        <w:t xml:space="preserve">a </w:t>
      </w:r>
      <w:r w:rsidR="006619B1" w:rsidRPr="00C219FF">
        <w:rPr>
          <w:lang w:val="es-ES_tradnl"/>
        </w:rPr>
        <w:t>decisión</w:t>
      </w:r>
      <w:r w:rsidRPr="00C219FF">
        <w:rPr>
          <w:lang w:val="es-ES_tradnl"/>
        </w:rPr>
        <w:t xml:space="preserve"> </w:t>
      </w:r>
      <w:r w:rsidR="006619B1" w:rsidRPr="00C219FF">
        <w:rPr>
          <w:lang w:val="es-ES_tradnl"/>
        </w:rPr>
        <w:t>en la cual, entre otr</w:t>
      </w:r>
      <w:r w:rsidR="00667714" w:rsidRPr="00C219FF">
        <w:rPr>
          <w:lang w:val="es-ES_tradnl"/>
        </w:rPr>
        <w:t>a</w:t>
      </w:r>
      <w:r w:rsidR="006619B1" w:rsidRPr="00C219FF">
        <w:rPr>
          <w:lang w:val="es-ES_tradnl"/>
        </w:rPr>
        <w:t xml:space="preserve">s cosas, se solicitaba </w:t>
      </w:r>
      <w:r w:rsidR="00670BF6" w:rsidRPr="00C219FF">
        <w:rPr>
          <w:lang w:val="es-ES_tradnl"/>
        </w:rPr>
        <w:t>“</w:t>
      </w:r>
      <w:r w:rsidR="009E7247" w:rsidRPr="00C219FF">
        <w:rPr>
          <w:lang w:val="es-ES_tradnl"/>
        </w:rPr>
        <w:t>añadir un nuevo punto al orde</w:t>
      </w:r>
      <w:r w:rsidR="00B24BD8" w:rsidRPr="00C219FF">
        <w:rPr>
          <w:lang w:val="es-ES_tradnl"/>
        </w:rPr>
        <w:t>n del día del CDIP, denominado l</w:t>
      </w:r>
      <w:r w:rsidR="009E7247" w:rsidRPr="00C219FF">
        <w:rPr>
          <w:lang w:val="es-ES_tradnl"/>
        </w:rPr>
        <w:t xml:space="preserve">a PI y el desarrollo, para examinar las </w:t>
      </w:r>
      <w:r w:rsidR="00D92939" w:rsidRPr="00C219FF">
        <w:rPr>
          <w:lang w:val="es-ES_tradnl"/>
        </w:rPr>
        <w:t>cuestiones</w:t>
      </w:r>
      <w:r w:rsidR="009E7247" w:rsidRPr="00C219FF">
        <w:rPr>
          <w:lang w:val="es-ES_tradnl"/>
        </w:rPr>
        <w:t xml:space="preserve"> relativas a la PI y el desarrollo que </w:t>
      </w:r>
      <w:r w:rsidR="000A68C7" w:rsidRPr="00C219FF">
        <w:rPr>
          <w:lang w:val="es-ES_tradnl"/>
        </w:rPr>
        <w:t>acuerde</w:t>
      </w:r>
      <w:r w:rsidR="009A3E7D" w:rsidRPr="00C219FF">
        <w:rPr>
          <w:lang w:val="es-ES_tradnl"/>
        </w:rPr>
        <w:t xml:space="preserve"> </w:t>
      </w:r>
      <w:r w:rsidR="007C65B3" w:rsidRPr="00C219FF">
        <w:rPr>
          <w:lang w:val="es-ES_tradnl"/>
        </w:rPr>
        <w:t xml:space="preserve">el </w:t>
      </w:r>
      <w:r w:rsidR="009E7247" w:rsidRPr="00C219FF">
        <w:rPr>
          <w:lang w:val="es-ES_tradnl"/>
        </w:rPr>
        <w:t xml:space="preserve">Comité, así como las que decida la Asamblea </w:t>
      </w:r>
      <w:r w:rsidR="00502EAA" w:rsidRPr="00C219FF">
        <w:rPr>
          <w:lang w:val="es-ES_tradnl"/>
        </w:rPr>
        <w:t>General</w:t>
      </w:r>
      <w:r w:rsidR="00670BF6" w:rsidRPr="00C219FF">
        <w:rPr>
          <w:lang w:val="es-ES_tradnl"/>
        </w:rPr>
        <w:t>”</w:t>
      </w:r>
      <w:r w:rsidRPr="00C219FF">
        <w:rPr>
          <w:lang w:val="es-ES_tradnl"/>
        </w:rPr>
        <w:t>.</w:t>
      </w:r>
    </w:p>
    <w:p w:rsidR="002C3984" w:rsidRPr="00C219FF" w:rsidRDefault="002C3984" w:rsidP="00810179">
      <w:pPr>
        <w:rPr>
          <w:lang w:val="es-ES_tradnl"/>
        </w:rPr>
      </w:pPr>
    </w:p>
    <w:p w:rsidR="002C3984" w:rsidRPr="00C219FF" w:rsidRDefault="002C3984" w:rsidP="00810179">
      <w:pPr>
        <w:rPr>
          <w:bCs/>
          <w:szCs w:val="22"/>
          <w:lang w:val="es-ES_tradnl"/>
        </w:rPr>
      </w:pPr>
      <w:r w:rsidRPr="00C219FF">
        <w:rPr>
          <w:lang w:val="es-ES_tradnl"/>
        </w:rPr>
        <w:fldChar w:fldCharType="begin"/>
      </w:r>
      <w:r w:rsidRPr="00C219FF">
        <w:rPr>
          <w:lang w:val="es-ES_tradnl"/>
        </w:rPr>
        <w:instrText xml:space="preserve"> AUTONUM  </w:instrText>
      </w:r>
      <w:r w:rsidRPr="00C219FF">
        <w:rPr>
          <w:lang w:val="es-ES_tradnl"/>
        </w:rPr>
        <w:fldChar w:fldCharType="end"/>
      </w:r>
      <w:r w:rsidRPr="00C219FF">
        <w:rPr>
          <w:lang w:val="es-ES_tradnl"/>
        </w:rPr>
        <w:tab/>
      </w:r>
      <w:r w:rsidR="006E2C53" w:rsidRPr="00C219FF">
        <w:rPr>
          <w:lang w:val="es-ES_tradnl"/>
        </w:rPr>
        <w:t>El Comité</w:t>
      </w:r>
      <w:r w:rsidR="007167F1" w:rsidRPr="00C219FF">
        <w:rPr>
          <w:lang w:val="es-ES_tradnl"/>
        </w:rPr>
        <w:t xml:space="preserve"> de </w:t>
      </w:r>
      <w:r w:rsidR="008F3624" w:rsidRPr="00C219FF">
        <w:rPr>
          <w:lang w:val="es-ES_tradnl"/>
        </w:rPr>
        <w:t>Desarrollo y Propiedad intelectual</w:t>
      </w:r>
      <w:r w:rsidRPr="00C219FF">
        <w:rPr>
          <w:lang w:val="es-ES_tradnl"/>
        </w:rPr>
        <w:t> (CDIP)</w:t>
      </w:r>
      <w:r w:rsidR="00F807A9" w:rsidRPr="00C219FF">
        <w:rPr>
          <w:bCs/>
          <w:lang w:val="es-ES_tradnl"/>
        </w:rPr>
        <w:t xml:space="preserve"> en su </w:t>
      </w:r>
      <w:r w:rsidR="00CF3F42" w:rsidRPr="00C219FF">
        <w:rPr>
          <w:lang w:val="es-ES_tradnl"/>
        </w:rPr>
        <w:t xml:space="preserve">vigésima </w:t>
      </w:r>
      <w:r w:rsidR="00CC24CA" w:rsidRPr="00C219FF">
        <w:rPr>
          <w:lang w:val="es-ES_tradnl"/>
        </w:rPr>
        <w:t>sesión</w:t>
      </w:r>
      <w:r w:rsidRPr="00C219FF">
        <w:rPr>
          <w:lang w:val="es-ES_tradnl"/>
        </w:rPr>
        <w:t xml:space="preserve">, </w:t>
      </w:r>
      <w:r w:rsidR="00586D47" w:rsidRPr="00C219FF">
        <w:rPr>
          <w:lang w:val="es-ES_tradnl"/>
        </w:rPr>
        <w:t xml:space="preserve">al debatir las </w:t>
      </w:r>
      <w:r w:rsidR="00D92939" w:rsidRPr="00C219FF">
        <w:rPr>
          <w:lang w:val="es-ES_tradnl"/>
        </w:rPr>
        <w:t>cuestiones</w:t>
      </w:r>
      <w:r w:rsidRPr="00C219FF">
        <w:rPr>
          <w:lang w:val="es-ES_tradnl"/>
        </w:rPr>
        <w:t xml:space="preserve"> </w:t>
      </w:r>
      <w:r w:rsidR="00A32E4A" w:rsidRPr="00C219FF">
        <w:rPr>
          <w:lang w:val="es-ES_tradnl"/>
        </w:rPr>
        <w:t xml:space="preserve">que </w:t>
      </w:r>
      <w:r w:rsidR="008320A7" w:rsidRPr="00C219FF">
        <w:rPr>
          <w:lang w:val="es-ES_tradnl"/>
        </w:rPr>
        <w:t xml:space="preserve">han de </w:t>
      </w:r>
      <w:r w:rsidR="00A32E4A" w:rsidRPr="00C219FF">
        <w:rPr>
          <w:lang w:val="es-ES_tradnl"/>
        </w:rPr>
        <w:t>examinar</w:t>
      </w:r>
      <w:r w:rsidR="008320A7" w:rsidRPr="00C219FF">
        <w:rPr>
          <w:lang w:val="es-ES_tradnl"/>
        </w:rPr>
        <w:t>se</w:t>
      </w:r>
      <w:r w:rsidR="00A32E4A" w:rsidRPr="00C219FF">
        <w:rPr>
          <w:lang w:val="es-ES_tradnl"/>
        </w:rPr>
        <w:t xml:space="preserve"> en </w:t>
      </w:r>
      <w:r w:rsidR="004169B3" w:rsidRPr="00C219FF">
        <w:rPr>
          <w:lang w:val="es-ES_tradnl"/>
        </w:rPr>
        <w:t xml:space="preserve">el marco del antedicho </w:t>
      </w:r>
      <w:r w:rsidR="00A418DB" w:rsidRPr="00C219FF">
        <w:rPr>
          <w:lang w:val="es-ES_tradnl"/>
        </w:rPr>
        <w:t xml:space="preserve">punto del orden del día, </w:t>
      </w:r>
      <w:r w:rsidR="00483228" w:rsidRPr="00C219FF">
        <w:rPr>
          <w:bCs/>
          <w:lang w:val="es-ES_tradnl"/>
        </w:rPr>
        <w:t>decidió</w:t>
      </w:r>
      <w:r w:rsidR="00146924" w:rsidRPr="00C219FF">
        <w:rPr>
          <w:bCs/>
          <w:lang w:val="es-ES_tradnl"/>
        </w:rPr>
        <w:t xml:space="preserve"> que </w:t>
      </w:r>
      <w:r w:rsidR="00670BF6" w:rsidRPr="00C219FF">
        <w:rPr>
          <w:bCs/>
          <w:lang w:val="es-ES_tradnl"/>
        </w:rPr>
        <w:t>“</w:t>
      </w:r>
      <w:r w:rsidR="00C364B7" w:rsidRPr="00C219FF">
        <w:rPr>
          <w:bCs/>
          <w:lang w:val="es-ES_tradnl"/>
        </w:rPr>
        <w:t>l</w:t>
      </w:r>
      <w:r w:rsidR="00503B0E" w:rsidRPr="00C219FF">
        <w:rPr>
          <w:bCs/>
          <w:lang w:val="es-ES_tradnl"/>
        </w:rPr>
        <w:t>os Estados miembros interesados podrán presentar sus propuestas por escrito a la Secretaría con el fin de debatirlas en la siguiente sesión.</w:t>
      </w:r>
      <w:r w:rsidR="00C364B7" w:rsidRPr="00C219FF">
        <w:rPr>
          <w:bCs/>
          <w:lang w:val="es-ES_tradnl"/>
        </w:rPr>
        <w:t xml:space="preserve">  </w:t>
      </w:r>
      <w:r w:rsidR="00503B0E" w:rsidRPr="00C219FF">
        <w:rPr>
          <w:bCs/>
          <w:lang w:val="es-ES_tradnl"/>
        </w:rPr>
        <w:t>La Secretaría deberá recibir las propuestas de los Estados miembros, a más tardar, a finales de febrero d</w:t>
      </w:r>
      <w:r w:rsidR="00685129" w:rsidRPr="00C219FF">
        <w:rPr>
          <w:bCs/>
          <w:lang w:val="es-ES_tradnl"/>
        </w:rPr>
        <w:t>e 2</w:t>
      </w:r>
      <w:r w:rsidR="00503B0E" w:rsidRPr="00C219FF">
        <w:rPr>
          <w:bCs/>
          <w:lang w:val="es-ES_tradnl"/>
        </w:rPr>
        <w:t>018.</w:t>
      </w:r>
      <w:r w:rsidR="00C364B7" w:rsidRPr="00C219FF">
        <w:rPr>
          <w:bCs/>
          <w:lang w:val="es-ES_tradnl"/>
        </w:rPr>
        <w:t xml:space="preserve">  </w:t>
      </w:r>
      <w:r w:rsidR="00503B0E" w:rsidRPr="00C219FF">
        <w:rPr>
          <w:bCs/>
          <w:lang w:val="es-ES_tradnl"/>
        </w:rPr>
        <w:t>La Secretaría compilará las aportaciones realizadas y las presentará en la vigesimoprimera sesión del Comité</w:t>
      </w:r>
      <w:r w:rsidR="00670BF6" w:rsidRPr="00C219FF">
        <w:rPr>
          <w:bCs/>
          <w:lang w:val="es-ES_tradnl"/>
        </w:rPr>
        <w:t>”</w:t>
      </w:r>
      <w:r w:rsidRPr="00C219FF">
        <w:rPr>
          <w:bCs/>
          <w:lang w:val="es-ES_tradnl"/>
        </w:rPr>
        <w:t>.</w:t>
      </w:r>
    </w:p>
    <w:p w:rsidR="002C3984" w:rsidRPr="00C219FF" w:rsidRDefault="002C3984" w:rsidP="00810179">
      <w:pPr>
        <w:rPr>
          <w:bCs/>
          <w:szCs w:val="22"/>
          <w:lang w:val="es-ES_tradnl"/>
        </w:rPr>
      </w:pPr>
    </w:p>
    <w:p w:rsidR="002C3984" w:rsidRPr="00C219FF" w:rsidRDefault="002C3984" w:rsidP="00810179">
      <w:pPr>
        <w:rPr>
          <w:lang w:val="es-ES_tradnl"/>
        </w:rPr>
      </w:pPr>
      <w:r w:rsidRPr="00C219FF">
        <w:rPr>
          <w:lang w:val="es-ES_tradnl"/>
        </w:rPr>
        <w:fldChar w:fldCharType="begin"/>
      </w:r>
      <w:r w:rsidRPr="00C219FF">
        <w:rPr>
          <w:lang w:val="es-ES_tradnl"/>
        </w:rPr>
        <w:instrText xml:space="preserve"> AUTONUM  </w:instrText>
      </w:r>
      <w:r w:rsidRPr="00C219FF">
        <w:rPr>
          <w:lang w:val="es-ES_tradnl"/>
        </w:rPr>
        <w:fldChar w:fldCharType="end"/>
      </w:r>
      <w:r w:rsidRPr="00C219FF">
        <w:rPr>
          <w:lang w:val="es-ES_tradnl"/>
        </w:rPr>
        <w:tab/>
      </w:r>
      <w:r w:rsidR="00B1154E" w:rsidRPr="00C219FF">
        <w:rPr>
          <w:lang w:val="es-ES_tradnl"/>
        </w:rPr>
        <w:t>Por consiguiente</w:t>
      </w:r>
      <w:r w:rsidRPr="00C219FF">
        <w:rPr>
          <w:lang w:val="es-ES_tradnl"/>
        </w:rPr>
        <w:t xml:space="preserve">, </w:t>
      </w:r>
      <w:r w:rsidR="00F64AD7" w:rsidRPr="00C219FF">
        <w:rPr>
          <w:lang w:val="es-ES_tradnl"/>
        </w:rPr>
        <w:t>los anexos</w:t>
      </w:r>
      <w:r w:rsidRPr="00C219FF">
        <w:rPr>
          <w:lang w:val="es-ES_tradnl"/>
        </w:rPr>
        <w:t xml:space="preserve"> </w:t>
      </w:r>
      <w:r w:rsidR="00D21539" w:rsidRPr="00C219FF">
        <w:rPr>
          <w:lang w:val="es-ES_tradnl"/>
        </w:rPr>
        <w:t xml:space="preserve">del presente </w:t>
      </w:r>
      <w:r w:rsidR="00F64AD7" w:rsidRPr="00C219FF">
        <w:rPr>
          <w:lang w:val="es-ES_tradnl"/>
        </w:rPr>
        <w:t xml:space="preserve">documento </w:t>
      </w:r>
      <w:r w:rsidR="00B1154E" w:rsidRPr="00C219FF">
        <w:rPr>
          <w:lang w:val="es-ES_tradnl"/>
        </w:rPr>
        <w:t>contienen</w:t>
      </w:r>
      <w:r w:rsidR="00DB5DB8" w:rsidRPr="00C219FF">
        <w:rPr>
          <w:lang w:val="es-ES_tradnl"/>
        </w:rPr>
        <w:t xml:space="preserve"> cuatro </w:t>
      </w:r>
      <w:r w:rsidR="00B60F47" w:rsidRPr="00C219FF">
        <w:rPr>
          <w:lang w:val="es-ES_tradnl"/>
        </w:rPr>
        <w:t>comunicacio</w:t>
      </w:r>
      <w:r w:rsidR="004A04EB" w:rsidRPr="00C219FF">
        <w:rPr>
          <w:lang w:val="es-ES_tradnl"/>
        </w:rPr>
        <w:t>n</w:t>
      </w:r>
      <w:r w:rsidR="006060F6" w:rsidRPr="00C219FF">
        <w:rPr>
          <w:lang w:val="es-ES_tradnl"/>
        </w:rPr>
        <w:t>es</w:t>
      </w:r>
      <w:r w:rsidRPr="00C219FF">
        <w:rPr>
          <w:lang w:val="es-ES_tradnl"/>
        </w:rPr>
        <w:t xml:space="preserve"> (</w:t>
      </w:r>
      <w:r w:rsidR="00954BC9" w:rsidRPr="00C219FF">
        <w:rPr>
          <w:lang w:val="es-ES_tradnl"/>
        </w:rPr>
        <w:t xml:space="preserve">Grupo </w:t>
      </w:r>
      <w:r w:rsidRPr="00C219FF">
        <w:rPr>
          <w:lang w:val="es-ES_tradnl"/>
        </w:rPr>
        <w:t xml:space="preserve">B, </w:t>
      </w:r>
      <w:r w:rsidR="00B17CE2" w:rsidRPr="00C219FF">
        <w:rPr>
          <w:lang w:val="es-ES_tradnl"/>
        </w:rPr>
        <w:t xml:space="preserve">las </w:t>
      </w:r>
      <w:r w:rsidR="00B60F47" w:rsidRPr="00C219FF">
        <w:rPr>
          <w:lang w:val="es-ES_tradnl"/>
        </w:rPr>
        <w:t>d</w:t>
      </w:r>
      <w:r w:rsidR="00B17CE2" w:rsidRPr="00C219FF">
        <w:rPr>
          <w:lang w:val="es-ES_tradnl"/>
        </w:rPr>
        <w:t>elegaciones</w:t>
      </w:r>
      <w:r w:rsidR="00815FBC" w:rsidRPr="00C219FF">
        <w:rPr>
          <w:lang w:val="es-ES_tradnl"/>
        </w:rPr>
        <w:t xml:space="preserve"> de </w:t>
      </w:r>
      <w:r w:rsidR="005820C9" w:rsidRPr="00C219FF">
        <w:rPr>
          <w:lang w:val="es-ES_tradnl"/>
        </w:rPr>
        <w:t>México</w:t>
      </w:r>
      <w:r w:rsidRPr="00C219FF">
        <w:rPr>
          <w:lang w:val="es-ES_tradnl"/>
        </w:rPr>
        <w:t xml:space="preserve">, </w:t>
      </w:r>
      <w:r w:rsidR="00056114" w:rsidRPr="00C219FF">
        <w:rPr>
          <w:lang w:val="es-ES_tradnl"/>
        </w:rPr>
        <w:t>Brasil</w:t>
      </w:r>
      <w:r w:rsidR="008F3624" w:rsidRPr="00C219FF">
        <w:rPr>
          <w:lang w:val="es-ES_tradnl"/>
        </w:rPr>
        <w:t xml:space="preserve"> y </w:t>
      </w:r>
      <w:r w:rsidR="00911BB4" w:rsidRPr="00C219FF">
        <w:rPr>
          <w:lang w:val="es-ES_tradnl"/>
        </w:rPr>
        <w:t xml:space="preserve">la </w:t>
      </w:r>
      <w:r w:rsidR="00F1000D" w:rsidRPr="00C219FF">
        <w:rPr>
          <w:lang w:val="es-ES_tradnl"/>
        </w:rPr>
        <w:t>Federación de Rusia</w:t>
      </w:r>
      <w:r w:rsidRPr="00C219FF">
        <w:rPr>
          <w:lang w:val="es-ES_tradnl"/>
        </w:rPr>
        <w:t xml:space="preserve">) </w:t>
      </w:r>
      <w:r w:rsidR="007E3467" w:rsidRPr="00C219FF">
        <w:rPr>
          <w:lang w:val="es-ES_tradnl"/>
        </w:rPr>
        <w:t>recibida</w:t>
      </w:r>
      <w:r w:rsidR="00D038ED" w:rsidRPr="00C219FF">
        <w:rPr>
          <w:lang w:val="es-ES_tradnl"/>
        </w:rPr>
        <w:t xml:space="preserve">s </w:t>
      </w:r>
      <w:r w:rsidR="00CD522C" w:rsidRPr="00C219FF">
        <w:rPr>
          <w:lang w:val="es-ES_tradnl"/>
        </w:rPr>
        <w:t xml:space="preserve">por </w:t>
      </w:r>
      <w:r w:rsidR="00B131FD" w:rsidRPr="00C219FF">
        <w:rPr>
          <w:lang w:val="es-ES_tradnl"/>
        </w:rPr>
        <w:t>la Secretaría</w:t>
      </w:r>
      <w:r w:rsidRPr="00C219FF">
        <w:rPr>
          <w:lang w:val="es-ES_tradnl"/>
        </w:rPr>
        <w:t xml:space="preserve"> </w:t>
      </w:r>
      <w:r w:rsidR="00F7184A" w:rsidRPr="00C219FF">
        <w:rPr>
          <w:lang w:val="es-ES_tradnl"/>
        </w:rPr>
        <w:t xml:space="preserve">sobre el tema antes </w:t>
      </w:r>
      <w:r w:rsidR="00671760" w:rsidRPr="00C219FF">
        <w:rPr>
          <w:lang w:val="es-ES_tradnl"/>
        </w:rPr>
        <w:t>mencionado</w:t>
      </w:r>
      <w:r w:rsidRPr="00C219FF">
        <w:rPr>
          <w:lang w:val="es-ES_tradnl"/>
        </w:rPr>
        <w:t>.</w:t>
      </w:r>
    </w:p>
    <w:p w:rsidR="002C3984" w:rsidRPr="00C219FF" w:rsidRDefault="002C3984" w:rsidP="00810179">
      <w:pPr>
        <w:rPr>
          <w:lang w:val="es-ES_tradnl"/>
        </w:rPr>
      </w:pPr>
    </w:p>
    <w:p w:rsidR="002C3984" w:rsidRPr="00C219FF" w:rsidRDefault="002C3984" w:rsidP="00810179">
      <w:pPr>
        <w:tabs>
          <w:tab w:val="left" w:pos="567"/>
        </w:tabs>
        <w:ind w:left="5534"/>
        <w:rPr>
          <w:rStyle w:val="ONUMFSChar"/>
          <w:i/>
          <w:lang w:val="es-ES_tradnl"/>
        </w:rPr>
      </w:pPr>
      <w:r w:rsidRPr="00C219FF">
        <w:rPr>
          <w:i/>
          <w:lang w:val="es-ES_tradnl"/>
        </w:rPr>
        <w:fldChar w:fldCharType="begin"/>
      </w:r>
      <w:r w:rsidRPr="00C219FF">
        <w:rPr>
          <w:i/>
          <w:lang w:val="es-ES_tradnl"/>
        </w:rPr>
        <w:instrText xml:space="preserve"> AUTONUM  </w:instrText>
      </w:r>
      <w:r w:rsidRPr="00C219FF">
        <w:rPr>
          <w:i/>
          <w:lang w:val="es-ES_tradnl"/>
        </w:rPr>
        <w:fldChar w:fldCharType="end"/>
      </w:r>
      <w:r w:rsidRPr="00C219FF">
        <w:rPr>
          <w:i/>
          <w:lang w:val="es-ES_tradnl"/>
        </w:rPr>
        <w:tab/>
      </w:r>
      <w:r w:rsidR="00A2518A" w:rsidRPr="00C219FF">
        <w:rPr>
          <w:i/>
          <w:lang w:val="es-ES_tradnl"/>
        </w:rPr>
        <w:t>Se invita a</w:t>
      </w:r>
      <w:r w:rsidR="006E2C53" w:rsidRPr="00C219FF">
        <w:rPr>
          <w:i/>
          <w:lang w:val="es-ES_tradnl"/>
        </w:rPr>
        <w:t>l Comité</w:t>
      </w:r>
      <w:r w:rsidRPr="00C219FF">
        <w:rPr>
          <w:i/>
          <w:lang w:val="es-ES_tradnl"/>
        </w:rPr>
        <w:t xml:space="preserve"> </w:t>
      </w:r>
      <w:r w:rsidR="00A2518A" w:rsidRPr="00C219FF">
        <w:rPr>
          <w:i/>
          <w:lang w:val="es-ES_tradnl"/>
        </w:rPr>
        <w:t xml:space="preserve">a examinar la </w:t>
      </w:r>
      <w:r w:rsidRPr="00C219FF">
        <w:rPr>
          <w:i/>
          <w:iCs/>
          <w:szCs w:val="22"/>
          <w:lang w:val="es-ES_tradnl"/>
        </w:rPr>
        <w:t>inform</w:t>
      </w:r>
      <w:r w:rsidR="003B5B86" w:rsidRPr="00C219FF">
        <w:rPr>
          <w:i/>
          <w:iCs/>
          <w:szCs w:val="22"/>
          <w:lang w:val="es-ES_tradnl"/>
        </w:rPr>
        <w:t>ación</w:t>
      </w:r>
      <w:r w:rsidR="00A2518A" w:rsidRPr="00C219FF">
        <w:rPr>
          <w:i/>
          <w:iCs/>
          <w:szCs w:val="22"/>
          <w:lang w:val="es-ES_tradnl"/>
        </w:rPr>
        <w:t xml:space="preserve"> contenida</w:t>
      </w:r>
      <w:r w:rsidR="00CC24CA" w:rsidRPr="00C219FF">
        <w:rPr>
          <w:i/>
          <w:iCs/>
          <w:szCs w:val="22"/>
          <w:lang w:val="es-ES_tradnl"/>
        </w:rPr>
        <w:t xml:space="preserve"> en </w:t>
      </w:r>
      <w:r w:rsidR="00F64AD7" w:rsidRPr="00C219FF">
        <w:rPr>
          <w:i/>
          <w:iCs/>
          <w:szCs w:val="22"/>
          <w:lang w:val="es-ES_tradnl"/>
        </w:rPr>
        <w:t>los anexos</w:t>
      </w:r>
      <w:r w:rsidRPr="00C219FF">
        <w:rPr>
          <w:i/>
          <w:iCs/>
          <w:szCs w:val="22"/>
          <w:lang w:val="es-ES_tradnl"/>
        </w:rPr>
        <w:t xml:space="preserve"> </w:t>
      </w:r>
      <w:r w:rsidR="00A2518A" w:rsidRPr="00C219FF">
        <w:rPr>
          <w:rStyle w:val="ONUMFSChar"/>
          <w:i/>
          <w:lang w:val="es-ES_tradnl"/>
        </w:rPr>
        <w:t xml:space="preserve">del </w:t>
      </w:r>
      <w:r w:rsidRPr="00C219FF">
        <w:rPr>
          <w:rStyle w:val="ONUMFSChar"/>
          <w:i/>
          <w:lang w:val="es-ES_tradnl"/>
        </w:rPr>
        <w:t>present</w:t>
      </w:r>
      <w:r w:rsidR="00A2518A" w:rsidRPr="00C219FF">
        <w:rPr>
          <w:rStyle w:val="ONUMFSChar"/>
          <w:i/>
          <w:lang w:val="es-ES_tradnl"/>
        </w:rPr>
        <w:t>e</w:t>
      </w:r>
      <w:r w:rsidRPr="00C219FF">
        <w:rPr>
          <w:rStyle w:val="ONUMFSChar"/>
          <w:i/>
          <w:lang w:val="es-ES_tradnl"/>
        </w:rPr>
        <w:t xml:space="preserve"> document</w:t>
      </w:r>
      <w:r w:rsidR="00A2518A" w:rsidRPr="00C219FF">
        <w:rPr>
          <w:rStyle w:val="ONUMFSChar"/>
          <w:i/>
          <w:lang w:val="es-ES_tradnl"/>
        </w:rPr>
        <w:t>o</w:t>
      </w:r>
      <w:r w:rsidRPr="00C219FF">
        <w:rPr>
          <w:rStyle w:val="ONUMFSChar"/>
          <w:i/>
          <w:lang w:val="es-ES_tradnl"/>
        </w:rPr>
        <w:t>.</w:t>
      </w:r>
    </w:p>
    <w:p w:rsidR="002C3984" w:rsidRPr="00C219FF" w:rsidRDefault="002C3984" w:rsidP="00810179">
      <w:pPr>
        <w:rPr>
          <w:lang w:val="es-ES_tradnl"/>
        </w:rPr>
      </w:pPr>
    </w:p>
    <w:p w:rsidR="002C3984" w:rsidRPr="00C219FF" w:rsidRDefault="002C3984" w:rsidP="00810179">
      <w:pPr>
        <w:rPr>
          <w:lang w:val="es-ES_tradnl"/>
        </w:rPr>
      </w:pPr>
    </w:p>
    <w:p w:rsidR="002C3984" w:rsidRPr="00C219FF" w:rsidRDefault="002C3984" w:rsidP="00810179">
      <w:pPr>
        <w:pStyle w:val="Endofdocument-Annex"/>
        <w:rPr>
          <w:lang w:val="es-ES_tradnl"/>
        </w:rPr>
      </w:pPr>
      <w:r w:rsidRPr="00C219FF">
        <w:rPr>
          <w:lang w:val="es-ES_tradnl"/>
        </w:rPr>
        <w:t>[</w:t>
      </w:r>
      <w:r w:rsidR="003E426B" w:rsidRPr="00C219FF">
        <w:rPr>
          <w:lang w:val="es-ES_tradnl"/>
        </w:rPr>
        <w:t xml:space="preserve">Siguen los </w:t>
      </w:r>
      <w:r w:rsidR="00F0434B" w:rsidRPr="00C219FF">
        <w:rPr>
          <w:lang w:val="es-ES_tradnl"/>
        </w:rPr>
        <w:t>Anexos</w:t>
      </w:r>
      <w:r w:rsidRPr="00C219FF">
        <w:rPr>
          <w:lang w:val="es-ES_tradnl"/>
        </w:rPr>
        <w:t>]</w:t>
      </w:r>
    </w:p>
    <w:p w:rsidR="002C3984" w:rsidRPr="00C219FF" w:rsidRDefault="002C3984" w:rsidP="00810179">
      <w:pPr>
        <w:pStyle w:val="Endofdocument-Annex"/>
        <w:rPr>
          <w:lang w:val="es-ES_tradnl"/>
        </w:rPr>
        <w:sectPr w:rsidR="002C3984" w:rsidRPr="00C219FF" w:rsidSect="007E675C">
          <w:headerReference w:type="default" r:id="rId9"/>
          <w:endnotePr>
            <w:numFmt w:val="decimal"/>
          </w:endnotePr>
          <w:pgSz w:w="11907" w:h="16840" w:code="9"/>
          <w:pgMar w:top="567" w:right="1134" w:bottom="1418" w:left="1418" w:header="510" w:footer="1021" w:gutter="0"/>
          <w:cols w:space="720"/>
          <w:titlePg/>
          <w:docGrid w:linePitch="299"/>
        </w:sectPr>
      </w:pPr>
    </w:p>
    <w:p w:rsidR="002C3984" w:rsidRPr="00C219FF" w:rsidRDefault="00974495" w:rsidP="00810179">
      <w:pPr>
        <w:pStyle w:val="Heading1"/>
        <w:rPr>
          <w:b w:val="0"/>
          <w:szCs w:val="22"/>
          <w:lang w:val="es-ES_tradnl"/>
        </w:rPr>
      </w:pPr>
      <w:r w:rsidRPr="00C219FF">
        <w:rPr>
          <w:b w:val="0"/>
          <w:szCs w:val="22"/>
          <w:lang w:val="es-ES_tradnl"/>
        </w:rPr>
        <w:lastRenderedPageBreak/>
        <w:t>Aportación</w:t>
      </w:r>
      <w:r w:rsidR="002C3984" w:rsidRPr="00C219FF">
        <w:rPr>
          <w:b w:val="0"/>
          <w:szCs w:val="22"/>
          <w:lang w:val="es-ES_tradnl"/>
        </w:rPr>
        <w:t xml:space="preserve"> </w:t>
      </w:r>
      <w:r w:rsidR="00BE4456" w:rsidRPr="00C219FF">
        <w:rPr>
          <w:b w:val="0"/>
          <w:szCs w:val="22"/>
          <w:lang w:val="es-ES_tradnl"/>
        </w:rPr>
        <w:t xml:space="preserve">RECIBIDA DEL </w:t>
      </w:r>
      <w:r w:rsidR="00954BC9" w:rsidRPr="00C219FF">
        <w:rPr>
          <w:b w:val="0"/>
          <w:szCs w:val="22"/>
          <w:lang w:val="es-ES_tradnl"/>
        </w:rPr>
        <w:t xml:space="preserve">grupo </w:t>
      </w:r>
      <w:r w:rsidR="002C3984" w:rsidRPr="00C219FF">
        <w:rPr>
          <w:b w:val="0"/>
          <w:szCs w:val="22"/>
          <w:lang w:val="es-ES_tradnl"/>
        </w:rPr>
        <w:t>b</w:t>
      </w:r>
    </w:p>
    <w:p w:rsidR="002C3984" w:rsidRPr="00C219FF" w:rsidRDefault="002C3984" w:rsidP="00810179">
      <w:pPr>
        <w:widowControl w:val="0"/>
        <w:jc w:val="center"/>
        <w:rPr>
          <w:bCs/>
          <w:kern w:val="2"/>
          <w:szCs w:val="22"/>
          <w:lang w:val="es-ES_tradnl"/>
        </w:rPr>
      </w:pPr>
    </w:p>
    <w:p w:rsidR="002C3984" w:rsidRPr="00C219FF" w:rsidRDefault="00DD5D93" w:rsidP="00810179">
      <w:pPr>
        <w:rPr>
          <w:b/>
          <w:lang w:val="es-ES_tradnl"/>
        </w:rPr>
      </w:pPr>
      <w:r w:rsidRPr="00C219FF">
        <w:rPr>
          <w:b/>
          <w:lang w:val="es-ES_tradnl"/>
        </w:rPr>
        <w:t>Propuesta del Grupo B</w:t>
      </w:r>
      <w:r w:rsidR="008411C7" w:rsidRPr="00C219FF">
        <w:rPr>
          <w:b/>
          <w:lang w:val="es-ES_tradnl"/>
        </w:rPr>
        <w:t xml:space="preserve"> relativa a </w:t>
      </w:r>
      <w:r w:rsidR="00D92939" w:rsidRPr="00C219FF">
        <w:rPr>
          <w:b/>
          <w:lang w:val="es-ES_tradnl"/>
        </w:rPr>
        <w:t>las cuestiones</w:t>
      </w:r>
      <w:r w:rsidR="008411C7" w:rsidRPr="00C219FF">
        <w:rPr>
          <w:b/>
          <w:lang w:val="es-ES_tradnl"/>
        </w:rPr>
        <w:t xml:space="preserve"> </w:t>
      </w:r>
      <w:r w:rsidRPr="00C219FF">
        <w:rPr>
          <w:b/>
          <w:lang w:val="es-ES_tradnl"/>
        </w:rPr>
        <w:t>que han de examinarse en el marco del</w:t>
      </w:r>
      <w:r w:rsidR="008411C7" w:rsidRPr="00C219FF">
        <w:rPr>
          <w:b/>
          <w:lang w:val="es-ES_tradnl"/>
        </w:rPr>
        <w:t xml:space="preserve"> punto del orden</w:t>
      </w:r>
      <w:r w:rsidR="002F03DE" w:rsidRPr="00C219FF">
        <w:rPr>
          <w:b/>
          <w:lang w:val="es-ES_tradnl"/>
        </w:rPr>
        <w:t xml:space="preserve"> del día</w:t>
      </w:r>
      <w:r w:rsidR="002C3984" w:rsidRPr="00C219FF">
        <w:rPr>
          <w:b/>
          <w:lang w:val="es-ES_tradnl"/>
        </w:rPr>
        <w:t xml:space="preserve"> </w:t>
      </w:r>
      <w:r w:rsidR="00670BF6" w:rsidRPr="00C219FF">
        <w:rPr>
          <w:b/>
          <w:lang w:val="es-ES_tradnl"/>
        </w:rPr>
        <w:t>“</w:t>
      </w:r>
      <w:r w:rsidR="00E465B9" w:rsidRPr="00C219FF">
        <w:rPr>
          <w:b/>
          <w:lang w:val="es-ES_tradnl"/>
        </w:rPr>
        <w:t xml:space="preserve">La </w:t>
      </w:r>
      <w:r w:rsidR="008411C7" w:rsidRPr="00C219FF">
        <w:rPr>
          <w:b/>
          <w:lang w:val="es-ES_tradnl"/>
        </w:rPr>
        <w:t>propiedad intelectual y el desarrollo</w:t>
      </w:r>
      <w:r w:rsidR="00670BF6" w:rsidRPr="00C219FF">
        <w:rPr>
          <w:b/>
          <w:lang w:val="es-ES_tradnl"/>
        </w:rPr>
        <w:t>”</w:t>
      </w:r>
    </w:p>
    <w:p w:rsidR="002C3984" w:rsidRPr="00C219FF" w:rsidRDefault="002C3984" w:rsidP="00810179">
      <w:pPr>
        <w:jc w:val="center"/>
        <w:rPr>
          <w:b/>
          <w:u w:val="single"/>
          <w:lang w:val="es-ES_tradnl"/>
        </w:rPr>
      </w:pPr>
    </w:p>
    <w:p w:rsidR="002C3984" w:rsidRPr="00C219FF" w:rsidRDefault="00C364B7" w:rsidP="00810179">
      <w:pPr>
        <w:rPr>
          <w:lang w:val="es-ES_tradnl"/>
        </w:rPr>
      </w:pPr>
      <w:r w:rsidRPr="00C219FF">
        <w:rPr>
          <w:lang w:val="es-ES_tradnl"/>
        </w:rPr>
        <w:t>Durante</w:t>
      </w:r>
      <w:r w:rsidR="002C3984" w:rsidRPr="00C219FF">
        <w:rPr>
          <w:lang w:val="es-ES_tradnl"/>
        </w:rPr>
        <w:t xml:space="preserve"> </w:t>
      </w:r>
      <w:r w:rsidR="00CC3BCE" w:rsidRPr="00C219FF">
        <w:rPr>
          <w:lang w:val="es-ES_tradnl"/>
        </w:rPr>
        <w:t>la vigésima</w:t>
      </w:r>
      <w:r w:rsidR="00CF3F42" w:rsidRPr="00C219FF">
        <w:rPr>
          <w:lang w:val="es-ES_tradnl"/>
        </w:rPr>
        <w:t xml:space="preserve"> </w:t>
      </w:r>
      <w:r w:rsidR="00CC24CA" w:rsidRPr="00C219FF">
        <w:rPr>
          <w:lang w:val="es-ES_tradnl"/>
        </w:rPr>
        <w:t>sesión</w:t>
      </w:r>
      <w:r w:rsidR="00815FBC" w:rsidRPr="00C219FF">
        <w:rPr>
          <w:lang w:val="es-ES_tradnl"/>
        </w:rPr>
        <w:t xml:space="preserve"> </w:t>
      </w:r>
      <w:r w:rsidRPr="00C219FF">
        <w:rPr>
          <w:lang w:val="es-ES_tradnl"/>
        </w:rPr>
        <w:t xml:space="preserve">del </w:t>
      </w:r>
      <w:r w:rsidR="002C3984" w:rsidRPr="00C219FF">
        <w:rPr>
          <w:lang w:val="es-ES_tradnl"/>
        </w:rPr>
        <w:t>CDIP</w:t>
      </w:r>
      <w:r w:rsidRPr="00C219FF">
        <w:rPr>
          <w:lang w:val="es-ES_tradnl"/>
        </w:rPr>
        <w:t xml:space="preserve"> de la OMPI</w:t>
      </w:r>
      <w:r w:rsidR="00BE4456" w:rsidRPr="00C219FF">
        <w:rPr>
          <w:lang w:val="es-ES_tradnl"/>
        </w:rPr>
        <w:t xml:space="preserve"> </w:t>
      </w:r>
      <w:r w:rsidR="008411C7" w:rsidRPr="00C219FF">
        <w:rPr>
          <w:lang w:val="es-ES_tradnl"/>
        </w:rPr>
        <w:t xml:space="preserve">algunas </w:t>
      </w:r>
      <w:r w:rsidR="00D92939" w:rsidRPr="00C219FF">
        <w:rPr>
          <w:lang w:val="es-ES_tradnl"/>
        </w:rPr>
        <w:t>d</w:t>
      </w:r>
      <w:r w:rsidR="00B17CE2" w:rsidRPr="00C219FF">
        <w:rPr>
          <w:lang w:val="es-ES_tradnl"/>
        </w:rPr>
        <w:t>elegaciones</w:t>
      </w:r>
      <w:r w:rsidR="002C3984" w:rsidRPr="00C219FF">
        <w:rPr>
          <w:lang w:val="es-ES_tradnl"/>
        </w:rPr>
        <w:t xml:space="preserve"> </w:t>
      </w:r>
      <w:r w:rsidRPr="00C219FF">
        <w:rPr>
          <w:lang w:val="es-ES_tradnl"/>
        </w:rPr>
        <w:t>presentar</w:t>
      </w:r>
      <w:r w:rsidR="008411C7" w:rsidRPr="00C219FF">
        <w:rPr>
          <w:lang w:val="es-ES_tradnl"/>
        </w:rPr>
        <w:t xml:space="preserve">on </w:t>
      </w:r>
      <w:r w:rsidR="00C90AC8" w:rsidRPr="00C219FF">
        <w:rPr>
          <w:lang w:val="es-ES_tradnl"/>
        </w:rPr>
        <w:t>propuesta</w:t>
      </w:r>
      <w:r w:rsidR="002C3984" w:rsidRPr="00C219FF">
        <w:rPr>
          <w:lang w:val="es-ES_tradnl"/>
        </w:rPr>
        <w:t xml:space="preserve">s </w:t>
      </w:r>
      <w:r w:rsidR="00CE6900" w:rsidRPr="00C219FF">
        <w:rPr>
          <w:lang w:val="es-ES_tradnl"/>
        </w:rPr>
        <w:t xml:space="preserve">relativas a </w:t>
      </w:r>
      <w:r w:rsidR="00586D47" w:rsidRPr="00C219FF">
        <w:rPr>
          <w:lang w:val="es-ES_tradnl"/>
        </w:rPr>
        <w:t xml:space="preserve">las </w:t>
      </w:r>
      <w:r w:rsidR="001156D4" w:rsidRPr="00C219FF">
        <w:rPr>
          <w:lang w:val="es-ES_tradnl"/>
        </w:rPr>
        <w:t>cuestiones</w:t>
      </w:r>
      <w:r w:rsidR="002C3984" w:rsidRPr="00C219FF">
        <w:rPr>
          <w:lang w:val="es-ES_tradnl"/>
        </w:rPr>
        <w:t xml:space="preserve"> </w:t>
      </w:r>
      <w:r w:rsidR="00DD5D93" w:rsidRPr="00C219FF">
        <w:rPr>
          <w:lang w:val="es-ES_tradnl"/>
        </w:rPr>
        <w:t>que han de examinarse en el marco del</w:t>
      </w:r>
      <w:r w:rsidR="002C3984" w:rsidRPr="00C219FF">
        <w:rPr>
          <w:lang w:val="es-ES_tradnl"/>
        </w:rPr>
        <w:t xml:space="preserve"> </w:t>
      </w:r>
      <w:r w:rsidR="002F03DE" w:rsidRPr="00C219FF">
        <w:rPr>
          <w:lang w:val="es-ES_tradnl"/>
        </w:rPr>
        <w:t>punt</w:t>
      </w:r>
      <w:r w:rsidR="00685129" w:rsidRPr="00C219FF">
        <w:rPr>
          <w:lang w:val="es-ES_tradnl"/>
        </w:rPr>
        <w:t>o 8</w:t>
      </w:r>
      <w:r w:rsidR="008B5AAB" w:rsidRPr="00C219FF">
        <w:rPr>
          <w:lang w:val="es-ES_tradnl"/>
        </w:rPr>
        <w:t xml:space="preserve"> </w:t>
      </w:r>
      <w:r w:rsidR="002F03DE" w:rsidRPr="00C219FF">
        <w:rPr>
          <w:lang w:val="es-ES_tradnl"/>
        </w:rPr>
        <w:t>del orden del día</w:t>
      </w:r>
      <w:r w:rsidR="002C3984" w:rsidRPr="00C219FF">
        <w:rPr>
          <w:lang w:val="es-ES_tradnl"/>
        </w:rPr>
        <w:t xml:space="preserve"> </w:t>
      </w:r>
      <w:r w:rsidR="00670BF6" w:rsidRPr="00C219FF">
        <w:rPr>
          <w:lang w:val="es-ES_tradnl"/>
        </w:rPr>
        <w:t>“</w:t>
      </w:r>
      <w:r w:rsidR="00E465B9" w:rsidRPr="00C219FF">
        <w:rPr>
          <w:lang w:val="es-ES_tradnl"/>
        </w:rPr>
        <w:t xml:space="preserve">La </w:t>
      </w:r>
      <w:r w:rsidR="008411C7" w:rsidRPr="00C219FF">
        <w:rPr>
          <w:lang w:val="es-ES_tradnl"/>
        </w:rPr>
        <w:t>propiedad intelectual y el desarrollo</w:t>
      </w:r>
      <w:r w:rsidR="00670BF6" w:rsidRPr="00C219FF">
        <w:rPr>
          <w:lang w:val="es-ES_tradnl"/>
        </w:rPr>
        <w:t>”</w:t>
      </w:r>
      <w:r w:rsidR="002C3984" w:rsidRPr="00C219FF">
        <w:rPr>
          <w:lang w:val="es-ES_tradnl"/>
        </w:rPr>
        <w:t>.</w:t>
      </w:r>
      <w:r w:rsidRPr="00C219FF">
        <w:rPr>
          <w:lang w:val="es-ES_tradnl"/>
        </w:rPr>
        <w:t xml:space="preserve">  Se decidió</w:t>
      </w:r>
      <w:r w:rsidR="00146924" w:rsidRPr="00C219FF">
        <w:rPr>
          <w:lang w:val="es-ES_tradnl"/>
        </w:rPr>
        <w:t xml:space="preserve"> que </w:t>
      </w:r>
      <w:r w:rsidRPr="00C219FF">
        <w:rPr>
          <w:lang w:val="es-ES_tradnl"/>
        </w:rPr>
        <w:t xml:space="preserve">los </w:t>
      </w:r>
      <w:r w:rsidRPr="00C219FF">
        <w:rPr>
          <w:bCs/>
          <w:lang w:val="es-ES_tradnl"/>
        </w:rPr>
        <w:t>Estados miembros interesados podrán presentar sus propuestas por escrito a la Secretaría con el fin de debatirlas en la siguiente sesión.  La Secretaría deberá recibir las propuestas de los Estados miembros, a más tardar, a finales de febrero d</w:t>
      </w:r>
      <w:r w:rsidR="00685129" w:rsidRPr="00C219FF">
        <w:rPr>
          <w:bCs/>
          <w:lang w:val="es-ES_tradnl"/>
        </w:rPr>
        <w:t>e 2</w:t>
      </w:r>
      <w:r w:rsidRPr="00C219FF">
        <w:rPr>
          <w:bCs/>
          <w:lang w:val="es-ES_tradnl"/>
        </w:rPr>
        <w:t>018.  La Secretaría compilará las aportaciones realizadas y las presentará en la vigesimoprimera sesión del Comité</w:t>
      </w:r>
      <w:r w:rsidR="002C3984" w:rsidRPr="00C219FF">
        <w:rPr>
          <w:lang w:val="es-ES_tradnl"/>
        </w:rPr>
        <w:t>.</w:t>
      </w:r>
      <w:r w:rsidRPr="00C219FF">
        <w:rPr>
          <w:lang w:val="es-ES_tradnl"/>
        </w:rPr>
        <w:t xml:space="preserve">  </w:t>
      </w:r>
      <w:r w:rsidR="000A5098" w:rsidRPr="00C219FF">
        <w:rPr>
          <w:lang w:val="es-ES_tradnl"/>
        </w:rPr>
        <w:t>Véase el párraf</w:t>
      </w:r>
      <w:r w:rsidR="00685129" w:rsidRPr="00C219FF">
        <w:rPr>
          <w:lang w:val="es-ES_tradnl"/>
        </w:rPr>
        <w:t>o 9</w:t>
      </w:r>
      <w:r w:rsidR="00815FBC" w:rsidRPr="00C219FF">
        <w:rPr>
          <w:lang w:val="es-ES_tradnl"/>
        </w:rPr>
        <w:t xml:space="preserve"> </w:t>
      </w:r>
      <w:r w:rsidR="007E3467" w:rsidRPr="00C219FF">
        <w:rPr>
          <w:lang w:val="es-ES_tradnl"/>
        </w:rPr>
        <w:t>del r</w:t>
      </w:r>
      <w:r w:rsidR="000A5098" w:rsidRPr="00C219FF">
        <w:rPr>
          <w:lang w:val="es-ES_tradnl"/>
        </w:rPr>
        <w:t>esumen</w:t>
      </w:r>
      <w:r w:rsidR="00CD522C" w:rsidRPr="00C219FF">
        <w:rPr>
          <w:lang w:val="es-ES_tradnl"/>
        </w:rPr>
        <w:t xml:space="preserve"> </w:t>
      </w:r>
      <w:r w:rsidR="000A5098" w:rsidRPr="00C219FF">
        <w:rPr>
          <w:lang w:val="es-ES_tradnl"/>
        </w:rPr>
        <w:t>de la Presidencia</w:t>
      </w:r>
      <w:r w:rsidR="002C3984" w:rsidRPr="00C219FF">
        <w:rPr>
          <w:lang w:val="es-ES_tradnl"/>
        </w:rPr>
        <w:t>.</w:t>
      </w:r>
    </w:p>
    <w:p w:rsidR="002C3984" w:rsidRPr="00C219FF" w:rsidRDefault="002C3984" w:rsidP="00810179">
      <w:pPr>
        <w:rPr>
          <w:lang w:val="es-ES_tradnl"/>
        </w:rPr>
      </w:pPr>
    </w:p>
    <w:p w:rsidR="002C3984" w:rsidRPr="00C219FF" w:rsidRDefault="00F23F67" w:rsidP="00810179">
      <w:pPr>
        <w:rPr>
          <w:lang w:val="es-ES_tradnl"/>
        </w:rPr>
      </w:pPr>
      <w:r w:rsidRPr="00C219FF">
        <w:rPr>
          <w:lang w:val="es-ES_tradnl"/>
        </w:rPr>
        <w:t xml:space="preserve">Es sabido que la </w:t>
      </w:r>
      <w:r w:rsidR="008F3624" w:rsidRPr="00C219FF">
        <w:rPr>
          <w:lang w:val="es-ES_tradnl"/>
        </w:rPr>
        <w:t>propiedad intelectual</w:t>
      </w:r>
      <w:r w:rsidR="002C3984" w:rsidRPr="00C219FF">
        <w:rPr>
          <w:lang w:val="es-ES_tradnl"/>
        </w:rPr>
        <w:t xml:space="preserve"> (P</w:t>
      </w:r>
      <w:r w:rsidR="009F24E8" w:rsidRPr="00C219FF">
        <w:rPr>
          <w:lang w:val="es-ES_tradnl"/>
        </w:rPr>
        <w:t>I</w:t>
      </w:r>
      <w:r w:rsidR="002C3984" w:rsidRPr="00C219FF">
        <w:rPr>
          <w:lang w:val="es-ES_tradnl"/>
        </w:rPr>
        <w:t xml:space="preserve">) </w:t>
      </w:r>
      <w:r w:rsidR="0039126B" w:rsidRPr="00C219FF">
        <w:rPr>
          <w:lang w:val="es-ES_tradnl"/>
        </w:rPr>
        <w:t xml:space="preserve">cumple una función importante </w:t>
      </w:r>
      <w:r w:rsidR="00A92E9A" w:rsidRPr="00C219FF">
        <w:rPr>
          <w:lang w:val="es-ES_tradnl"/>
        </w:rPr>
        <w:t xml:space="preserve">de </w:t>
      </w:r>
      <w:r w:rsidR="00C040C4" w:rsidRPr="00C219FF">
        <w:rPr>
          <w:lang w:val="es-ES_tradnl"/>
        </w:rPr>
        <w:t xml:space="preserve">impulso a </w:t>
      </w:r>
      <w:r w:rsidR="0039126B" w:rsidRPr="00C219FF">
        <w:rPr>
          <w:lang w:val="es-ES_tradnl"/>
        </w:rPr>
        <w:t xml:space="preserve">la </w:t>
      </w:r>
      <w:r w:rsidR="002C3984" w:rsidRPr="00C219FF">
        <w:rPr>
          <w:lang w:val="es-ES_tradnl"/>
        </w:rPr>
        <w:t>innov</w:t>
      </w:r>
      <w:r w:rsidR="003B5B86" w:rsidRPr="00C219FF">
        <w:rPr>
          <w:lang w:val="es-ES_tradnl"/>
        </w:rPr>
        <w:t>ación</w:t>
      </w:r>
      <w:r w:rsidR="002C3984" w:rsidRPr="00C219FF">
        <w:rPr>
          <w:lang w:val="es-ES_tradnl"/>
        </w:rPr>
        <w:t xml:space="preserve">, </w:t>
      </w:r>
      <w:r w:rsidR="00167D81" w:rsidRPr="00C219FF">
        <w:rPr>
          <w:lang w:val="es-ES_tradnl"/>
        </w:rPr>
        <w:t>que</w:t>
      </w:r>
      <w:r w:rsidR="000A5098" w:rsidRPr="00C219FF">
        <w:rPr>
          <w:lang w:val="es-ES_tradnl"/>
        </w:rPr>
        <w:t>, a su vez</w:t>
      </w:r>
      <w:r w:rsidR="002C3984" w:rsidRPr="00C219FF">
        <w:rPr>
          <w:lang w:val="es-ES_tradnl"/>
        </w:rPr>
        <w:t xml:space="preserve">, </w:t>
      </w:r>
      <w:r w:rsidR="000A5098" w:rsidRPr="00C219FF">
        <w:rPr>
          <w:lang w:val="es-ES_tradnl"/>
        </w:rPr>
        <w:t xml:space="preserve">contribuye </w:t>
      </w:r>
      <w:r w:rsidR="00B2743D" w:rsidRPr="00C219FF">
        <w:rPr>
          <w:lang w:val="es-ES_tradnl"/>
        </w:rPr>
        <w:t xml:space="preserve">al </w:t>
      </w:r>
      <w:r w:rsidR="000A5098" w:rsidRPr="00C219FF">
        <w:rPr>
          <w:lang w:val="es-ES_tradnl"/>
        </w:rPr>
        <w:t>crecimiento</w:t>
      </w:r>
      <w:r w:rsidR="008F3624" w:rsidRPr="00C219FF">
        <w:rPr>
          <w:lang w:val="es-ES_tradnl"/>
        </w:rPr>
        <w:t xml:space="preserve"> </w:t>
      </w:r>
      <w:r w:rsidR="00B2743D" w:rsidRPr="00C219FF">
        <w:rPr>
          <w:lang w:val="es-ES_tradnl"/>
        </w:rPr>
        <w:t xml:space="preserve">económico a largo plazo </w:t>
      </w:r>
      <w:r w:rsidR="008F3624" w:rsidRPr="00C219FF">
        <w:rPr>
          <w:lang w:val="es-ES_tradnl"/>
        </w:rPr>
        <w:t xml:space="preserve">y </w:t>
      </w:r>
      <w:r w:rsidR="00B2743D" w:rsidRPr="00C219FF">
        <w:rPr>
          <w:lang w:val="es-ES_tradnl"/>
        </w:rPr>
        <w:t xml:space="preserve">al </w:t>
      </w:r>
      <w:r w:rsidR="000A5098" w:rsidRPr="00C219FF">
        <w:rPr>
          <w:lang w:val="es-ES_tradnl"/>
        </w:rPr>
        <w:t>desarrollo sostenible</w:t>
      </w:r>
      <w:r w:rsidR="002C3984" w:rsidRPr="00C219FF">
        <w:rPr>
          <w:lang w:val="es-ES_tradnl"/>
        </w:rPr>
        <w:t>.</w:t>
      </w:r>
    </w:p>
    <w:p w:rsidR="002C3984" w:rsidRPr="00C219FF" w:rsidRDefault="002C3984" w:rsidP="00810179">
      <w:pPr>
        <w:rPr>
          <w:lang w:val="es-ES_tradnl"/>
        </w:rPr>
      </w:pPr>
    </w:p>
    <w:p w:rsidR="002C3984" w:rsidRPr="00C219FF" w:rsidRDefault="00F97F0D" w:rsidP="00810179">
      <w:pPr>
        <w:rPr>
          <w:lang w:val="es-ES_tradnl"/>
        </w:rPr>
      </w:pPr>
      <w:r w:rsidRPr="00C219FF">
        <w:rPr>
          <w:lang w:val="es-ES_tradnl"/>
        </w:rPr>
        <w:t>Para comprender mejor</w:t>
      </w:r>
      <w:r w:rsidR="00945BB6" w:rsidRPr="00C219FF">
        <w:rPr>
          <w:lang w:val="es-ES_tradnl"/>
        </w:rPr>
        <w:t xml:space="preserve"> la función </w:t>
      </w:r>
      <w:r w:rsidR="00815FBC" w:rsidRPr="00C219FF">
        <w:rPr>
          <w:lang w:val="es-ES_tradnl"/>
        </w:rPr>
        <w:t>de</w:t>
      </w:r>
      <w:r w:rsidR="00315C0F" w:rsidRPr="00C219FF">
        <w:rPr>
          <w:lang w:val="es-ES_tradnl"/>
        </w:rPr>
        <w:t xml:space="preserve"> </w:t>
      </w:r>
      <w:r w:rsidR="002404BE" w:rsidRPr="00C219FF">
        <w:rPr>
          <w:lang w:val="es-ES_tradnl"/>
        </w:rPr>
        <w:t xml:space="preserve">la </w:t>
      </w:r>
      <w:r w:rsidR="00315C0F" w:rsidRPr="00C219FF">
        <w:rPr>
          <w:lang w:val="es-ES_tradnl"/>
        </w:rPr>
        <w:t xml:space="preserve">PI </w:t>
      </w:r>
      <w:r w:rsidR="00CC24CA" w:rsidRPr="00C219FF">
        <w:rPr>
          <w:lang w:val="es-ES_tradnl"/>
        </w:rPr>
        <w:t>en</w:t>
      </w:r>
      <w:r w:rsidR="005A0FF9" w:rsidRPr="00C219FF">
        <w:rPr>
          <w:lang w:val="es-ES_tradnl"/>
        </w:rPr>
        <w:t xml:space="preserve"> </w:t>
      </w:r>
      <w:r w:rsidR="006F4339" w:rsidRPr="00C219FF">
        <w:rPr>
          <w:lang w:val="es-ES_tradnl"/>
        </w:rPr>
        <w:t xml:space="preserve">lo que respecta a </w:t>
      </w:r>
      <w:r w:rsidR="005A0FF9" w:rsidRPr="00C219FF">
        <w:rPr>
          <w:lang w:val="es-ES_tradnl"/>
        </w:rPr>
        <w:t>foment</w:t>
      </w:r>
      <w:r w:rsidR="006F4339" w:rsidRPr="00C219FF">
        <w:rPr>
          <w:lang w:val="es-ES_tradnl"/>
        </w:rPr>
        <w:t xml:space="preserve">ar </w:t>
      </w:r>
      <w:r w:rsidR="005A0FF9" w:rsidRPr="00C219FF">
        <w:rPr>
          <w:lang w:val="es-ES_tradnl"/>
        </w:rPr>
        <w:t>la innovación</w:t>
      </w:r>
      <w:r w:rsidR="008F3624" w:rsidRPr="00C219FF">
        <w:rPr>
          <w:lang w:val="es-ES_tradnl"/>
        </w:rPr>
        <w:t xml:space="preserve"> y </w:t>
      </w:r>
      <w:r w:rsidR="006F4339" w:rsidRPr="00C219FF">
        <w:rPr>
          <w:lang w:val="es-ES_tradnl"/>
        </w:rPr>
        <w:t xml:space="preserve">contribuir </w:t>
      </w:r>
      <w:r w:rsidR="004D1616" w:rsidRPr="00C219FF">
        <w:rPr>
          <w:lang w:val="es-ES_tradnl"/>
        </w:rPr>
        <w:t xml:space="preserve">al </w:t>
      </w:r>
      <w:r w:rsidR="005A0FF9" w:rsidRPr="00C219FF">
        <w:rPr>
          <w:lang w:val="es-ES_tradnl"/>
        </w:rPr>
        <w:t>desarrollo sostenible</w:t>
      </w:r>
      <w:r w:rsidR="002C3984" w:rsidRPr="00C219FF">
        <w:rPr>
          <w:lang w:val="es-ES_tradnl"/>
        </w:rPr>
        <w:t xml:space="preserve">, </w:t>
      </w:r>
      <w:r w:rsidR="004D1616" w:rsidRPr="00C219FF">
        <w:rPr>
          <w:lang w:val="es-ES_tradnl"/>
        </w:rPr>
        <w:t xml:space="preserve">el </w:t>
      </w:r>
      <w:r w:rsidR="00954BC9" w:rsidRPr="00C219FF">
        <w:rPr>
          <w:lang w:val="es-ES_tradnl"/>
        </w:rPr>
        <w:t xml:space="preserve">Grupo </w:t>
      </w:r>
      <w:r w:rsidR="002C3984" w:rsidRPr="00C219FF">
        <w:rPr>
          <w:lang w:val="es-ES_tradnl"/>
        </w:rPr>
        <w:t xml:space="preserve">B </w:t>
      </w:r>
      <w:r w:rsidR="00240C39" w:rsidRPr="00C219FF">
        <w:rPr>
          <w:lang w:val="es-ES_tradnl"/>
        </w:rPr>
        <w:t>propone</w:t>
      </w:r>
      <w:r w:rsidR="002C3984" w:rsidRPr="00C219FF">
        <w:rPr>
          <w:lang w:val="es-ES_tradnl"/>
        </w:rPr>
        <w:t xml:space="preserve"> </w:t>
      </w:r>
      <w:r w:rsidR="00883D89" w:rsidRPr="00C219FF">
        <w:rPr>
          <w:lang w:val="es-ES_tradnl"/>
        </w:rPr>
        <w:t>los siguientes</w:t>
      </w:r>
      <w:r w:rsidR="002C3984" w:rsidRPr="00C219FF">
        <w:rPr>
          <w:lang w:val="es-ES_tradnl"/>
        </w:rPr>
        <w:t xml:space="preserve"> </w:t>
      </w:r>
      <w:r w:rsidR="004F3B68" w:rsidRPr="00C219FF">
        <w:rPr>
          <w:lang w:val="es-ES_tradnl"/>
        </w:rPr>
        <w:t>debates</w:t>
      </w:r>
      <w:r w:rsidR="008F3624" w:rsidRPr="00C219FF">
        <w:rPr>
          <w:lang w:val="es-ES_tradnl"/>
        </w:rPr>
        <w:t xml:space="preserve"> y </w:t>
      </w:r>
      <w:r w:rsidR="004F3B68" w:rsidRPr="00C219FF">
        <w:rPr>
          <w:lang w:val="es-ES_tradnl"/>
        </w:rPr>
        <w:t>evento</w:t>
      </w:r>
      <w:r w:rsidR="002C3984" w:rsidRPr="00C219FF">
        <w:rPr>
          <w:lang w:val="es-ES_tradnl"/>
        </w:rPr>
        <w:t xml:space="preserve">s </w:t>
      </w:r>
      <w:r w:rsidR="006B6C4B" w:rsidRPr="00C219FF">
        <w:rPr>
          <w:lang w:val="es-ES_tradnl"/>
        </w:rPr>
        <w:t xml:space="preserve">que se habrán de celebrar en el marco del punto </w:t>
      </w:r>
      <w:r w:rsidR="002F03DE" w:rsidRPr="00C219FF">
        <w:rPr>
          <w:lang w:val="es-ES_tradnl"/>
        </w:rPr>
        <w:t>del orden del día</w:t>
      </w:r>
      <w:r w:rsidR="002C3984" w:rsidRPr="00C219FF">
        <w:rPr>
          <w:lang w:val="es-ES_tradnl"/>
        </w:rPr>
        <w:t xml:space="preserve"> </w:t>
      </w:r>
      <w:r w:rsidR="00670BF6" w:rsidRPr="00C219FF">
        <w:rPr>
          <w:lang w:val="es-ES_tradnl"/>
        </w:rPr>
        <w:t>“</w:t>
      </w:r>
      <w:r w:rsidR="006B6C4B" w:rsidRPr="00C219FF">
        <w:rPr>
          <w:lang w:val="es-ES_tradnl"/>
        </w:rPr>
        <w:t>La</w:t>
      </w:r>
      <w:r w:rsidR="00E03147" w:rsidRPr="00C219FF">
        <w:rPr>
          <w:lang w:val="es-ES_tradnl"/>
        </w:rPr>
        <w:t xml:space="preserve"> PI</w:t>
      </w:r>
      <w:r w:rsidR="006B6C4B" w:rsidRPr="00C219FF">
        <w:rPr>
          <w:lang w:val="es-ES_tradnl"/>
        </w:rPr>
        <w:t xml:space="preserve"> y el desarrollo</w:t>
      </w:r>
      <w:r w:rsidR="00670BF6" w:rsidRPr="00C219FF">
        <w:rPr>
          <w:lang w:val="es-ES_tradnl"/>
        </w:rPr>
        <w:t>”</w:t>
      </w:r>
      <w:r w:rsidR="002C3984" w:rsidRPr="00C219FF">
        <w:rPr>
          <w:lang w:val="es-ES_tradnl"/>
        </w:rPr>
        <w:t xml:space="preserve"> </w:t>
      </w:r>
      <w:r w:rsidR="00C364B7" w:rsidRPr="00C219FF">
        <w:rPr>
          <w:lang w:val="es-ES_tradnl"/>
        </w:rPr>
        <w:t>durante</w:t>
      </w:r>
      <w:r w:rsidR="002C3984" w:rsidRPr="00C219FF">
        <w:rPr>
          <w:lang w:val="es-ES_tradnl"/>
        </w:rPr>
        <w:t xml:space="preserve"> </w:t>
      </w:r>
      <w:r w:rsidR="006B6C4B" w:rsidRPr="00C219FF">
        <w:rPr>
          <w:lang w:val="es-ES_tradnl"/>
        </w:rPr>
        <w:t>las sesiones del CDIP</w:t>
      </w:r>
      <w:r w:rsidR="002C3984" w:rsidRPr="00C219FF">
        <w:rPr>
          <w:lang w:val="es-ES_tradnl"/>
        </w:rPr>
        <w:t>:</w:t>
      </w:r>
    </w:p>
    <w:p w:rsidR="002C3984" w:rsidRPr="00C219FF" w:rsidRDefault="002C3984" w:rsidP="00810179">
      <w:pPr>
        <w:rPr>
          <w:lang w:val="es-ES_tradnl"/>
        </w:rPr>
      </w:pPr>
    </w:p>
    <w:p w:rsidR="000216B7" w:rsidRPr="00C219FF" w:rsidRDefault="00CC24CA" w:rsidP="00810179">
      <w:pPr>
        <w:pStyle w:val="ListParagraph"/>
        <w:numPr>
          <w:ilvl w:val="0"/>
          <w:numId w:val="7"/>
        </w:numPr>
        <w:spacing w:after="160"/>
        <w:ind w:left="0" w:firstLine="0"/>
        <w:rPr>
          <w:lang w:val="es-ES_tradnl"/>
        </w:rPr>
      </w:pPr>
      <w:r w:rsidRPr="00C219FF">
        <w:rPr>
          <w:lang w:val="es-ES_tradnl"/>
        </w:rPr>
        <w:t>S</w:t>
      </w:r>
      <w:r w:rsidR="00315C0F" w:rsidRPr="00C219FF">
        <w:rPr>
          <w:lang w:val="es-ES_tradnl"/>
        </w:rPr>
        <w:t xml:space="preserve">esión </w:t>
      </w:r>
      <w:r w:rsidR="007704DC" w:rsidRPr="00C219FF">
        <w:rPr>
          <w:lang w:val="es-ES_tradnl"/>
        </w:rPr>
        <w:t xml:space="preserve">sobre la PI </w:t>
      </w:r>
      <w:r w:rsidR="00315C0F" w:rsidRPr="00C219FF">
        <w:rPr>
          <w:lang w:val="es-ES_tradnl"/>
        </w:rPr>
        <w:t xml:space="preserve">y la innovación </w:t>
      </w:r>
      <w:r w:rsidR="00C364B7" w:rsidRPr="00C219FF">
        <w:rPr>
          <w:lang w:val="es-ES_tradnl"/>
        </w:rPr>
        <w:t>durante</w:t>
      </w:r>
      <w:r w:rsidR="007704DC" w:rsidRPr="00C219FF">
        <w:rPr>
          <w:lang w:val="es-ES_tradnl"/>
        </w:rPr>
        <w:t xml:space="preserve"> la próxima sesión del CDIP</w:t>
      </w:r>
      <w:r w:rsidR="000216B7" w:rsidRPr="00C219FF">
        <w:rPr>
          <w:lang w:val="es-ES_tradnl"/>
        </w:rPr>
        <w:t>.</w:t>
      </w:r>
    </w:p>
    <w:p w:rsidR="002C3984" w:rsidRPr="00C219FF" w:rsidRDefault="002C3984" w:rsidP="00490C5E">
      <w:pPr>
        <w:pStyle w:val="ListParagraph"/>
        <w:ind w:left="567"/>
        <w:rPr>
          <w:lang w:val="es-ES_tradnl"/>
        </w:rPr>
      </w:pPr>
    </w:p>
    <w:p w:rsidR="002C3984" w:rsidRPr="00C219FF" w:rsidRDefault="007704DC" w:rsidP="00810179">
      <w:pPr>
        <w:pStyle w:val="ListParagraph"/>
        <w:ind w:left="567"/>
        <w:rPr>
          <w:lang w:val="es-ES_tradnl"/>
        </w:rPr>
      </w:pPr>
      <w:r w:rsidRPr="00C219FF">
        <w:rPr>
          <w:lang w:val="es-ES_tradnl"/>
        </w:rPr>
        <w:t xml:space="preserve">En </w:t>
      </w:r>
      <w:r w:rsidR="00596210" w:rsidRPr="00C219FF">
        <w:rPr>
          <w:lang w:val="es-ES_tradnl"/>
        </w:rPr>
        <w:t xml:space="preserve">esta </w:t>
      </w:r>
      <w:r w:rsidR="00CC24CA" w:rsidRPr="00C219FF">
        <w:rPr>
          <w:lang w:val="es-ES_tradnl"/>
        </w:rPr>
        <w:t>sesión</w:t>
      </w:r>
      <w:r w:rsidR="002C3984" w:rsidRPr="00C219FF">
        <w:rPr>
          <w:lang w:val="es-ES_tradnl"/>
        </w:rPr>
        <w:t xml:space="preserve"> </w:t>
      </w:r>
      <w:r w:rsidRPr="00C219FF">
        <w:rPr>
          <w:lang w:val="es-ES_tradnl"/>
        </w:rPr>
        <w:t xml:space="preserve">los </w:t>
      </w:r>
      <w:r w:rsidR="003C1B18" w:rsidRPr="00C219FF">
        <w:rPr>
          <w:lang w:val="es-ES_tradnl"/>
        </w:rPr>
        <w:t>Estados miembros</w:t>
      </w:r>
      <w:r w:rsidR="002C3984" w:rsidRPr="00C219FF">
        <w:rPr>
          <w:lang w:val="es-ES_tradnl"/>
        </w:rPr>
        <w:t xml:space="preserve"> </w:t>
      </w:r>
      <w:r w:rsidRPr="00C219FF">
        <w:rPr>
          <w:lang w:val="es-ES_tradnl"/>
        </w:rPr>
        <w:t xml:space="preserve">podrán dar a conocer </w:t>
      </w:r>
      <w:r w:rsidR="002C3984" w:rsidRPr="00C219FF">
        <w:rPr>
          <w:lang w:val="es-ES_tradnl"/>
        </w:rPr>
        <w:t>inform</w:t>
      </w:r>
      <w:r w:rsidR="003B5B86" w:rsidRPr="00C219FF">
        <w:rPr>
          <w:lang w:val="es-ES_tradnl"/>
        </w:rPr>
        <w:t>ación</w:t>
      </w:r>
      <w:r w:rsidR="002C3984" w:rsidRPr="00C219FF">
        <w:rPr>
          <w:lang w:val="es-ES_tradnl"/>
        </w:rPr>
        <w:t xml:space="preserve"> </w:t>
      </w:r>
      <w:r w:rsidRPr="00C219FF">
        <w:rPr>
          <w:lang w:val="es-ES_tradnl"/>
        </w:rPr>
        <w:t>sobre las estrategias</w:t>
      </w:r>
      <w:r w:rsidR="008F3624" w:rsidRPr="00C219FF">
        <w:rPr>
          <w:lang w:val="es-ES_tradnl"/>
        </w:rPr>
        <w:t xml:space="preserve"> </w:t>
      </w:r>
      <w:r w:rsidRPr="00C219FF">
        <w:rPr>
          <w:lang w:val="es-ES_tradnl"/>
        </w:rPr>
        <w:t>de innovación</w:t>
      </w:r>
      <w:r w:rsidR="007B3DA1" w:rsidRPr="00C219FF">
        <w:rPr>
          <w:lang w:val="es-ES_tradnl"/>
        </w:rPr>
        <w:t xml:space="preserve"> naciona</w:t>
      </w:r>
      <w:r w:rsidRPr="00C219FF">
        <w:rPr>
          <w:lang w:val="es-ES_tradnl"/>
        </w:rPr>
        <w:t xml:space="preserve">les </w:t>
      </w:r>
      <w:r w:rsidR="008F3624" w:rsidRPr="00C219FF">
        <w:rPr>
          <w:lang w:val="es-ES_tradnl"/>
        </w:rPr>
        <w:t xml:space="preserve">y </w:t>
      </w:r>
      <w:r w:rsidR="0039126B" w:rsidRPr="00C219FF">
        <w:rPr>
          <w:lang w:val="es-ES_tradnl"/>
        </w:rPr>
        <w:t>debatir</w:t>
      </w:r>
      <w:r w:rsidR="00945BB6" w:rsidRPr="00C219FF">
        <w:rPr>
          <w:lang w:val="es-ES_tradnl"/>
        </w:rPr>
        <w:t xml:space="preserve"> </w:t>
      </w:r>
      <w:r w:rsidR="008F6DB4" w:rsidRPr="00C219FF">
        <w:rPr>
          <w:lang w:val="es-ES_tradnl"/>
        </w:rPr>
        <w:t xml:space="preserve">la protección de la PI </w:t>
      </w:r>
      <w:r w:rsidR="005F6226" w:rsidRPr="00C219FF">
        <w:rPr>
          <w:lang w:val="es-ES_tradnl"/>
        </w:rPr>
        <w:t xml:space="preserve">y su función de </w:t>
      </w:r>
      <w:r w:rsidR="00915931" w:rsidRPr="00C219FF">
        <w:rPr>
          <w:lang w:val="es-ES_tradnl"/>
        </w:rPr>
        <w:t>estímulo</w:t>
      </w:r>
      <w:r w:rsidR="005F6226" w:rsidRPr="00C219FF">
        <w:rPr>
          <w:lang w:val="es-ES_tradnl"/>
        </w:rPr>
        <w:t xml:space="preserve"> de </w:t>
      </w:r>
      <w:r w:rsidR="005A0FF9" w:rsidRPr="00C219FF">
        <w:rPr>
          <w:lang w:val="es-ES_tradnl"/>
        </w:rPr>
        <w:t>la innovación</w:t>
      </w:r>
      <w:r w:rsidR="002C3984" w:rsidRPr="00C219FF">
        <w:rPr>
          <w:lang w:val="es-ES_tradnl"/>
        </w:rPr>
        <w:t>.</w:t>
      </w:r>
      <w:r w:rsidR="00C364B7" w:rsidRPr="00C219FF">
        <w:rPr>
          <w:lang w:val="es-ES_tradnl"/>
        </w:rPr>
        <w:t xml:space="preserve">  </w:t>
      </w:r>
      <w:r w:rsidR="00596210" w:rsidRPr="00C219FF">
        <w:rPr>
          <w:lang w:val="es-ES_tradnl"/>
        </w:rPr>
        <w:t xml:space="preserve">El </w:t>
      </w:r>
      <w:r w:rsidR="0039126B" w:rsidRPr="00C219FF">
        <w:rPr>
          <w:lang w:val="es-ES_tradnl"/>
        </w:rPr>
        <w:t xml:space="preserve">debate </w:t>
      </w:r>
      <w:r w:rsidR="00635314" w:rsidRPr="00C219FF">
        <w:rPr>
          <w:lang w:val="es-ES_tradnl"/>
        </w:rPr>
        <w:t xml:space="preserve">dará una idea más acabada del </w:t>
      </w:r>
      <w:r w:rsidR="006015A6" w:rsidRPr="00C219FF">
        <w:rPr>
          <w:lang w:val="es-ES_tradnl"/>
        </w:rPr>
        <w:t xml:space="preserve">asunto en cuestión </w:t>
      </w:r>
      <w:r w:rsidR="008F3624" w:rsidRPr="00C219FF">
        <w:rPr>
          <w:lang w:val="es-ES_tradnl"/>
        </w:rPr>
        <w:t xml:space="preserve">y </w:t>
      </w:r>
      <w:r w:rsidR="006015A6" w:rsidRPr="00C219FF">
        <w:rPr>
          <w:lang w:val="es-ES_tradnl"/>
        </w:rPr>
        <w:t xml:space="preserve">brindará a los </w:t>
      </w:r>
      <w:r w:rsidR="003C1B18" w:rsidRPr="00C219FF">
        <w:rPr>
          <w:lang w:val="es-ES_tradnl"/>
        </w:rPr>
        <w:t>Estados miembros</w:t>
      </w:r>
      <w:r w:rsidR="006015A6" w:rsidRPr="00C219FF">
        <w:rPr>
          <w:lang w:val="es-ES_tradnl"/>
        </w:rPr>
        <w:t xml:space="preserve"> </w:t>
      </w:r>
      <w:r w:rsidR="0039126B" w:rsidRPr="00C219FF">
        <w:rPr>
          <w:lang w:val="es-ES_tradnl"/>
        </w:rPr>
        <w:t xml:space="preserve">la oportunidad </w:t>
      </w:r>
      <w:r w:rsidR="00E53BD3" w:rsidRPr="00C219FF">
        <w:rPr>
          <w:lang w:val="es-ES_tradnl"/>
        </w:rPr>
        <w:t xml:space="preserve">de </w:t>
      </w:r>
      <w:r w:rsidR="0048106B" w:rsidRPr="00C219FF">
        <w:rPr>
          <w:lang w:val="es-ES_tradnl"/>
        </w:rPr>
        <w:t>elucidar</w:t>
      </w:r>
      <w:r w:rsidR="00E53BD3" w:rsidRPr="00C219FF">
        <w:rPr>
          <w:lang w:val="es-ES_tradnl"/>
        </w:rPr>
        <w:t xml:space="preserve"> las carencias </w:t>
      </w:r>
      <w:r w:rsidR="008F3624" w:rsidRPr="00C219FF">
        <w:rPr>
          <w:lang w:val="es-ES_tradnl"/>
        </w:rPr>
        <w:t xml:space="preserve">y </w:t>
      </w:r>
      <w:r w:rsidR="00E53BD3" w:rsidRPr="00C219FF">
        <w:rPr>
          <w:lang w:val="es-ES_tradnl"/>
        </w:rPr>
        <w:t>necesidades</w:t>
      </w:r>
      <w:r w:rsidR="00CC24CA" w:rsidRPr="00C219FF">
        <w:rPr>
          <w:lang w:val="es-ES_tradnl"/>
        </w:rPr>
        <w:t xml:space="preserve"> </w:t>
      </w:r>
      <w:r w:rsidR="004754C2" w:rsidRPr="00C219FF">
        <w:rPr>
          <w:lang w:val="es-ES_tradnl"/>
        </w:rPr>
        <w:t xml:space="preserve">que se aprecian en los </w:t>
      </w:r>
      <w:r w:rsidR="00E53BD3" w:rsidRPr="00C219FF">
        <w:rPr>
          <w:lang w:val="es-ES_tradnl"/>
        </w:rPr>
        <w:t>aspecto</w:t>
      </w:r>
      <w:r w:rsidR="002C3984" w:rsidRPr="00C219FF">
        <w:rPr>
          <w:lang w:val="es-ES_tradnl"/>
        </w:rPr>
        <w:t>s</w:t>
      </w:r>
      <w:r w:rsidR="00815FBC" w:rsidRPr="00C219FF">
        <w:rPr>
          <w:lang w:val="es-ES_tradnl"/>
        </w:rPr>
        <w:t xml:space="preserve"> de </w:t>
      </w:r>
      <w:r w:rsidR="00E53BD3" w:rsidRPr="00C219FF">
        <w:rPr>
          <w:lang w:val="es-ES_tradnl"/>
        </w:rPr>
        <w:t xml:space="preserve">la </w:t>
      </w:r>
      <w:r w:rsidR="002C3984" w:rsidRPr="00C219FF">
        <w:rPr>
          <w:lang w:val="es-ES_tradnl"/>
        </w:rPr>
        <w:t>innov</w:t>
      </w:r>
      <w:r w:rsidR="003B5B86" w:rsidRPr="00C219FF">
        <w:rPr>
          <w:lang w:val="es-ES_tradnl"/>
        </w:rPr>
        <w:t>ación</w:t>
      </w:r>
      <w:r w:rsidR="00E53BD3" w:rsidRPr="00C219FF">
        <w:rPr>
          <w:lang w:val="es-ES_tradnl"/>
        </w:rPr>
        <w:t xml:space="preserve"> relacionados con la PI</w:t>
      </w:r>
      <w:r w:rsidR="002C3984" w:rsidRPr="00C219FF">
        <w:rPr>
          <w:lang w:val="es-ES_tradnl"/>
        </w:rPr>
        <w:t>.</w:t>
      </w:r>
    </w:p>
    <w:p w:rsidR="002C3984" w:rsidRPr="00C219FF" w:rsidRDefault="002C3984" w:rsidP="00810179">
      <w:pPr>
        <w:pStyle w:val="ListParagraph"/>
        <w:ind w:left="567"/>
        <w:rPr>
          <w:lang w:val="es-ES_tradnl"/>
        </w:rPr>
      </w:pPr>
    </w:p>
    <w:p w:rsidR="002C3984" w:rsidRPr="00C219FF" w:rsidRDefault="007B0108" w:rsidP="00810179">
      <w:pPr>
        <w:pStyle w:val="ListParagraph"/>
        <w:ind w:left="567"/>
        <w:rPr>
          <w:lang w:val="es-ES_tradnl"/>
        </w:rPr>
      </w:pPr>
      <w:r w:rsidRPr="00C219FF">
        <w:rPr>
          <w:lang w:val="es-ES_tradnl"/>
        </w:rPr>
        <w:t xml:space="preserve">Se invitará a la </w:t>
      </w:r>
      <w:r w:rsidR="002F3978" w:rsidRPr="00C219FF">
        <w:rPr>
          <w:lang w:val="es-ES_tradnl"/>
        </w:rPr>
        <w:t>Secretaría de la OMPI</w:t>
      </w:r>
      <w:r w:rsidR="002C3984" w:rsidRPr="00C219FF">
        <w:rPr>
          <w:lang w:val="es-ES_tradnl"/>
        </w:rPr>
        <w:t xml:space="preserve"> </w:t>
      </w:r>
      <w:r w:rsidRPr="00C219FF">
        <w:rPr>
          <w:lang w:val="es-ES_tradnl"/>
        </w:rPr>
        <w:t xml:space="preserve">a que </w:t>
      </w:r>
      <w:r w:rsidR="002C3984" w:rsidRPr="00C219FF">
        <w:rPr>
          <w:lang w:val="es-ES_tradnl"/>
        </w:rPr>
        <w:t>present</w:t>
      </w:r>
      <w:r w:rsidRPr="00C219FF">
        <w:rPr>
          <w:lang w:val="es-ES_tradnl"/>
        </w:rPr>
        <w:t>e</w:t>
      </w:r>
      <w:r w:rsidR="00D24904" w:rsidRPr="00C219FF">
        <w:rPr>
          <w:lang w:val="es-ES_tradnl"/>
        </w:rPr>
        <w:t xml:space="preserve"> a los </w:t>
      </w:r>
      <w:r w:rsidR="00D72FE4" w:rsidRPr="00C219FF">
        <w:rPr>
          <w:lang w:val="es-ES_tradnl"/>
        </w:rPr>
        <w:t>Estados miembros los proyectos</w:t>
      </w:r>
      <w:r w:rsidR="00146924" w:rsidRPr="00C219FF">
        <w:rPr>
          <w:lang w:val="es-ES_tradnl"/>
        </w:rPr>
        <w:t xml:space="preserve"> que </w:t>
      </w:r>
      <w:r w:rsidR="00914F3E" w:rsidRPr="00C219FF">
        <w:rPr>
          <w:lang w:val="es-ES_tradnl"/>
        </w:rPr>
        <w:t>han sido</w:t>
      </w:r>
      <w:r w:rsidR="002C3984" w:rsidRPr="00C219FF">
        <w:rPr>
          <w:lang w:val="es-ES_tradnl"/>
        </w:rPr>
        <w:t xml:space="preserve"> </w:t>
      </w:r>
      <w:r w:rsidR="00914F3E" w:rsidRPr="00C219FF">
        <w:rPr>
          <w:lang w:val="es-ES_tradnl"/>
        </w:rPr>
        <w:t>culminados</w:t>
      </w:r>
      <w:r w:rsidR="008F3624" w:rsidRPr="00C219FF">
        <w:rPr>
          <w:lang w:val="es-ES_tradnl"/>
        </w:rPr>
        <w:t xml:space="preserve"> y </w:t>
      </w:r>
      <w:r w:rsidR="00914F3E" w:rsidRPr="00C219FF">
        <w:rPr>
          <w:lang w:val="es-ES_tradnl"/>
        </w:rPr>
        <w:t>evaluados</w:t>
      </w:r>
      <w:r w:rsidR="00AB158D" w:rsidRPr="00C219FF">
        <w:rPr>
          <w:lang w:val="es-ES_tradnl"/>
        </w:rPr>
        <w:t xml:space="preserve"> </w:t>
      </w:r>
      <w:r w:rsidR="00215EB9" w:rsidRPr="00C219FF">
        <w:rPr>
          <w:lang w:val="es-ES_tradnl"/>
        </w:rPr>
        <w:t>y asimismo los que hay en curso de ejecución</w:t>
      </w:r>
      <w:r w:rsidR="00AB158D" w:rsidRPr="00C219FF">
        <w:rPr>
          <w:lang w:val="es-ES_tradnl"/>
        </w:rPr>
        <w:t xml:space="preserve"> y que se podría ampliar</w:t>
      </w:r>
      <w:r w:rsidR="002C3984" w:rsidRPr="00C219FF">
        <w:rPr>
          <w:lang w:val="es-ES_tradnl"/>
        </w:rPr>
        <w:t>,</w:t>
      </w:r>
      <w:r w:rsidR="008F3624" w:rsidRPr="00C219FF">
        <w:rPr>
          <w:lang w:val="es-ES_tradnl"/>
        </w:rPr>
        <w:t xml:space="preserve"> y</w:t>
      </w:r>
      <w:r w:rsidR="00146924" w:rsidRPr="00C219FF">
        <w:rPr>
          <w:lang w:val="es-ES_tradnl"/>
        </w:rPr>
        <w:t xml:space="preserve"> </w:t>
      </w:r>
      <w:r w:rsidR="009A0FDE" w:rsidRPr="00C219FF">
        <w:rPr>
          <w:lang w:val="es-ES_tradnl"/>
        </w:rPr>
        <w:t>que son pertinentes</w:t>
      </w:r>
      <w:r w:rsidR="002C3984" w:rsidRPr="00C219FF">
        <w:rPr>
          <w:lang w:val="es-ES_tradnl"/>
        </w:rPr>
        <w:t xml:space="preserve"> </w:t>
      </w:r>
      <w:r w:rsidR="00AB158D" w:rsidRPr="00C219FF">
        <w:rPr>
          <w:lang w:val="es-ES_tradnl"/>
        </w:rPr>
        <w:t>para foment</w:t>
      </w:r>
      <w:r w:rsidR="00A426DD" w:rsidRPr="00C219FF">
        <w:rPr>
          <w:lang w:val="es-ES_tradnl"/>
        </w:rPr>
        <w:t xml:space="preserve">ar </w:t>
      </w:r>
      <w:r w:rsidR="00AB158D" w:rsidRPr="00C219FF">
        <w:rPr>
          <w:lang w:val="es-ES_tradnl"/>
        </w:rPr>
        <w:t>la innovación</w:t>
      </w:r>
      <w:r w:rsidR="002C3984" w:rsidRPr="00C219FF">
        <w:rPr>
          <w:lang w:val="es-ES_tradnl"/>
        </w:rPr>
        <w:t xml:space="preserve"> </w:t>
      </w:r>
      <w:r w:rsidR="00AB158D" w:rsidRPr="00C219FF">
        <w:rPr>
          <w:lang w:val="es-ES_tradnl"/>
        </w:rPr>
        <w:t xml:space="preserve">por la vía </w:t>
      </w:r>
      <w:r w:rsidR="00B3001D" w:rsidRPr="00C219FF">
        <w:rPr>
          <w:lang w:val="es-ES_tradnl"/>
        </w:rPr>
        <w:t>de proteger la PI y fortalecer las capacidades</w:t>
      </w:r>
      <w:r w:rsidR="00CC24CA" w:rsidRPr="00C219FF">
        <w:rPr>
          <w:lang w:val="es-ES_tradnl"/>
        </w:rPr>
        <w:t xml:space="preserve"> </w:t>
      </w:r>
      <w:r w:rsidR="00F73EC6" w:rsidRPr="00C219FF">
        <w:rPr>
          <w:lang w:val="es-ES_tradnl"/>
        </w:rPr>
        <w:t xml:space="preserve">relacionadas </w:t>
      </w:r>
      <w:r w:rsidR="00CD61DB" w:rsidRPr="00C219FF">
        <w:rPr>
          <w:lang w:val="es-ES_tradnl"/>
        </w:rPr>
        <w:t>en los países en desarrollo y menos adelantados</w:t>
      </w:r>
      <w:r w:rsidR="002C3984" w:rsidRPr="00C219FF">
        <w:rPr>
          <w:lang w:val="es-ES_tradnl"/>
        </w:rPr>
        <w:t>.</w:t>
      </w:r>
      <w:r w:rsidR="00C364B7" w:rsidRPr="00C219FF">
        <w:rPr>
          <w:lang w:val="es-ES_tradnl"/>
        </w:rPr>
        <w:t xml:space="preserve">  </w:t>
      </w:r>
      <w:r w:rsidR="00EB120C" w:rsidRPr="00C219FF">
        <w:rPr>
          <w:lang w:val="es-ES_tradnl"/>
        </w:rPr>
        <w:t>El objetivo</w:t>
      </w:r>
      <w:r w:rsidR="00815FBC" w:rsidRPr="00C219FF">
        <w:rPr>
          <w:lang w:val="es-ES_tradnl"/>
        </w:rPr>
        <w:t xml:space="preserve"> de </w:t>
      </w:r>
      <w:r w:rsidR="00076092" w:rsidRPr="00C219FF">
        <w:rPr>
          <w:lang w:val="es-ES_tradnl"/>
        </w:rPr>
        <w:t>la presentación</w:t>
      </w:r>
      <w:r w:rsidR="002C3984" w:rsidRPr="00C219FF">
        <w:rPr>
          <w:lang w:val="es-ES_tradnl"/>
        </w:rPr>
        <w:t xml:space="preserve"> </w:t>
      </w:r>
      <w:r w:rsidR="00EB120C" w:rsidRPr="00C219FF">
        <w:rPr>
          <w:lang w:val="es-ES_tradnl"/>
        </w:rPr>
        <w:t xml:space="preserve">será brindar a los </w:t>
      </w:r>
      <w:r w:rsidR="003C1B18" w:rsidRPr="00C219FF">
        <w:rPr>
          <w:lang w:val="es-ES_tradnl"/>
        </w:rPr>
        <w:t>Estados miembros</w:t>
      </w:r>
      <w:r w:rsidR="002C3984" w:rsidRPr="00C219FF">
        <w:rPr>
          <w:lang w:val="es-ES_tradnl"/>
        </w:rPr>
        <w:t xml:space="preserve"> </w:t>
      </w:r>
      <w:r w:rsidR="00EB120C" w:rsidRPr="00C219FF">
        <w:rPr>
          <w:lang w:val="es-ES_tradnl"/>
        </w:rPr>
        <w:t xml:space="preserve">la oportunidad de </w:t>
      </w:r>
      <w:r w:rsidR="00362927" w:rsidRPr="00C219FF">
        <w:rPr>
          <w:lang w:val="es-ES_tradnl"/>
        </w:rPr>
        <w:t>considerar</w:t>
      </w:r>
      <w:r w:rsidR="00EB120C" w:rsidRPr="00C219FF">
        <w:rPr>
          <w:lang w:val="es-ES_tradnl"/>
        </w:rPr>
        <w:t xml:space="preserve"> si desean proseguir los </w:t>
      </w:r>
      <w:r w:rsidR="00D24904" w:rsidRPr="00C219FF">
        <w:rPr>
          <w:lang w:val="es-ES_tradnl"/>
        </w:rPr>
        <w:t>proyecto</w:t>
      </w:r>
      <w:r w:rsidR="002C3984" w:rsidRPr="00C219FF">
        <w:rPr>
          <w:lang w:val="es-ES_tradnl"/>
        </w:rPr>
        <w:t>s</w:t>
      </w:r>
      <w:r w:rsidR="006015A6" w:rsidRPr="00C219FF">
        <w:rPr>
          <w:lang w:val="es-ES_tradnl"/>
        </w:rPr>
        <w:t xml:space="preserve"> </w:t>
      </w:r>
      <w:r w:rsidR="00EB120C" w:rsidRPr="00C219FF">
        <w:rPr>
          <w:lang w:val="es-ES_tradnl"/>
        </w:rPr>
        <w:t xml:space="preserve">en curso </w:t>
      </w:r>
      <w:r w:rsidR="006015A6" w:rsidRPr="00C219FF">
        <w:rPr>
          <w:lang w:val="es-ES_tradnl"/>
        </w:rPr>
        <w:t xml:space="preserve">con </w:t>
      </w:r>
      <w:r w:rsidR="00EB120C" w:rsidRPr="00C219FF">
        <w:rPr>
          <w:lang w:val="es-ES_tradnl"/>
        </w:rPr>
        <w:t>la</w:t>
      </w:r>
      <w:r w:rsidR="00974AF1" w:rsidRPr="00C219FF">
        <w:rPr>
          <w:lang w:val="es-ES_tradnl"/>
        </w:rPr>
        <w:t xml:space="preserve"> OMPI </w:t>
      </w:r>
      <w:r w:rsidR="00481A67" w:rsidRPr="00C219FF">
        <w:rPr>
          <w:lang w:val="es-ES_tradnl"/>
        </w:rPr>
        <w:t>por sus propios medios</w:t>
      </w:r>
      <w:r w:rsidR="00CA14D2" w:rsidRPr="00C219FF">
        <w:rPr>
          <w:lang w:val="es-ES_tradnl"/>
        </w:rPr>
        <w:t xml:space="preserve"> o emprender nuevos </w:t>
      </w:r>
      <w:r w:rsidR="00D24904" w:rsidRPr="00C219FF">
        <w:rPr>
          <w:lang w:val="es-ES_tradnl"/>
        </w:rPr>
        <w:t>proyecto</w:t>
      </w:r>
      <w:r w:rsidR="002C3984" w:rsidRPr="00C219FF">
        <w:rPr>
          <w:lang w:val="es-ES_tradnl"/>
        </w:rPr>
        <w:t>s</w:t>
      </w:r>
      <w:r w:rsidR="00146924" w:rsidRPr="00C219FF">
        <w:rPr>
          <w:lang w:val="es-ES_tradnl"/>
        </w:rPr>
        <w:t xml:space="preserve"> que </w:t>
      </w:r>
      <w:r w:rsidR="00CA14D2" w:rsidRPr="00C219FF">
        <w:rPr>
          <w:lang w:val="es-ES_tradnl"/>
        </w:rPr>
        <w:t>aborden</w:t>
      </w:r>
      <w:r w:rsidR="00FA1EB1" w:rsidRPr="00C219FF">
        <w:rPr>
          <w:lang w:val="es-ES_tradnl"/>
        </w:rPr>
        <w:t xml:space="preserve"> las carencias </w:t>
      </w:r>
      <w:r w:rsidR="00BF79D5" w:rsidRPr="00C219FF">
        <w:rPr>
          <w:lang w:val="es-ES_tradnl"/>
        </w:rPr>
        <w:t>técnicas</w:t>
      </w:r>
      <w:r w:rsidR="00CA14D2" w:rsidRPr="00C219FF">
        <w:rPr>
          <w:lang w:val="es-ES_tradnl"/>
        </w:rPr>
        <w:t xml:space="preserve"> o </w:t>
      </w:r>
      <w:r w:rsidR="00BF79D5" w:rsidRPr="00C219FF">
        <w:rPr>
          <w:lang w:val="es-ES_tradnl"/>
        </w:rPr>
        <w:t xml:space="preserve">de </w:t>
      </w:r>
      <w:r w:rsidR="00545CCA" w:rsidRPr="00C219FF">
        <w:rPr>
          <w:lang w:val="es-ES_tradnl"/>
        </w:rPr>
        <w:t>capacidad</w:t>
      </w:r>
      <w:r w:rsidR="002C3984" w:rsidRPr="00C219FF">
        <w:rPr>
          <w:lang w:val="es-ES_tradnl"/>
        </w:rPr>
        <w:t>.</w:t>
      </w:r>
    </w:p>
    <w:p w:rsidR="002C3984" w:rsidRPr="00C219FF" w:rsidRDefault="002C3984" w:rsidP="00490C5E">
      <w:pPr>
        <w:pStyle w:val="ListParagraph"/>
        <w:ind w:left="567"/>
        <w:rPr>
          <w:lang w:val="es-ES_tradnl"/>
        </w:rPr>
      </w:pPr>
    </w:p>
    <w:p w:rsidR="000216B7" w:rsidRPr="00C219FF" w:rsidRDefault="00BB046B" w:rsidP="00810179">
      <w:pPr>
        <w:pStyle w:val="ListParagraph"/>
        <w:numPr>
          <w:ilvl w:val="0"/>
          <w:numId w:val="7"/>
        </w:numPr>
        <w:spacing w:after="160"/>
        <w:ind w:left="567" w:hanging="567"/>
        <w:rPr>
          <w:lang w:val="es-ES_tradnl"/>
        </w:rPr>
      </w:pPr>
      <w:r w:rsidRPr="00C219FF">
        <w:rPr>
          <w:lang w:val="es-ES_tradnl"/>
        </w:rPr>
        <w:t xml:space="preserve">Debate en torno a </w:t>
      </w:r>
      <w:r w:rsidR="00945BB6" w:rsidRPr="00C219FF">
        <w:rPr>
          <w:lang w:val="es-ES_tradnl"/>
        </w:rPr>
        <w:t xml:space="preserve">la función </w:t>
      </w:r>
      <w:r w:rsidR="008B2487" w:rsidRPr="00C219FF">
        <w:rPr>
          <w:lang w:val="es-ES_tradnl"/>
        </w:rPr>
        <w:t xml:space="preserve">que cumple </w:t>
      </w:r>
      <w:r w:rsidR="006353AA" w:rsidRPr="00C219FF">
        <w:rPr>
          <w:lang w:val="es-ES_tradnl"/>
        </w:rPr>
        <w:t>la comercialización de la tecnología</w:t>
      </w:r>
      <w:r w:rsidR="008B2487" w:rsidRPr="00C219FF">
        <w:rPr>
          <w:lang w:val="es-ES_tradnl"/>
        </w:rPr>
        <w:t xml:space="preserve"> </w:t>
      </w:r>
      <w:r w:rsidR="00CC24CA" w:rsidRPr="00C219FF">
        <w:rPr>
          <w:lang w:val="es-ES_tradnl"/>
        </w:rPr>
        <w:t xml:space="preserve">en </w:t>
      </w:r>
      <w:r w:rsidR="008B2487" w:rsidRPr="00C219FF">
        <w:rPr>
          <w:lang w:val="es-ES_tradnl"/>
        </w:rPr>
        <w:t>el fomento del desarrollo</w:t>
      </w:r>
      <w:r w:rsidR="000216B7" w:rsidRPr="00C219FF">
        <w:rPr>
          <w:lang w:val="es-ES_tradnl"/>
        </w:rPr>
        <w:t>.</w:t>
      </w:r>
    </w:p>
    <w:p w:rsidR="002C3984" w:rsidRPr="00C219FF" w:rsidRDefault="002C3984" w:rsidP="00490C5E">
      <w:pPr>
        <w:pStyle w:val="ListParagraph"/>
        <w:ind w:left="567"/>
        <w:rPr>
          <w:lang w:val="es-ES_tradnl"/>
        </w:rPr>
      </w:pPr>
    </w:p>
    <w:p w:rsidR="000216B7" w:rsidRPr="00C219FF" w:rsidRDefault="00E01FE7" w:rsidP="00810179">
      <w:pPr>
        <w:pStyle w:val="ListParagraph"/>
        <w:ind w:left="567"/>
        <w:jc w:val="both"/>
        <w:rPr>
          <w:lang w:val="es-ES_tradnl"/>
        </w:rPr>
      </w:pPr>
      <w:r w:rsidRPr="00C219FF">
        <w:rPr>
          <w:lang w:val="es-ES_tradnl"/>
        </w:rPr>
        <w:t xml:space="preserve">En el presente debate los </w:t>
      </w:r>
      <w:r w:rsidR="003C1B18" w:rsidRPr="00C219FF">
        <w:rPr>
          <w:lang w:val="es-ES_tradnl"/>
        </w:rPr>
        <w:t>Estados miembros</w:t>
      </w:r>
      <w:r w:rsidR="002C3984" w:rsidRPr="00C219FF">
        <w:rPr>
          <w:lang w:val="es-ES_tradnl"/>
        </w:rPr>
        <w:t xml:space="preserve"> </w:t>
      </w:r>
      <w:r w:rsidRPr="00C219FF">
        <w:rPr>
          <w:lang w:val="es-ES_tradnl"/>
        </w:rPr>
        <w:t>podrán</w:t>
      </w:r>
      <w:r w:rsidR="005C5265" w:rsidRPr="00C219FF">
        <w:rPr>
          <w:lang w:val="es-ES_tradnl"/>
        </w:rPr>
        <w:t xml:space="preserve"> dar a conocer </w:t>
      </w:r>
      <w:r w:rsidR="00EB5018" w:rsidRPr="00C219FF">
        <w:rPr>
          <w:lang w:val="es-ES_tradnl"/>
        </w:rPr>
        <w:t xml:space="preserve">las </w:t>
      </w:r>
      <w:r w:rsidR="006C1B8E" w:rsidRPr="00C219FF">
        <w:rPr>
          <w:lang w:val="es-ES_tradnl"/>
        </w:rPr>
        <w:t>mejores prácticas</w:t>
      </w:r>
      <w:r w:rsidR="008F3624" w:rsidRPr="00C219FF">
        <w:rPr>
          <w:lang w:val="es-ES_tradnl"/>
        </w:rPr>
        <w:t xml:space="preserve"> y </w:t>
      </w:r>
      <w:r w:rsidR="006C1B8E" w:rsidRPr="00C219FF">
        <w:rPr>
          <w:lang w:val="es-ES_tradnl"/>
        </w:rPr>
        <w:t xml:space="preserve">los </w:t>
      </w:r>
      <w:r w:rsidR="00EB5018" w:rsidRPr="00C219FF">
        <w:rPr>
          <w:lang w:val="es-ES_tradnl"/>
        </w:rPr>
        <w:t>problemas</w:t>
      </w:r>
      <w:r w:rsidR="00815FBC" w:rsidRPr="00C219FF">
        <w:rPr>
          <w:lang w:val="es-ES_tradnl"/>
        </w:rPr>
        <w:t xml:space="preserve"> de </w:t>
      </w:r>
      <w:r w:rsidR="00705F07" w:rsidRPr="00C219FF">
        <w:rPr>
          <w:lang w:val="es-ES_tradnl"/>
        </w:rPr>
        <w:t>comercializar</w:t>
      </w:r>
      <w:r w:rsidR="002C3984" w:rsidRPr="00C219FF">
        <w:rPr>
          <w:lang w:val="es-ES_tradnl"/>
        </w:rPr>
        <w:t xml:space="preserve"> </w:t>
      </w:r>
      <w:r w:rsidR="00E87CF1" w:rsidRPr="00C219FF">
        <w:rPr>
          <w:lang w:val="es-ES_tradnl"/>
        </w:rPr>
        <w:t xml:space="preserve">las </w:t>
      </w:r>
      <w:r w:rsidR="001F4F7F" w:rsidRPr="00C219FF">
        <w:rPr>
          <w:lang w:val="es-ES_tradnl"/>
        </w:rPr>
        <w:t>tecnologías</w:t>
      </w:r>
      <w:r w:rsidR="008F3624" w:rsidRPr="00C219FF">
        <w:rPr>
          <w:lang w:val="es-ES_tradnl"/>
        </w:rPr>
        <w:t xml:space="preserve"> </w:t>
      </w:r>
      <w:r w:rsidR="00E87CF1" w:rsidRPr="00C219FF">
        <w:rPr>
          <w:lang w:val="es-ES_tradnl"/>
        </w:rPr>
        <w:t xml:space="preserve">creadas en el país </w:t>
      </w:r>
      <w:r w:rsidR="008F3624" w:rsidRPr="00C219FF">
        <w:rPr>
          <w:lang w:val="es-ES_tradnl"/>
        </w:rPr>
        <w:t xml:space="preserve">y </w:t>
      </w:r>
      <w:r w:rsidR="00E87CF1" w:rsidRPr="00C219FF">
        <w:rPr>
          <w:lang w:val="es-ES_tradnl"/>
        </w:rPr>
        <w:t>el modo</w:t>
      </w:r>
      <w:r w:rsidR="002C3984" w:rsidRPr="00C219FF">
        <w:rPr>
          <w:lang w:val="es-ES_tradnl"/>
        </w:rPr>
        <w:t xml:space="preserve"> </w:t>
      </w:r>
      <w:r w:rsidR="00E87CF1" w:rsidRPr="00C219FF">
        <w:rPr>
          <w:lang w:val="es-ES_tradnl"/>
        </w:rPr>
        <w:t>en el que</w:t>
      </w:r>
      <w:r w:rsidR="00974AF1" w:rsidRPr="00C219FF">
        <w:rPr>
          <w:lang w:val="es-ES_tradnl"/>
        </w:rPr>
        <w:t xml:space="preserve"> la OMPI </w:t>
      </w:r>
      <w:r w:rsidR="008F3624" w:rsidRPr="00C219FF">
        <w:rPr>
          <w:lang w:val="es-ES_tradnl"/>
        </w:rPr>
        <w:t xml:space="preserve">y </w:t>
      </w:r>
      <w:r w:rsidR="00974AF1" w:rsidRPr="00C219FF">
        <w:rPr>
          <w:lang w:val="es-ES_tradnl"/>
        </w:rPr>
        <w:t>otros</w:t>
      </w:r>
      <w:r w:rsidR="002C3984" w:rsidRPr="00C219FF">
        <w:rPr>
          <w:lang w:val="es-ES_tradnl"/>
        </w:rPr>
        <w:t xml:space="preserve"> </w:t>
      </w:r>
      <w:r w:rsidR="003C1B18" w:rsidRPr="00C219FF">
        <w:rPr>
          <w:lang w:val="es-ES_tradnl"/>
        </w:rPr>
        <w:t>Estados miembros</w:t>
      </w:r>
      <w:r w:rsidR="004E434B" w:rsidRPr="00C219FF">
        <w:rPr>
          <w:lang w:val="es-ES_tradnl"/>
        </w:rPr>
        <w:t xml:space="preserve"> pueden contribuir</w:t>
      </w:r>
      <w:r w:rsidR="001F41AB" w:rsidRPr="00C219FF">
        <w:rPr>
          <w:lang w:val="es-ES_tradnl"/>
        </w:rPr>
        <w:t xml:space="preserve"> al </w:t>
      </w:r>
      <w:r w:rsidR="00E95457" w:rsidRPr="00C219FF">
        <w:rPr>
          <w:lang w:val="es-ES_tradnl"/>
        </w:rPr>
        <w:t>fortalecimiento de capacidades</w:t>
      </w:r>
      <w:r w:rsidR="00CC24CA" w:rsidRPr="00C219FF">
        <w:rPr>
          <w:lang w:val="es-ES_tradnl"/>
        </w:rPr>
        <w:t xml:space="preserve"> en </w:t>
      </w:r>
      <w:r w:rsidR="001F41AB" w:rsidRPr="00C219FF">
        <w:rPr>
          <w:lang w:val="es-ES_tradnl"/>
        </w:rPr>
        <w:t xml:space="preserve">la esfera </w:t>
      </w:r>
      <w:r w:rsidR="00815FBC" w:rsidRPr="00C219FF">
        <w:rPr>
          <w:lang w:val="es-ES_tradnl"/>
        </w:rPr>
        <w:t xml:space="preserve">de </w:t>
      </w:r>
      <w:r w:rsidR="006353AA" w:rsidRPr="00C219FF">
        <w:rPr>
          <w:lang w:val="es-ES_tradnl"/>
        </w:rPr>
        <w:t>la comercialización de la tecnología</w:t>
      </w:r>
      <w:r w:rsidR="002C3984" w:rsidRPr="00C219FF">
        <w:rPr>
          <w:lang w:val="es-ES_tradnl"/>
        </w:rPr>
        <w:t xml:space="preserve">, </w:t>
      </w:r>
      <w:r w:rsidR="001F41AB" w:rsidRPr="00C219FF">
        <w:rPr>
          <w:lang w:val="es-ES_tradnl"/>
        </w:rPr>
        <w:t>particularmente</w:t>
      </w:r>
      <w:r w:rsidR="002C3984" w:rsidRPr="00C219FF">
        <w:rPr>
          <w:lang w:val="es-ES_tradnl"/>
        </w:rPr>
        <w:t xml:space="preserve"> </w:t>
      </w:r>
      <w:r w:rsidR="008334F0" w:rsidRPr="00C219FF">
        <w:rPr>
          <w:lang w:val="es-ES_tradnl"/>
        </w:rPr>
        <w:t xml:space="preserve">para las </w:t>
      </w:r>
      <w:r w:rsidR="008974B9" w:rsidRPr="00C219FF">
        <w:rPr>
          <w:lang w:val="es-ES_tradnl"/>
        </w:rPr>
        <w:t>universidades</w:t>
      </w:r>
      <w:r w:rsidR="008F3624" w:rsidRPr="00C219FF">
        <w:rPr>
          <w:lang w:val="es-ES_tradnl"/>
        </w:rPr>
        <w:t xml:space="preserve"> y </w:t>
      </w:r>
      <w:r w:rsidR="008334F0" w:rsidRPr="00C219FF">
        <w:rPr>
          <w:lang w:val="es-ES_tradnl"/>
        </w:rPr>
        <w:t>las pymes</w:t>
      </w:r>
      <w:r w:rsidR="002C3984" w:rsidRPr="00C219FF">
        <w:rPr>
          <w:lang w:val="es-ES_tradnl"/>
        </w:rPr>
        <w:t>,</w:t>
      </w:r>
      <w:r w:rsidR="00CC24CA" w:rsidRPr="00C219FF">
        <w:rPr>
          <w:lang w:val="es-ES_tradnl"/>
        </w:rPr>
        <w:t xml:space="preserve"> </w:t>
      </w:r>
      <w:r w:rsidR="00CD61DB" w:rsidRPr="00C219FF">
        <w:rPr>
          <w:lang w:val="es-ES_tradnl"/>
        </w:rPr>
        <w:t>en los países en desarrollo y menos adelantados</w:t>
      </w:r>
      <w:r w:rsidR="002C3984" w:rsidRPr="00C219FF">
        <w:rPr>
          <w:lang w:val="es-ES_tradnl"/>
        </w:rPr>
        <w:t>.</w:t>
      </w:r>
      <w:r w:rsidR="00C364B7" w:rsidRPr="00C219FF">
        <w:rPr>
          <w:lang w:val="es-ES_tradnl"/>
        </w:rPr>
        <w:t xml:space="preserve">  </w:t>
      </w:r>
      <w:r w:rsidR="00361ACB" w:rsidRPr="00C219FF">
        <w:rPr>
          <w:lang w:val="es-ES_tradnl"/>
        </w:rPr>
        <w:t xml:space="preserve">El </w:t>
      </w:r>
      <w:r w:rsidR="00EC5867" w:rsidRPr="00C219FF">
        <w:rPr>
          <w:lang w:val="es-ES_tradnl"/>
        </w:rPr>
        <w:t>debate</w:t>
      </w:r>
      <w:r w:rsidR="004E434B" w:rsidRPr="00C219FF">
        <w:rPr>
          <w:lang w:val="es-ES_tradnl"/>
        </w:rPr>
        <w:t xml:space="preserve"> </w:t>
      </w:r>
      <w:r w:rsidR="00EC5867" w:rsidRPr="00C219FF">
        <w:rPr>
          <w:lang w:val="es-ES_tradnl"/>
        </w:rPr>
        <w:t xml:space="preserve">también </w:t>
      </w:r>
      <w:r w:rsidR="004E434B" w:rsidRPr="00C219FF">
        <w:rPr>
          <w:lang w:val="es-ES_tradnl"/>
        </w:rPr>
        <w:t xml:space="preserve">puede </w:t>
      </w:r>
      <w:r w:rsidR="00EC5867" w:rsidRPr="00C219FF">
        <w:rPr>
          <w:lang w:val="es-ES_tradnl"/>
        </w:rPr>
        <w:t>incluir</w:t>
      </w:r>
      <w:r w:rsidR="002C3984" w:rsidRPr="00C219FF">
        <w:rPr>
          <w:lang w:val="es-ES_tradnl"/>
        </w:rPr>
        <w:t xml:space="preserve"> </w:t>
      </w:r>
      <w:r w:rsidR="00EC5867" w:rsidRPr="00C219FF">
        <w:rPr>
          <w:lang w:val="es-ES_tradnl"/>
        </w:rPr>
        <w:t>ejemplo</w:t>
      </w:r>
      <w:r w:rsidR="002C3984" w:rsidRPr="00C219FF">
        <w:rPr>
          <w:lang w:val="es-ES_tradnl"/>
        </w:rPr>
        <w:t>s</w:t>
      </w:r>
      <w:r w:rsidR="00815FBC" w:rsidRPr="00C219FF">
        <w:rPr>
          <w:lang w:val="es-ES_tradnl"/>
        </w:rPr>
        <w:t xml:space="preserve"> de </w:t>
      </w:r>
      <w:r w:rsidR="002C3984" w:rsidRPr="00C219FF">
        <w:rPr>
          <w:lang w:val="es-ES_tradnl"/>
        </w:rPr>
        <w:t>cooper</w:t>
      </w:r>
      <w:r w:rsidR="003B5B86" w:rsidRPr="00C219FF">
        <w:rPr>
          <w:lang w:val="es-ES_tradnl"/>
        </w:rPr>
        <w:t>ación</w:t>
      </w:r>
      <w:r w:rsidR="00CC24CA" w:rsidRPr="00C219FF">
        <w:rPr>
          <w:lang w:val="es-ES_tradnl"/>
        </w:rPr>
        <w:t xml:space="preserve"> </w:t>
      </w:r>
      <w:r w:rsidR="00FC5878" w:rsidRPr="00C219FF">
        <w:rPr>
          <w:lang w:val="es-ES_tradnl"/>
        </w:rPr>
        <w:t xml:space="preserve">Sur-Sur </w:t>
      </w:r>
      <w:r w:rsidR="00CC24CA" w:rsidRPr="00C219FF">
        <w:rPr>
          <w:lang w:val="es-ES_tradnl"/>
        </w:rPr>
        <w:t xml:space="preserve">en </w:t>
      </w:r>
      <w:r w:rsidR="00FC5878" w:rsidRPr="00C219FF">
        <w:rPr>
          <w:lang w:val="es-ES_tradnl"/>
        </w:rPr>
        <w:t xml:space="preserve">el plano </w:t>
      </w:r>
      <w:r w:rsidR="00815FBC" w:rsidRPr="00C219FF">
        <w:rPr>
          <w:lang w:val="es-ES_tradnl"/>
        </w:rPr>
        <w:t xml:space="preserve">de </w:t>
      </w:r>
      <w:r w:rsidR="006353AA" w:rsidRPr="00C219FF">
        <w:rPr>
          <w:lang w:val="es-ES_tradnl"/>
        </w:rPr>
        <w:t>la comercialización de la tecnología</w:t>
      </w:r>
      <w:r w:rsidR="000216B7" w:rsidRPr="00C219FF">
        <w:rPr>
          <w:lang w:val="es-ES_tradnl"/>
        </w:rPr>
        <w:t>.</w:t>
      </w:r>
    </w:p>
    <w:p w:rsidR="002C3984" w:rsidRPr="00C219FF" w:rsidRDefault="002C3984" w:rsidP="00810179">
      <w:pPr>
        <w:pStyle w:val="ListParagraph"/>
        <w:ind w:left="567"/>
        <w:rPr>
          <w:lang w:val="es-ES_tradnl"/>
        </w:rPr>
      </w:pPr>
    </w:p>
    <w:p w:rsidR="002C3984" w:rsidRPr="00C219FF" w:rsidRDefault="00B73436" w:rsidP="00810179">
      <w:pPr>
        <w:pStyle w:val="ListParagraph"/>
        <w:ind w:left="567"/>
        <w:rPr>
          <w:lang w:val="es-ES_tradnl"/>
        </w:rPr>
      </w:pPr>
      <w:r w:rsidRPr="00C219FF">
        <w:rPr>
          <w:lang w:val="es-ES_tradnl"/>
        </w:rPr>
        <w:t xml:space="preserve">Se invitará a la Secretaría de la OMPI a que presente a los </w:t>
      </w:r>
      <w:r w:rsidR="00D72FE4" w:rsidRPr="00C219FF">
        <w:rPr>
          <w:lang w:val="es-ES_tradnl"/>
        </w:rPr>
        <w:t>Estados miembros los proyectos</w:t>
      </w:r>
      <w:r w:rsidR="008F3624" w:rsidRPr="00C219FF">
        <w:rPr>
          <w:lang w:val="es-ES_tradnl"/>
        </w:rPr>
        <w:t xml:space="preserve"> </w:t>
      </w:r>
      <w:r w:rsidR="00DF7BD7" w:rsidRPr="00C219FF">
        <w:rPr>
          <w:lang w:val="es-ES_tradnl"/>
        </w:rPr>
        <w:t xml:space="preserve">de plataformas de </w:t>
      </w:r>
      <w:r w:rsidR="00A426DD" w:rsidRPr="00C219FF">
        <w:rPr>
          <w:lang w:val="es-ES_tradnl"/>
        </w:rPr>
        <w:t>intercambio</w:t>
      </w:r>
      <w:r w:rsidR="00DF7BD7" w:rsidRPr="00C219FF">
        <w:rPr>
          <w:lang w:val="es-ES_tradnl"/>
        </w:rPr>
        <w:t xml:space="preserve"> de tecnología </w:t>
      </w:r>
      <w:r w:rsidR="00146924" w:rsidRPr="00C219FF">
        <w:rPr>
          <w:lang w:val="es-ES_tradnl"/>
        </w:rPr>
        <w:t xml:space="preserve">que </w:t>
      </w:r>
      <w:r w:rsidR="00914F3E" w:rsidRPr="00C219FF">
        <w:rPr>
          <w:lang w:val="es-ES_tradnl"/>
        </w:rPr>
        <w:t>han sido</w:t>
      </w:r>
      <w:r w:rsidR="002C3984" w:rsidRPr="00C219FF">
        <w:rPr>
          <w:lang w:val="es-ES_tradnl"/>
        </w:rPr>
        <w:t xml:space="preserve"> </w:t>
      </w:r>
      <w:r w:rsidR="00914F3E" w:rsidRPr="00C219FF">
        <w:rPr>
          <w:lang w:val="es-ES_tradnl"/>
        </w:rPr>
        <w:t>culminados</w:t>
      </w:r>
      <w:r w:rsidR="008F3624" w:rsidRPr="00C219FF">
        <w:rPr>
          <w:lang w:val="es-ES_tradnl"/>
        </w:rPr>
        <w:t xml:space="preserve"> y </w:t>
      </w:r>
      <w:r w:rsidR="00B22AAD" w:rsidRPr="00C219FF">
        <w:rPr>
          <w:lang w:val="es-ES_tradnl"/>
        </w:rPr>
        <w:lastRenderedPageBreak/>
        <w:t xml:space="preserve">evaluados </w:t>
      </w:r>
      <w:r w:rsidR="00215EB9" w:rsidRPr="00C219FF">
        <w:rPr>
          <w:lang w:val="es-ES_tradnl"/>
        </w:rPr>
        <w:t>y asimismo los que hay en curso de ejecución</w:t>
      </w:r>
      <w:r w:rsidR="00DF6831" w:rsidRPr="00C219FF">
        <w:rPr>
          <w:lang w:val="es-ES_tradnl"/>
        </w:rPr>
        <w:t xml:space="preserve"> y que se podría ampliar, y que </w:t>
      </w:r>
      <w:r w:rsidR="00BB68E1" w:rsidRPr="00C219FF">
        <w:rPr>
          <w:lang w:val="es-ES_tradnl"/>
        </w:rPr>
        <w:t xml:space="preserve">son </w:t>
      </w:r>
      <w:r w:rsidR="00DF6831" w:rsidRPr="00C219FF">
        <w:rPr>
          <w:lang w:val="es-ES_tradnl"/>
        </w:rPr>
        <w:t xml:space="preserve">pertinentes para fomentar la </w:t>
      </w:r>
      <w:r w:rsidR="00200A01" w:rsidRPr="00C219FF">
        <w:rPr>
          <w:lang w:val="es-ES_tradnl"/>
        </w:rPr>
        <w:t xml:space="preserve">comercialización de la tecnología, </w:t>
      </w:r>
      <w:r w:rsidR="00865555" w:rsidRPr="00C219FF">
        <w:rPr>
          <w:lang w:val="es-ES_tradnl"/>
        </w:rPr>
        <w:t xml:space="preserve">muy </w:t>
      </w:r>
      <w:r w:rsidR="00200A01" w:rsidRPr="00C219FF">
        <w:rPr>
          <w:lang w:val="es-ES_tradnl"/>
        </w:rPr>
        <w:t xml:space="preserve">particularmente </w:t>
      </w:r>
      <w:r w:rsidR="00865555" w:rsidRPr="00C219FF">
        <w:rPr>
          <w:lang w:val="es-ES_tradnl"/>
        </w:rPr>
        <w:t xml:space="preserve">con el fin de respaldar a </w:t>
      </w:r>
      <w:r w:rsidR="00200A01" w:rsidRPr="00C219FF">
        <w:rPr>
          <w:lang w:val="es-ES_tradnl"/>
        </w:rPr>
        <w:t>las universidades y las pymes, en los países en desarrollo y menos adelantados</w:t>
      </w:r>
      <w:r w:rsidR="002C3984" w:rsidRPr="00C219FF">
        <w:rPr>
          <w:lang w:val="es-ES_tradnl"/>
        </w:rPr>
        <w:t>.</w:t>
      </w:r>
      <w:r w:rsidR="00C364B7" w:rsidRPr="00C219FF">
        <w:rPr>
          <w:lang w:val="es-ES_tradnl"/>
        </w:rPr>
        <w:t xml:space="preserve">  </w:t>
      </w:r>
      <w:r w:rsidR="007C7B9F" w:rsidRPr="00C219FF">
        <w:rPr>
          <w:lang w:val="es-ES_tradnl"/>
        </w:rPr>
        <w:t xml:space="preserve">El objetivo de la presentación será brindar a los Estados miembros la oportunidad de </w:t>
      </w:r>
      <w:r w:rsidR="00362927" w:rsidRPr="00C219FF">
        <w:rPr>
          <w:lang w:val="es-ES_tradnl"/>
        </w:rPr>
        <w:t>considerar</w:t>
      </w:r>
      <w:r w:rsidR="007C7B9F" w:rsidRPr="00C219FF">
        <w:rPr>
          <w:lang w:val="es-ES_tradnl"/>
        </w:rPr>
        <w:t xml:space="preserve"> si desean proseguir los proyectos en curso con la OMPI </w:t>
      </w:r>
      <w:r w:rsidR="00481A67" w:rsidRPr="00C219FF">
        <w:rPr>
          <w:lang w:val="es-ES_tradnl"/>
        </w:rPr>
        <w:t>por sus propios medios</w:t>
      </w:r>
      <w:r w:rsidR="007C7B9F" w:rsidRPr="00C219FF">
        <w:rPr>
          <w:lang w:val="es-ES_tradnl"/>
        </w:rPr>
        <w:t xml:space="preserve"> o emprender nuevos proyectos que aborden </w:t>
      </w:r>
      <w:r w:rsidR="00622E5B" w:rsidRPr="00C219FF">
        <w:rPr>
          <w:lang w:val="es-ES_tradnl"/>
        </w:rPr>
        <w:t xml:space="preserve">las </w:t>
      </w:r>
      <w:r w:rsidR="007C7B9F" w:rsidRPr="00C219FF">
        <w:rPr>
          <w:lang w:val="es-ES_tradnl"/>
        </w:rPr>
        <w:t>carencias de conocimientos o de capacidad</w:t>
      </w:r>
      <w:r w:rsidR="002C3984" w:rsidRPr="00C219FF">
        <w:rPr>
          <w:lang w:val="es-ES_tradnl"/>
        </w:rPr>
        <w:t>.</w:t>
      </w:r>
    </w:p>
    <w:p w:rsidR="002C3984" w:rsidRPr="00C219FF" w:rsidRDefault="002C3984" w:rsidP="00490C5E">
      <w:pPr>
        <w:pStyle w:val="ListParagraph"/>
        <w:ind w:left="567"/>
        <w:rPr>
          <w:lang w:val="es-ES_tradnl"/>
        </w:rPr>
      </w:pPr>
    </w:p>
    <w:p w:rsidR="002C3984" w:rsidRPr="00C219FF" w:rsidRDefault="008E5FA5" w:rsidP="00810179">
      <w:pPr>
        <w:pStyle w:val="ListParagraph"/>
        <w:numPr>
          <w:ilvl w:val="0"/>
          <w:numId w:val="7"/>
        </w:numPr>
        <w:spacing w:after="160"/>
        <w:ind w:left="0" w:firstLine="0"/>
        <w:rPr>
          <w:lang w:val="es-ES_tradnl"/>
        </w:rPr>
      </w:pPr>
      <w:r w:rsidRPr="00C219FF">
        <w:rPr>
          <w:lang w:val="es-ES_tradnl"/>
        </w:rPr>
        <w:t xml:space="preserve">Debate en torno a </w:t>
      </w:r>
      <w:r w:rsidR="00945BB6" w:rsidRPr="00C219FF">
        <w:rPr>
          <w:lang w:val="es-ES_tradnl"/>
        </w:rPr>
        <w:t xml:space="preserve">la función </w:t>
      </w:r>
      <w:r w:rsidR="00815FBC" w:rsidRPr="00C219FF">
        <w:rPr>
          <w:lang w:val="es-ES_tradnl"/>
        </w:rPr>
        <w:t xml:space="preserve">de </w:t>
      </w:r>
      <w:r w:rsidR="002B5A96" w:rsidRPr="00C219FF">
        <w:rPr>
          <w:lang w:val="es-ES_tradnl"/>
        </w:rPr>
        <w:t xml:space="preserve">las </w:t>
      </w:r>
      <w:r w:rsidR="00E25F8C" w:rsidRPr="00C219FF">
        <w:rPr>
          <w:lang w:val="es-ES_tradnl"/>
        </w:rPr>
        <w:t>mipymes</w:t>
      </w:r>
      <w:r w:rsidR="00CC24CA" w:rsidRPr="00C219FF">
        <w:rPr>
          <w:lang w:val="es-ES_tradnl"/>
        </w:rPr>
        <w:t xml:space="preserve"> en</w:t>
      </w:r>
      <w:r w:rsidR="005A0FF9" w:rsidRPr="00C219FF">
        <w:rPr>
          <w:lang w:val="es-ES_tradnl"/>
        </w:rPr>
        <w:t xml:space="preserve"> el fomento de la innovación</w:t>
      </w:r>
    </w:p>
    <w:p w:rsidR="002C3984" w:rsidRPr="00C219FF" w:rsidRDefault="002C3984" w:rsidP="00490C5E">
      <w:pPr>
        <w:pStyle w:val="ListParagraph"/>
        <w:ind w:left="567"/>
        <w:rPr>
          <w:lang w:val="es-ES_tradnl"/>
        </w:rPr>
      </w:pPr>
    </w:p>
    <w:p w:rsidR="000216B7" w:rsidRPr="00C219FF" w:rsidRDefault="002D7A60" w:rsidP="00810179">
      <w:pPr>
        <w:pStyle w:val="ListParagraph"/>
        <w:ind w:left="567"/>
        <w:rPr>
          <w:lang w:val="es-ES_tradnl"/>
        </w:rPr>
      </w:pPr>
      <w:r w:rsidRPr="00C219FF">
        <w:rPr>
          <w:lang w:val="es-ES_tradnl"/>
        </w:rPr>
        <w:t>Las m</w:t>
      </w:r>
      <w:r w:rsidR="002C3984" w:rsidRPr="00C219FF">
        <w:rPr>
          <w:lang w:val="es-ES_tradnl"/>
        </w:rPr>
        <w:t xml:space="preserve">icro, </w:t>
      </w:r>
      <w:r w:rsidRPr="00C219FF">
        <w:rPr>
          <w:lang w:val="es-ES_tradnl"/>
        </w:rPr>
        <w:t xml:space="preserve">pequeñas y medianas </w:t>
      </w:r>
      <w:r w:rsidR="008839A9" w:rsidRPr="00C219FF">
        <w:rPr>
          <w:lang w:val="es-ES_tradnl"/>
        </w:rPr>
        <w:t>empresa</w:t>
      </w:r>
      <w:r w:rsidR="002C3984" w:rsidRPr="00C219FF">
        <w:rPr>
          <w:lang w:val="es-ES_tradnl"/>
        </w:rPr>
        <w:t>s (</w:t>
      </w:r>
      <w:r w:rsidR="008839A9" w:rsidRPr="00C219FF">
        <w:rPr>
          <w:lang w:val="es-ES_tradnl"/>
        </w:rPr>
        <w:t>mipymes</w:t>
      </w:r>
      <w:r w:rsidR="002C3984" w:rsidRPr="00C219FF">
        <w:rPr>
          <w:lang w:val="es-ES_tradnl"/>
        </w:rPr>
        <w:t>)</w:t>
      </w:r>
      <w:r w:rsidR="00B774A5" w:rsidRPr="00C219FF">
        <w:rPr>
          <w:lang w:val="es-ES_tradnl"/>
        </w:rPr>
        <w:t xml:space="preserve">, que </w:t>
      </w:r>
      <w:r w:rsidR="00244C31" w:rsidRPr="00C219FF">
        <w:rPr>
          <w:lang w:val="es-ES_tradnl"/>
        </w:rPr>
        <w:t xml:space="preserve">comprenden </w:t>
      </w:r>
      <w:r w:rsidR="00B774A5" w:rsidRPr="00C219FF">
        <w:rPr>
          <w:lang w:val="es-ES_tradnl"/>
        </w:rPr>
        <w:t>a empresarios, empresas emergentes, compañías, investigadores e inversores,</w:t>
      </w:r>
      <w:r w:rsidR="002C3984" w:rsidRPr="00C219FF">
        <w:rPr>
          <w:lang w:val="es-ES_tradnl"/>
        </w:rPr>
        <w:t xml:space="preserve"> </w:t>
      </w:r>
      <w:r w:rsidR="00B549E3" w:rsidRPr="00C219FF">
        <w:rPr>
          <w:lang w:val="es-ES_tradnl"/>
        </w:rPr>
        <w:t>contribuyen</w:t>
      </w:r>
      <w:r w:rsidR="002C3984" w:rsidRPr="00C219FF">
        <w:rPr>
          <w:lang w:val="es-ES_tradnl"/>
        </w:rPr>
        <w:t xml:space="preserve"> </w:t>
      </w:r>
      <w:r w:rsidR="00871805" w:rsidRPr="00C219FF">
        <w:rPr>
          <w:lang w:val="es-ES_tradnl"/>
        </w:rPr>
        <w:t>al comercio mundial</w:t>
      </w:r>
      <w:r w:rsidR="002C3984" w:rsidRPr="00C219FF">
        <w:rPr>
          <w:lang w:val="es-ES_tradnl"/>
        </w:rPr>
        <w:t xml:space="preserve">. </w:t>
      </w:r>
      <w:r w:rsidR="000D0FA7" w:rsidRPr="00C219FF">
        <w:rPr>
          <w:lang w:val="es-ES_tradnl"/>
        </w:rPr>
        <w:t xml:space="preserve"> Las mi</w:t>
      </w:r>
      <w:r w:rsidR="008334F0" w:rsidRPr="00C219FF">
        <w:rPr>
          <w:lang w:val="es-ES_tradnl"/>
        </w:rPr>
        <w:t>pymes</w:t>
      </w:r>
      <w:r w:rsidR="002C3984" w:rsidRPr="00C219FF">
        <w:rPr>
          <w:lang w:val="es-ES_tradnl"/>
        </w:rPr>
        <w:t xml:space="preserve"> </w:t>
      </w:r>
      <w:r w:rsidR="002D525F" w:rsidRPr="00C219FF">
        <w:rPr>
          <w:lang w:val="es-ES_tradnl"/>
        </w:rPr>
        <w:t>se apoyan en marco</w:t>
      </w:r>
      <w:r w:rsidR="002C3984" w:rsidRPr="00C219FF">
        <w:rPr>
          <w:lang w:val="es-ES_tradnl"/>
        </w:rPr>
        <w:t>s</w:t>
      </w:r>
      <w:r w:rsidR="00146924" w:rsidRPr="00C219FF">
        <w:rPr>
          <w:lang w:val="es-ES_tradnl"/>
        </w:rPr>
        <w:t xml:space="preserve"> </w:t>
      </w:r>
      <w:r w:rsidR="00E218D0" w:rsidRPr="00C219FF">
        <w:rPr>
          <w:lang w:val="es-ES_tradnl"/>
        </w:rPr>
        <w:t>intel</w:t>
      </w:r>
      <w:r w:rsidR="002D525F" w:rsidRPr="00C219FF">
        <w:rPr>
          <w:lang w:val="es-ES_tradnl"/>
        </w:rPr>
        <w:t>ectual</w:t>
      </w:r>
      <w:r w:rsidR="00E218D0" w:rsidRPr="00C219FF">
        <w:rPr>
          <w:lang w:val="es-ES_tradnl"/>
        </w:rPr>
        <w:t>es</w:t>
      </w:r>
      <w:r w:rsidR="002D525F" w:rsidRPr="00C219FF">
        <w:rPr>
          <w:lang w:val="es-ES_tradnl"/>
        </w:rPr>
        <w:t xml:space="preserve"> que pueden </w:t>
      </w:r>
      <w:r w:rsidR="00BF51F0" w:rsidRPr="00C219FF">
        <w:rPr>
          <w:lang w:val="es-ES_tradnl"/>
        </w:rPr>
        <w:t>proteger</w:t>
      </w:r>
      <w:r w:rsidR="002C3984" w:rsidRPr="00C219FF">
        <w:rPr>
          <w:lang w:val="es-ES_tradnl"/>
        </w:rPr>
        <w:t xml:space="preserve"> </w:t>
      </w:r>
      <w:r w:rsidR="00E218D0" w:rsidRPr="00C219FF">
        <w:rPr>
          <w:lang w:val="es-ES_tradnl"/>
        </w:rPr>
        <w:t xml:space="preserve">la </w:t>
      </w:r>
      <w:r w:rsidR="00C20BA6" w:rsidRPr="00C219FF">
        <w:rPr>
          <w:lang w:val="es-ES_tradnl"/>
        </w:rPr>
        <w:t>expresión</w:t>
      </w:r>
      <w:r w:rsidR="00815FBC" w:rsidRPr="00C219FF">
        <w:rPr>
          <w:lang w:val="es-ES_tradnl"/>
        </w:rPr>
        <w:t xml:space="preserve"> de </w:t>
      </w:r>
      <w:r w:rsidR="00C20BA6" w:rsidRPr="00C219FF">
        <w:rPr>
          <w:lang w:val="es-ES_tradnl"/>
        </w:rPr>
        <w:t xml:space="preserve">las nuevas </w:t>
      </w:r>
      <w:r w:rsidR="002C3984" w:rsidRPr="00C219FF">
        <w:rPr>
          <w:lang w:val="es-ES_tradnl"/>
        </w:rPr>
        <w:t>ideas, inven</w:t>
      </w:r>
      <w:r w:rsidR="00440755" w:rsidRPr="00C219FF">
        <w:rPr>
          <w:lang w:val="es-ES_tradnl"/>
        </w:rPr>
        <w:t>c</w:t>
      </w:r>
      <w:r w:rsidR="00C20BA6" w:rsidRPr="00C219FF">
        <w:rPr>
          <w:lang w:val="es-ES_tradnl"/>
        </w:rPr>
        <w:t>iones</w:t>
      </w:r>
      <w:r w:rsidR="002C3984" w:rsidRPr="00C219FF">
        <w:rPr>
          <w:lang w:val="es-ES_tradnl"/>
        </w:rPr>
        <w:t xml:space="preserve">, </w:t>
      </w:r>
      <w:r w:rsidR="00C20BA6" w:rsidRPr="00C219FF">
        <w:rPr>
          <w:lang w:val="es-ES_tradnl"/>
        </w:rPr>
        <w:t>brindar un beneficio económico</w:t>
      </w:r>
      <w:r w:rsidR="008F3624" w:rsidRPr="00C219FF">
        <w:rPr>
          <w:lang w:val="es-ES_tradnl"/>
        </w:rPr>
        <w:t xml:space="preserve"> y </w:t>
      </w:r>
      <w:r w:rsidR="00C20BA6" w:rsidRPr="00C219FF">
        <w:rPr>
          <w:lang w:val="es-ES_tradnl"/>
        </w:rPr>
        <w:t xml:space="preserve">fomentar la continuidad de la </w:t>
      </w:r>
      <w:r w:rsidR="002C3984" w:rsidRPr="00C219FF">
        <w:rPr>
          <w:lang w:val="es-ES_tradnl"/>
        </w:rPr>
        <w:t>innov</w:t>
      </w:r>
      <w:r w:rsidR="003B5B86" w:rsidRPr="00C219FF">
        <w:rPr>
          <w:lang w:val="es-ES_tradnl"/>
        </w:rPr>
        <w:t>ación</w:t>
      </w:r>
      <w:r w:rsidR="002C3984" w:rsidRPr="00C219FF">
        <w:rPr>
          <w:lang w:val="es-ES_tradnl"/>
        </w:rPr>
        <w:t xml:space="preserve">. </w:t>
      </w:r>
      <w:r w:rsidR="00441F00" w:rsidRPr="00C219FF">
        <w:rPr>
          <w:lang w:val="es-ES_tradnl"/>
        </w:rPr>
        <w:t xml:space="preserve"> </w:t>
      </w:r>
      <w:r w:rsidR="00830021" w:rsidRPr="00C219FF">
        <w:rPr>
          <w:lang w:val="es-ES_tradnl"/>
        </w:rPr>
        <w:t xml:space="preserve">Las </w:t>
      </w:r>
      <w:r w:rsidR="003C49FC" w:rsidRPr="00C219FF">
        <w:rPr>
          <w:lang w:val="es-ES_tradnl"/>
        </w:rPr>
        <w:t xml:space="preserve">normas de </w:t>
      </w:r>
      <w:r w:rsidR="008F3624" w:rsidRPr="00C219FF">
        <w:rPr>
          <w:lang w:val="es-ES_tradnl"/>
        </w:rPr>
        <w:t>propiedad intelectual</w:t>
      </w:r>
      <w:r w:rsidR="002C3984" w:rsidRPr="00C219FF">
        <w:rPr>
          <w:lang w:val="es-ES_tradnl"/>
        </w:rPr>
        <w:t xml:space="preserve"> </w:t>
      </w:r>
      <w:r w:rsidR="00830021" w:rsidRPr="00C219FF">
        <w:rPr>
          <w:lang w:val="es-ES_tradnl"/>
        </w:rPr>
        <w:t xml:space="preserve">transparentes y previsibles ayudan a que las </w:t>
      </w:r>
      <w:r w:rsidR="00822311" w:rsidRPr="00C219FF">
        <w:rPr>
          <w:lang w:val="es-ES_tradnl"/>
        </w:rPr>
        <w:t>m</w:t>
      </w:r>
      <w:r w:rsidR="00915931" w:rsidRPr="00C219FF">
        <w:rPr>
          <w:lang w:val="es-ES_tradnl"/>
        </w:rPr>
        <w:t>i</w:t>
      </w:r>
      <w:r w:rsidR="00822311" w:rsidRPr="00C219FF">
        <w:rPr>
          <w:lang w:val="es-ES_tradnl"/>
        </w:rPr>
        <w:t>pymes</w:t>
      </w:r>
      <w:r w:rsidR="002C3984" w:rsidRPr="00C219FF">
        <w:rPr>
          <w:lang w:val="es-ES_tradnl"/>
        </w:rPr>
        <w:t xml:space="preserve"> </w:t>
      </w:r>
      <w:r w:rsidR="00CA6C78" w:rsidRPr="00C219FF">
        <w:rPr>
          <w:lang w:val="es-ES_tradnl"/>
        </w:rPr>
        <w:t xml:space="preserve">emprendan iniciativas en el campo de la </w:t>
      </w:r>
      <w:r w:rsidR="00116AA2" w:rsidRPr="00C219FF">
        <w:rPr>
          <w:lang w:val="es-ES_tradnl"/>
        </w:rPr>
        <w:t>innovación</w:t>
      </w:r>
      <w:r w:rsidR="000216B7" w:rsidRPr="00C219FF">
        <w:rPr>
          <w:lang w:val="es-ES_tradnl"/>
        </w:rPr>
        <w:t>.</w:t>
      </w:r>
    </w:p>
    <w:p w:rsidR="002C3984" w:rsidRPr="00C219FF" w:rsidRDefault="002C3984" w:rsidP="00810179">
      <w:pPr>
        <w:pStyle w:val="ListParagraph"/>
        <w:ind w:left="567"/>
        <w:rPr>
          <w:lang w:val="es-ES_tradnl"/>
        </w:rPr>
      </w:pPr>
    </w:p>
    <w:p w:rsidR="000216B7" w:rsidRPr="00C219FF" w:rsidRDefault="00C412E9" w:rsidP="00810179">
      <w:pPr>
        <w:pStyle w:val="ListParagraph"/>
        <w:ind w:left="567"/>
        <w:rPr>
          <w:lang w:val="es-ES_tradnl"/>
        </w:rPr>
      </w:pPr>
      <w:r w:rsidRPr="00C219FF">
        <w:rPr>
          <w:lang w:val="es-ES_tradnl"/>
        </w:rPr>
        <w:t xml:space="preserve">En este </w:t>
      </w:r>
      <w:r w:rsidR="00B83664" w:rsidRPr="00C219FF">
        <w:rPr>
          <w:lang w:val="es-ES_tradnl"/>
        </w:rPr>
        <w:t xml:space="preserve">debate los Miembros </w:t>
      </w:r>
      <w:r w:rsidRPr="00C219FF">
        <w:rPr>
          <w:lang w:val="es-ES_tradnl"/>
        </w:rPr>
        <w:t>podrán dar</w:t>
      </w:r>
      <w:r w:rsidR="006E5834" w:rsidRPr="00C219FF">
        <w:rPr>
          <w:lang w:val="es-ES_tradnl"/>
        </w:rPr>
        <w:t xml:space="preserve"> a </w:t>
      </w:r>
      <w:r w:rsidR="005C5265" w:rsidRPr="00C219FF">
        <w:rPr>
          <w:lang w:val="es-ES_tradnl"/>
        </w:rPr>
        <w:t xml:space="preserve">conocer </w:t>
      </w:r>
      <w:r w:rsidR="00F274C8" w:rsidRPr="00C219FF">
        <w:rPr>
          <w:lang w:val="es-ES_tradnl"/>
        </w:rPr>
        <w:t xml:space="preserve">las </w:t>
      </w:r>
      <w:r w:rsidR="00EA53A4" w:rsidRPr="00C219FF">
        <w:rPr>
          <w:lang w:val="es-ES_tradnl"/>
        </w:rPr>
        <w:t>experiencia</w:t>
      </w:r>
      <w:r w:rsidR="000453FB" w:rsidRPr="00C219FF">
        <w:rPr>
          <w:lang w:val="es-ES_tradnl"/>
        </w:rPr>
        <w:t>s</w:t>
      </w:r>
      <w:r w:rsidR="007B3DA1" w:rsidRPr="00C219FF">
        <w:rPr>
          <w:lang w:val="es-ES_tradnl"/>
        </w:rPr>
        <w:t xml:space="preserve"> </w:t>
      </w:r>
      <w:r w:rsidR="008F3624" w:rsidRPr="00C219FF">
        <w:rPr>
          <w:lang w:val="es-ES_tradnl"/>
        </w:rPr>
        <w:t xml:space="preserve">y </w:t>
      </w:r>
      <w:r w:rsidR="00EC5867" w:rsidRPr="00C219FF">
        <w:rPr>
          <w:lang w:val="es-ES_tradnl"/>
        </w:rPr>
        <w:t>ejemplo</w:t>
      </w:r>
      <w:r w:rsidR="002C3984" w:rsidRPr="00C219FF">
        <w:rPr>
          <w:lang w:val="es-ES_tradnl"/>
        </w:rPr>
        <w:t>s</w:t>
      </w:r>
      <w:r w:rsidR="00815FBC" w:rsidRPr="00C219FF">
        <w:rPr>
          <w:lang w:val="es-ES_tradnl"/>
        </w:rPr>
        <w:t xml:space="preserve"> </w:t>
      </w:r>
      <w:r w:rsidR="00955070" w:rsidRPr="00C219FF">
        <w:rPr>
          <w:lang w:val="es-ES_tradnl"/>
        </w:rPr>
        <w:t xml:space="preserve">nacionales </w:t>
      </w:r>
      <w:r w:rsidR="00DB2287" w:rsidRPr="00C219FF">
        <w:rPr>
          <w:lang w:val="es-ES_tradnl"/>
        </w:rPr>
        <w:t xml:space="preserve">relativos a </w:t>
      </w:r>
      <w:r w:rsidR="00945BB6" w:rsidRPr="00C219FF">
        <w:rPr>
          <w:lang w:val="es-ES_tradnl"/>
        </w:rPr>
        <w:t xml:space="preserve">la función </w:t>
      </w:r>
      <w:r w:rsidR="00815FBC" w:rsidRPr="00C219FF">
        <w:rPr>
          <w:lang w:val="es-ES_tradnl"/>
        </w:rPr>
        <w:t xml:space="preserve">de </w:t>
      </w:r>
      <w:r w:rsidR="00DB2287" w:rsidRPr="00C219FF">
        <w:rPr>
          <w:lang w:val="es-ES_tradnl"/>
        </w:rPr>
        <w:t xml:space="preserve">impulso a la innovación que cumplen </w:t>
      </w:r>
      <w:r w:rsidR="00EA53A4" w:rsidRPr="00C219FF">
        <w:rPr>
          <w:lang w:val="es-ES_tradnl"/>
        </w:rPr>
        <w:t xml:space="preserve">las </w:t>
      </w:r>
      <w:r w:rsidR="00BC0C3B" w:rsidRPr="00C219FF">
        <w:rPr>
          <w:lang w:val="es-ES_tradnl"/>
        </w:rPr>
        <w:t>mipymes</w:t>
      </w:r>
      <w:r w:rsidR="00405DB3" w:rsidRPr="00C219FF">
        <w:rPr>
          <w:lang w:val="es-ES_tradnl"/>
        </w:rPr>
        <w:t>,</w:t>
      </w:r>
      <w:r w:rsidR="00155773" w:rsidRPr="00C219FF">
        <w:rPr>
          <w:lang w:val="es-ES_tradnl"/>
        </w:rPr>
        <w:t xml:space="preserve"> más </w:t>
      </w:r>
      <w:r w:rsidR="00FB4FFC" w:rsidRPr="00C219FF">
        <w:rPr>
          <w:lang w:val="es-ES_tradnl"/>
        </w:rPr>
        <w:t>precisamente</w:t>
      </w:r>
      <w:r w:rsidR="002C3984" w:rsidRPr="00C219FF">
        <w:rPr>
          <w:lang w:val="es-ES_tradnl"/>
        </w:rPr>
        <w:t xml:space="preserve">, </w:t>
      </w:r>
      <w:r w:rsidR="00FB4FFC" w:rsidRPr="00C219FF">
        <w:rPr>
          <w:lang w:val="es-ES_tradnl"/>
        </w:rPr>
        <w:t xml:space="preserve">cómo los marcos de </w:t>
      </w:r>
      <w:r w:rsidR="008F3624" w:rsidRPr="00C219FF">
        <w:rPr>
          <w:lang w:val="es-ES_tradnl"/>
        </w:rPr>
        <w:t>propiedad intelectual</w:t>
      </w:r>
      <w:r w:rsidR="002C3984" w:rsidRPr="00C219FF">
        <w:rPr>
          <w:lang w:val="es-ES_tradnl"/>
        </w:rPr>
        <w:t xml:space="preserve"> </w:t>
      </w:r>
      <w:r w:rsidR="00FB4FFC" w:rsidRPr="00C219FF">
        <w:rPr>
          <w:lang w:val="es-ES_tradnl"/>
        </w:rPr>
        <w:t xml:space="preserve">y </w:t>
      </w:r>
      <w:r w:rsidR="007B3DA1" w:rsidRPr="00C219FF">
        <w:rPr>
          <w:lang w:val="es-ES_tradnl"/>
        </w:rPr>
        <w:t xml:space="preserve">la </w:t>
      </w:r>
      <w:r w:rsidR="00FB4FFC" w:rsidRPr="00C219FF">
        <w:rPr>
          <w:lang w:val="es-ES_tradnl"/>
        </w:rPr>
        <w:t>política</w:t>
      </w:r>
      <w:r w:rsidR="00CA14D2" w:rsidRPr="00C219FF">
        <w:rPr>
          <w:lang w:val="es-ES_tradnl"/>
        </w:rPr>
        <w:t xml:space="preserve"> o </w:t>
      </w:r>
      <w:r w:rsidR="00FB4FFC" w:rsidRPr="00C219FF">
        <w:rPr>
          <w:lang w:val="es-ES_tradnl"/>
        </w:rPr>
        <w:t>los programa</w:t>
      </w:r>
      <w:r w:rsidR="002C3984" w:rsidRPr="00C219FF">
        <w:rPr>
          <w:lang w:val="es-ES_tradnl"/>
        </w:rPr>
        <w:t xml:space="preserve">s </w:t>
      </w:r>
      <w:r w:rsidR="00FB4FFC" w:rsidRPr="00C219FF">
        <w:rPr>
          <w:lang w:val="es-ES_tradnl"/>
        </w:rPr>
        <w:t xml:space="preserve">de innovación </w:t>
      </w:r>
      <w:r w:rsidR="00482F60" w:rsidRPr="00C219FF">
        <w:rPr>
          <w:lang w:val="es-ES_tradnl"/>
        </w:rPr>
        <w:t xml:space="preserve">contribuyen a que las </w:t>
      </w:r>
      <w:r w:rsidR="00822311" w:rsidRPr="00C219FF">
        <w:rPr>
          <w:lang w:val="es-ES_tradnl"/>
        </w:rPr>
        <w:t>m</w:t>
      </w:r>
      <w:r w:rsidR="006224B4" w:rsidRPr="00C219FF">
        <w:rPr>
          <w:lang w:val="es-ES_tradnl"/>
        </w:rPr>
        <w:t>i</w:t>
      </w:r>
      <w:r w:rsidR="00822311" w:rsidRPr="00C219FF">
        <w:rPr>
          <w:lang w:val="es-ES_tradnl"/>
        </w:rPr>
        <w:t>pymes</w:t>
      </w:r>
      <w:r w:rsidR="002C3984" w:rsidRPr="00C219FF">
        <w:rPr>
          <w:lang w:val="es-ES_tradnl"/>
        </w:rPr>
        <w:t xml:space="preserve"> </w:t>
      </w:r>
      <w:r w:rsidR="00482F60" w:rsidRPr="00C219FF">
        <w:rPr>
          <w:lang w:val="es-ES_tradnl"/>
        </w:rPr>
        <w:t xml:space="preserve">puedan </w:t>
      </w:r>
      <w:r w:rsidR="00BB7D79" w:rsidRPr="00C219FF">
        <w:rPr>
          <w:lang w:val="es-ES_tradnl"/>
        </w:rPr>
        <w:t>participar</w:t>
      </w:r>
      <w:r w:rsidR="008F3624" w:rsidRPr="00C219FF">
        <w:rPr>
          <w:lang w:val="es-ES_tradnl"/>
        </w:rPr>
        <w:t xml:space="preserve"> y </w:t>
      </w:r>
      <w:r w:rsidR="004E434B" w:rsidRPr="00C219FF">
        <w:rPr>
          <w:lang w:val="es-ES_tradnl"/>
        </w:rPr>
        <w:t>contribuir</w:t>
      </w:r>
      <w:r w:rsidR="002C3984" w:rsidRPr="00C219FF">
        <w:rPr>
          <w:lang w:val="es-ES_tradnl"/>
        </w:rPr>
        <w:t xml:space="preserve"> </w:t>
      </w:r>
      <w:r w:rsidR="00202427" w:rsidRPr="00C219FF">
        <w:rPr>
          <w:lang w:val="es-ES_tradnl"/>
        </w:rPr>
        <w:t xml:space="preserve">en la esfera </w:t>
      </w:r>
      <w:r w:rsidR="007B3DA1" w:rsidRPr="00C219FF">
        <w:rPr>
          <w:lang w:val="es-ES_tradnl"/>
        </w:rPr>
        <w:t>naciona</w:t>
      </w:r>
      <w:r w:rsidR="002C3984" w:rsidRPr="00C219FF">
        <w:rPr>
          <w:lang w:val="es-ES_tradnl"/>
        </w:rPr>
        <w:t xml:space="preserve">l </w:t>
      </w:r>
      <w:r w:rsidR="00BB7D79" w:rsidRPr="00C219FF">
        <w:rPr>
          <w:lang w:val="es-ES_tradnl"/>
        </w:rPr>
        <w:t xml:space="preserve">de la </w:t>
      </w:r>
      <w:r w:rsidR="00116AA2" w:rsidRPr="00C219FF">
        <w:rPr>
          <w:lang w:val="es-ES_tradnl"/>
        </w:rPr>
        <w:t>innovación</w:t>
      </w:r>
      <w:r w:rsidR="002C3984" w:rsidRPr="00C219FF">
        <w:rPr>
          <w:lang w:val="es-ES_tradnl"/>
        </w:rPr>
        <w:t>.</w:t>
      </w:r>
      <w:r w:rsidR="00C364B7" w:rsidRPr="00C219FF">
        <w:rPr>
          <w:lang w:val="es-ES_tradnl"/>
        </w:rPr>
        <w:t xml:space="preserve">  </w:t>
      </w:r>
      <w:r w:rsidR="00347034" w:rsidRPr="00C219FF">
        <w:rPr>
          <w:lang w:val="es-ES_tradnl"/>
        </w:rPr>
        <w:t>El propósito</w:t>
      </w:r>
      <w:r w:rsidR="00815FBC" w:rsidRPr="00C219FF">
        <w:rPr>
          <w:lang w:val="es-ES_tradnl"/>
        </w:rPr>
        <w:t xml:space="preserve"> de </w:t>
      </w:r>
      <w:r w:rsidR="00CA5BC0" w:rsidRPr="00C219FF">
        <w:rPr>
          <w:lang w:val="es-ES_tradnl"/>
        </w:rPr>
        <w:t xml:space="preserve">la presente puesta en común </w:t>
      </w:r>
      <w:r w:rsidR="00310270" w:rsidRPr="00C219FF">
        <w:rPr>
          <w:lang w:val="es-ES_tradnl"/>
        </w:rPr>
        <w:t xml:space="preserve">de información es reforzar </w:t>
      </w:r>
      <w:r w:rsidR="009831AF" w:rsidRPr="00C219FF">
        <w:rPr>
          <w:lang w:val="es-ES_tradnl"/>
        </w:rPr>
        <w:t xml:space="preserve">la comprensión de los </w:t>
      </w:r>
      <w:r w:rsidR="007E3467" w:rsidRPr="00C219FF">
        <w:rPr>
          <w:lang w:val="es-ES_tradnl"/>
        </w:rPr>
        <w:t>Estaos m</w:t>
      </w:r>
      <w:r w:rsidR="003A6761" w:rsidRPr="00C219FF">
        <w:rPr>
          <w:lang w:val="es-ES_tradnl"/>
        </w:rPr>
        <w:t>iembro</w:t>
      </w:r>
      <w:r w:rsidR="009831AF" w:rsidRPr="00C219FF">
        <w:rPr>
          <w:lang w:val="es-ES_tradnl"/>
        </w:rPr>
        <w:t xml:space="preserve">s </w:t>
      </w:r>
      <w:r w:rsidR="00815FBC" w:rsidRPr="00C219FF">
        <w:rPr>
          <w:lang w:val="es-ES_tradnl"/>
        </w:rPr>
        <w:t xml:space="preserve">de </w:t>
      </w:r>
      <w:r w:rsidR="009831AF" w:rsidRPr="00C219FF">
        <w:rPr>
          <w:lang w:val="es-ES_tradnl"/>
        </w:rPr>
        <w:t xml:space="preserve">las actividades relacionadas con la </w:t>
      </w:r>
      <w:r w:rsidR="008F3624" w:rsidRPr="00C219FF">
        <w:rPr>
          <w:lang w:val="es-ES_tradnl"/>
        </w:rPr>
        <w:t>propiedad intelectual</w:t>
      </w:r>
      <w:r w:rsidR="00315C0F" w:rsidRPr="00C219FF">
        <w:rPr>
          <w:lang w:val="es-ES_tradnl"/>
        </w:rPr>
        <w:t xml:space="preserve"> </w:t>
      </w:r>
      <w:r w:rsidR="009831AF" w:rsidRPr="00C219FF">
        <w:rPr>
          <w:lang w:val="es-ES_tradnl"/>
        </w:rPr>
        <w:t xml:space="preserve">y la </w:t>
      </w:r>
      <w:r w:rsidR="00315C0F" w:rsidRPr="00C219FF">
        <w:rPr>
          <w:lang w:val="es-ES_tradnl"/>
        </w:rPr>
        <w:t>innovación</w:t>
      </w:r>
      <w:r w:rsidR="002C3984" w:rsidRPr="00C219FF">
        <w:rPr>
          <w:lang w:val="es-ES_tradnl"/>
        </w:rPr>
        <w:t>.</w:t>
      </w:r>
      <w:r w:rsidR="00C364B7" w:rsidRPr="00C219FF">
        <w:rPr>
          <w:lang w:val="es-ES_tradnl"/>
        </w:rPr>
        <w:t xml:space="preserve">  </w:t>
      </w:r>
      <w:r w:rsidR="00A0084C" w:rsidRPr="00C219FF">
        <w:rPr>
          <w:lang w:val="es-ES_tradnl"/>
        </w:rPr>
        <w:t>Es</w:t>
      </w:r>
      <w:r w:rsidR="007B3DA1" w:rsidRPr="00C219FF">
        <w:rPr>
          <w:lang w:val="es-ES_tradnl"/>
        </w:rPr>
        <w:t>o</w:t>
      </w:r>
      <w:r w:rsidR="00A0084C" w:rsidRPr="00C219FF">
        <w:rPr>
          <w:lang w:val="es-ES_tradnl"/>
        </w:rPr>
        <w:t xml:space="preserve"> puede contribuir a que los </w:t>
      </w:r>
      <w:r w:rsidR="003C1B18" w:rsidRPr="00C219FF">
        <w:rPr>
          <w:lang w:val="es-ES_tradnl"/>
        </w:rPr>
        <w:t>Estados miembros</w:t>
      </w:r>
      <w:r w:rsidR="002C3984" w:rsidRPr="00C219FF">
        <w:rPr>
          <w:lang w:val="es-ES_tradnl"/>
        </w:rPr>
        <w:t xml:space="preserve"> </w:t>
      </w:r>
      <w:r w:rsidR="00A0084C" w:rsidRPr="00C219FF">
        <w:rPr>
          <w:lang w:val="es-ES_tradnl"/>
        </w:rPr>
        <w:t xml:space="preserve">examinen, pongan en marcha o revisen </w:t>
      </w:r>
      <w:r w:rsidR="006D5331" w:rsidRPr="00C219FF">
        <w:rPr>
          <w:lang w:val="es-ES_tradnl"/>
        </w:rPr>
        <w:t xml:space="preserve">las </w:t>
      </w:r>
      <w:r w:rsidR="00A571D6" w:rsidRPr="00C219FF">
        <w:rPr>
          <w:lang w:val="es-ES_tradnl"/>
        </w:rPr>
        <w:t>políticas</w:t>
      </w:r>
      <w:r w:rsidR="002C3984" w:rsidRPr="00C219FF">
        <w:rPr>
          <w:lang w:val="es-ES_tradnl"/>
        </w:rPr>
        <w:t xml:space="preserve"> </w:t>
      </w:r>
      <w:r w:rsidR="00A571D6" w:rsidRPr="00C219FF">
        <w:rPr>
          <w:lang w:val="es-ES_tradnl"/>
        </w:rPr>
        <w:t xml:space="preserve">para realzar la </w:t>
      </w:r>
      <w:r w:rsidR="00F97F0D" w:rsidRPr="00C219FF">
        <w:rPr>
          <w:lang w:val="es-ES_tradnl"/>
        </w:rPr>
        <w:t xml:space="preserve">función </w:t>
      </w:r>
      <w:r w:rsidR="00F33A8A" w:rsidRPr="00C219FF">
        <w:rPr>
          <w:lang w:val="es-ES_tradnl"/>
        </w:rPr>
        <w:t xml:space="preserve">de impulso a la innovación </w:t>
      </w:r>
      <w:r w:rsidR="00041D05" w:rsidRPr="00C219FF">
        <w:rPr>
          <w:lang w:val="es-ES_tradnl"/>
        </w:rPr>
        <w:t xml:space="preserve">que cumplen las </w:t>
      </w:r>
      <w:r w:rsidR="00BC0C3B" w:rsidRPr="00C219FF">
        <w:rPr>
          <w:lang w:val="es-ES_tradnl"/>
        </w:rPr>
        <w:t>mipymes</w:t>
      </w:r>
      <w:r w:rsidR="000216B7" w:rsidRPr="00C219FF">
        <w:rPr>
          <w:lang w:val="es-ES_tradnl"/>
        </w:rPr>
        <w:t>.</w:t>
      </w:r>
    </w:p>
    <w:p w:rsidR="00033BB9" w:rsidRPr="00C219FF" w:rsidRDefault="00033BB9" w:rsidP="00810179">
      <w:pPr>
        <w:pStyle w:val="ListParagraph"/>
        <w:ind w:left="567"/>
        <w:rPr>
          <w:lang w:val="es-ES_tradnl"/>
        </w:rPr>
      </w:pPr>
    </w:p>
    <w:p w:rsidR="000216B7" w:rsidRPr="00C219FF" w:rsidRDefault="00C02A8C" w:rsidP="00810179">
      <w:pPr>
        <w:pStyle w:val="ListParagraph"/>
        <w:numPr>
          <w:ilvl w:val="0"/>
          <w:numId w:val="7"/>
        </w:numPr>
        <w:spacing w:after="160"/>
        <w:ind w:left="567" w:hanging="567"/>
        <w:rPr>
          <w:lang w:val="es-ES_tradnl"/>
        </w:rPr>
      </w:pPr>
      <w:r w:rsidRPr="00C219FF">
        <w:rPr>
          <w:lang w:val="es-ES_tradnl"/>
        </w:rPr>
        <w:t xml:space="preserve">En </w:t>
      </w:r>
      <w:r w:rsidR="00777A24" w:rsidRPr="00C219FF">
        <w:rPr>
          <w:lang w:val="es-ES_tradnl"/>
        </w:rPr>
        <w:t>vista</w:t>
      </w:r>
      <w:r w:rsidR="00815FBC" w:rsidRPr="00C219FF">
        <w:rPr>
          <w:lang w:val="es-ES_tradnl"/>
        </w:rPr>
        <w:t xml:space="preserve"> de </w:t>
      </w:r>
      <w:r w:rsidRPr="00C219FF">
        <w:rPr>
          <w:lang w:val="es-ES_tradnl"/>
        </w:rPr>
        <w:t xml:space="preserve">que el </w:t>
      </w:r>
      <w:r w:rsidR="00954BC9" w:rsidRPr="00C219FF">
        <w:rPr>
          <w:lang w:val="es-ES_tradnl"/>
        </w:rPr>
        <w:t xml:space="preserve">Grupo </w:t>
      </w:r>
      <w:r w:rsidR="00964889" w:rsidRPr="00C219FF">
        <w:rPr>
          <w:lang w:val="es-ES_tradnl"/>
        </w:rPr>
        <w:t xml:space="preserve">Africano </w:t>
      </w:r>
      <w:r w:rsidR="002E63A1" w:rsidRPr="00C219FF">
        <w:rPr>
          <w:lang w:val="es-ES_tradnl"/>
        </w:rPr>
        <w:t xml:space="preserve">solicitó que se celebre una </w:t>
      </w:r>
      <w:r w:rsidR="00666A8F" w:rsidRPr="00C219FF">
        <w:rPr>
          <w:lang w:val="es-ES_tradnl"/>
        </w:rPr>
        <w:t>conferencia</w:t>
      </w:r>
      <w:r w:rsidR="002C3984" w:rsidRPr="00C219FF">
        <w:rPr>
          <w:lang w:val="es-ES_tradnl"/>
        </w:rPr>
        <w:t xml:space="preserve"> </w:t>
      </w:r>
      <w:r w:rsidR="00666A8F" w:rsidRPr="00C219FF">
        <w:rPr>
          <w:lang w:val="es-ES_tradnl"/>
        </w:rPr>
        <w:t xml:space="preserve">sobre </w:t>
      </w:r>
      <w:r w:rsidR="00670BF6" w:rsidRPr="00C219FF">
        <w:rPr>
          <w:lang w:val="es-ES_tradnl"/>
        </w:rPr>
        <w:t>“</w:t>
      </w:r>
      <w:r w:rsidR="00EC0D2C" w:rsidRPr="00C219FF">
        <w:rPr>
          <w:lang w:val="es-ES_tradnl"/>
        </w:rPr>
        <w:t xml:space="preserve">¿cómo aprovechar las ventajas del </w:t>
      </w:r>
      <w:r w:rsidR="009D75B4" w:rsidRPr="00C219FF">
        <w:rPr>
          <w:lang w:val="es-ES_tradnl"/>
        </w:rPr>
        <w:t>sistema</w:t>
      </w:r>
      <w:r w:rsidR="00EC0D2C" w:rsidRPr="00C219FF">
        <w:rPr>
          <w:lang w:val="es-ES_tradnl"/>
        </w:rPr>
        <w:t>?</w:t>
      </w:r>
      <w:r w:rsidR="00670BF6" w:rsidRPr="00C219FF">
        <w:rPr>
          <w:lang w:val="es-ES_tradnl"/>
        </w:rPr>
        <w:t>”</w:t>
      </w:r>
      <w:r w:rsidR="002C3984" w:rsidRPr="00C219FF">
        <w:rPr>
          <w:lang w:val="es-ES_tradnl"/>
        </w:rPr>
        <w:t xml:space="preserve">, </w:t>
      </w:r>
      <w:r w:rsidR="00A725D7" w:rsidRPr="00C219FF">
        <w:rPr>
          <w:lang w:val="es-ES_tradnl"/>
        </w:rPr>
        <w:t xml:space="preserve">convendría </w:t>
      </w:r>
      <w:r w:rsidR="00A30466" w:rsidRPr="00C219FF">
        <w:rPr>
          <w:lang w:val="es-ES_tradnl"/>
        </w:rPr>
        <w:t>debat</w:t>
      </w:r>
      <w:r w:rsidR="00760F02" w:rsidRPr="00C219FF">
        <w:rPr>
          <w:lang w:val="es-ES_tradnl"/>
        </w:rPr>
        <w:t xml:space="preserve">ir </w:t>
      </w:r>
      <w:r w:rsidR="00964889" w:rsidRPr="00C219FF">
        <w:rPr>
          <w:lang w:val="es-ES_tradnl"/>
        </w:rPr>
        <w:t xml:space="preserve">los </w:t>
      </w:r>
      <w:r w:rsidR="00427F0F" w:rsidRPr="00C219FF">
        <w:rPr>
          <w:lang w:val="es-ES_tradnl"/>
        </w:rPr>
        <w:t>elemento</w:t>
      </w:r>
      <w:r w:rsidR="002C3984" w:rsidRPr="00C219FF">
        <w:rPr>
          <w:lang w:val="es-ES_tradnl"/>
        </w:rPr>
        <w:t>s</w:t>
      </w:r>
      <w:r w:rsidR="00815FBC" w:rsidRPr="00C219FF">
        <w:rPr>
          <w:lang w:val="es-ES_tradnl"/>
        </w:rPr>
        <w:t xml:space="preserve"> </w:t>
      </w:r>
      <w:r w:rsidR="00F80667" w:rsidRPr="00C219FF">
        <w:rPr>
          <w:lang w:val="es-ES_tradnl"/>
        </w:rPr>
        <w:t>fundamen</w:t>
      </w:r>
      <w:r w:rsidR="00964889" w:rsidRPr="00C219FF">
        <w:rPr>
          <w:lang w:val="es-ES_tradnl"/>
        </w:rPr>
        <w:t xml:space="preserve">tales de un eficaz </w:t>
      </w:r>
      <w:r w:rsidR="00F80667" w:rsidRPr="00C219FF">
        <w:rPr>
          <w:lang w:val="es-ES_tradnl"/>
        </w:rPr>
        <w:t>sistema de PI</w:t>
      </w:r>
      <w:r w:rsidR="00146924" w:rsidRPr="00C219FF">
        <w:rPr>
          <w:lang w:val="es-ES_tradnl"/>
        </w:rPr>
        <w:t xml:space="preserve"> que </w:t>
      </w:r>
      <w:r w:rsidR="009D75B4" w:rsidRPr="00C219FF">
        <w:rPr>
          <w:lang w:val="es-ES_tradnl"/>
        </w:rPr>
        <w:t xml:space="preserve">son provechosos para el desarrollo </w:t>
      </w:r>
      <w:r w:rsidR="00B22AAD" w:rsidRPr="00C219FF">
        <w:rPr>
          <w:lang w:val="es-ES_tradnl"/>
        </w:rPr>
        <w:t>económico</w:t>
      </w:r>
      <w:r w:rsidR="002C3984" w:rsidRPr="00C219FF">
        <w:rPr>
          <w:lang w:val="es-ES_tradnl"/>
        </w:rPr>
        <w:t>, cultural</w:t>
      </w:r>
      <w:r w:rsidR="008F3624" w:rsidRPr="00C219FF">
        <w:rPr>
          <w:lang w:val="es-ES_tradnl"/>
        </w:rPr>
        <w:t xml:space="preserve"> y </w:t>
      </w:r>
      <w:r w:rsidR="002C3984" w:rsidRPr="00C219FF">
        <w:rPr>
          <w:lang w:val="es-ES_tradnl"/>
        </w:rPr>
        <w:t>social</w:t>
      </w:r>
      <w:r w:rsidR="000216B7" w:rsidRPr="00C219FF">
        <w:rPr>
          <w:lang w:val="es-ES_tradnl"/>
        </w:rPr>
        <w:t>.</w:t>
      </w:r>
    </w:p>
    <w:p w:rsidR="000216B7" w:rsidRPr="00C219FF" w:rsidRDefault="00EC5867" w:rsidP="00810179">
      <w:pPr>
        <w:ind w:left="567"/>
        <w:rPr>
          <w:lang w:val="es-ES_tradnl"/>
        </w:rPr>
      </w:pPr>
      <w:r w:rsidRPr="00C219FF">
        <w:rPr>
          <w:lang w:val="es-ES_tradnl"/>
        </w:rPr>
        <w:t>Dicho debate</w:t>
      </w:r>
      <w:r w:rsidR="002C3984" w:rsidRPr="00C219FF">
        <w:rPr>
          <w:lang w:val="es-ES_tradnl"/>
        </w:rPr>
        <w:t xml:space="preserve"> </w:t>
      </w:r>
      <w:r w:rsidR="00945080" w:rsidRPr="00C219FF">
        <w:rPr>
          <w:lang w:val="es-ES_tradnl"/>
        </w:rPr>
        <w:t xml:space="preserve">facilitará </w:t>
      </w:r>
      <w:r w:rsidR="00F274C8" w:rsidRPr="00C219FF">
        <w:rPr>
          <w:lang w:val="es-ES_tradnl"/>
        </w:rPr>
        <w:t>que</w:t>
      </w:r>
      <w:r w:rsidR="002C3984" w:rsidRPr="00C219FF">
        <w:rPr>
          <w:lang w:val="es-ES_tradnl"/>
        </w:rPr>
        <w:t xml:space="preserve"> </w:t>
      </w:r>
      <w:r w:rsidR="00945080" w:rsidRPr="00C219FF">
        <w:rPr>
          <w:lang w:val="es-ES_tradnl"/>
        </w:rPr>
        <w:t xml:space="preserve">los </w:t>
      </w:r>
      <w:r w:rsidR="003C1B18" w:rsidRPr="00C219FF">
        <w:rPr>
          <w:lang w:val="es-ES_tradnl"/>
        </w:rPr>
        <w:t>Estados miembros</w:t>
      </w:r>
      <w:r w:rsidR="002C3984" w:rsidRPr="00C219FF">
        <w:rPr>
          <w:lang w:val="es-ES_tradnl"/>
        </w:rPr>
        <w:t xml:space="preserve"> </w:t>
      </w:r>
      <w:r w:rsidR="00945080" w:rsidRPr="00C219FF">
        <w:rPr>
          <w:lang w:val="es-ES_tradnl"/>
        </w:rPr>
        <w:t>debatan</w:t>
      </w:r>
      <w:r w:rsidR="00945BB6" w:rsidRPr="00C219FF">
        <w:rPr>
          <w:lang w:val="es-ES_tradnl"/>
        </w:rPr>
        <w:t xml:space="preserve"> la función </w:t>
      </w:r>
      <w:r w:rsidR="00815FBC" w:rsidRPr="00C219FF">
        <w:rPr>
          <w:lang w:val="es-ES_tradnl"/>
        </w:rPr>
        <w:t>de</w:t>
      </w:r>
      <w:r w:rsidR="007B3DA1" w:rsidRPr="00C219FF">
        <w:rPr>
          <w:lang w:val="es-ES_tradnl"/>
        </w:rPr>
        <w:t xml:space="preserve"> </w:t>
      </w:r>
      <w:r w:rsidR="00945080" w:rsidRPr="00C219FF">
        <w:rPr>
          <w:lang w:val="es-ES_tradnl"/>
        </w:rPr>
        <w:t xml:space="preserve">las </w:t>
      </w:r>
      <w:r w:rsidR="00A571D6" w:rsidRPr="00C219FF">
        <w:rPr>
          <w:lang w:val="es-ES_tradnl"/>
        </w:rPr>
        <w:t>políticas</w:t>
      </w:r>
      <w:r w:rsidR="008F3624" w:rsidRPr="00C219FF">
        <w:rPr>
          <w:lang w:val="es-ES_tradnl"/>
        </w:rPr>
        <w:t xml:space="preserve"> y </w:t>
      </w:r>
      <w:r w:rsidR="007704DC" w:rsidRPr="00C219FF">
        <w:rPr>
          <w:lang w:val="es-ES_tradnl"/>
        </w:rPr>
        <w:t>estrategias</w:t>
      </w:r>
      <w:r w:rsidR="002C3984" w:rsidRPr="00C219FF">
        <w:rPr>
          <w:lang w:val="es-ES_tradnl"/>
        </w:rPr>
        <w:t xml:space="preserve"> </w:t>
      </w:r>
      <w:r w:rsidR="00945080" w:rsidRPr="00C219FF">
        <w:rPr>
          <w:lang w:val="es-ES_tradnl"/>
        </w:rPr>
        <w:t>nacionales de PI</w:t>
      </w:r>
      <w:r w:rsidR="00427F0F" w:rsidRPr="00C219FF">
        <w:rPr>
          <w:lang w:val="es-ES_tradnl"/>
        </w:rPr>
        <w:t xml:space="preserve">, además de </w:t>
      </w:r>
      <w:r w:rsidR="005C5265" w:rsidRPr="00C219FF">
        <w:rPr>
          <w:lang w:val="es-ES_tradnl"/>
        </w:rPr>
        <w:t xml:space="preserve">dar a conocer </w:t>
      </w:r>
      <w:r w:rsidR="00EA53A4" w:rsidRPr="00C219FF">
        <w:rPr>
          <w:lang w:val="es-ES_tradnl"/>
        </w:rPr>
        <w:t>experiencia</w:t>
      </w:r>
      <w:r w:rsidR="002C3984" w:rsidRPr="00C219FF">
        <w:rPr>
          <w:lang w:val="es-ES_tradnl"/>
        </w:rPr>
        <w:t xml:space="preserve">s </w:t>
      </w:r>
      <w:r w:rsidR="00427F0F" w:rsidRPr="00C219FF">
        <w:rPr>
          <w:lang w:val="es-ES_tradnl"/>
        </w:rPr>
        <w:t>sobre qué elemento</w:t>
      </w:r>
      <w:r w:rsidR="002C3984" w:rsidRPr="00C219FF">
        <w:rPr>
          <w:lang w:val="es-ES_tradnl"/>
        </w:rPr>
        <w:t xml:space="preserve">s </w:t>
      </w:r>
      <w:r w:rsidR="00853BF1" w:rsidRPr="00C219FF">
        <w:rPr>
          <w:lang w:val="es-ES_tradnl"/>
        </w:rPr>
        <w:t>son necesarios</w:t>
      </w:r>
      <w:r w:rsidR="002C3984" w:rsidRPr="00C219FF">
        <w:rPr>
          <w:lang w:val="es-ES_tradnl"/>
        </w:rPr>
        <w:t xml:space="preserve"> </w:t>
      </w:r>
      <w:r w:rsidR="00853BF1" w:rsidRPr="00C219FF">
        <w:rPr>
          <w:lang w:val="es-ES_tradnl"/>
        </w:rPr>
        <w:t>para el buen funcionamiento</w:t>
      </w:r>
      <w:r w:rsidR="007B3DA1" w:rsidRPr="00C219FF">
        <w:rPr>
          <w:lang w:val="es-ES_tradnl"/>
        </w:rPr>
        <w:t xml:space="preserve"> </w:t>
      </w:r>
      <w:r w:rsidR="00853BF1" w:rsidRPr="00C219FF">
        <w:rPr>
          <w:lang w:val="es-ES_tradnl"/>
        </w:rPr>
        <w:t xml:space="preserve">de los sistemas </w:t>
      </w:r>
      <w:r w:rsidR="007B3DA1" w:rsidRPr="00C219FF">
        <w:rPr>
          <w:lang w:val="es-ES_tradnl"/>
        </w:rPr>
        <w:t>naciona</w:t>
      </w:r>
      <w:r w:rsidR="00853BF1" w:rsidRPr="00C219FF">
        <w:rPr>
          <w:lang w:val="es-ES_tradnl"/>
        </w:rPr>
        <w:t xml:space="preserve">les y </w:t>
      </w:r>
      <w:r w:rsidR="002C3984" w:rsidRPr="00C219FF">
        <w:rPr>
          <w:lang w:val="es-ES_tradnl"/>
        </w:rPr>
        <w:t>regional</w:t>
      </w:r>
      <w:r w:rsidR="00853BF1" w:rsidRPr="00C219FF">
        <w:rPr>
          <w:lang w:val="es-ES_tradnl"/>
        </w:rPr>
        <w:t>es</w:t>
      </w:r>
      <w:r w:rsidR="00F80667" w:rsidRPr="00C219FF">
        <w:rPr>
          <w:lang w:val="es-ES_tradnl"/>
        </w:rPr>
        <w:t xml:space="preserve"> de PI</w:t>
      </w:r>
      <w:r w:rsidR="000216B7" w:rsidRPr="00C219FF">
        <w:rPr>
          <w:lang w:val="es-ES_tradnl"/>
        </w:rPr>
        <w:t>.</w:t>
      </w:r>
    </w:p>
    <w:p w:rsidR="002C3984" w:rsidRPr="00C219FF" w:rsidRDefault="002C3984" w:rsidP="00490C5E">
      <w:pPr>
        <w:ind w:left="567"/>
        <w:rPr>
          <w:lang w:val="es-ES_tradnl"/>
        </w:rPr>
      </w:pPr>
    </w:p>
    <w:p w:rsidR="002C3984" w:rsidRPr="00C219FF" w:rsidRDefault="00A30466" w:rsidP="00810179">
      <w:pPr>
        <w:pStyle w:val="ListParagraph"/>
        <w:numPr>
          <w:ilvl w:val="0"/>
          <w:numId w:val="7"/>
        </w:numPr>
        <w:spacing w:after="160"/>
        <w:ind w:left="567" w:hanging="567"/>
        <w:rPr>
          <w:lang w:val="es-ES_tradnl"/>
        </w:rPr>
      </w:pPr>
      <w:r w:rsidRPr="00C219FF">
        <w:rPr>
          <w:lang w:val="es-ES_tradnl"/>
        </w:rPr>
        <w:t>D</w:t>
      </w:r>
      <w:r w:rsidR="00806686" w:rsidRPr="00C219FF">
        <w:rPr>
          <w:lang w:val="es-ES_tradnl"/>
        </w:rPr>
        <w:t xml:space="preserve">ebate </w:t>
      </w:r>
      <w:r w:rsidR="00C85298" w:rsidRPr="00C219FF">
        <w:rPr>
          <w:lang w:val="es-ES_tradnl"/>
        </w:rPr>
        <w:t xml:space="preserve">de </w:t>
      </w:r>
      <w:r w:rsidR="007F5FC6" w:rsidRPr="00C219FF">
        <w:rPr>
          <w:lang w:val="es-ES_tradnl"/>
        </w:rPr>
        <w:t xml:space="preserve">cómo los </w:t>
      </w:r>
      <w:r w:rsidR="006E6CFC" w:rsidRPr="00C219FF">
        <w:rPr>
          <w:lang w:val="es-ES_tradnl"/>
        </w:rPr>
        <w:t xml:space="preserve">gobiernos </w:t>
      </w:r>
      <w:r w:rsidR="007B3DA1" w:rsidRPr="00C219FF">
        <w:rPr>
          <w:lang w:val="es-ES_tradnl"/>
        </w:rPr>
        <w:t>naciona</w:t>
      </w:r>
      <w:r w:rsidR="002C3984" w:rsidRPr="00C219FF">
        <w:rPr>
          <w:lang w:val="es-ES_tradnl"/>
        </w:rPr>
        <w:t>l</w:t>
      </w:r>
      <w:r w:rsidR="006E6CFC" w:rsidRPr="00C219FF">
        <w:rPr>
          <w:lang w:val="es-ES_tradnl"/>
        </w:rPr>
        <w:t>es</w:t>
      </w:r>
      <w:r w:rsidR="008F3624" w:rsidRPr="00C219FF">
        <w:rPr>
          <w:lang w:val="es-ES_tradnl"/>
        </w:rPr>
        <w:t xml:space="preserve"> y </w:t>
      </w:r>
      <w:r w:rsidR="002C3984" w:rsidRPr="00C219FF">
        <w:rPr>
          <w:lang w:val="es-ES_tradnl"/>
        </w:rPr>
        <w:t>local</w:t>
      </w:r>
      <w:r w:rsidR="006E6CFC" w:rsidRPr="00C219FF">
        <w:rPr>
          <w:lang w:val="es-ES_tradnl"/>
        </w:rPr>
        <w:t>es</w:t>
      </w:r>
      <w:r w:rsidR="002C3984" w:rsidRPr="00C219FF">
        <w:rPr>
          <w:lang w:val="es-ES_tradnl"/>
        </w:rPr>
        <w:t xml:space="preserve"> </w:t>
      </w:r>
      <w:r w:rsidR="001F41AB" w:rsidRPr="00C219FF">
        <w:rPr>
          <w:lang w:val="es-ES_tradnl"/>
        </w:rPr>
        <w:t xml:space="preserve">pueden </w:t>
      </w:r>
      <w:r w:rsidR="00BE1F97" w:rsidRPr="00C219FF">
        <w:rPr>
          <w:lang w:val="es-ES_tradnl"/>
        </w:rPr>
        <w:t>incentivar</w:t>
      </w:r>
      <w:r w:rsidR="008F3624" w:rsidRPr="00C219FF">
        <w:rPr>
          <w:lang w:val="es-ES_tradnl"/>
        </w:rPr>
        <w:t xml:space="preserve"> y </w:t>
      </w:r>
      <w:r w:rsidR="00015B1F" w:rsidRPr="00C219FF">
        <w:rPr>
          <w:lang w:val="es-ES_tradnl"/>
        </w:rPr>
        <w:t>facilitar</w:t>
      </w:r>
      <w:r w:rsidR="002C3984" w:rsidRPr="00C219FF">
        <w:rPr>
          <w:lang w:val="es-ES_tradnl"/>
        </w:rPr>
        <w:t xml:space="preserve"> </w:t>
      </w:r>
      <w:r w:rsidR="00DA123C" w:rsidRPr="00C219FF">
        <w:rPr>
          <w:lang w:val="es-ES_tradnl"/>
        </w:rPr>
        <w:t>las actividades de innovación</w:t>
      </w:r>
      <w:r w:rsidR="002C3984" w:rsidRPr="00C219FF">
        <w:rPr>
          <w:lang w:val="es-ES_tradnl"/>
        </w:rPr>
        <w:t>.</w:t>
      </w:r>
    </w:p>
    <w:p w:rsidR="002C3984" w:rsidRPr="00C219FF" w:rsidRDefault="00EC5867" w:rsidP="00810179">
      <w:pPr>
        <w:ind w:left="567"/>
        <w:rPr>
          <w:lang w:val="es-ES_tradnl"/>
        </w:rPr>
      </w:pPr>
      <w:r w:rsidRPr="00C219FF">
        <w:rPr>
          <w:lang w:val="es-ES_tradnl"/>
        </w:rPr>
        <w:t>Dicho debate</w:t>
      </w:r>
      <w:r w:rsidR="002C3984" w:rsidRPr="00C219FF">
        <w:rPr>
          <w:lang w:val="es-ES_tradnl"/>
        </w:rPr>
        <w:t xml:space="preserve"> </w:t>
      </w:r>
      <w:r w:rsidR="004C0393" w:rsidRPr="00C219FF">
        <w:rPr>
          <w:lang w:val="es-ES_tradnl"/>
        </w:rPr>
        <w:t xml:space="preserve">permitirá </w:t>
      </w:r>
      <w:r w:rsidR="00F274C8" w:rsidRPr="00C219FF">
        <w:rPr>
          <w:lang w:val="es-ES_tradnl"/>
        </w:rPr>
        <w:t>que</w:t>
      </w:r>
      <w:r w:rsidR="002C3984" w:rsidRPr="00C219FF">
        <w:rPr>
          <w:lang w:val="es-ES_tradnl"/>
        </w:rPr>
        <w:t xml:space="preserve"> </w:t>
      </w:r>
      <w:r w:rsidR="004C0393" w:rsidRPr="00C219FF">
        <w:rPr>
          <w:lang w:val="es-ES_tradnl"/>
        </w:rPr>
        <w:t xml:space="preserve">los </w:t>
      </w:r>
      <w:r w:rsidR="003C1B18" w:rsidRPr="00C219FF">
        <w:rPr>
          <w:lang w:val="es-ES_tradnl"/>
        </w:rPr>
        <w:t>Estados miembros</w:t>
      </w:r>
      <w:r w:rsidR="006E5834" w:rsidRPr="00C219FF">
        <w:rPr>
          <w:lang w:val="es-ES_tradnl"/>
        </w:rPr>
        <w:t xml:space="preserve"> den a </w:t>
      </w:r>
      <w:r w:rsidR="005C5265" w:rsidRPr="00C219FF">
        <w:rPr>
          <w:lang w:val="es-ES_tradnl"/>
        </w:rPr>
        <w:t xml:space="preserve">conocer </w:t>
      </w:r>
      <w:r w:rsidR="004C0393" w:rsidRPr="00C219FF">
        <w:rPr>
          <w:lang w:val="es-ES_tradnl"/>
        </w:rPr>
        <w:t xml:space="preserve">las </w:t>
      </w:r>
      <w:r w:rsidR="00EA53A4" w:rsidRPr="00C219FF">
        <w:rPr>
          <w:lang w:val="es-ES_tradnl"/>
        </w:rPr>
        <w:t>experiencia</w:t>
      </w:r>
      <w:r w:rsidR="000453FB" w:rsidRPr="00C219FF">
        <w:rPr>
          <w:lang w:val="es-ES_tradnl"/>
        </w:rPr>
        <w:t>s</w:t>
      </w:r>
      <w:r w:rsidR="007B3DA1" w:rsidRPr="00C219FF">
        <w:rPr>
          <w:lang w:val="es-ES_tradnl"/>
        </w:rPr>
        <w:t xml:space="preserve"> </w:t>
      </w:r>
      <w:r w:rsidR="008F3624" w:rsidRPr="00C219FF">
        <w:rPr>
          <w:lang w:val="es-ES_tradnl"/>
        </w:rPr>
        <w:t xml:space="preserve">y </w:t>
      </w:r>
      <w:r w:rsidR="00EB5018" w:rsidRPr="00C219FF">
        <w:rPr>
          <w:lang w:val="es-ES_tradnl"/>
        </w:rPr>
        <w:t>problemas</w:t>
      </w:r>
      <w:r w:rsidR="006015A6" w:rsidRPr="00C219FF">
        <w:rPr>
          <w:lang w:val="es-ES_tradnl"/>
        </w:rPr>
        <w:t xml:space="preserve"> </w:t>
      </w:r>
      <w:r w:rsidR="00184066" w:rsidRPr="00C219FF">
        <w:rPr>
          <w:lang w:val="es-ES_tradnl"/>
        </w:rPr>
        <w:t xml:space="preserve">nacionales </w:t>
      </w:r>
      <w:r w:rsidR="004C0393" w:rsidRPr="00C219FF">
        <w:rPr>
          <w:lang w:val="es-ES_tradnl"/>
        </w:rPr>
        <w:t xml:space="preserve">en </w:t>
      </w:r>
      <w:r w:rsidR="00CC2D05" w:rsidRPr="00C219FF">
        <w:rPr>
          <w:lang w:val="es-ES_tradnl"/>
        </w:rPr>
        <w:t xml:space="preserve">el campo de </w:t>
      </w:r>
      <w:r w:rsidR="004C0393" w:rsidRPr="00C219FF">
        <w:rPr>
          <w:lang w:val="es-ES_tradnl"/>
        </w:rPr>
        <w:t xml:space="preserve">los </w:t>
      </w:r>
      <w:r w:rsidR="00FB4FFC" w:rsidRPr="00C219FF">
        <w:rPr>
          <w:lang w:val="es-ES_tradnl"/>
        </w:rPr>
        <w:t>programa</w:t>
      </w:r>
      <w:r w:rsidR="002C3984" w:rsidRPr="00C219FF">
        <w:rPr>
          <w:lang w:val="es-ES_tradnl"/>
        </w:rPr>
        <w:t xml:space="preserve">s, </w:t>
      </w:r>
      <w:r w:rsidR="00513FB9" w:rsidRPr="00C219FF">
        <w:rPr>
          <w:lang w:val="es-ES_tradnl"/>
        </w:rPr>
        <w:t>iniciativa</w:t>
      </w:r>
      <w:r w:rsidR="002C3984" w:rsidRPr="00C219FF">
        <w:rPr>
          <w:lang w:val="es-ES_tradnl"/>
        </w:rPr>
        <w:t>s</w:t>
      </w:r>
      <w:r w:rsidR="008F3624" w:rsidRPr="00C219FF">
        <w:rPr>
          <w:lang w:val="es-ES_tradnl"/>
        </w:rPr>
        <w:t xml:space="preserve"> y </w:t>
      </w:r>
      <w:r w:rsidR="0003420E" w:rsidRPr="00C219FF">
        <w:rPr>
          <w:lang w:val="es-ES_tradnl"/>
        </w:rPr>
        <w:t>otros mecanismo</w:t>
      </w:r>
      <w:r w:rsidR="002C3984" w:rsidRPr="00C219FF">
        <w:rPr>
          <w:lang w:val="es-ES_tradnl"/>
        </w:rPr>
        <w:t>s</w:t>
      </w:r>
      <w:r w:rsidR="00146924" w:rsidRPr="00C219FF">
        <w:rPr>
          <w:lang w:val="es-ES_tradnl"/>
        </w:rPr>
        <w:t xml:space="preserve"> </w:t>
      </w:r>
      <w:r w:rsidR="0003420E" w:rsidRPr="00C219FF">
        <w:rPr>
          <w:lang w:val="es-ES_tradnl"/>
        </w:rPr>
        <w:t xml:space="preserve">oficiales concebidos para </w:t>
      </w:r>
      <w:r w:rsidR="00BE1F97" w:rsidRPr="00C219FF">
        <w:rPr>
          <w:lang w:val="es-ES_tradnl"/>
        </w:rPr>
        <w:t>incentivar</w:t>
      </w:r>
      <w:r w:rsidR="002C3984" w:rsidRPr="00C219FF">
        <w:rPr>
          <w:lang w:val="es-ES_tradnl"/>
        </w:rPr>
        <w:t xml:space="preserve">, </w:t>
      </w:r>
      <w:r w:rsidR="00E64A7F" w:rsidRPr="00C219FF">
        <w:rPr>
          <w:lang w:val="es-ES_tradnl"/>
        </w:rPr>
        <w:t>fomentar</w:t>
      </w:r>
      <w:r w:rsidR="008F3624" w:rsidRPr="00C219FF">
        <w:rPr>
          <w:lang w:val="es-ES_tradnl"/>
        </w:rPr>
        <w:t xml:space="preserve"> y </w:t>
      </w:r>
      <w:r w:rsidR="00DC34FC" w:rsidRPr="00C219FF">
        <w:rPr>
          <w:lang w:val="es-ES_tradnl"/>
        </w:rPr>
        <w:t>estimular</w:t>
      </w:r>
      <w:r w:rsidR="002C3984" w:rsidRPr="00C219FF">
        <w:rPr>
          <w:lang w:val="es-ES_tradnl"/>
        </w:rPr>
        <w:t xml:space="preserve"> </w:t>
      </w:r>
      <w:r w:rsidR="00DC34FC" w:rsidRPr="00C219FF">
        <w:rPr>
          <w:lang w:val="es-ES_tradnl"/>
        </w:rPr>
        <w:t xml:space="preserve">las </w:t>
      </w:r>
      <w:r w:rsidR="00DA123C" w:rsidRPr="00C219FF">
        <w:rPr>
          <w:lang w:val="es-ES_tradnl"/>
        </w:rPr>
        <w:t>actividades de innovación</w:t>
      </w:r>
      <w:r w:rsidR="00CC24CA" w:rsidRPr="00C219FF">
        <w:rPr>
          <w:lang w:val="es-ES_tradnl"/>
        </w:rPr>
        <w:t xml:space="preserve"> en</w:t>
      </w:r>
      <w:r w:rsidR="00B01125" w:rsidRPr="00C219FF">
        <w:rPr>
          <w:lang w:val="es-ES_tradnl"/>
        </w:rPr>
        <w:t xml:space="preserve"> su</w:t>
      </w:r>
      <w:r w:rsidR="001A51ED" w:rsidRPr="00C219FF">
        <w:rPr>
          <w:lang w:val="es-ES_tradnl"/>
        </w:rPr>
        <w:t>s</w:t>
      </w:r>
      <w:r w:rsidR="00B01125" w:rsidRPr="00C219FF">
        <w:rPr>
          <w:lang w:val="es-ES_tradnl"/>
        </w:rPr>
        <w:t xml:space="preserve"> </w:t>
      </w:r>
      <w:r w:rsidR="0034769B" w:rsidRPr="00C219FF">
        <w:rPr>
          <w:lang w:val="es-ES_tradnl"/>
        </w:rPr>
        <w:t>países</w:t>
      </w:r>
      <w:r w:rsidR="001A51ED" w:rsidRPr="00C219FF">
        <w:rPr>
          <w:lang w:val="es-ES_tradnl"/>
        </w:rPr>
        <w:t xml:space="preserve"> y regiones</w:t>
      </w:r>
      <w:r w:rsidR="002C3984" w:rsidRPr="00C219FF">
        <w:rPr>
          <w:lang w:val="es-ES_tradnl"/>
        </w:rPr>
        <w:t>.</w:t>
      </w:r>
    </w:p>
    <w:p w:rsidR="002C3984" w:rsidRPr="00C219FF" w:rsidRDefault="002C3984" w:rsidP="00810179">
      <w:pPr>
        <w:ind w:left="567"/>
        <w:rPr>
          <w:lang w:val="es-ES_tradnl"/>
        </w:rPr>
      </w:pPr>
    </w:p>
    <w:p w:rsidR="000216B7" w:rsidRPr="00C219FF" w:rsidRDefault="009A0FDE" w:rsidP="00810179">
      <w:pPr>
        <w:pStyle w:val="ListParagraph"/>
        <w:ind w:left="567"/>
        <w:contextualSpacing w:val="0"/>
        <w:rPr>
          <w:lang w:val="es-ES_tradnl"/>
        </w:rPr>
      </w:pPr>
      <w:r w:rsidRPr="00C219FF">
        <w:rPr>
          <w:lang w:val="es-ES_tradnl"/>
        </w:rPr>
        <w:t xml:space="preserve">Se invitará a la Secretaría de la OMPI a que presente a los Estados miembros los proyectos que han sido culminados y evaluados </w:t>
      </w:r>
      <w:r w:rsidR="00215EB9" w:rsidRPr="00C219FF">
        <w:rPr>
          <w:lang w:val="es-ES_tradnl"/>
        </w:rPr>
        <w:t>y asimismo los que hay en curso de ejecución</w:t>
      </w:r>
      <w:r w:rsidRPr="00C219FF">
        <w:rPr>
          <w:lang w:val="es-ES_tradnl"/>
        </w:rPr>
        <w:t xml:space="preserve"> y que se podría ampliar, y que son pertinentes para respaldar a los </w:t>
      </w:r>
      <w:r w:rsidR="006E6CFC" w:rsidRPr="00C219FF">
        <w:rPr>
          <w:lang w:val="es-ES_tradnl"/>
        </w:rPr>
        <w:t>gobierno</w:t>
      </w:r>
      <w:r w:rsidR="002C3984" w:rsidRPr="00C219FF">
        <w:rPr>
          <w:lang w:val="es-ES_tradnl"/>
        </w:rPr>
        <w:t>s</w:t>
      </w:r>
      <w:r w:rsidR="00CC24CA" w:rsidRPr="00C219FF">
        <w:rPr>
          <w:lang w:val="es-ES_tradnl"/>
        </w:rPr>
        <w:t xml:space="preserve"> </w:t>
      </w:r>
      <w:r w:rsidR="0089074E" w:rsidRPr="00C219FF">
        <w:rPr>
          <w:lang w:val="es-ES_tradnl"/>
        </w:rPr>
        <w:t xml:space="preserve">nacionales y locales </w:t>
      </w:r>
      <w:r w:rsidR="00CC24CA" w:rsidRPr="00C219FF">
        <w:rPr>
          <w:lang w:val="es-ES_tradnl"/>
        </w:rPr>
        <w:t>en</w:t>
      </w:r>
      <w:r w:rsidR="005A0FF9" w:rsidRPr="00C219FF">
        <w:rPr>
          <w:lang w:val="es-ES_tradnl"/>
        </w:rPr>
        <w:t xml:space="preserve"> el fomento de la innovación</w:t>
      </w:r>
      <w:r w:rsidR="002C3984" w:rsidRPr="00C219FF">
        <w:rPr>
          <w:lang w:val="es-ES_tradnl"/>
        </w:rPr>
        <w:t>.</w:t>
      </w:r>
      <w:r w:rsidR="00C364B7" w:rsidRPr="00C219FF">
        <w:rPr>
          <w:lang w:val="es-ES_tradnl"/>
        </w:rPr>
        <w:t xml:space="preserve">  </w:t>
      </w:r>
      <w:r w:rsidR="00EB120C" w:rsidRPr="00C219FF">
        <w:rPr>
          <w:lang w:val="es-ES_tradnl"/>
        </w:rPr>
        <w:t>El objetivo</w:t>
      </w:r>
      <w:r w:rsidR="00815FBC" w:rsidRPr="00C219FF">
        <w:rPr>
          <w:lang w:val="es-ES_tradnl"/>
        </w:rPr>
        <w:t xml:space="preserve"> de </w:t>
      </w:r>
      <w:r w:rsidR="00076092" w:rsidRPr="00C219FF">
        <w:rPr>
          <w:lang w:val="es-ES_tradnl"/>
        </w:rPr>
        <w:t>la presentación</w:t>
      </w:r>
      <w:r w:rsidR="002C3984" w:rsidRPr="00C219FF">
        <w:rPr>
          <w:lang w:val="es-ES_tradnl"/>
        </w:rPr>
        <w:t xml:space="preserve"> </w:t>
      </w:r>
      <w:r w:rsidR="00EB120C" w:rsidRPr="00C219FF">
        <w:rPr>
          <w:lang w:val="es-ES_tradnl"/>
        </w:rPr>
        <w:t xml:space="preserve">será brindar </w:t>
      </w:r>
      <w:r w:rsidR="00675006" w:rsidRPr="00C219FF">
        <w:rPr>
          <w:lang w:val="es-ES_tradnl"/>
        </w:rPr>
        <w:t xml:space="preserve">a los </w:t>
      </w:r>
      <w:r w:rsidR="003C1B18" w:rsidRPr="00C219FF">
        <w:rPr>
          <w:lang w:val="es-ES_tradnl"/>
        </w:rPr>
        <w:t>Estados</w:t>
      </w:r>
      <w:r w:rsidR="002C3984" w:rsidRPr="00C219FF">
        <w:rPr>
          <w:lang w:val="es-ES_tradnl"/>
        </w:rPr>
        <w:t xml:space="preserve"> </w:t>
      </w:r>
      <w:r w:rsidR="004F6B4C" w:rsidRPr="00C219FF">
        <w:rPr>
          <w:lang w:val="es-ES_tradnl"/>
        </w:rPr>
        <w:t xml:space="preserve">miembros la oportunidad de </w:t>
      </w:r>
      <w:r w:rsidR="00362927" w:rsidRPr="00C219FF">
        <w:rPr>
          <w:lang w:val="es-ES_tradnl"/>
        </w:rPr>
        <w:t>considerar</w:t>
      </w:r>
      <w:r w:rsidR="004F6B4C" w:rsidRPr="00C219FF">
        <w:rPr>
          <w:lang w:val="es-ES_tradnl"/>
        </w:rPr>
        <w:t xml:space="preserve"> si desean proseguir los proyectos en curso con la OMPI </w:t>
      </w:r>
      <w:r w:rsidR="00481A67" w:rsidRPr="00C219FF">
        <w:rPr>
          <w:lang w:val="es-ES_tradnl"/>
        </w:rPr>
        <w:t>por sus propios medios</w:t>
      </w:r>
      <w:r w:rsidR="004F6B4C" w:rsidRPr="00C219FF">
        <w:rPr>
          <w:lang w:val="es-ES_tradnl"/>
        </w:rPr>
        <w:t xml:space="preserve"> o emprender nuevos proyectos que aborden</w:t>
      </w:r>
      <w:r w:rsidR="00FA1EB1" w:rsidRPr="00C219FF">
        <w:rPr>
          <w:lang w:val="es-ES_tradnl"/>
        </w:rPr>
        <w:t xml:space="preserve"> las carencias </w:t>
      </w:r>
      <w:r w:rsidR="004F6B4C" w:rsidRPr="00C219FF">
        <w:rPr>
          <w:lang w:val="es-ES_tradnl"/>
        </w:rPr>
        <w:t>de conocimientos o de capacidad</w:t>
      </w:r>
      <w:r w:rsidR="000216B7" w:rsidRPr="00C219FF">
        <w:rPr>
          <w:lang w:val="es-ES_tradnl"/>
        </w:rPr>
        <w:t>.</w:t>
      </w:r>
    </w:p>
    <w:p w:rsidR="002C3984" w:rsidRPr="00C219FF" w:rsidRDefault="002C3984" w:rsidP="00490C5E">
      <w:pPr>
        <w:pStyle w:val="ListParagraph"/>
        <w:ind w:left="567"/>
        <w:rPr>
          <w:lang w:val="es-ES_tradnl"/>
        </w:rPr>
      </w:pPr>
    </w:p>
    <w:p w:rsidR="000216B7" w:rsidRPr="00C219FF" w:rsidRDefault="00751E0A" w:rsidP="00810179">
      <w:pPr>
        <w:pStyle w:val="ListParagraph"/>
        <w:numPr>
          <w:ilvl w:val="0"/>
          <w:numId w:val="7"/>
        </w:numPr>
        <w:spacing w:after="160"/>
        <w:ind w:left="567" w:hanging="567"/>
        <w:rPr>
          <w:lang w:val="es-ES_tradnl"/>
        </w:rPr>
      </w:pPr>
      <w:r w:rsidRPr="00C219FF">
        <w:rPr>
          <w:lang w:val="es-ES_tradnl"/>
        </w:rPr>
        <w:lastRenderedPageBreak/>
        <w:t xml:space="preserve">Estudio </w:t>
      </w:r>
      <w:r w:rsidR="00D77B0E" w:rsidRPr="00C219FF">
        <w:rPr>
          <w:lang w:val="es-ES_tradnl"/>
        </w:rPr>
        <w:t xml:space="preserve">relativo a </w:t>
      </w:r>
      <w:r w:rsidR="006B681E" w:rsidRPr="00C219FF">
        <w:rPr>
          <w:lang w:val="es-ES_tradnl"/>
        </w:rPr>
        <w:t>las mujeres y la PI</w:t>
      </w:r>
      <w:r w:rsidR="00315C0F" w:rsidRPr="00C219FF">
        <w:rPr>
          <w:lang w:val="es-ES_tradnl"/>
        </w:rPr>
        <w:t xml:space="preserve"> </w:t>
      </w:r>
      <w:r w:rsidR="008F3624" w:rsidRPr="00C219FF">
        <w:rPr>
          <w:lang w:val="es-ES_tradnl"/>
        </w:rPr>
        <w:t xml:space="preserve">y </w:t>
      </w:r>
      <w:r w:rsidR="00966855" w:rsidRPr="00C219FF">
        <w:rPr>
          <w:lang w:val="es-ES_tradnl"/>
        </w:rPr>
        <w:t xml:space="preserve">cómo </w:t>
      </w:r>
      <w:r w:rsidR="00DC34FC" w:rsidRPr="00C219FF">
        <w:rPr>
          <w:lang w:val="es-ES_tradnl"/>
        </w:rPr>
        <w:t>estimular</w:t>
      </w:r>
      <w:r w:rsidR="008F3624" w:rsidRPr="00C219FF">
        <w:rPr>
          <w:lang w:val="es-ES_tradnl"/>
        </w:rPr>
        <w:t xml:space="preserve"> y </w:t>
      </w:r>
      <w:r w:rsidR="00E64A7F" w:rsidRPr="00C219FF">
        <w:rPr>
          <w:lang w:val="es-ES_tradnl"/>
        </w:rPr>
        <w:t>fomentar</w:t>
      </w:r>
      <w:r w:rsidR="002C3984" w:rsidRPr="00C219FF">
        <w:rPr>
          <w:lang w:val="es-ES_tradnl"/>
        </w:rPr>
        <w:t xml:space="preserve"> </w:t>
      </w:r>
      <w:r w:rsidR="00966855" w:rsidRPr="00C219FF">
        <w:rPr>
          <w:lang w:val="es-ES_tradnl"/>
        </w:rPr>
        <w:t xml:space="preserve">el uso del </w:t>
      </w:r>
      <w:r w:rsidR="00F80667" w:rsidRPr="00C219FF">
        <w:rPr>
          <w:lang w:val="es-ES_tradnl"/>
        </w:rPr>
        <w:t>sistema de PI</w:t>
      </w:r>
      <w:r w:rsidR="00CD522C" w:rsidRPr="00C219FF">
        <w:rPr>
          <w:lang w:val="es-ES_tradnl"/>
        </w:rPr>
        <w:t xml:space="preserve"> por </w:t>
      </w:r>
      <w:r w:rsidR="00966855" w:rsidRPr="00C219FF">
        <w:rPr>
          <w:lang w:val="es-ES_tradnl"/>
        </w:rPr>
        <w:t xml:space="preserve">las mujeres </w:t>
      </w:r>
      <w:r w:rsidR="00CD61DB" w:rsidRPr="00C219FF">
        <w:rPr>
          <w:lang w:val="es-ES_tradnl"/>
        </w:rPr>
        <w:t>en los países en desarrollo y menos adelantados</w:t>
      </w:r>
      <w:r w:rsidR="000216B7" w:rsidRPr="00C219FF">
        <w:rPr>
          <w:lang w:val="es-ES_tradnl"/>
        </w:rPr>
        <w:t>.</w:t>
      </w:r>
    </w:p>
    <w:p w:rsidR="000216B7" w:rsidRPr="00C219FF" w:rsidRDefault="00640F1D" w:rsidP="00810179">
      <w:pPr>
        <w:ind w:left="567"/>
        <w:rPr>
          <w:lang w:val="es-ES_tradnl"/>
        </w:rPr>
      </w:pPr>
      <w:r w:rsidRPr="00C219FF">
        <w:rPr>
          <w:lang w:val="es-ES_tradnl"/>
        </w:rPr>
        <w:t>Solicitar a</w:t>
      </w:r>
      <w:r w:rsidR="0021059A" w:rsidRPr="00C219FF">
        <w:rPr>
          <w:lang w:val="es-ES_tradnl"/>
        </w:rPr>
        <w:t xml:space="preserve"> la oficina de</w:t>
      </w:r>
      <w:r w:rsidRPr="00C219FF">
        <w:rPr>
          <w:lang w:val="es-ES_tradnl"/>
        </w:rPr>
        <w:t xml:space="preserve">l </w:t>
      </w:r>
      <w:r w:rsidR="007E3467" w:rsidRPr="00C219FF">
        <w:rPr>
          <w:lang w:val="es-ES_tradnl"/>
        </w:rPr>
        <w:t>e</w:t>
      </w:r>
      <w:r w:rsidR="00AD7709" w:rsidRPr="00C219FF">
        <w:rPr>
          <w:lang w:val="es-ES_tradnl"/>
        </w:rPr>
        <w:t xml:space="preserve">conomista </w:t>
      </w:r>
      <w:r w:rsidR="007E3467" w:rsidRPr="00C219FF">
        <w:rPr>
          <w:lang w:val="es-ES_tradnl"/>
        </w:rPr>
        <w:t>j</w:t>
      </w:r>
      <w:r w:rsidR="00AD7709" w:rsidRPr="00C219FF">
        <w:rPr>
          <w:lang w:val="es-ES_tradnl"/>
        </w:rPr>
        <w:t>efe</w:t>
      </w:r>
      <w:r w:rsidRPr="00C219FF">
        <w:rPr>
          <w:lang w:val="es-ES_tradnl"/>
        </w:rPr>
        <w:t xml:space="preserve"> de </w:t>
      </w:r>
      <w:r w:rsidR="00C364B7" w:rsidRPr="00C219FF">
        <w:rPr>
          <w:lang w:val="es-ES_tradnl"/>
        </w:rPr>
        <w:t>la OMPI</w:t>
      </w:r>
      <w:r w:rsidR="002C3984" w:rsidRPr="00C219FF">
        <w:rPr>
          <w:lang w:val="es-ES_tradnl"/>
        </w:rPr>
        <w:t xml:space="preserve"> </w:t>
      </w:r>
      <w:r w:rsidRPr="00C219FF">
        <w:rPr>
          <w:lang w:val="es-ES_tradnl"/>
        </w:rPr>
        <w:t xml:space="preserve">que realice </w:t>
      </w:r>
      <w:r w:rsidR="008C54C1" w:rsidRPr="00C219FF">
        <w:rPr>
          <w:lang w:val="es-ES_tradnl"/>
        </w:rPr>
        <w:t xml:space="preserve">o encargue </w:t>
      </w:r>
      <w:r w:rsidRPr="00C219FF">
        <w:rPr>
          <w:lang w:val="es-ES_tradnl"/>
        </w:rPr>
        <w:t xml:space="preserve">un </w:t>
      </w:r>
      <w:r w:rsidR="006A111E" w:rsidRPr="00C219FF">
        <w:rPr>
          <w:lang w:val="es-ES_tradnl"/>
        </w:rPr>
        <w:t>estudio</w:t>
      </w:r>
      <w:r w:rsidR="00CA14D2" w:rsidRPr="00C219FF">
        <w:rPr>
          <w:lang w:val="es-ES_tradnl"/>
        </w:rPr>
        <w:t xml:space="preserve"> o </w:t>
      </w:r>
      <w:r w:rsidR="006A111E" w:rsidRPr="00C219FF">
        <w:rPr>
          <w:lang w:val="es-ES_tradnl"/>
        </w:rPr>
        <w:t>una serie</w:t>
      </w:r>
      <w:r w:rsidR="00815FBC" w:rsidRPr="00C219FF">
        <w:rPr>
          <w:lang w:val="es-ES_tradnl"/>
        </w:rPr>
        <w:t xml:space="preserve"> de </w:t>
      </w:r>
      <w:r w:rsidR="00A277F5" w:rsidRPr="00C219FF">
        <w:rPr>
          <w:lang w:val="es-ES_tradnl"/>
        </w:rPr>
        <w:t xml:space="preserve">estudios </w:t>
      </w:r>
      <w:r w:rsidR="00214FAD" w:rsidRPr="00C219FF">
        <w:rPr>
          <w:lang w:val="es-ES_tradnl"/>
        </w:rPr>
        <w:t>relativos a l</w:t>
      </w:r>
      <w:r w:rsidR="006B681E" w:rsidRPr="00C219FF">
        <w:rPr>
          <w:lang w:val="es-ES_tradnl"/>
        </w:rPr>
        <w:t>as mujeres y la PI</w:t>
      </w:r>
      <w:r w:rsidR="00315C0F" w:rsidRPr="00C219FF">
        <w:rPr>
          <w:lang w:val="es-ES_tradnl"/>
        </w:rPr>
        <w:t xml:space="preserve"> </w:t>
      </w:r>
      <w:r w:rsidR="008F3624" w:rsidRPr="00C219FF">
        <w:rPr>
          <w:lang w:val="es-ES_tradnl"/>
        </w:rPr>
        <w:t xml:space="preserve">y </w:t>
      </w:r>
      <w:r w:rsidR="003309D2" w:rsidRPr="00C219FF">
        <w:rPr>
          <w:lang w:val="es-ES_tradnl"/>
        </w:rPr>
        <w:t xml:space="preserve">a la manera </w:t>
      </w:r>
      <w:r w:rsidR="00A277F5" w:rsidRPr="00C219FF">
        <w:rPr>
          <w:lang w:val="es-ES_tradnl"/>
        </w:rPr>
        <w:t xml:space="preserve">de </w:t>
      </w:r>
      <w:r w:rsidR="00DC34FC" w:rsidRPr="00C219FF">
        <w:rPr>
          <w:lang w:val="es-ES_tradnl"/>
        </w:rPr>
        <w:t>estimular</w:t>
      </w:r>
      <w:r w:rsidR="00657EE9" w:rsidRPr="00C219FF">
        <w:rPr>
          <w:lang w:val="es-ES_tradnl"/>
        </w:rPr>
        <w:t xml:space="preserve"> e impulsar </w:t>
      </w:r>
      <w:r w:rsidR="007E3962" w:rsidRPr="00C219FF">
        <w:rPr>
          <w:lang w:val="es-ES_tradnl"/>
        </w:rPr>
        <w:t>la utilización</w:t>
      </w:r>
      <w:r w:rsidR="00815FBC" w:rsidRPr="00C219FF">
        <w:rPr>
          <w:lang w:val="es-ES_tradnl"/>
        </w:rPr>
        <w:t xml:space="preserve"> </w:t>
      </w:r>
      <w:r w:rsidR="007E3962" w:rsidRPr="00C219FF">
        <w:rPr>
          <w:lang w:val="es-ES_tradnl"/>
        </w:rPr>
        <w:t xml:space="preserve">del </w:t>
      </w:r>
      <w:r w:rsidR="00F80667" w:rsidRPr="00C219FF">
        <w:rPr>
          <w:lang w:val="es-ES_tradnl"/>
        </w:rPr>
        <w:t>sistema de PI</w:t>
      </w:r>
      <w:r w:rsidR="00CD522C" w:rsidRPr="00C219FF">
        <w:rPr>
          <w:lang w:val="es-ES_tradnl"/>
        </w:rPr>
        <w:t xml:space="preserve"> por </w:t>
      </w:r>
      <w:r w:rsidR="002C5971" w:rsidRPr="00C219FF">
        <w:rPr>
          <w:lang w:val="es-ES_tradnl"/>
        </w:rPr>
        <w:t>las mujeres</w:t>
      </w:r>
      <w:r w:rsidR="00CC24CA" w:rsidRPr="00C219FF">
        <w:rPr>
          <w:lang w:val="es-ES_tradnl"/>
        </w:rPr>
        <w:t xml:space="preserve"> </w:t>
      </w:r>
      <w:r w:rsidR="002C5971" w:rsidRPr="00C219FF">
        <w:rPr>
          <w:lang w:val="es-ES_tradnl"/>
        </w:rPr>
        <w:t xml:space="preserve">de </w:t>
      </w:r>
      <w:r w:rsidR="00CD61DB" w:rsidRPr="00C219FF">
        <w:rPr>
          <w:lang w:val="es-ES_tradnl"/>
        </w:rPr>
        <w:t>los países en desarrollo y menos adelantados</w:t>
      </w:r>
      <w:r w:rsidR="002C3984" w:rsidRPr="00C219FF">
        <w:rPr>
          <w:lang w:val="es-ES_tradnl"/>
        </w:rPr>
        <w:t>.</w:t>
      </w:r>
      <w:r w:rsidR="00C364B7" w:rsidRPr="00C219FF">
        <w:rPr>
          <w:lang w:val="es-ES_tradnl"/>
        </w:rPr>
        <w:t xml:space="preserve">  </w:t>
      </w:r>
      <w:r w:rsidR="00210BB8" w:rsidRPr="00C219FF">
        <w:rPr>
          <w:lang w:val="es-ES_tradnl"/>
        </w:rPr>
        <w:t>El estudio</w:t>
      </w:r>
      <w:r w:rsidR="00CA14D2" w:rsidRPr="00C219FF">
        <w:rPr>
          <w:lang w:val="es-ES_tradnl"/>
        </w:rPr>
        <w:t xml:space="preserve"> o </w:t>
      </w:r>
      <w:r w:rsidR="006A111E" w:rsidRPr="00C219FF">
        <w:rPr>
          <w:lang w:val="es-ES_tradnl"/>
        </w:rPr>
        <w:t>estudios</w:t>
      </w:r>
      <w:r w:rsidR="002C3984" w:rsidRPr="00C219FF">
        <w:rPr>
          <w:lang w:val="es-ES_tradnl"/>
        </w:rPr>
        <w:t xml:space="preserve"> </w:t>
      </w:r>
      <w:r w:rsidR="00EB120C" w:rsidRPr="00C219FF">
        <w:rPr>
          <w:lang w:val="es-ES_tradnl"/>
        </w:rPr>
        <w:t xml:space="preserve">será </w:t>
      </w:r>
      <w:r w:rsidR="00BE2C13" w:rsidRPr="00C219FF">
        <w:rPr>
          <w:lang w:val="es-ES_tradnl"/>
        </w:rPr>
        <w:t xml:space="preserve">examinado </w:t>
      </w:r>
      <w:r w:rsidR="00447928" w:rsidRPr="00C219FF">
        <w:rPr>
          <w:lang w:val="es-ES_tradnl"/>
        </w:rPr>
        <w:t>por los Estados</w:t>
      </w:r>
      <w:r w:rsidR="003C1B18" w:rsidRPr="00C219FF">
        <w:rPr>
          <w:lang w:val="es-ES_tradnl"/>
        </w:rPr>
        <w:t xml:space="preserve"> miembros</w:t>
      </w:r>
      <w:r w:rsidR="002C3984" w:rsidRPr="00C219FF">
        <w:rPr>
          <w:lang w:val="es-ES_tradnl"/>
        </w:rPr>
        <w:t xml:space="preserve"> </w:t>
      </w:r>
      <w:r w:rsidR="00E2639D" w:rsidRPr="00C219FF">
        <w:rPr>
          <w:lang w:val="es-ES_tradnl"/>
        </w:rPr>
        <w:t xml:space="preserve">en el marco </w:t>
      </w:r>
      <w:r w:rsidR="00AC6F5B" w:rsidRPr="00C219FF">
        <w:rPr>
          <w:lang w:val="es-ES_tradnl"/>
        </w:rPr>
        <w:t xml:space="preserve">del presente </w:t>
      </w:r>
      <w:r w:rsidR="002F03DE" w:rsidRPr="00C219FF">
        <w:rPr>
          <w:lang w:val="es-ES_tradnl"/>
        </w:rPr>
        <w:t>punto del orden del día</w:t>
      </w:r>
      <w:r w:rsidR="002C3984" w:rsidRPr="00C219FF">
        <w:rPr>
          <w:lang w:val="es-ES_tradnl"/>
        </w:rPr>
        <w:t>.</w:t>
      </w:r>
      <w:r w:rsidR="00C364B7" w:rsidRPr="00C219FF">
        <w:rPr>
          <w:lang w:val="es-ES_tradnl"/>
        </w:rPr>
        <w:t xml:space="preserve">  </w:t>
      </w:r>
      <w:r w:rsidR="00E2639D" w:rsidRPr="00C219FF">
        <w:rPr>
          <w:lang w:val="es-ES_tradnl"/>
        </w:rPr>
        <w:t xml:space="preserve">Eso facilitará que los </w:t>
      </w:r>
      <w:r w:rsidR="003C1B18" w:rsidRPr="00C219FF">
        <w:rPr>
          <w:lang w:val="es-ES_tradnl"/>
        </w:rPr>
        <w:t>Estados miembros</w:t>
      </w:r>
      <w:r w:rsidR="002C3984" w:rsidRPr="00C219FF">
        <w:rPr>
          <w:lang w:val="es-ES_tradnl"/>
        </w:rPr>
        <w:t xml:space="preserve"> </w:t>
      </w:r>
      <w:r w:rsidR="00E2639D" w:rsidRPr="00C219FF">
        <w:rPr>
          <w:lang w:val="es-ES_tradnl"/>
        </w:rPr>
        <w:t>debatan</w:t>
      </w:r>
      <w:r w:rsidR="00E05EA9" w:rsidRPr="00C219FF">
        <w:rPr>
          <w:lang w:val="es-ES_tradnl"/>
        </w:rPr>
        <w:t xml:space="preserve"> sus </w:t>
      </w:r>
      <w:r w:rsidR="00EA53A4" w:rsidRPr="00C219FF">
        <w:rPr>
          <w:lang w:val="es-ES_tradnl"/>
        </w:rPr>
        <w:t>experiencia</w:t>
      </w:r>
      <w:r w:rsidR="000453FB" w:rsidRPr="00C219FF">
        <w:rPr>
          <w:lang w:val="es-ES_tradnl"/>
        </w:rPr>
        <w:t>s</w:t>
      </w:r>
      <w:r w:rsidR="007B3DA1" w:rsidRPr="00C219FF">
        <w:rPr>
          <w:lang w:val="es-ES_tradnl"/>
        </w:rPr>
        <w:t xml:space="preserve"> </w:t>
      </w:r>
      <w:r w:rsidR="008F3624" w:rsidRPr="00C219FF">
        <w:rPr>
          <w:lang w:val="es-ES_tradnl"/>
        </w:rPr>
        <w:t xml:space="preserve">y </w:t>
      </w:r>
      <w:r w:rsidR="00EB5018" w:rsidRPr="00C219FF">
        <w:rPr>
          <w:lang w:val="es-ES_tradnl"/>
        </w:rPr>
        <w:t>problemas</w:t>
      </w:r>
      <w:r w:rsidR="00027A2C" w:rsidRPr="00C219FF">
        <w:rPr>
          <w:lang w:val="es-ES_tradnl"/>
        </w:rPr>
        <w:t xml:space="preserve"> nacionales</w:t>
      </w:r>
      <w:r w:rsidR="00CC24CA" w:rsidRPr="00C219FF">
        <w:rPr>
          <w:lang w:val="es-ES_tradnl"/>
        </w:rPr>
        <w:t xml:space="preserve"> </w:t>
      </w:r>
      <w:r w:rsidR="00E05EA9" w:rsidRPr="00C219FF">
        <w:rPr>
          <w:lang w:val="es-ES_tradnl"/>
        </w:rPr>
        <w:t>relativos</w:t>
      </w:r>
      <w:r w:rsidR="00480D5A" w:rsidRPr="00C219FF">
        <w:rPr>
          <w:lang w:val="es-ES_tradnl"/>
        </w:rPr>
        <w:t xml:space="preserve"> a </w:t>
      </w:r>
      <w:r w:rsidR="007E3962" w:rsidRPr="00C219FF">
        <w:rPr>
          <w:lang w:val="es-ES_tradnl"/>
        </w:rPr>
        <w:t>la utilización</w:t>
      </w:r>
      <w:r w:rsidR="00815FBC" w:rsidRPr="00C219FF">
        <w:rPr>
          <w:lang w:val="es-ES_tradnl"/>
        </w:rPr>
        <w:t xml:space="preserve"> </w:t>
      </w:r>
      <w:r w:rsidR="003C46A7" w:rsidRPr="00C219FF">
        <w:rPr>
          <w:lang w:val="es-ES_tradnl"/>
        </w:rPr>
        <w:t>del sistema</w:t>
      </w:r>
      <w:r w:rsidR="00F80667" w:rsidRPr="00C219FF">
        <w:rPr>
          <w:lang w:val="es-ES_tradnl"/>
        </w:rPr>
        <w:t xml:space="preserve"> de PI</w:t>
      </w:r>
      <w:r w:rsidR="00CD522C" w:rsidRPr="00C219FF">
        <w:rPr>
          <w:lang w:val="es-ES_tradnl"/>
        </w:rPr>
        <w:t xml:space="preserve"> por </w:t>
      </w:r>
      <w:r w:rsidR="003C46A7" w:rsidRPr="00C219FF">
        <w:rPr>
          <w:lang w:val="es-ES_tradnl"/>
        </w:rPr>
        <w:t xml:space="preserve">las </w:t>
      </w:r>
      <w:r w:rsidR="002C5971" w:rsidRPr="00C219FF">
        <w:rPr>
          <w:lang w:val="es-ES_tradnl"/>
        </w:rPr>
        <w:t>mujeres</w:t>
      </w:r>
      <w:r w:rsidR="008F3624" w:rsidRPr="00C219FF">
        <w:rPr>
          <w:lang w:val="es-ES_tradnl"/>
        </w:rPr>
        <w:t xml:space="preserve"> y </w:t>
      </w:r>
      <w:r w:rsidR="003C46A7" w:rsidRPr="00C219FF">
        <w:rPr>
          <w:lang w:val="es-ES_tradnl"/>
        </w:rPr>
        <w:t xml:space="preserve">que se encuentre </w:t>
      </w:r>
      <w:r w:rsidR="00AF6BBF" w:rsidRPr="00C219FF">
        <w:rPr>
          <w:lang w:val="es-ES_tradnl"/>
        </w:rPr>
        <w:t xml:space="preserve">el medio </w:t>
      </w:r>
      <w:r w:rsidR="003C46A7" w:rsidRPr="00C219FF">
        <w:rPr>
          <w:lang w:val="es-ES_tradnl"/>
        </w:rPr>
        <w:t xml:space="preserve">de </w:t>
      </w:r>
      <w:r w:rsidR="00015B1F" w:rsidRPr="00C219FF">
        <w:rPr>
          <w:lang w:val="es-ES_tradnl"/>
        </w:rPr>
        <w:t>facilitar</w:t>
      </w:r>
      <w:r w:rsidR="002C3984" w:rsidRPr="00C219FF">
        <w:rPr>
          <w:lang w:val="es-ES_tradnl"/>
        </w:rPr>
        <w:t xml:space="preserve"> </w:t>
      </w:r>
      <w:r w:rsidR="003C46A7" w:rsidRPr="00C219FF">
        <w:rPr>
          <w:lang w:val="es-ES_tradnl"/>
        </w:rPr>
        <w:t xml:space="preserve">la </w:t>
      </w:r>
      <w:r w:rsidR="002C3984" w:rsidRPr="00C219FF">
        <w:rPr>
          <w:lang w:val="es-ES_tradnl"/>
        </w:rPr>
        <w:t>particip</w:t>
      </w:r>
      <w:r w:rsidR="003B5B86" w:rsidRPr="00C219FF">
        <w:rPr>
          <w:lang w:val="es-ES_tradnl"/>
        </w:rPr>
        <w:t>ación</w:t>
      </w:r>
      <w:r w:rsidR="00815FBC" w:rsidRPr="00C219FF">
        <w:rPr>
          <w:lang w:val="es-ES_tradnl"/>
        </w:rPr>
        <w:t xml:space="preserve"> de </w:t>
      </w:r>
      <w:r w:rsidR="003C46A7" w:rsidRPr="00C219FF">
        <w:rPr>
          <w:lang w:val="es-ES_tradnl"/>
        </w:rPr>
        <w:t xml:space="preserve">las </w:t>
      </w:r>
      <w:r w:rsidR="002C5971" w:rsidRPr="00C219FF">
        <w:rPr>
          <w:lang w:val="es-ES_tradnl"/>
        </w:rPr>
        <w:t>mujeres</w:t>
      </w:r>
      <w:r w:rsidR="00CC24CA" w:rsidRPr="00C219FF">
        <w:rPr>
          <w:lang w:val="es-ES_tradnl"/>
        </w:rPr>
        <w:t xml:space="preserve"> en </w:t>
      </w:r>
      <w:r w:rsidR="00B27C02" w:rsidRPr="00C219FF">
        <w:rPr>
          <w:lang w:val="es-ES_tradnl"/>
        </w:rPr>
        <w:t xml:space="preserve">las </w:t>
      </w:r>
      <w:r w:rsidR="00310270" w:rsidRPr="00C219FF">
        <w:rPr>
          <w:lang w:val="es-ES_tradnl"/>
        </w:rPr>
        <w:t>actividades</w:t>
      </w:r>
      <w:r w:rsidR="00B27C02" w:rsidRPr="00C219FF">
        <w:rPr>
          <w:lang w:val="es-ES_tradnl"/>
        </w:rPr>
        <w:t xml:space="preserve"> económicas relacionadas con la PI</w:t>
      </w:r>
      <w:r w:rsidR="000216B7" w:rsidRPr="00C219FF">
        <w:rPr>
          <w:lang w:val="es-ES_tradnl"/>
        </w:rPr>
        <w:t>.</w:t>
      </w:r>
    </w:p>
    <w:p w:rsidR="002C3984" w:rsidRPr="00C219FF" w:rsidRDefault="002C3984" w:rsidP="00490C5E">
      <w:pPr>
        <w:ind w:left="567"/>
        <w:rPr>
          <w:lang w:val="es-ES_tradnl"/>
        </w:rPr>
      </w:pPr>
    </w:p>
    <w:p w:rsidR="002C3984" w:rsidRPr="00C219FF" w:rsidRDefault="002C3984" w:rsidP="00490C5E">
      <w:pPr>
        <w:ind w:left="567"/>
        <w:rPr>
          <w:lang w:val="es-ES_tradnl"/>
        </w:rPr>
      </w:pPr>
    </w:p>
    <w:p w:rsidR="002C3984" w:rsidRPr="00C219FF" w:rsidRDefault="00F903E9" w:rsidP="00810179">
      <w:pPr>
        <w:keepNext/>
        <w:keepLines/>
        <w:jc w:val="both"/>
        <w:rPr>
          <w:u w:val="single"/>
          <w:lang w:val="es-ES_tradnl"/>
        </w:rPr>
      </w:pPr>
      <w:r w:rsidRPr="00C219FF">
        <w:rPr>
          <w:u w:val="single"/>
          <w:lang w:val="es-ES_tradnl"/>
        </w:rPr>
        <w:t xml:space="preserve">Características </w:t>
      </w:r>
      <w:r w:rsidR="00574981" w:rsidRPr="00C219FF">
        <w:rPr>
          <w:u w:val="single"/>
          <w:lang w:val="es-ES_tradnl"/>
        </w:rPr>
        <w:t xml:space="preserve">del </w:t>
      </w:r>
      <w:r w:rsidR="0058686D" w:rsidRPr="00C219FF">
        <w:rPr>
          <w:u w:val="single"/>
          <w:lang w:val="es-ES_tradnl"/>
        </w:rPr>
        <w:t>debate</w:t>
      </w:r>
    </w:p>
    <w:p w:rsidR="002C3984" w:rsidRPr="00C219FF" w:rsidRDefault="002C3984" w:rsidP="00810179">
      <w:pPr>
        <w:keepNext/>
        <w:keepLines/>
        <w:jc w:val="both"/>
        <w:rPr>
          <w:u w:val="single"/>
          <w:lang w:val="es-ES_tradnl"/>
        </w:rPr>
      </w:pPr>
    </w:p>
    <w:p w:rsidR="002C3984" w:rsidRPr="00C219FF" w:rsidRDefault="001D712A" w:rsidP="00810179">
      <w:pPr>
        <w:keepNext/>
        <w:keepLines/>
        <w:rPr>
          <w:lang w:val="es-ES_tradnl"/>
        </w:rPr>
      </w:pPr>
      <w:r w:rsidRPr="00C219FF">
        <w:rPr>
          <w:lang w:val="es-ES_tradnl"/>
        </w:rPr>
        <w:t>En lo que respecta al modo de llevar el debate</w:t>
      </w:r>
      <w:r w:rsidR="002C3984" w:rsidRPr="00C219FF">
        <w:rPr>
          <w:lang w:val="es-ES_tradnl"/>
        </w:rPr>
        <w:t xml:space="preserve"> </w:t>
      </w:r>
      <w:r w:rsidRPr="00C219FF">
        <w:rPr>
          <w:lang w:val="es-ES_tradnl"/>
        </w:rPr>
        <w:t xml:space="preserve">del presente </w:t>
      </w:r>
      <w:r w:rsidR="002F03DE" w:rsidRPr="00C219FF">
        <w:rPr>
          <w:lang w:val="es-ES_tradnl"/>
        </w:rPr>
        <w:t>punto del orden del día</w:t>
      </w:r>
      <w:r w:rsidR="002C3984" w:rsidRPr="00C219FF">
        <w:rPr>
          <w:lang w:val="es-ES_tradnl"/>
        </w:rPr>
        <w:t xml:space="preserve">, </w:t>
      </w:r>
      <w:r w:rsidR="008923C9" w:rsidRPr="00C219FF">
        <w:rPr>
          <w:lang w:val="es-ES_tradnl"/>
        </w:rPr>
        <w:t xml:space="preserve">entendemos que </w:t>
      </w:r>
      <w:r w:rsidR="008A5D83" w:rsidRPr="00C219FF">
        <w:rPr>
          <w:lang w:val="es-ES_tradnl"/>
        </w:rPr>
        <w:t>sería útil</w:t>
      </w:r>
      <w:r w:rsidR="002C3984" w:rsidRPr="00C219FF">
        <w:rPr>
          <w:lang w:val="es-ES_tradnl"/>
        </w:rPr>
        <w:t xml:space="preserve"> </w:t>
      </w:r>
      <w:r w:rsidR="008A5D83" w:rsidRPr="00C219FF">
        <w:rPr>
          <w:lang w:val="es-ES_tradnl"/>
        </w:rPr>
        <w:t xml:space="preserve">para los </w:t>
      </w:r>
      <w:r w:rsidR="003C1B18" w:rsidRPr="00C219FF">
        <w:rPr>
          <w:lang w:val="es-ES_tradnl"/>
        </w:rPr>
        <w:t>Estados miembros</w:t>
      </w:r>
      <w:r w:rsidR="002C3984" w:rsidRPr="00C219FF">
        <w:rPr>
          <w:lang w:val="es-ES_tradnl"/>
        </w:rPr>
        <w:t xml:space="preserve"> </w:t>
      </w:r>
      <w:r w:rsidR="0058686D" w:rsidRPr="00C219FF">
        <w:rPr>
          <w:lang w:val="es-ES_tradnl"/>
        </w:rPr>
        <w:t>fijar</w:t>
      </w:r>
      <w:r w:rsidR="008A5D83" w:rsidRPr="00C219FF">
        <w:rPr>
          <w:lang w:val="es-ES_tradnl"/>
        </w:rPr>
        <w:t xml:space="preserve"> un </w:t>
      </w:r>
      <w:r w:rsidR="00CD5D07" w:rsidRPr="00C219FF">
        <w:rPr>
          <w:lang w:val="es-ES_tradnl"/>
        </w:rPr>
        <w:t>único</w:t>
      </w:r>
      <w:r w:rsidR="002C3984" w:rsidRPr="00C219FF">
        <w:rPr>
          <w:lang w:val="es-ES_tradnl"/>
        </w:rPr>
        <w:t xml:space="preserve"> </w:t>
      </w:r>
      <w:r w:rsidR="001D273E" w:rsidRPr="00C219FF">
        <w:rPr>
          <w:lang w:val="es-ES_tradnl"/>
        </w:rPr>
        <w:t>tema</w:t>
      </w:r>
      <w:r w:rsidR="00CA14D2" w:rsidRPr="00C219FF">
        <w:rPr>
          <w:lang w:val="es-ES_tradnl"/>
        </w:rPr>
        <w:t xml:space="preserve"> o </w:t>
      </w:r>
      <w:r w:rsidR="001D273E" w:rsidRPr="00C219FF">
        <w:rPr>
          <w:lang w:val="es-ES_tradnl"/>
        </w:rPr>
        <w:t xml:space="preserve">asunto de </w:t>
      </w:r>
      <w:r w:rsidR="00A30466" w:rsidRPr="00C219FF">
        <w:rPr>
          <w:lang w:val="es-ES_tradnl"/>
        </w:rPr>
        <w:t>debate</w:t>
      </w:r>
      <w:r w:rsidR="002C3984" w:rsidRPr="00C219FF">
        <w:rPr>
          <w:lang w:val="es-ES_tradnl"/>
        </w:rPr>
        <w:t xml:space="preserve"> </w:t>
      </w:r>
      <w:r w:rsidR="009F1C33" w:rsidRPr="00C219FF">
        <w:rPr>
          <w:lang w:val="es-ES_tradnl"/>
        </w:rPr>
        <w:t>para cada</w:t>
      </w:r>
      <w:r w:rsidR="002C3984" w:rsidRPr="00C219FF">
        <w:rPr>
          <w:lang w:val="es-ES_tradnl"/>
        </w:rPr>
        <w:t xml:space="preserve"> </w:t>
      </w:r>
      <w:r w:rsidR="009A1BB6" w:rsidRPr="00C219FF">
        <w:rPr>
          <w:lang w:val="es-ES_tradnl"/>
        </w:rPr>
        <w:t xml:space="preserve">sesión del </w:t>
      </w:r>
      <w:r w:rsidR="002C3984" w:rsidRPr="00C219FF">
        <w:rPr>
          <w:lang w:val="es-ES_tradnl"/>
        </w:rPr>
        <w:t>CDIP.</w:t>
      </w:r>
      <w:r w:rsidR="00C364B7" w:rsidRPr="00C219FF">
        <w:rPr>
          <w:lang w:val="es-ES_tradnl"/>
        </w:rPr>
        <w:t xml:space="preserve">  </w:t>
      </w:r>
      <w:r w:rsidR="00225EE2" w:rsidRPr="00C219FF">
        <w:rPr>
          <w:lang w:val="es-ES_tradnl"/>
        </w:rPr>
        <w:t>Se invitará a l</w:t>
      </w:r>
      <w:r w:rsidR="00FF3F6B" w:rsidRPr="00C219FF">
        <w:rPr>
          <w:lang w:val="es-ES_tradnl"/>
        </w:rPr>
        <w:t>a Secretaría</w:t>
      </w:r>
      <w:r w:rsidR="002F3978" w:rsidRPr="00C219FF">
        <w:rPr>
          <w:lang w:val="es-ES_tradnl"/>
        </w:rPr>
        <w:t xml:space="preserve"> de la OMPI</w:t>
      </w:r>
      <w:r w:rsidR="002C3984" w:rsidRPr="00C219FF">
        <w:rPr>
          <w:lang w:val="es-ES_tradnl"/>
        </w:rPr>
        <w:t xml:space="preserve"> </w:t>
      </w:r>
      <w:r w:rsidR="00225EE2" w:rsidRPr="00C219FF">
        <w:rPr>
          <w:lang w:val="es-ES_tradnl"/>
        </w:rPr>
        <w:t xml:space="preserve">a que </w:t>
      </w:r>
      <w:r w:rsidR="00EB120C" w:rsidRPr="00C219FF">
        <w:rPr>
          <w:lang w:val="es-ES_tradnl"/>
        </w:rPr>
        <w:t>brind</w:t>
      </w:r>
      <w:r w:rsidR="00225EE2" w:rsidRPr="00C219FF">
        <w:rPr>
          <w:lang w:val="es-ES_tradnl"/>
        </w:rPr>
        <w:t xml:space="preserve">e una breve </w:t>
      </w:r>
      <w:r w:rsidR="002C3984" w:rsidRPr="00C219FF">
        <w:rPr>
          <w:lang w:val="es-ES_tradnl"/>
        </w:rPr>
        <w:t>present</w:t>
      </w:r>
      <w:r w:rsidR="003B5B86" w:rsidRPr="00C219FF">
        <w:rPr>
          <w:lang w:val="es-ES_tradnl"/>
        </w:rPr>
        <w:t>ación</w:t>
      </w:r>
      <w:r w:rsidR="00815FBC" w:rsidRPr="00C219FF">
        <w:rPr>
          <w:lang w:val="es-ES_tradnl"/>
        </w:rPr>
        <w:t xml:space="preserve"> de </w:t>
      </w:r>
      <w:r w:rsidR="00225EE2" w:rsidRPr="00C219FF">
        <w:rPr>
          <w:lang w:val="es-ES_tradnl"/>
        </w:rPr>
        <w:t xml:space="preserve">las </w:t>
      </w:r>
      <w:r w:rsidR="00310270" w:rsidRPr="00C219FF">
        <w:rPr>
          <w:lang w:val="es-ES_tradnl"/>
        </w:rPr>
        <w:t>actividades</w:t>
      </w:r>
      <w:r w:rsidR="002C3984" w:rsidRPr="00C219FF">
        <w:rPr>
          <w:lang w:val="es-ES_tradnl"/>
        </w:rPr>
        <w:t xml:space="preserve"> </w:t>
      </w:r>
      <w:r w:rsidR="00225EE2" w:rsidRPr="00C219FF">
        <w:rPr>
          <w:lang w:val="es-ES_tradnl"/>
        </w:rPr>
        <w:t>pertinente</w:t>
      </w:r>
      <w:r w:rsidR="005B50E6" w:rsidRPr="00C219FF">
        <w:rPr>
          <w:lang w:val="es-ES_tradnl"/>
        </w:rPr>
        <w:t>s</w:t>
      </w:r>
      <w:r w:rsidR="00225EE2" w:rsidRPr="00C219FF">
        <w:rPr>
          <w:lang w:val="es-ES_tradnl"/>
        </w:rPr>
        <w:t xml:space="preserve"> </w:t>
      </w:r>
      <w:r w:rsidR="00630FD1" w:rsidRPr="00C219FF">
        <w:rPr>
          <w:lang w:val="es-ES_tradnl"/>
        </w:rPr>
        <w:t xml:space="preserve">realizadas </w:t>
      </w:r>
      <w:r w:rsidR="00CD522C" w:rsidRPr="00C219FF">
        <w:rPr>
          <w:lang w:val="es-ES_tradnl"/>
        </w:rPr>
        <w:t xml:space="preserve">por </w:t>
      </w:r>
      <w:r w:rsidR="00B131FD" w:rsidRPr="00C219FF">
        <w:rPr>
          <w:lang w:val="es-ES_tradnl"/>
        </w:rPr>
        <w:t>la Secretaría</w:t>
      </w:r>
      <w:r w:rsidR="00630FD1" w:rsidRPr="00C219FF">
        <w:rPr>
          <w:lang w:val="es-ES_tradnl"/>
        </w:rPr>
        <w:t xml:space="preserve"> cuando ello sea conveniente para dicho </w:t>
      </w:r>
      <w:r w:rsidR="001D273E" w:rsidRPr="00C219FF">
        <w:rPr>
          <w:lang w:val="es-ES_tradnl"/>
        </w:rPr>
        <w:t>tema</w:t>
      </w:r>
      <w:r w:rsidR="00CA14D2" w:rsidRPr="00C219FF">
        <w:rPr>
          <w:lang w:val="es-ES_tradnl"/>
        </w:rPr>
        <w:t xml:space="preserve"> o </w:t>
      </w:r>
      <w:r w:rsidR="00630FD1" w:rsidRPr="00C219FF">
        <w:rPr>
          <w:lang w:val="es-ES_tradnl"/>
        </w:rPr>
        <w:t>asunto</w:t>
      </w:r>
      <w:r w:rsidR="002C3984" w:rsidRPr="00C219FF">
        <w:rPr>
          <w:lang w:val="es-ES_tradnl"/>
        </w:rPr>
        <w:t>.</w:t>
      </w:r>
      <w:r w:rsidR="00C364B7" w:rsidRPr="00C219FF">
        <w:rPr>
          <w:lang w:val="es-ES_tradnl"/>
        </w:rPr>
        <w:t xml:space="preserve">  </w:t>
      </w:r>
      <w:r w:rsidR="00630FD1" w:rsidRPr="00C219FF">
        <w:rPr>
          <w:lang w:val="es-ES_tradnl"/>
        </w:rPr>
        <w:t>Además</w:t>
      </w:r>
      <w:r w:rsidR="002C3984" w:rsidRPr="00C219FF">
        <w:rPr>
          <w:lang w:val="es-ES_tradnl"/>
        </w:rPr>
        <w:t xml:space="preserve">, </w:t>
      </w:r>
      <w:r w:rsidR="00630FD1" w:rsidRPr="00C219FF">
        <w:rPr>
          <w:lang w:val="es-ES_tradnl"/>
        </w:rPr>
        <w:t xml:space="preserve">la </w:t>
      </w:r>
      <w:r w:rsidR="002F3978" w:rsidRPr="00C219FF">
        <w:rPr>
          <w:lang w:val="es-ES_tradnl"/>
        </w:rPr>
        <w:t>Secretaría de la OMPI</w:t>
      </w:r>
      <w:r w:rsidR="002C3984" w:rsidRPr="00C219FF">
        <w:rPr>
          <w:lang w:val="es-ES_tradnl"/>
        </w:rPr>
        <w:t xml:space="preserve"> </w:t>
      </w:r>
      <w:r w:rsidR="00630FD1" w:rsidRPr="00C219FF">
        <w:rPr>
          <w:lang w:val="es-ES_tradnl"/>
        </w:rPr>
        <w:t xml:space="preserve">debería </w:t>
      </w:r>
      <w:r w:rsidR="00362927" w:rsidRPr="00C219FF">
        <w:rPr>
          <w:lang w:val="es-ES_tradnl"/>
        </w:rPr>
        <w:t>considerar</w:t>
      </w:r>
      <w:r w:rsidR="002C3984" w:rsidRPr="00C219FF">
        <w:rPr>
          <w:lang w:val="es-ES_tradnl"/>
        </w:rPr>
        <w:t xml:space="preserve"> </w:t>
      </w:r>
      <w:r w:rsidR="005B50E6" w:rsidRPr="00C219FF">
        <w:rPr>
          <w:lang w:val="es-ES_tradnl"/>
        </w:rPr>
        <w:t xml:space="preserve">también </w:t>
      </w:r>
      <w:r w:rsidR="00554A40" w:rsidRPr="00C219FF">
        <w:rPr>
          <w:lang w:val="es-ES_tradnl"/>
        </w:rPr>
        <w:t xml:space="preserve">si algunos de los actuales </w:t>
      </w:r>
      <w:r w:rsidR="00D24904" w:rsidRPr="00C219FF">
        <w:rPr>
          <w:lang w:val="es-ES_tradnl"/>
        </w:rPr>
        <w:t>proyecto</w:t>
      </w:r>
      <w:r w:rsidR="002C3984" w:rsidRPr="00C219FF">
        <w:rPr>
          <w:lang w:val="es-ES_tradnl"/>
        </w:rPr>
        <w:t>s</w:t>
      </w:r>
      <w:r w:rsidR="00554A40" w:rsidRPr="00C219FF">
        <w:rPr>
          <w:lang w:val="es-ES_tradnl"/>
        </w:rPr>
        <w:t xml:space="preserve"> de ayuda al desarrollo</w:t>
      </w:r>
      <w:r w:rsidR="002C3984" w:rsidRPr="00C219FF">
        <w:rPr>
          <w:lang w:val="es-ES_tradnl"/>
        </w:rPr>
        <w:t xml:space="preserve">, </w:t>
      </w:r>
      <w:r w:rsidR="00AB158D" w:rsidRPr="00C219FF">
        <w:rPr>
          <w:lang w:val="es-ES_tradnl"/>
        </w:rPr>
        <w:t>pertinente</w:t>
      </w:r>
      <w:r w:rsidR="00554A40" w:rsidRPr="00C219FF">
        <w:rPr>
          <w:lang w:val="es-ES_tradnl"/>
        </w:rPr>
        <w:t>s</w:t>
      </w:r>
      <w:r w:rsidR="002C3984" w:rsidRPr="00C219FF">
        <w:rPr>
          <w:lang w:val="es-ES_tradnl"/>
        </w:rPr>
        <w:t xml:space="preserve"> </w:t>
      </w:r>
      <w:r w:rsidR="00554A40" w:rsidRPr="00C219FF">
        <w:rPr>
          <w:lang w:val="es-ES_tradnl"/>
        </w:rPr>
        <w:t xml:space="preserve">para el </w:t>
      </w:r>
      <w:r w:rsidR="000D5A9B" w:rsidRPr="00C219FF">
        <w:rPr>
          <w:lang w:val="es-ES_tradnl"/>
        </w:rPr>
        <w:t>tema</w:t>
      </w:r>
      <w:r w:rsidR="002C3984" w:rsidRPr="00C219FF">
        <w:rPr>
          <w:lang w:val="es-ES_tradnl"/>
        </w:rPr>
        <w:t xml:space="preserve">, </w:t>
      </w:r>
      <w:r w:rsidR="00554A40" w:rsidRPr="00C219FF">
        <w:rPr>
          <w:lang w:val="es-ES_tradnl"/>
        </w:rPr>
        <w:t xml:space="preserve">se podrían presentar a los </w:t>
      </w:r>
      <w:r w:rsidR="00A6722F" w:rsidRPr="00C219FF">
        <w:rPr>
          <w:lang w:val="es-ES_tradnl"/>
        </w:rPr>
        <w:t>Estados miembros</w:t>
      </w:r>
      <w:r w:rsidR="00294D34" w:rsidRPr="00C219FF">
        <w:rPr>
          <w:lang w:val="es-ES_tradnl"/>
        </w:rPr>
        <w:t xml:space="preserve">, según </w:t>
      </w:r>
      <w:r w:rsidR="008E2B53" w:rsidRPr="00C219FF">
        <w:rPr>
          <w:lang w:val="es-ES_tradnl"/>
        </w:rPr>
        <w:t xml:space="preserve">se expuso en los distintos </w:t>
      </w:r>
      <w:r w:rsidR="004F3B68" w:rsidRPr="00C219FF">
        <w:rPr>
          <w:lang w:val="es-ES_tradnl"/>
        </w:rPr>
        <w:t>debates</w:t>
      </w:r>
      <w:r w:rsidR="008F3624" w:rsidRPr="00C219FF">
        <w:rPr>
          <w:lang w:val="es-ES_tradnl"/>
        </w:rPr>
        <w:t xml:space="preserve"> y </w:t>
      </w:r>
      <w:r w:rsidR="004F3B68" w:rsidRPr="00C219FF">
        <w:rPr>
          <w:lang w:val="es-ES_tradnl"/>
        </w:rPr>
        <w:t>evento</w:t>
      </w:r>
      <w:r w:rsidR="008E2B53" w:rsidRPr="00C219FF">
        <w:rPr>
          <w:lang w:val="es-ES_tradnl"/>
        </w:rPr>
        <w:t>s propuestos anteriormente</w:t>
      </w:r>
      <w:r w:rsidR="002C3984" w:rsidRPr="00C219FF">
        <w:rPr>
          <w:lang w:val="es-ES_tradnl"/>
        </w:rPr>
        <w:t>.</w:t>
      </w:r>
      <w:r w:rsidR="00C364B7" w:rsidRPr="00C219FF">
        <w:rPr>
          <w:lang w:val="es-ES_tradnl"/>
        </w:rPr>
        <w:t xml:space="preserve">  </w:t>
      </w:r>
      <w:r w:rsidR="00023E88" w:rsidRPr="00C219FF">
        <w:rPr>
          <w:lang w:val="es-ES_tradnl"/>
        </w:rPr>
        <w:t>Los E</w:t>
      </w:r>
      <w:r w:rsidR="003C1B18" w:rsidRPr="00C219FF">
        <w:rPr>
          <w:lang w:val="es-ES_tradnl"/>
        </w:rPr>
        <w:t>stados miembros</w:t>
      </w:r>
      <w:r w:rsidR="002C3984" w:rsidRPr="00C219FF">
        <w:rPr>
          <w:lang w:val="es-ES_tradnl"/>
        </w:rPr>
        <w:t xml:space="preserve"> </w:t>
      </w:r>
      <w:r w:rsidR="00023E88" w:rsidRPr="00C219FF">
        <w:rPr>
          <w:lang w:val="es-ES_tradnl"/>
        </w:rPr>
        <w:t xml:space="preserve">tendrán </w:t>
      </w:r>
      <w:r w:rsidR="0039126B" w:rsidRPr="00C219FF">
        <w:rPr>
          <w:lang w:val="es-ES_tradnl"/>
        </w:rPr>
        <w:t xml:space="preserve">la oportunidad </w:t>
      </w:r>
      <w:r w:rsidR="00023E88" w:rsidRPr="00C219FF">
        <w:rPr>
          <w:lang w:val="es-ES_tradnl"/>
        </w:rPr>
        <w:t xml:space="preserve">de </w:t>
      </w:r>
      <w:r w:rsidR="00EF74BE" w:rsidRPr="00C219FF">
        <w:rPr>
          <w:lang w:val="es-ES_tradnl"/>
        </w:rPr>
        <w:t>considerar</w:t>
      </w:r>
      <w:r w:rsidR="002C3984" w:rsidRPr="00C219FF">
        <w:rPr>
          <w:lang w:val="es-ES_tradnl"/>
        </w:rPr>
        <w:t xml:space="preserve"> </w:t>
      </w:r>
      <w:r w:rsidR="008249CC" w:rsidRPr="00C219FF">
        <w:rPr>
          <w:lang w:val="es-ES_tradnl"/>
        </w:rPr>
        <w:t>si</w:t>
      </w:r>
      <w:r w:rsidR="002C3984" w:rsidRPr="00C219FF">
        <w:rPr>
          <w:lang w:val="es-ES_tradnl"/>
        </w:rPr>
        <w:t xml:space="preserve"> </w:t>
      </w:r>
      <w:r w:rsidR="00362927" w:rsidRPr="00C219FF">
        <w:rPr>
          <w:lang w:val="es-ES_tradnl"/>
        </w:rPr>
        <w:t xml:space="preserve">desean proseguir </w:t>
      </w:r>
      <w:r w:rsidR="0059426A" w:rsidRPr="00C219FF">
        <w:rPr>
          <w:lang w:val="es-ES_tradnl"/>
        </w:rPr>
        <w:t xml:space="preserve">alguno de </w:t>
      </w:r>
      <w:r w:rsidR="00362927" w:rsidRPr="00C219FF">
        <w:rPr>
          <w:lang w:val="es-ES_tradnl"/>
        </w:rPr>
        <w:t xml:space="preserve">los proyectos con la </w:t>
      </w:r>
      <w:r w:rsidR="003A1C03" w:rsidRPr="00C219FF">
        <w:rPr>
          <w:lang w:val="es-ES_tradnl"/>
        </w:rPr>
        <w:t xml:space="preserve">Secretaría de la </w:t>
      </w:r>
      <w:r w:rsidR="00362927" w:rsidRPr="00C219FF">
        <w:rPr>
          <w:lang w:val="es-ES_tradnl"/>
        </w:rPr>
        <w:t xml:space="preserve">OMPI </w:t>
      </w:r>
      <w:r w:rsidR="00481A67" w:rsidRPr="00C219FF">
        <w:rPr>
          <w:lang w:val="es-ES_tradnl"/>
        </w:rPr>
        <w:t>por sus propios medios</w:t>
      </w:r>
      <w:r w:rsidR="001B5055" w:rsidRPr="00C219FF">
        <w:rPr>
          <w:lang w:val="es-ES_tradnl"/>
        </w:rPr>
        <w:t xml:space="preserve"> y</w:t>
      </w:r>
      <w:r w:rsidR="00362927" w:rsidRPr="00C219FF">
        <w:rPr>
          <w:lang w:val="es-ES_tradnl"/>
        </w:rPr>
        <w:t xml:space="preserve"> </w:t>
      </w:r>
      <w:r w:rsidR="006A2347" w:rsidRPr="00C219FF">
        <w:rPr>
          <w:lang w:val="es-ES_tradnl"/>
        </w:rPr>
        <w:t xml:space="preserve">que se les dé </w:t>
      </w:r>
      <w:r w:rsidR="0039126B" w:rsidRPr="00C219FF">
        <w:rPr>
          <w:lang w:val="es-ES_tradnl"/>
        </w:rPr>
        <w:t xml:space="preserve">la oportunidad </w:t>
      </w:r>
      <w:r w:rsidR="006A2347" w:rsidRPr="00C219FF">
        <w:rPr>
          <w:lang w:val="es-ES_tradnl"/>
        </w:rPr>
        <w:t xml:space="preserve">de debatir estos </w:t>
      </w:r>
      <w:r w:rsidR="00C364B7" w:rsidRPr="00C219FF">
        <w:rPr>
          <w:lang w:val="es-ES_tradnl"/>
        </w:rPr>
        <w:t>durante</w:t>
      </w:r>
      <w:r w:rsidR="007704DC" w:rsidRPr="00C219FF">
        <w:rPr>
          <w:lang w:val="es-ES_tradnl"/>
        </w:rPr>
        <w:t xml:space="preserve"> </w:t>
      </w:r>
      <w:r w:rsidR="000C1393" w:rsidRPr="00C219FF">
        <w:rPr>
          <w:lang w:val="es-ES_tradnl"/>
        </w:rPr>
        <w:t xml:space="preserve">la </w:t>
      </w:r>
      <w:r w:rsidR="000976F4" w:rsidRPr="00C219FF">
        <w:rPr>
          <w:lang w:val="es-ES_tradnl"/>
        </w:rPr>
        <w:t>reunión</w:t>
      </w:r>
      <w:r w:rsidR="00CA14D2" w:rsidRPr="00C219FF">
        <w:rPr>
          <w:lang w:val="es-ES_tradnl"/>
        </w:rPr>
        <w:t xml:space="preserve"> </w:t>
      </w:r>
      <w:r w:rsidR="000C1393" w:rsidRPr="00C219FF">
        <w:rPr>
          <w:lang w:val="es-ES_tradnl"/>
        </w:rPr>
        <w:t xml:space="preserve">del CDIP </w:t>
      </w:r>
      <w:r w:rsidR="005F05F3" w:rsidRPr="00C219FF">
        <w:rPr>
          <w:lang w:val="es-ES_tradnl"/>
        </w:rPr>
        <w:t xml:space="preserve">o </w:t>
      </w:r>
      <w:r w:rsidR="000976F4" w:rsidRPr="00C219FF">
        <w:rPr>
          <w:lang w:val="es-ES_tradnl"/>
        </w:rPr>
        <w:t>en otro momento</w:t>
      </w:r>
      <w:r w:rsidR="002C3984" w:rsidRPr="00C219FF">
        <w:rPr>
          <w:lang w:val="es-ES_tradnl"/>
        </w:rPr>
        <w:t>.</w:t>
      </w:r>
    </w:p>
    <w:p w:rsidR="002C3984" w:rsidRPr="00C219FF" w:rsidRDefault="002C3984" w:rsidP="00810179">
      <w:pPr>
        <w:rPr>
          <w:lang w:val="es-ES_tradnl"/>
        </w:rPr>
      </w:pPr>
    </w:p>
    <w:p w:rsidR="002C3984" w:rsidRPr="00C219FF" w:rsidRDefault="002C3984" w:rsidP="00810179">
      <w:pPr>
        <w:jc w:val="both"/>
        <w:rPr>
          <w:lang w:val="es-ES_tradnl"/>
        </w:rPr>
      </w:pPr>
    </w:p>
    <w:p w:rsidR="002C3984" w:rsidRPr="00C219FF" w:rsidRDefault="002C3984" w:rsidP="00810179">
      <w:pPr>
        <w:jc w:val="both"/>
        <w:rPr>
          <w:lang w:val="es-ES_tradnl"/>
        </w:rPr>
      </w:pPr>
    </w:p>
    <w:p w:rsidR="002C3984" w:rsidRPr="00C219FF" w:rsidRDefault="000E3180" w:rsidP="00810179">
      <w:pPr>
        <w:pStyle w:val="Endofdocument-Annex"/>
        <w:rPr>
          <w:szCs w:val="22"/>
          <w:lang w:val="es-ES_tradnl"/>
        </w:rPr>
      </w:pPr>
      <w:r w:rsidRPr="00C219FF">
        <w:rPr>
          <w:szCs w:val="22"/>
          <w:lang w:val="es-ES_tradnl"/>
        </w:rPr>
        <w:t xml:space="preserve">[Sigue el </w:t>
      </w:r>
      <w:r w:rsidR="00D21539" w:rsidRPr="00C219FF">
        <w:rPr>
          <w:szCs w:val="22"/>
          <w:lang w:val="es-ES_tradnl"/>
        </w:rPr>
        <w:t>Anexo</w:t>
      </w:r>
      <w:r w:rsidR="002C3984" w:rsidRPr="00C219FF">
        <w:rPr>
          <w:szCs w:val="22"/>
          <w:lang w:val="es-ES_tradnl"/>
        </w:rPr>
        <w:t xml:space="preserve"> II</w:t>
      </w:r>
      <w:r w:rsidRPr="00C219FF">
        <w:rPr>
          <w:szCs w:val="22"/>
          <w:lang w:val="es-ES_tradnl"/>
        </w:rPr>
        <w:t>]</w:t>
      </w:r>
    </w:p>
    <w:p w:rsidR="002C3984" w:rsidRPr="00C219FF" w:rsidRDefault="002C3984" w:rsidP="00810179">
      <w:pPr>
        <w:pStyle w:val="Endofdocument-Annex"/>
        <w:rPr>
          <w:szCs w:val="22"/>
          <w:lang w:val="es-ES_tradnl"/>
        </w:rPr>
      </w:pPr>
    </w:p>
    <w:p w:rsidR="002C3984" w:rsidRPr="00C219FF" w:rsidRDefault="002C3984" w:rsidP="00810179">
      <w:pPr>
        <w:pStyle w:val="Endofdocument-Annex"/>
        <w:rPr>
          <w:szCs w:val="22"/>
          <w:lang w:val="es-ES_tradnl"/>
        </w:rPr>
        <w:sectPr w:rsidR="002C3984" w:rsidRPr="00C219FF" w:rsidSect="007E675C">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2C3984" w:rsidRPr="00C219FF" w:rsidRDefault="00974495" w:rsidP="00810179">
      <w:pPr>
        <w:pStyle w:val="Heading1"/>
        <w:rPr>
          <w:b w:val="0"/>
          <w:szCs w:val="22"/>
          <w:lang w:val="es-ES_tradnl"/>
        </w:rPr>
      </w:pPr>
      <w:r w:rsidRPr="00C219FF">
        <w:rPr>
          <w:b w:val="0"/>
          <w:szCs w:val="22"/>
          <w:lang w:val="es-ES_tradnl"/>
        </w:rPr>
        <w:lastRenderedPageBreak/>
        <w:t>Aportación</w:t>
      </w:r>
      <w:r w:rsidR="00D4753F" w:rsidRPr="00C219FF">
        <w:rPr>
          <w:b w:val="0"/>
          <w:szCs w:val="22"/>
          <w:lang w:val="es-ES_tradnl"/>
        </w:rPr>
        <w:t xml:space="preserve"> recibida de </w:t>
      </w:r>
      <w:r w:rsidR="00434C00" w:rsidRPr="00C219FF">
        <w:rPr>
          <w:b w:val="0"/>
          <w:szCs w:val="22"/>
          <w:lang w:val="es-ES_tradnl"/>
        </w:rPr>
        <w:t>la Delegación</w:t>
      </w:r>
      <w:r w:rsidR="00815FBC" w:rsidRPr="00C219FF">
        <w:rPr>
          <w:b w:val="0"/>
          <w:szCs w:val="22"/>
          <w:lang w:val="es-ES_tradnl"/>
        </w:rPr>
        <w:t xml:space="preserve"> de </w:t>
      </w:r>
      <w:r w:rsidR="005820C9" w:rsidRPr="00C219FF">
        <w:rPr>
          <w:b w:val="0"/>
          <w:szCs w:val="22"/>
          <w:lang w:val="es-ES_tradnl"/>
        </w:rPr>
        <w:t>México</w:t>
      </w:r>
    </w:p>
    <w:p w:rsidR="002C3984" w:rsidRPr="00C219FF" w:rsidRDefault="002C3984" w:rsidP="00810179">
      <w:pPr>
        <w:rPr>
          <w:i/>
          <w:szCs w:val="22"/>
          <w:lang w:val="es-ES_tradnl"/>
        </w:rPr>
      </w:pPr>
    </w:p>
    <w:p w:rsidR="00255B37" w:rsidRPr="00C219FF" w:rsidRDefault="00255B37" w:rsidP="00810179">
      <w:pPr>
        <w:jc w:val="both"/>
        <w:rPr>
          <w:b/>
          <w:szCs w:val="22"/>
          <w:lang w:val="es-ES_tradnl"/>
        </w:rPr>
      </w:pPr>
      <w:r w:rsidRPr="00C219FF">
        <w:rPr>
          <w:b/>
          <w:szCs w:val="22"/>
          <w:lang w:val="es-ES_tradnl"/>
        </w:rPr>
        <w:t>DOCUMENTO ELABORADO POR EL GOBIERNO DE MÉXICO EN RELACIÓN CON EL TEMA “LA PROPIEDAD INTELECTUAL Y EL DESARROLLO”.</w:t>
      </w:r>
    </w:p>
    <w:p w:rsidR="00255B37" w:rsidRPr="00C219FF" w:rsidRDefault="00255B37" w:rsidP="00810179">
      <w:pPr>
        <w:rPr>
          <w:szCs w:val="22"/>
          <w:lang w:val="es-ES_tradnl"/>
        </w:rPr>
      </w:pPr>
    </w:p>
    <w:p w:rsidR="00255B37" w:rsidRPr="00C219FF" w:rsidRDefault="00255B37" w:rsidP="00810179">
      <w:pPr>
        <w:pStyle w:val="PlainText"/>
        <w:jc w:val="both"/>
        <w:rPr>
          <w:rFonts w:ascii="Arial" w:hAnsi="Arial" w:cs="Arial"/>
          <w:szCs w:val="22"/>
          <w:lang w:val="es-ES_tradnl"/>
        </w:rPr>
      </w:pPr>
      <w:r w:rsidRPr="00C219FF">
        <w:rPr>
          <w:rFonts w:ascii="Arial" w:hAnsi="Arial" w:cs="Arial"/>
          <w:szCs w:val="22"/>
          <w:lang w:val="es-ES_tradnl"/>
        </w:rPr>
        <w:t>En atención a lo dispuesto en el párraf</w:t>
      </w:r>
      <w:r w:rsidR="00685129" w:rsidRPr="00C219FF">
        <w:rPr>
          <w:rFonts w:ascii="Arial" w:hAnsi="Arial" w:cs="Arial"/>
          <w:szCs w:val="22"/>
          <w:lang w:val="es-ES_tradnl"/>
        </w:rPr>
        <w:t>o 9</w:t>
      </w:r>
      <w:r w:rsidRPr="00C219FF">
        <w:rPr>
          <w:rFonts w:ascii="Arial" w:hAnsi="Arial" w:cs="Arial"/>
          <w:szCs w:val="22"/>
          <w:lang w:val="es-ES_tradnl"/>
        </w:rPr>
        <w:t xml:space="preserve"> del Resumen de la presidencia de l</w:t>
      </w:r>
      <w:r w:rsidR="00685129" w:rsidRPr="00C219FF">
        <w:rPr>
          <w:rFonts w:ascii="Arial" w:hAnsi="Arial" w:cs="Arial"/>
          <w:szCs w:val="22"/>
          <w:lang w:val="es-ES_tradnl"/>
        </w:rPr>
        <w:t>a 2</w:t>
      </w:r>
      <w:r w:rsidRPr="00C219FF">
        <w:rPr>
          <w:rFonts w:ascii="Arial" w:hAnsi="Arial" w:cs="Arial"/>
          <w:szCs w:val="22"/>
          <w:lang w:val="es-ES_tradnl"/>
        </w:rPr>
        <w:t>0ª sesión del Comité de Desarrollo y Propiedad Intelectual (CDIP), el Gobierno de México se permite referirse al vínculo existente entre la propiedad intelectual y el desarrollo, así como a la relación entre lo</w:t>
      </w:r>
      <w:r w:rsidR="00685129" w:rsidRPr="00C219FF">
        <w:rPr>
          <w:rFonts w:ascii="Arial" w:hAnsi="Arial" w:cs="Arial"/>
          <w:szCs w:val="22"/>
          <w:lang w:val="es-ES_tradnl"/>
        </w:rPr>
        <w:t>s 1</w:t>
      </w:r>
      <w:r w:rsidRPr="00C219FF">
        <w:rPr>
          <w:rFonts w:ascii="Arial" w:hAnsi="Arial" w:cs="Arial"/>
          <w:szCs w:val="22"/>
          <w:lang w:val="es-ES_tradnl"/>
        </w:rPr>
        <w:t>7 Objetivos de Desarrollo Sostenible (ODS) aprobados por todos los Estados miembros en el seno de la ONU y el trabajo que realizan todos los organismos especializados, incluida la OMPI.</w:t>
      </w:r>
    </w:p>
    <w:p w:rsidR="00255B37" w:rsidRPr="00C219FF" w:rsidRDefault="00255B37" w:rsidP="00810179">
      <w:pPr>
        <w:pStyle w:val="PlainText"/>
        <w:jc w:val="both"/>
        <w:rPr>
          <w:rFonts w:ascii="Arial" w:hAnsi="Arial" w:cs="Arial"/>
          <w:szCs w:val="22"/>
          <w:lang w:val="es-ES_tradnl"/>
        </w:rPr>
      </w:pPr>
    </w:p>
    <w:p w:rsidR="00255B37" w:rsidRPr="00C219FF" w:rsidRDefault="00255B37" w:rsidP="00810179">
      <w:pPr>
        <w:jc w:val="both"/>
        <w:rPr>
          <w:szCs w:val="22"/>
          <w:lang w:val="es-ES_tradnl"/>
        </w:rPr>
      </w:pPr>
      <w:r w:rsidRPr="00C219FF">
        <w:rPr>
          <w:szCs w:val="22"/>
          <w:lang w:val="es-ES_tradnl"/>
        </w:rPr>
        <w:t>Desde la perspectiva de México, la Agend</w:t>
      </w:r>
      <w:r w:rsidR="00685129" w:rsidRPr="00C219FF">
        <w:rPr>
          <w:szCs w:val="22"/>
          <w:lang w:val="es-ES_tradnl"/>
        </w:rPr>
        <w:t>a 2</w:t>
      </w:r>
      <w:r w:rsidRPr="00C219FF">
        <w:rPr>
          <w:szCs w:val="22"/>
          <w:lang w:val="es-ES_tradnl"/>
        </w:rPr>
        <w:t xml:space="preserve">030 ayudará a definir e impulsar las prioridades nacionales y realizar acciones efectivas y coordinadas para lograr su cumplimiento. </w:t>
      </w:r>
      <w:r w:rsidR="00396183" w:rsidRPr="00C219FF">
        <w:rPr>
          <w:szCs w:val="22"/>
          <w:lang w:val="es-ES_tradnl"/>
        </w:rPr>
        <w:t xml:space="preserve"> </w:t>
      </w:r>
      <w:r w:rsidRPr="00C219FF">
        <w:rPr>
          <w:szCs w:val="22"/>
          <w:lang w:val="es-ES_tradnl"/>
        </w:rPr>
        <w:t>En ese ejercicio, será de mucha utilidad, además del compromiso de cada país, el aprovechar el apoyo que pueden dar los organismos internacionales como la Organización Mundial de la Propiedad Intelectual (OMPI) conforme a su mandato.</w:t>
      </w:r>
    </w:p>
    <w:p w:rsidR="00B555B3" w:rsidRPr="00C219FF" w:rsidRDefault="00B555B3" w:rsidP="00810179">
      <w:pPr>
        <w:jc w:val="both"/>
        <w:rPr>
          <w:szCs w:val="22"/>
          <w:lang w:val="es-ES_tradnl"/>
        </w:rPr>
      </w:pPr>
    </w:p>
    <w:p w:rsidR="00255B37" w:rsidRPr="00C219FF" w:rsidRDefault="00255B37" w:rsidP="00810179">
      <w:pPr>
        <w:pStyle w:val="PlainText"/>
        <w:jc w:val="both"/>
        <w:rPr>
          <w:rFonts w:ascii="Arial" w:hAnsi="Arial" w:cs="Arial"/>
          <w:szCs w:val="22"/>
          <w:lang w:val="es-ES_tradnl"/>
        </w:rPr>
      </w:pPr>
      <w:r w:rsidRPr="00C219FF">
        <w:rPr>
          <w:rFonts w:ascii="Arial" w:hAnsi="Arial" w:cs="Arial"/>
          <w:szCs w:val="22"/>
          <w:lang w:val="es-ES_tradnl"/>
        </w:rPr>
        <w:t>La OMPI cuenta con recomendaciones específicas en su Agenda para el Desarrollo y además impulsa de la mano de los Estados miembros el conocimiento y la observancia de la Propiedad Intelectual (PI) como herramienta para la promoción del desarrollo</w:t>
      </w:r>
      <w:r w:rsidR="00685129" w:rsidRPr="00C219FF">
        <w:rPr>
          <w:rFonts w:ascii="Arial" w:hAnsi="Arial" w:cs="Arial"/>
          <w:szCs w:val="22"/>
          <w:lang w:val="es-ES_tradnl"/>
        </w:rPr>
        <w:t>.  L</w:t>
      </w:r>
      <w:r w:rsidRPr="00C219FF">
        <w:rPr>
          <w:rFonts w:ascii="Arial" w:hAnsi="Arial" w:cs="Arial"/>
          <w:szCs w:val="22"/>
          <w:lang w:val="es-ES_tradnl"/>
        </w:rPr>
        <w:t>a OMPI es una organización con mecanismos para impulsar el uso de patentes y marcas y otras figuras y con ello, un efecto positivo implícito a favor del desarrollo.</w:t>
      </w:r>
    </w:p>
    <w:p w:rsidR="00255B37" w:rsidRPr="00C219FF" w:rsidRDefault="00255B37" w:rsidP="00810179">
      <w:pPr>
        <w:pStyle w:val="PlainText"/>
        <w:jc w:val="both"/>
        <w:rPr>
          <w:rFonts w:ascii="Arial" w:hAnsi="Arial" w:cs="Arial"/>
          <w:szCs w:val="22"/>
          <w:lang w:val="es-ES_tradnl"/>
        </w:rPr>
      </w:pPr>
    </w:p>
    <w:p w:rsidR="00255B37" w:rsidRPr="00C219FF" w:rsidRDefault="00255B37" w:rsidP="00810179">
      <w:pPr>
        <w:pStyle w:val="PlainText"/>
        <w:jc w:val="both"/>
        <w:rPr>
          <w:rFonts w:ascii="Arial" w:hAnsi="Arial" w:cs="Arial"/>
          <w:szCs w:val="22"/>
          <w:lang w:val="es-ES_tradnl"/>
        </w:rPr>
      </w:pPr>
      <w:r w:rsidRPr="00C219FF">
        <w:rPr>
          <w:rFonts w:ascii="Arial" w:hAnsi="Arial" w:cs="Arial"/>
          <w:szCs w:val="22"/>
          <w:lang w:val="es-ES_tradnl"/>
        </w:rPr>
        <w:t>Para México el tema propiedad intelectual y desarrollo debe debatirse con base en un enfoque transversal que debe aprovecharse teniendo en cuenta las ventajas que ofrece el sistema de PI a la innovación, el desarrollo y la investigación</w:t>
      </w:r>
      <w:r w:rsidR="00685129" w:rsidRPr="00C219FF">
        <w:rPr>
          <w:rFonts w:ascii="Arial" w:hAnsi="Arial" w:cs="Arial"/>
          <w:szCs w:val="22"/>
          <w:lang w:val="es-ES_tradnl"/>
        </w:rPr>
        <w:t>.  P</w:t>
      </w:r>
      <w:r w:rsidRPr="00C219FF">
        <w:rPr>
          <w:rFonts w:ascii="Arial" w:hAnsi="Arial" w:cs="Arial"/>
          <w:szCs w:val="22"/>
          <w:lang w:val="es-ES_tradnl"/>
        </w:rPr>
        <w:t>or eso, la consideración del tema debería darse desde un enfoque pragmático que busque compartir y conocer las experiencias y mejores prácticas desplegadas por los Estados miembros y por la Organización para impulsar el cumplimiento del OD</w:t>
      </w:r>
      <w:r w:rsidR="00685129" w:rsidRPr="00C219FF">
        <w:rPr>
          <w:rFonts w:ascii="Arial" w:hAnsi="Arial" w:cs="Arial"/>
          <w:szCs w:val="22"/>
          <w:lang w:val="es-ES_tradnl"/>
        </w:rPr>
        <w:t>S 9</w:t>
      </w:r>
      <w:r w:rsidRPr="00C219FF">
        <w:rPr>
          <w:rFonts w:ascii="Arial" w:hAnsi="Arial" w:cs="Arial"/>
          <w:szCs w:val="22"/>
          <w:lang w:val="es-ES_tradnl"/>
        </w:rPr>
        <w:t xml:space="preserve"> y el impacto de ello en el resto de los objetivos</w:t>
      </w:r>
      <w:r w:rsidR="00685129" w:rsidRPr="00C219FF">
        <w:rPr>
          <w:rFonts w:ascii="Arial" w:hAnsi="Arial" w:cs="Arial"/>
          <w:szCs w:val="22"/>
          <w:lang w:val="es-ES_tradnl"/>
        </w:rPr>
        <w:t>.  L</w:t>
      </w:r>
      <w:r w:rsidRPr="00C219FF">
        <w:rPr>
          <w:rFonts w:ascii="Arial" w:hAnsi="Arial" w:cs="Arial"/>
          <w:szCs w:val="22"/>
          <w:lang w:val="es-ES_tradnl"/>
        </w:rPr>
        <w:t>as áreas temáticas son tantas como las que plantean los ODS, sin embargo, la OMPI podría concentrarse, por ejemplo, en aquellas relacionadas con áreas en las que la PI impacta positivamente el combate a la pobreza y el desarrollo económico, la salud, la educación, la equidad de género, el trabajo académico y la investigación y las PyMES.</w:t>
      </w:r>
    </w:p>
    <w:p w:rsidR="00255B37" w:rsidRPr="00C219FF" w:rsidRDefault="00255B37" w:rsidP="00810179">
      <w:pPr>
        <w:pStyle w:val="PlainText"/>
        <w:jc w:val="both"/>
        <w:rPr>
          <w:rFonts w:ascii="Arial" w:hAnsi="Arial" w:cs="Arial"/>
          <w:szCs w:val="22"/>
          <w:lang w:val="es-ES_tradnl"/>
        </w:rPr>
      </w:pPr>
    </w:p>
    <w:p w:rsidR="00255B37" w:rsidRPr="00C219FF" w:rsidRDefault="00255B37" w:rsidP="00810179">
      <w:pPr>
        <w:pStyle w:val="PlainText"/>
        <w:jc w:val="both"/>
        <w:rPr>
          <w:rFonts w:ascii="Arial" w:hAnsi="Arial" w:cs="Arial"/>
          <w:szCs w:val="22"/>
          <w:lang w:val="es-ES_tradnl"/>
        </w:rPr>
      </w:pPr>
      <w:r w:rsidRPr="00C219FF">
        <w:rPr>
          <w:rFonts w:ascii="Arial" w:hAnsi="Arial" w:cs="Arial"/>
          <w:szCs w:val="22"/>
          <w:lang w:val="es-ES_tradnl"/>
        </w:rPr>
        <w:t>Los debates en el CDIP deberían concentrarse en la identificación de herramientas de propiedad intelectual que en esas áreas tengan la capacidad de empoderar a la sociedad en todos sus niveles y fomentar el desarrollo.</w:t>
      </w:r>
    </w:p>
    <w:p w:rsidR="00255B37" w:rsidRPr="00C219FF" w:rsidRDefault="00255B37" w:rsidP="00810179">
      <w:pPr>
        <w:pStyle w:val="PlainText"/>
        <w:jc w:val="both"/>
        <w:rPr>
          <w:rFonts w:ascii="Arial" w:hAnsi="Arial" w:cs="Arial"/>
          <w:szCs w:val="22"/>
          <w:lang w:val="es-ES_tradnl"/>
        </w:rPr>
      </w:pPr>
    </w:p>
    <w:p w:rsidR="000216B7" w:rsidRPr="00C219FF" w:rsidRDefault="00255B37" w:rsidP="00810179">
      <w:pPr>
        <w:jc w:val="both"/>
        <w:rPr>
          <w:szCs w:val="22"/>
          <w:lang w:val="es-ES_tradnl"/>
        </w:rPr>
      </w:pPr>
      <w:r w:rsidRPr="00C219FF">
        <w:rPr>
          <w:szCs w:val="22"/>
          <w:lang w:val="es-ES_tradnl"/>
        </w:rPr>
        <w:t>Sería adecuado que el CDIP sostuviera un debate focalizado en la identificación de mejores prácticas que tenga como consecuencia su aprovechamiento y efecto multiplicador a través de proyectos encabezados por la OMPI y coordinados con los Estados miembros interesados</w:t>
      </w:r>
      <w:r w:rsidR="00685129" w:rsidRPr="00C219FF">
        <w:rPr>
          <w:szCs w:val="22"/>
          <w:lang w:val="es-ES_tradnl"/>
        </w:rPr>
        <w:t>.  S</w:t>
      </w:r>
      <w:r w:rsidRPr="00C219FF">
        <w:rPr>
          <w:szCs w:val="22"/>
          <w:lang w:val="es-ES_tradnl"/>
        </w:rPr>
        <w:t>e buscaría aprovechar el sistema de propiedad intelectual para potencializar el impacto positivo de la innovación en el desarrollo</w:t>
      </w:r>
      <w:r w:rsidR="000216B7" w:rsidRPr="00C219FF">
        <w:rPr>
          <w:szCs w:val="22"/>
          <w:lang w:val="es-ES_tradnl"/>
        </w:rPr>
        <w:t>.</w:t>
      </w:r>
    </w:p>
    <w:p w:rsidR="00255B37" w:rsidRPr="00C219FF" w:rsidRDefault="00255B37" w:rsidP="00810179">
      <w:pPr>
        <w:jc w:val="both"/>
        <w:rPr>
          <w:szCs w:val="22"/>
          <w:lang w:val="es-ES_tradnl"/>
        </w:rPr>
      </w:pPr>
      <w:r w:rsidRPr="00C219FF">
        <w:rPr>
          <w:szCs w:val="22"/>
          <w:lang w:val="es-ES_tradnl"/>
        </w:rPr>
        <w:t>La presentación del señor Francis Gurry, Director General de la OMPI, sobre la labor de dicha Organización y los Objetivos de Desarrollo Sustentable (ODS), de</w:t>
      </w:r>
      <w:r w:rsidR="00685129" w:rsidRPr="00C219FF">
        <w:rPr>
          <w:szCs w:val="22"/>
          <w:lang w:val="es-ES_tradnl"/>
        </w:rPr>
        <w:t>l 9</w:t>
      </w:r>
      <w:r w:rsidRPr="00C219FF">
        <w:rPr>
          <w:szCs w:val="22"/>
          <w:lang w:val="es-ES_tradnl"/>
        </w:rPr>
        <w:t xml:space="preserve"> de febrero d</w:t>
      </w:r>
      <w:r w:rsidR="00685129" w:rsidRPr="00C219FF">
        <w:rPr>
          <w:szCs w:val="22"/>
          <w:lang w:val="es-ES_tradnl"/>
        </w:rPr>
        <w:t>e 2</w:t>
      </w:r>
      <w:r w:rsidRPr="00C219FF">
        <w:rPr>
          <w:szCs w:val="22"/>
          <w:lang w:val="es-ES_tradnl"/>
        </w:rPr>
        <w:t>017, identifica acciones específicas de la OMPI vinculadas a la manera en que la “innovación” puede tener impacto en los ODS</w:t>
      </w:r>
      <w:r w:rsidR="00685129" w:rsidRPr="00C219FF">
        <w:rPr>
          <w:szCs w:val="22"/>
          <w:lang w:val="es-ES_tradnl"/>
        </w:rPr>
        <w:t>.  L</w:t>
      </w:r>
      <w:r w:rsidRPr="00C219FF">
        <w:rPr>
          <w:szCs w:val="22"/>
          <w:lang w:val="es-ES_tradnl"/>
        </w:rPr>
        <w:t>a aportación del sistema de PI y de la OMPI debe ser complementada por las acciones y políticas instrumentadas por los Estados Miembros.</w:t>
      </w:r>
    </w:p>
    <w:p w:rsidR="00B555B3" w:rsidRPr="00C219FF" w:rsidRDefault="00B555B3" w:rsidP="00810179">
      <w:pPr>
        <w:jc w:val="both"/>
        <w:rPr>
          <w:szCs w:val="22"/>
          <w:lang w:val="es-ES_tradnl"/>
        </w:rPr>
      </w:pPr>
    </w:p>
    <w:p w:rsidR="00255B37" w:rsidRPr="00C219FF" w:rsidRDefault="00255B37" w:rsidP="00810179">
      <w:pPr>
        <w:jc w:val="both"/>
        <w:rPr>
          <w:szCs w:val="22"/>
          <w:lang w:val="es-ES_tradnl"/>
        </w:rPr>
      </w:pPr>
      <w:r w:rsidRPr="00C219FF">
        <w:rPr>
          <w:szCs w:val="22"/>
          <w:lang w:val="es-ES_tradnl"/>
        </w:rPr>
        <w:t>Teniendo en cuenta que e</w:t>
      </w:r>
      <w:r w:rsidR="00685129" w:rsidRPr="00C219FF">
        <w:rPr>
          <w:szCs w:val="22"/>
          <w:lang w:val="es-ES_tradnl"/>
        </w:rPr>
        <w:t>n 2</w:t>
      </w:r>
      <w:r w:rsidRPr="00C219FF">
        <w:rPr>
          <w:szCs w:val="22"/>
          <w:lang w:val="es-ES_tradnl"/>
        </w:rPr>
        <w:t>018, el Día Mundial de la Propiedad Intelectual tendrá como tema central “</w:t>
      </w:r>
      <w:r w:rsidRPr="00C219FF">
        <w:rPr>
          <w:i/>
          <w:szCs w:val="22"/>
          <w:lang w:val="es-ES_tradnl"/>
        </w:rPr>
        <w:t>Artífices del cambio</w:t>
      </w:r>
      <w:r w:rsidR="00685129" w:rsidRPr="00C219FF">
        <w:rPr>
          <w:i/>
          <w:szCs w:val="22"/>
          <w:lang w:val="es-ES_tradnl"/>
        </w:rPr>
        <w:t>:  l</w:t>
      </w:r>
      <w:r w:rsidRPr="00C219FF">
        <w:rPr>
          <w:i/>
          <w:szCs w:val="22"/>
          <w:lang w:val="es-ES_tradnl"/>
        </w:rPr>
        <w:t xml:space="preserve">as mujeres en la innovación y la creatividad”, </w:t>
      </w:r>
      <w:r w:rsidRPr="00C219FF">
        <w:rPr>
          <w:szCs w:val="22"/>
          <w:lang w:val="es-ES_tradnl"/>
        </w:rPr>
        <w:t xml:space="preserve">nos gustaría proponer que este año el Comité concentre su atención en el papel de la mujer en la </w:t>
      </w:r>
      <w:r w:rsidRPr="00C219FF">
        <w:rPr>
          <w:szCs w:val="22"/>
          <w:lang w:val="es-ES_tradnl"/>
        </w:rPr>
        <w:lastRenderedPageBreak/>
        <w:t>instrumentación de la propiedad intelectual y que los Estados miembros compartan sus experiencias y retos en el ámbito de las medidas y políticas públicas adoptadas para fomentar la contribución de las mujeres vía el aprovechamiento del sistema de propiedad intelectual.</w:t>
      </w:r>
    </w:p>
    <w:p w:rsidR="00B555B3" w:rsidRPr="00C219FF" w:rsidRDefault="00B555B3" w:rsidP="00810179">
      <w:pPr>
        <w:jc w:val="both"/>
        <w:rPr>
          <w:szCs w:val="22"/>
          <w:lang w:val="es-ES_tradnl"/>
        </w:rPr>
      </w:pPr>
    </w:p>
    <w:p w:rsidR="000216B7" w:rsidRPr="00C219FF" w:rsidRDefault="00255B37" w:rsidP="00810179">
      <w:pPr>
        <w:jc w:val="both"/>
        <w:rPr>
          <w:szCs w:val="22"/>
          <w:lang w:val="es-ES_tradnl"/>
        </w:rPr>
      </w:pPr>
      <w:r w:rsidRPr="00C219FF">
        <w:rPr>
          <w:szCs w:val="22"/>
          <w:lang w:val="es-ES_tradnl"/>
        </w:rPr>
        <w:t>México está convencido de los beneficios del sistema de Propiedad Intelectual al tiempo que reconoce que, es necesario desplegar un alto nivel de imaginación y creatividad para “explotar” positivamente a la PI</w:t>
      </w:r>
      <w:r w:rsidR="00685129" w:rsidRPr="00C219FF">
        <w:rPr>
          <w:szCs w:val="22"/>
          <w:lang w:val="es-ES_tradnl"/>
        </w:rPr>
        <w:t>.</w:t>
      </w:r>
      <w:r w:rsidR="00685129" w:rsidRPr="00C219FF">
        <w:rPr>
          <w:i/>
          <w:iCs/>
          <w:color w:val="000000"/>
          <w:szCs w:val="22"/>
          <w:lang w:val="es-ES_tradnl"/>
        </w:rPr>
        <w:t xml:space="preserve"> </w:t>
      </w:r>
      <w:r w:rsidR="00685129" w:rsidRPr="00C219FF">
        <w:rPr>
          <w:szCs w:val="22"/>
          <w:lang w:val="es-ES_tradnl"/>
        </w:rPr>
        <w:t xml:space="preserve"> </w:t>
      </w:r>
      <w:r w:rsidR="00685129" w:rsidRPr="00C219FF">
        <w:rPr>
          <w:iCs/>
          <w:color w:val="000000"/>
          <w:szCs w:val="22"/>
          <w:lang w:val="es-ES_tradnl"/>
        </w:rPr>
        <w:t>E</w:t>
      </w:r>
      <w:r w:rsidRPr="00C219FF">
        <w:rPr>
          <w:iCs/>
          <w:color w:val="000000"/>
          <w:szCs w:val="22"/>
          <w:lang w:val="es-ES_tradnl"/>
        </w:rPr>
        <w:t>stamos convencidos de que l</w:t>
      </w:r>
      <w:r w:rsidRPr="00C219FF">
        <w:rPr>
          <w:szCs w:val="22"/>
          <w:lang w:val="es-ES_tradnl"/>
        </w:rPr>
        <w:t>a OMPI realiza un trabajo técnico invaluable que si es bien aprovechado puede multiplicar el impacto en la promoción del desarrollo y el cumplimiento de los ODS</w:t>
      </w:r>
      <w:r w:rsidR="000216B7" w:rsidRPr="00C219FF">
        <w:rPr>
          <w:szCs w:val="22"/>
          <w:lang w:val="es-ES_tradnl"/>
        </w:rPr>
        <w:t>.</w:t>
      </w:r>
    </w:p>
    <w:p w:rsidR="002C3984" w:rsidRPr="00C219FF" w:rsidRDefault="002C3984" w:rsidP="00810179">
      <w:pPr>
        <w:rPr>
          <w:iCs/>
          <w:szCs w:val="22"/>
          <w:lang w:val="es-ES_tradnl"/>
        </w:rPr>
      </w:pPr>
    </w:p>
    <w:p w:rsidR="002C3984" w:rsidRPr="00C219FF" w:rsidRDefault="002C3984" w:rsidP="00810179">
      <w:pPr>
        <w:rPr>
          <w:iCs/>
          <w:szCs w:val="22"/>
          <w:lang w:val="es-ES_tradnl"/>
        </w:rPr>
      </w:pPr>
    </w:p>
    <w:p w:rsidR="002C3984" w:rsidRPr="00C219FF" w:rsidRDefault="002C3984" w:rsidP="00810179">
      <w:pPr>
        <w:rPr>
          <w:iCs/>
          <w:szCs w:val="22"/>
          <w:lang w:val="es-ES_tradnl"/>
        </w:rPr>
      </w:pPr>
    </w:p>
    <w:p w:rsidR="002C3984" w:rsidRPr="00C219FF" w:rsidRDefault="002C3984" w:rsidP="00810179">
      <w:pPr>
        <w:rPr>
          <w:iCs/>
          <w:szCs w:val="22"/>
          <w:lang w:val="es-ES_tradnl"/>
        </w:rPr>
      </w:pPr>
    </w:p>
    <w:p w:rsidR="002C3984" w:rsidRPr="00C219FF" w:rsidRDefault="002C3984" w:rsidP="00810179">
      <w:pPr>
        <w:pStyle w:val="Endofdocument-Annex"/>
        <w:rPr>
          <w:szCs w:val="22"/>
          <w:lang w:val="es-ES_tradnl"/>
        </w:rPr>
      </w:pPr>
      <w:r w:rsidRPr="00C219FF">
        <w:rPr>
          <w:szCs w:val="22"/>
          <w:lang w:val="es-ES_tradnl"/>
        </w:rPr>
        <w:t>[</w:t>
      </w:r>
      <w:r w:rsidR="000E3180" w:rsidRPr="00C219FF">
        <w:rPr>
          <w:szCs w:val="22"/>
          <w:lang w:val="es-ES_tradnl"/>
        </w:rPr>
        <w:t xml:space="preserve">Sigue el </w:t>
      </w:r>
      <w:r w:rsidR="00223832" w:rsidRPr="00C219FF">
        <w:rPr>
          <w:szCs w:val="22"/>
          <w:lang w:val="es-ES_tradnl"/>
        </w:rPr>
        <w:t>Anexo III]</w:t>
      </w:r>
    </w:p>
    <w:p w:rsidR="00603019" w:rsidRPr="00C219FF" w:rsidRDefault="00603019" w:rsidP="00810179">
      <w:pPr>
        <w:pStyle w:val="Endofdocument-Annex"/>
        <w:rPr>
          <w:szCs w:val="22"/>
          <w:lang w:val="es-ES_tradnl"/>
        </w:rPr>
      </w:pPr>
    </w:p>
    <w:p w:rsidR="002C3984" w:rsidRPr="00C219FF" w:rsidRDefault="002C3984" w:rsidP="00810179">
      <w:pPr>
        <w:pStyle w:val="Endofdocument-Annex"/>
        <w:rPr>
          <w:szCs w:val="22"/>
          <w:lang w:val="es-ES_tradnl"/>
        </w:rPr>
        <w:sectPr w:rsidR="002C3984" w:rsidRPr="00C219FF" w:rsidSect="007E675C">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2C3984" w:rsidRPr="00C219FF" w:rsidRDefault="00974495" w:rsidP="00810179">
      <w:pPr>
        <w:pStyle w:val="Heading1"/>
        <w:rPr>
          <w:b w:val="0"/>
          <w:szCs w:val="22"/>
          <w:lang w:val="es-ES_tradnl"/>
        </w:rPr>
      </w:pPr>
      <w:r w:rsidRPr="00C219FF">
        <w:rPr>
          <w:b w:val="0"/>
          <w:szCs w:val="22"/>
          <w:lang w:val="es-ES_tradnl"/>
        </w:rPr>
        <w:lastRenderedPageBreak/>
        <w:t>Aportación</w:t>
      </w:r>
      <w:r w:rsidR="002C3984" w:rsidRPr="00C219FF">
        <w:rPr>
          <w:b w:val="0"/>
          <w:szCs w:val="22"/>
          <w:lang w:val="es-ES_tradnl"/>
        </w:rPr>
        <w:t xml:space="preserve"> </w:t>
      </w:r>
      <w:r w:rsidR="009E380C" w:rsidRPr="00C219FF">
        <w:rPr>
          <w:b w:val="0"/>
          <w:szCs w:val="22"/>
          <w:lang w:val="es-ES_tradnl"/>
        </w:rPr>
        <w:t>recibida de</w:t>
      </w:r>
      <w:r w:rsidR="002C3984" w:rsidRPr="00C219FF">
        <w:rPr>
          <w:b w:val="0"/>
          <w:szCs w:val="22"/>
          <w:lang w:val="es-ES_tradnl"/>
        </w:rPr>
        <w:t xml:space="preserve"> </w:t>
      </w:r>
      <w:r w:rsidR="00434C00" w:rsidRPr="00C219FF">
        <w:rPr>
          <w:b w:val="0"/>
          <w:szCs w:val="22"/>
          <w:lang w:val="es-ES_tradnl"/>
        </w:rPr>
        <w:t>la Delegación</w:t>
      </w:r>
      <w:r w:rsidR="004C62BF" w:rsidRPr="00C219FF">
        <w:rPr>
          <w:b w:val="0"/>
          <w:szCs w:val="22"/>
          <w:lang w:val="es-ES_tradnl"/>
        </w:rPr>
        <w:t xml:space="preserve"> del Brasil</w:t>
      </w:r>
    </w:p>
    <w:p w:rsidR="002C3984" w:rsidRPr="00C219FF" w:rsidRDefault="002C3984" w:rsidP="00810179">
      <w:pPr>
        <w:autoSpaceDE w:val="0"/>
        <w:autoSpaceDN w:val="0"/>
        <w:adjustRightInd w:val="0"/>
        <w:spacing w:before="4"/>
        <w:ind w:left="116" w:right="113"/>
        <w:rPr>
          <w:rFonts w:eastAsia="Times New Roman"/>
          <w:b/>
          <w:spacing w:val="-2"/>
          <w:szCs w:val="22"/>
          <w:lang w:val="es-ES_tradnl" w:eastAsia="en-US"/>
        </w:rPr>
      </w:pPr>
    </w:p>
    <w:p w:rsidR="002C3984" w:rsidRPr="00C219FF" w:rsidRDefault="007167F1" w:rsidP="00810179">
      <w:pPr>
        <w:ind w:right="-57"/>
        <w:rPr>
          <w:rFonts w:eastAsia="Times New Roman"/>
          <w:b/>
          <w:szCs w:val="22"/>
          <w:lang w:val="es-ES_tradnl" w:eastAsia="pt-BR"/>
        </w:rPr>
      </w:pPr>
      <w:r w:rsidRPr="00C219FF">
        <w:rPr>
          <w:rFonts w:eastAsia="Times New Roman"/>
          <w:b/>
          <w:szCs w:val="22"/>
          <w:lang w:val="es-ES_tradnl" w:eastAsia="pt-BR"/>
        </w:rPr>
        <w:t xml:space="preserve">Comité de </w:t>
      </w:r>
      <w:r w:rsidR="008F3624" w:rsidRPr="00C219FF">
        <w:rPr>
          <w:rFonts w:eastAsia="Times New Roman"/>
          <w:b/>
          <w:szCs w:val="22"/>
          <w:lang w:val="es-ES_tradnl" w:eastAsia="pt-BR"/>
        </w:rPr>
        <w:t>Desarrollo y Propiedad intelectual</w:t>
      </w:r>
      <w:r w:rsidR="002C3984" w:rsidRPr="00C219FF">
        <w:rPr>
          <w:rFonts w:eastAsia="Times New Roman"/>
          <w:b/>
          <w:szCs w:val="22"/>
          <w:lang w:val="es-ES_tradnl" w:eastAsia="pt-BR"/>
        </w:rPr>
        <w:t xml:space="preserve"> (CDIP)</w:t>
      </w:r>
    </w:p>
    <w:p w:rsidR="002C3984" w:rsidRPr="00C219FF" w:rsidRDefault="002C3984" w:rsidP="00810179">
      <w:pPr>
        <w:ind w:right="-57"/>
        <w:rPr>
          <w:rFonts w:eastAsia="Times New Roman"/>
          <w:b/>
          <w:szCs w:val="22"/>
          <w:lang w:val="es-ES_tradnl" w:eastAsia="pt-BR"/>
        </w:rPr>
      </w:pPr>
    </w:p>
    <w:p w:rsidR="002C3984" w:rsidRPr="00C219FF" w:rsidRDefault="009E380C" w:rsidP="00810179">
      <w:pPr>
        <w:ind w:right="-57"/>
        <w:rPr>
          <w:rFonts w:eastAsia="Times New Roman"/>
          <w:b/>
          <w:szCs w:val="22"/>
          <w:lang w:val="es-ES_tradnl" w:eastAsia="pt-BR"/>
        </w:rPr>
      </w:pPr>
      <w:r w:rsidRPr="00C219FF">
        <w:rPr>
          <w:rFonts w:eastAsia="Times New Roman"/>
          <w:b/>
          <w:szCs w:val="22"/>
          <w:lang w:val="es-ES_tradnl" w:eastAsia="pt-BR"/>
        </w:rPr>
        <w:t>Nuevo punto del orden del día</w:t>
      </w:r>
      <w:r w:rsidR="002C3984" w:rsidRPr="00C219FF">
        <w:rPr>
          <w:rFonts w:eastAsia="Times New Roman"/>
          <w:b/>
          <w:szCs w:val="22"/>
          <w:lang w:val="es-ES_tradnl" w:eastAsia="pt-BR"/>
        </w:rPr>
        <w:t>:</w:t>
      </w:r>
      <w:r w:rsidR="00C364B7" w:rsidRPr="00C219FF">
        <w:rPr>
          <w:rFonts w:eastAsia="Times New Roman"/>
          <w:b/>
          <w:szCs w:val="22"/>
          <w:lang w:val="es-ES_tradnl" w:eastAsia="pt-BR"/>
        </w:rPr>
        <w:t xml:space="preserve">  La propiedad intelectual y el desarrollo</w:t>
      </w:r>
    </w:p>
    <w:p w:rsidR="002C3984" w:rsidRPr="00C219FF" w:rsidRDefault="002C3984" w:rsidP="00810179">
      <w:pPr>
        <w:ind w:right="-57"/>
        <w:rPr>
          <w:rFonts w:eastAsia="Times New Roman"/>
          <w:b/>
          <w:szCs w:val="22"/>
          <w:lang w:val="es-ES_tradnl" w:eastAsia="pt-BR"/>
        </w:rPr>
      </w:pPr>
    </w:p>
    <w:p w:rsidR="002C3984" w:rsidRPr="00C219FF" w:rsidRDefault="00C90AC8" w:rsidP="00810179">
      <w:pPr>
        <w:ind w:right="-57"/>
        <w:rPr>
          <w:rFonts w:eastAsia="Times New Roman"/>
          <w:b/>
          <w:szCs w:val="22"/>
          <w:lang w:val="es-ES_tradnl" w:eastAsia="pt-BR"/>
        </w:rPr>
      </w:pPr>
      <w:r w:rsidRPr="00C219FF">
        <w:rPr>
          <w:rFonts w:eastAsia="Times New Roman"/>
          <w:b/>
          <w:szCs w:val="22"/>
          <w:lang w:val="es-ES_tradnl" w:eastAsia="pt-BR"/>
        </w:rPr>
        <w:t>P</w:t>
      </w:r>
      <w:r w:rsidR="00434C00" w:rsidRPr="00C219FF">
        <w:rPr>
          <w:rFonts w:eastAsia="Times New Roman"/>
          <w:b/>
          <w:szCs w:val="22"/>
          <w:lang w:val="es-ES_tradnl" w:eastAsia="pt-BR"/>
        </w:rPr>
        <w:t>ropuesta de la Delegación</w:t>
      </w:r>
      <w:r w:rsidR="004C62BF" w:rsidRPr="00C219FF">
        <w:rPr>
          <w:rFonts w:eastAsia="Times New Roman"/>
          <w:b/>
          <w:szCs w:val="22"/>
          <w:lang w:val="es-ES_tradnl" w:eastAsia="pt-BR"/>
        </w:rPr>
        <w:t xml:space="preserve"> del Brasil</w:t>
      </w:r>
    </w:p>
    <w:p w:rsidR="002C3984" w:rsidRPr="00C219FF" w:rsidRDefault="002C3984" w:rsidP="00810179">
      <w:pPr>
        <w:ind w:right="-57"/>
        <w:jc w:val="center"/>
        <w:rPr>
          <w:rFonts w:eastAsia="Times New Roman"/>
          <w:szCs w:val="22"/>
          <w:lang w:val="es-ES_tradnl" w:eastAsia="pt-BR"/>
        </w:rPr>
      </w:pPr>
    </w:p>
    <w:p w:rsidR="002C3984" w:rsidRPr="00C219FF" w:rsidRDefault="002C3984" w:rsidP="00810179">
      <w:pPr>
        <w:ind w:right="-57"/>
        <w:jc w:val="both"/>
        <w:rPr>
          <w:rFonts w:eastAsia="Times New Roman"/>
          <w:szCs w:val="22"/>
          <w:lang w:val="es-ES_tradnl" w:eastAsia="pt-BR"/>
        </w:rPr>
      </w:pPr>
    </w:p>
    <w:p w:rsidR="002C3984" w:rsidRPr="00C219FF" w:rsidRDefault="002C3984" w:rsidP="00810179">
      <w:pPr>
        <w:ind w:right="-57"/>
        <w:jc w:val="both"/>
        <w:rPr>
          <w:rFonts w:eastAsia="Times New Roman"/>
          <w:b/>
          <w:szCs w:val="22"/>
          <w:lang w:val="es-ES_tradnl" w:eastAsia="pt-BR"/>
        </w:rPr>
      </w:pPr>
      <w:r w:rsidRPr="00C219FF">
        <w:rPr>
          <w:rFonts w:eastAsia="Times New Roman"/>
          <w:b/>
          <w:szCs w:val="22"/>
          <w:lang w:val="es-ES_tradnl" w:eastAsia="pt-BR"/>
        </w:rPr>
        <w:t>Introdu</w:t>
      </w:r>
      <w:r w:rsidR="00440755" w:rsidRPr="00C219FF">
        <w:rPr>
          <w:rFonts w:eastAsia="Times New Roman"/>
          <w:b/>
          <w:szCs w:val="22"/>
          <w:lang w:val="es-ES_tradnl" w:eastAsia="pt-BR"/>
        </w:rPr>
        <w:t>cción</w:t>
      </w:r>
    </w:p>
    <w:p w:rsidR="002C3984" w:rsidRPr="00C219FF" w:rsidRDefault="002C3984" w:rsidP="00810179">
      <w:pPr>
        <w:ind w:right="-57"/>
        <w:jc w:val="both"/>
        <w:rPr>
          <w:rFonts w:eastAsia="Times New Roman"/>
          <w:szCs w:val="22"/>
          <w:lang w:val="es-ES_tradnl" w:eastAsia="pt-BR"/>
        </w:rPr>
      </w:pPr>
    </w:p>
    <w:p w:rsidR="002C3984" w:rsidRPr="00C219FF" w:rsidRDefault="00B9534A" w:rsidP="00810179">
      <w:pPr>
        <w:ind w:right="-57"/>
        <w:rPr>
          <w:rFonts w:eastAsia="Times New Roman"/>
          <w:szCs w:val="22"/>
          <w:lang w:val="es-ES_tradnl" w:eastAsia="pt-BR"/>
        </w:rPr>
      </w:pPr>
      <w:r w:rsidRPr="00C219FF">
        <w:rPr>
          <w:rFonts w:eastAsia="Times New Roman"/>
          <w:szCs w:val="22"/>
          <w:lang w:val="es-ES_tradnl" w:eastAsia="pt-BR"/>
        </w:rPr>
        <w:t xml:space="preserve">En su decimonovena </w:t>
      </w:r>
      <w:r w:rsidR="00CC24CA" w:rsidRPr="00C219FF">
        <w:rPr>
          <w:rFonts w:eastAsia="Times New Roman"/>
          <w:szCs w:val="22"/>
          <w:lang w:val="es-ES_tradnl" w:eastAsia="pt-BR"/>
        </w:rPr>
        <w:t>sesión</w:t>
      </w:r>
      <w:r w:rsidR="002C3984" w:rsidRPr="00C219FF">
        <w:rPr>
          <w:rFonts w:eastAsia="Times New Roman"/>
          <w:szCs w:val="22"/>
          <w:lang w:val="es-ES_tradnl" w:eastAsia="pt-BR"/>
        </w:rPr>
        <w:t xml:space="preserve"> (</w:t>
      </w:r>
      <w:r w:rsidR="00D951A4" w:rsidRPr="00C219FF">
        <w:rPr>
          <w:rFonts w:eastAsia="Times New Roman"/>
          <w:szCs w:val="22"/>
          <w:lang w:val="es-ES_tradnl" w:eastAsia="pt-BR"/>
        </w:rPr>
        <w:t>mayo d</w:t>
      </w:r>
      <w:r w:rsidR="00685129" w:rsidRPr="00C219FF">
        <w:rPr>
          <w:rFonts w:eastAsia="Times New Roman"/>
          <w:szCs w:val="22"/>
          <w:lang w:val="es-ES_tradnl" w:eastAsia="pt-BR"/>
        </w:rPr>
        <w:t>e 2</w:t>
      </w:r>
      <w:r w:rsidR="002C3984" w:rsidRPr="00C219FF">
        <w:rPr>
          <w:rFonts w:eastAsia="Times New Roman"/>
          <w:szCs w:val="22"/>
          <w:lang w:val="es-ES_tradnl" w:eastAsia="pt-BR"/>
        </w:rPr>
        <w:t>017)</w:t>
      </w:r>
      <w:r w:rsidRPr="00C219FF">
        <w:rPr>
          <w:rFonts w:eastAsia="Times New Roman"/>
          <w:szCs w:val="22"/>
          <w:lang w:val="es-ES_tradnl" w:eastAsia="pt-BR"/>
        </w:rPr>
        <w:t xml:space="preserve"> </w:t>
      </w:r>
      <w:r w:rsidR="006E2C53" w:rsidRPr="00C219FF">
        <w:rPr>
          <w:rFonts w:eastAsia="Times New Roman"/>
          <w:szCs w:val="22"/>
          <w:lang w:val="es-ES_tradnl" w:eastAsia="pt-BR"/>
        </w:rPr>
        <w:t>el Comité</w:t>
      </w:r>
      <w:r w:rsidR="007167F1" w:rsidRPr="00C219FF">
        <w:rPr>
          <w:rFonts w:eastAsia="Times New Roman"/>
          <w:szCs w:val="22"/>
          <w:lang w:val="es-ES_tradnl" w:eastAsia="pt-BR"/>
        </w:rPr>
        <w:t xml:space="preserve"> de </w:t>
      </w:r>
      <w:r w:rsidR="008F3624" w:rsidRPr="00C219FF">
        <w:rPr>
          <w:rFonts w:eastAsia="Times New Roman"/>
          <w:szCs w:val="22"/>
          <w:lang w:val="es-ES_tradnl" w:eastAsia="pt-BR"/>
        </w:rPr>
        <w:t>Desarrollo y Propiedad intelectual</w:t>
      </w:r>
      <w:r w:rsidR="002C3984" w:rsidRPr="00C219FF">
        <w:rPr>
          <w:rFonts w:eastAsia="Times New Roman"/>
          <w:szCs w:val="22"/>
          <w:lang w:val="es-ES_tradnl" w:eastAsia="pt-BR"/>
        </w:rPr>
        <w:t xml:space="preserve"> (CDIP) </w:t>
      </w:r>
      <w:r w:rsidR="00483228" w:rsidRPr="00C219FF">
        <w:rPr>
          <w:rFonts w:eastAsia="Times New Roman"/>
          <w:szCs w:val="22"/>
          <w:lang w:val="es-ES_tradnl" w:eastAsia="pt-BR"/>
        </w:rPr>
        <w:t>decidió</w:t>
      </w:r>
      <w:r w:rsidR="00802B0F" w:rsidRPr="00C219FF">
        <w:rPr>
          <w:rFonts w:eastAsia="Times New Roman"/>
          <w:szCs w:val="22"/>
          <w:lang w:val="es-ES_tradnl" w:eastAsia="pt-BR"/>
        </w:rPr>
        <w:t xml:space="preserve"> añadir un nuevo </w:t>
      </w:r>
      <w:r w:rsidR="002F03DE" w:rsidRPr="00C219FF">
        <w:rPr>
          <w:rFonts w:eastAsia="Times New Roman"/>
          <w:szCs w:val="22"/>
          <w:lang w:val="es-ES_tradnl" w:eastAsia="pt-BR"/>
        </w:rPr>
        <w:t>punto del orden del día</w:t>
      </w:r>
      <w:r w:rsidR="00802B0F" w:rsidRPr="00C219FF">
        <w:rPr>
          <w:rFonts w:eastAsia="Times New Roman"/>
          <w:szCs w:val="22"/>
          <w:lang w:val="es-ES_tradnl" w:eastAsia="pt-BR"/>
        </w:rPr>
        <w:t xml:space="preserve">, la PI y el </w:t>
      </w:r>
      <w:r w:rsidR="009724D0" w:rsidRPr="00C219FF">
        <w:rPr>
          <w:rFonts w:eastAsia="Times New Roman"/>
          <w:szCs w:val="22"/>
          <w:lang w:val="es-ES_tradnl" w:eastAsia="pt-BR"/>
        </w:rPr>
        <w:t>d</w:t>
      </w:r>
      <w:r w:rsidR="00802B0F" w:rsidRPr="00C219FF">
        <w:rPr>
          <w:rFonts w:eastAsia="Times New Roman"/>
          <w:szCs w:val="22"/>
          <w:lang w:val="es-ES_tradnl" w:eastAsia="pt-BR"/>
        </w:rPr>
        <w:t xml:space="preserve">esarrollo, para </w:t>
      </w:r>
      <w:r w:rsidR="00015B1F" w:rsidRPr="00C219FF">
        <w:rPr>
          <w:rFonts w:eastAsia="Times New Roman"/>
          <w:szCs w:val="22"/>
          <w:lang w:val="es-ES_tradnl" w:eastAsia="pt-BR"/>
        </w:rPr>
        <w:t>facilitar</w:t>
      </w:r>
      <w:r w:rsidR="002C3984" w:rsidRPr="00C219FF">
        <w:rPr>
          <w:rFonts w:eastAsia="Times New Roman"/>
          <w:szCs w:val="22"/>
          <w:lang w:val="es-ES_tradnl" w:eastAsia="pt-BR"/>
        </w:rPr>
        <w:t xml:space="preserve"> </w:t>
      </w:r>
      <w:r w:rsidR="00802B0F" w:rsidRPr="00C219FF">
        <w:rPr>
          <w:rFonts w:eastAsia="Times New Roman"/>
          <w:szCs w:val="22"/>
          <w:lang w:val="es-ES_tradnl" w:eastAsia="pt-BR"/>
        </w:rPr>
        <w:t xml:space="preserve">la </w:t>
      </w:r>
      <w:r w:rsidR="000C19DE" w:rsidRPr="00C219FF">
        <w:rPr>
          <w:rFonts w:eastAsia="Times New Roman"/>
          <w:szCs w:val="22"/>
          <w:lang w:val="es-ES_tradnl" w:eastAsia="pt-BR"/>
        </w:rPr>
        <w:t xml:space="preserve">aplicación </w:t>
      </w:r>
      <w:r w:rsidR="00802B0F" w:rsidRPr="00C219FF">
        <w:rPr>
          <w:rFonts w:eastAsia="Times New Roman"/>
          <w:szCs w:val="22"/>
          <w:lang w:val="es-ES_tradnl" w:eastAsia="pt-BR"/>
        </w:rPr>
        <w:t xml:space="preserve">del denominado </w:t>
      </w:r>
      <w:r w:rsidR="00670BF6" w:rsidRPr="00C219FF">
        <w:rPr>
          <w:rFonts w:eastAsia="Times New Roman"/>
          <w:szCs w:val="22"/>
          <w:lang w:val="es-ES_tradnl" w:eastAsia="pt-BR"/>
        </w:rPr>
        <w:t>“</w:t>
      </w:r>
      <w:r w:rsidR="00604300" w:rsidRPr="00C219FF">
        <w:rPr>
          <w:rFonts w:eastAsia="Times New Roman"/>
          <w:szCs w:val="22"/>
          <w:lang w:val="es-ES_tradnl" w:eastAsia="pt-BR"/>
        </w:rPr>
        <w:t>tercer</w:t>
      </w:r>
      <w:r w:rsidR="002C3984" w:rsidRPr="00C219FF">
        <w:rPr>
          <w:rFonts w:eastAsia="Times New Roman"/>
          <w:szCs w:val="22"/>
          <w:lang w:val="es-ES_tradnl" w:eastAsia="pt-BR"/>
        </w:rPr>
        <w:t xml:space="preserve"> </w:t>
      </w:r>
      <w:r w:rsidR="00853489" w:rsidRPr="00C219FF">
        <w:rPr>
          <w:rFonts w:eastAsia="Times New Roman"/>
          <w:szCs w:val="22"/>
          <w:lang w:val="es-ES_tradnl" w:eastAsia="pt-BR"/>
        </w:rPr>
        <w:t>pilar</w:t>
      </w:r>
      <w:r w:rsidR="00670BF6" w:rsidRPr="00C219FF">
        <w:rPr>
          <w:rFonts w:eastAsia="Times New Roman"/>
          <w:szCs w:val="22"/>
          <w:lang w:val="es-ES_tradnl" w:eastAsia="pt-BR"/>
        </w:rPr>
        <w:t>”</w:t>
      </w:r>
      <w:r w:rsidR="007704DC" w:rsidRPr="00C219FF">
        <w:rPr>
          <w:rFonts w:eastAsia="Times New Roman"/>
          <w:szCs w:val="22"/>
          <w:lang w:val="es-ES_tradnl" w:eastAsia="pt-BR"/>
        </w:rPr>
        <w:t xml:space="preserve"> </w:t>
      </w:r>
      <w:r w:rsidR="00EF066E" w:rsidRPr="00C219FF">
        <w:rPr>
          <w:rFonts w:eastAsia="Times New Roman"/>
          <w:szCs w:val="22"/>
          <w:lang w:val="es-ES_tradnl" w:eastAsia="pt-BR"/>
        </w:rPr>
        <w:t xml:space="preserve">del </w:t>
      </w:r>
      <w:r w:rsidR="002058B3" w:rsidRPr="00C219FF">
        <w:rPr>
          <w:rFonts w:eastAsia="Times New Roman"/>
          <w:szCs w:val="22"/>
          <w:lang w:val="es-ES_tradnl" w:eastAsia="pt-BR"/>
        </w:rPr>
        <w:t>mandato</w:t>
      </w:r>
      <w:r w:rsidR="008D0C2F" w:rsidRPr="00C219FF">
        <w:rPr>
          <w:rFonts w:eastAsia="Times New Roman"/>
          <w:szCs w:val="22"/>
          <w:lang w:val="es-ES_tradnl" w:eastAsia="pt-BR"/>
        </w:rPr>
        <w:t xml:space="preserve"> del Comité</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EF066E"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2C3984" w:rsidRPr="00C219FF">
        <w:rPr>
          <w:rFonts w:eastAsia="Times New Roman"/>
          <w:szCs w:val="22"/>
          <w:lang w:val="es-ES_tradnl" w:eastAsia="pt-BR"/>
        </w:rPr>
        <w:t xml:space="preserve"> </w:t>
      </w:r>
      <w:r w:rsidR="00EF066E" w:rsidRPr="00C219FF">
        <w:rPr>
          <w:rFonts w:eastAsia="Times New Roman"/>
          <w:szCs w:val="22"/>
          <w:lang w:val="es-ES_tradnl" w:eastAsia="pt-BR"/>
        </w:rPr>
        <w:t xml:space="preserve">reconocieron que dicho nuevo </w:t>
      </w:r>
      <w:r w:rsidR="00A32E4A" w:rsidRPr="00C219FF">
        <w:rPr>
          <w:rFonts w:eastAsia="Times New Roman"/>
          <w:szCs w:val="22"/>
          <w:lang w:val="es-ES_tradnl" w:eastAsia="pt-BR"/>
        </w:rPr>
        <w:t xml:space="preserve">punto del orden del día </w:t>
      </w:r>
      <w:r w:rsidR="00EF066E" w:rsidRPr="00C219FF">
        <w:rPr>
          <w:rFonts w:eastAsia="Times New Roman"/>
          <w:szCs w:val="22"/>
          <w:lang w:val="es-ES_tradnl" w:eastAsia="pt-BR"/>
        </w:rPr>
        <w:t xml:space="preserve">permanente podría </w:t>
      </w:r>
      <w:r w:rsidR="004E434B" w:rsidRPr="00C219FF">
        <w:rPr>
          <w:rFonts w:eastAsia="Times New Roman"/>
          <w:szCs w:val="22"/>
          <w:lang w:val="es-ES_tradnl" w:eastAsia="pt-BR"/>
        </w:rPr>
        <w:t>contribuir</w:t>
      </w:r>
      <w:r w:rsidR="002C3984" w:rsidRPr="00C219FF">
        <w:rPr>
          <w:rFonts w:eastAsia="Times New Roman"/>
          <w:szCs w:val="22"/>
          <w:lang w:val="es-ES_tradnl" w:eastAsia="pt-BR"/>
        </w:rPr>
        <w:t xml:space="preserve"> </w:t>
      </w:r>
      <w:r w:rsidR="00650DCA" w:rsidRPr="00C219FF">
        <w:rPr>
          <w:rFonts w:eastAsia="Times New Roman"/>
          <w:szCs w:val="22"/>
          <w:lang w:val="es-ES_tradnl" w:eastAsia="pt-BR"/>
        </w:rPr>
        <w:t xml:space="preserve">a racionalizar la actividad y </w:t>
      </w:r>
      <w:r w:rsidR="00CE5FD4" w:rsidRPr="00C219FF">
        <w:rPr>
          <w:rFonts w:eastAsia="Times New Roman"/>
          <w:szCs w:val="22"/>
          <w:lang w:val="es-ES_tradnl" w:eastAsia="pt-BR"/>
        </w:rPr>
        <w:t xml:space="preserve">prestar </w:t>
      </w:r>
      <w:r w:rsidR="00650DCA" w:rsidRPr="00C219FF">
        <w:rPr>
          <w:rFonts w:eastAsia="Times New Roman"/>
          <w:szCs w:val="22"/>
          <w:lang w:val="es-ES_tradnl" w:eastAsia="pt-BR"/>
        </w:rPr>
        <w:t xml:space="preserve">más </w:t>
      </w:r>
      <w:r w:rsidR="00CE5FD4" w:rsidRPr="00C219FF">
        <w:rPr>
          <w:rFonts w:eastAsia="Times New Roman"/>
          <w:szCs w:val="22"/>
          <w:lang w:val="es-ES_tradnl" w:eastAsia="pt-BR"/>
        </w:rPr>
        <w:t xml:space="preserve">atención </w:t>
      </w:r>
      <w:r w:rsidR="00650DCA" w:rsidRPr="00C219FF">
        <w:rPr>
          <w:rFonts w:eastAsia="Times New Roman"/>
          <w:szCs w:val="22"/>
          <w:lang w:val="es-ES_tradnl" w:eastAsia="pt-BR"/>
        </w:rPr>
        <w:t xml:space="preserve">a las </w:t>
      </w:r>
      <w:r w:rsidR="001156D4" w:rsidRPr="00C219FF">
        <w:rPr>
          <w:rFonts w:eastAsia="Times New Roman"/>
          <w:szCs w:val="22"/>
          <w:lang w:val="es-ES_tradnl" w:eastAsia="pt-BR"/>
        </w:rPr>
        <w:t>cuestiones</w:t>
      </w:r>
      <w:r w:rsidR="002C3984" w:rsidRPr="00C219FF">
        <w:rPr>
          <w:rFonts w:eastAsia="Times New Roman"/>
          <w:szCs w:val="22"/>
          <w:lang w:val="es-ES_tradnl" w:eastAsia="pt-BR"/>
        </w:rPr>
        <w:t xml:space="preserve"> </w:t>
      </w:r>
      <w:r w:rsidR="00650DCA" w:rsidRPr="00C219FF">
        <w:rPr>
          <w:rFonts w:eastAsia="Times New Roman"/>
          <w:szCs w:val="22"/>
          <w:lang w:val="es-ES_tradnl" w:eastAsia="pt-BR"/>
        </w:rPr>
        <w:t xml:space="preserve">relacionadas con </w:t>
      </w:r>
      <w:r w:rsidR="001156D4" w:rsidRPr="00C219FF">
        <w:rPr>
          <w:rFonts w:eastAsia="Times New Roman"/>
          <w:szCs w:val="22"/>
          <w:lang w:val="es-ES_tradnl" w:eastAsia="pt-BR"/>
        </w:rPr>
        <w:t xml:space="preserve">la </w:t>
      </w:r>
      <w:r w:rsidR="00DF5A1D" w:rsidRPr="00C219FF">
        <w:rPr>
          <w:rFonts w:eastAsia="Times New Roman"/>
          <w:szCs w:val="22"/>
          <w:lang w:val="es-ES_tradnl" w:eastAsia="pt-BR"/>
        </w:rPr>
        <w:t>PI y el desarrollo</w:t>
      </w:r>
      <w:r w:rsidR="002C3984" w:rsidRPr="00C219FF">
        <w:rPr>
          <w:rFonts w:eastAsia="Times New Roman"/>
          <w:szCs w:val="22"/>
          <w:lang w:val="es-ES_tradnl" w:eastAsia="pt-BR"/>
        </w:rPr>
        <w:t xml:space="preserve">, </w:t>
      </w:r>
      <w:r w:rsidR="00650DCA" w:rsidRPr="00C219FF">
        <w:rPr>
          <w:rFonts w:eastAsia="Times New Roman"/>
          <w:szCs w:val="22"/>
          <w:lang w:val="es-ES_tradnl" w:eastAsia="pt-BR"/>
        </w:rPr>
        <w:t xml:space="preserve">así como mejorar </w:t>
      </w:r>
      <w:r w:rsidR="000D6E7E" w:rsidRPr="00C219FF">
        <w:rPr>
          <w:rFonts w:eastAsia="Times New Roman"/>
          <w:szCs w:val="22"/>
          <w:lang w:val="es-ES_tradnl" w:eastAsia="pt-BR"/>
        </w:rPr>
        <w:t xml:space="preserve">el </w:t>
      </w:r>
      <w:r w:rsidR="00055012" w:rsidRPr="00C219FF">
        <w:rPr>
          <w:rFonts w:eastAsia="Times New Roman"/>
          <w:szCs w:val="22"/>
          <w:lang w:val="es-ES_tradnl" w:eastAsia="pt-BR"/>
        </w:rPr>
        <w:t>examen</w:t>
      </w:r>
      <w:r w:rsidR="002C3984" w:rsidRPr="00C219FF">
        <w:rPr>
          <w:rFonts w:eastAsia="Times New Roman"/>
          <w:szCs w:val="22"/>
          <w:lang w:val="es-ES_tradnl" w:eastAsia="pt-BR"/>
        </w:rPr>
        <w:t xml:space="preserve">, </w:t>
      </w:r>
      <w:r w:rsidR="001E21CD" w:rsidRPr="00C219FF">
        <w:rPr>
          <w:rFonts w:eastAsia="Times New Roman"/>
          <w:szCs w:val="22"/>
          <w:lang w:val="es-ES_tradnl" w:eastAsia="pt-BR"/>
        </w:rPr>
        <w:t>ejecución</w:t>
      </w:r>
      <w:r w:rsidR="002C3984" w:rsidRPr="00C219FF">
        <w:rPr>
          <w:rFonts w:eastAsia="Times New Roman"/>
          <w:szCs w:val="22"/>
          <w:lang w:val="es-ES_tradnl" w:eastAsia="pt-BR"/>
        </w:rPr>
        <w:t xml:space="preserve">, </w:t>
      </w:r>
      <w:r w:rsidR="001E21CD" w:rsidRPr="00C219FF">
        <w:rPr>
          <w:rFonts w:eastAsia="Times New Roman"/>
          <w:szCs w:val="22"/>
          <w:lang w:val="es-ES_tradnl" w:eastAsia="pt-BR"/>
        </w:rPr>
        <w:t>vigilancia</w:t>
      </w:r>
      <w:r w:rsidR="008F3624" w:rsidRPr="00C219FF">
        <w:rPr>
          <w:rFonts w:eastAsia="Times New Roman"/>
          <w:szCs w:val="22"/>
          <w:lang w:val="es-ES_tradnl" w:eastAsia="pt-BR"/>
        </w:rPr>
        <w:t xml:space="preserve"> y </w:t>
      </w:r>
      <w:r w:rsidR="006E002B" w:rsidRPr="00C219FF">
        <w:rPr>
          <w:rFonts w:eastAsia="Times New Roman"/>
          <w:szCs w:val="22"/>
          <w:lang w:val="es-ES_tradnl" w:eastAsia="pt-BR"/>
        </w:rPr>
        <w:t>rendición de cuentas</w:t>
      </w:r>
      <w:r w:rsidR="00815FBC" w:rsidRPr="00C219FF">
        <w:rPr>
          <w:rFonts w:eastAsia="Times New Roman"/>
          <w:szCs w:val="22"/>
          <w:lang w:val="es-ES_tradnl" w:eastAsia="pt-BR"/>
        </w:rPr>
        <w:t xml:space="preserve"> de </w:t>
      </w:r>
      <w:r w:rsidR="00E31934" w:rsidRPr="00C219FF">
        <w:rPr>
          <w:rFonts w:eastAsia="Times New Roman"/>
          <w:szCs w:val="22"/>
          <w:lang w:val="es-ES_tradnl" w:eastAsia="pt-BR"/>
        </w:rPr>
        <w:t xml:space="preserve">todas las </w:t>
      </w:r>
      <w:r w:rsidR="00513FB9" w:rsidRPr="00C219FF">
        <w:rPr>
          <w:rFonts w:eastAsia="Times New Roman"/>
          <w:szCs w:val="22"/>
          <w:lang w:val="es-ES_tradnl" w:eastAsia="pt-BR"/>
        </w:rPr>
        <w:t>iniciativa</w:t>
      </w:r>
      <w:r w:rsidR="002C3984" w:rsidRPr="00C219FF">
        <w:rPr>
          <w:rFonts w:eastAsia="Times New Roman"/>
          <w:szCs w:val="22"/>
          <w:lang w:val="es-ES_tradnl" w:eastAsia="pt-BR"/>
        </w:rPr>
        <w:t xml:space="preserve">s </w:t>
      </w:r>
      <w:r w:rsidR="00E31934" w:rsidRPr="00C219FF">
        <w:rPr>
          <w:rFonts w:eastAsia="Times New Roman"/>
          <w:szCs w:val="22"/>
          <w:lang w:val="es-ES_tradnl" w:eastAsia="pt-BR"/>
        </w:rPr>
        <w:t xml:space="preserve">comprendidas en </w:t>
      </w:r>
      <w:r w:rsidR="004D235C" w:rsidRPr="00C219FF">
        <w:rPr>
          <w:rFonts w:eastAsia="Times New Roman"/>
          <w:szCs w:val="22"/>
          <w:lang w:val="es-ES_tradnl" w:eastAsia="pt-BR"/>
        </w:rPr>
        <w:t>el tercer</w:t>
      </w:r>
      <w:r w:rsidR="002C3984" w:rsidRPr="00C219FF">
        <w:rPr>
          <w:rFonts w:eastAsia="Times New Roman"/>
          <w:szCs w:val="22"/>
          <w:lang w:val="es-ES_tradnl" w:eastAsia="pt-BR"/>
        </w:rPr>
        <w:t xml:space="preserve"> </w:t>
      </w:r>
      <w:r w:rsidR="00853489" w:rsidRPr="00C219FF">
        <w:rPr>
          <w:rFonts w:eastAsia="Times New Roman"/>
          <w:szCs w:val="22"/>
          <w:lang w:val="es-ES_tradnl" w:eastAsia="pt-BR"/>
        </w:rPr>
        <w:t>pilar</w:t>
      </w:r>
      <w:r w:rsidR="002C3984" w:rsidRPr="00C219FF">
        <w:rPr>
          <w:rFonts w:eastAsia="Times New Roman"/>
          <w:szCs w:val="22"/>
          <w:lang w:val="es-ES_tradnl" w:eastAsia="pt-BR"/>
        </w:rPr>
        <w:t>.</w:t>
      </w:r>
    </w:p>
    <w:p w:rsidR="002C3984" w:rsidRPr="00C219FF" w:rsidRDefault="002C3984" w:rsidP="00810179">
      <w:pPr>
        <w:ind w:right="-57"/>
        <w:rPr>
          <w:rFonts w:eastAsia="Times New Roman"/>
          <w:szCs w:val="22"/>
          <w:lang w:val="es-ES_tradnl" w:eastAsia="pt-BR"/>
        </w:rPr>
      </w:pPr>
    </w:p>
    <w:p w:rsidR="002C3984" w:rsidRPr="00C219FF" w:rsidRDefault="00B9534A" w:rsidP="00810179">
      <w:pPr>
        <w:ind w:right="-57"/>
        <w:rPr>
          <w:rFonts w:eastAsia="Times New Roman"/>
          <w:szCs w:val="22"/>
          <w:lang w:val="es-ES_tradnl" w:eastAsia="pt-BR"/>
        </w:rPr>
      </w:pPr>
      <w:r w:rsidRPr="00C219FF">
        <w:rPr>
          <w:rFonts w:eastAsia="Times New Roman"/>
          <w:szCs w:val="22"/>
          <w:lang w:val="es-ES_tradnl" w:eastAsia="pt-BR"/>
        </w:rPr>
        <w:t xml:space="preserve">En </w:t>
      </w:r>
      <w:r w:rsidR="00CC3BCE" w:rsidRPr="00C219FF">
        <w:rPr>
          <w:rFonts w:eastAsia="Times New Roman"/>
          <w:szCs w:val="22"/>
          <w:lang w:val="es-ES_tradnl" w:eastAsia="pt-BR"/>
        </w:rPr>
        <w:t>la vigésima</w:t>
      </w:r>
      <w:r w:rsidR="00CF3F42" w:rsidRPr="00C219FF">
        <w:rPr>
          <w:rFonts w:eastAsia="Times New Roman"/>
          <w:szCs w:val="22"/>
          <w:lang w:val="es-ES_tradnl" w:eastAsia="pt-BR"/>
        </w:rPr>
        <w:t xml:space="preserve"> </w:t>
      </w:r>
      <w:r w:rsidR="00CC24CA" w:rsidRPr="00C219FF">
        <w:rPr>
          <w:rFonts w:eastAsia="Times New Roman"/>
          <w:szCs w:val="22"/>
          <w:lang w:val="es-ES_tradnl" w:eastAsia="pt-BR"/>
        </w:rPr>
        <w:t>sesión</w:t>
      </w:r>
      <w:r w:rsidR="002C3984" w:rsidRPr="00C219FF">
        <w:rPr>
          <w:rFonts w:eastAsia="Times New Roman"/>
          <w:szCs w:val="22"/>
          <w:lang w:val="es-ES_tradnl" w:eastAsia="pt-BR"/>
        </w:rPr>
        <w:t xml:space="preserve"> (</w:t>
      </w:r>
      <w:r w:rsidR="00C07ED3" w:rsidRPr="00C219FF">
        <w:rPr>
          <w:rFonts w:eastAsia="Times New Roman"/>
          <w:szCs w:val="22"/>
          <w:lang w:val="es-ES_tradnl" w:eastAsia="pt-BR"/>
        </w:rPr>
        <w:t xml:space="preserve">diciembre </w:t>
      </w:r>
      <w:r w:rsidR="006549D3" w:rsidRPr="00C219FF">
        <w:rPr>
          <w:rFonts w:eastAsia="Times New Roman"/>
          <w:szCs w:val="22"/>
          <w:lang w:val="es-ES_tradnl" w:eastAsia="pt-BR"/>
        </w:rPr>
        <w:t>d</w:t>
      </w:r>
      <w:r w:rsidR="00685129" w:rsidRPr="00C219FF">
        <w:rPr>
          <w:rFonts w:eastAsia="Times New Roman"/>
          <w:szCs w:val="22"/>
          <w:lang w:val="es-ES_tradnl" w:eastAsia="pt-BR"/>
        </w:rPr>
        <w:t>e 2</w:t>
      </w:r>
      <w:r w:rsidR="002C3984" w:rsidRPr="00C219FF">
        <w:rPr>
          <w:rFonts w:eastAsia="Times New Roman"/>
          <w:szCs w:val="22"/>
          <w:lang w:val="es-ES_tradnl" w:eastAsia="pt-BR"/>
        </w:rPr>
        <w:t>017)</w:t>
      </w:r>
      <w:r w:rsidR="00C07ED3" w:rsidRPr="00C219FF">
        <w:rPr>
          <w:rFonts w:eastAsia="Times New Roman"/>
          <w:szCs w:val="22"/>
          <w:lang w:val="es-ES_tradnl" w:eastAsia="pt-BR"/>
        </w:rPr>
        <w:t xml:space="preserve"> los </w:t>
      </w:r>
      <w:r w:rsidR="003A6761" w:rsidRPr="00C219FF">
        <w:rPr>
          <w:rFonts w:eastAsia="Times New Roman"/>
          <w:szCs w:val="22"/>
          <w:lang w:val="es-ES_tradnl" w:eastAsia="pt-BR"/>
        </w:rPr>
        <w:t>Miembro</w:t>
      </w:r>
      <w:r w:rsidR="002C3984" w:rsidRPr="00C219FF">
        <w:rPr>
          <w:rFonts w:eastAsia="Times New Roman"/>
          <w:szCs w:val="22"/>
          <w:lang w:val="es-ES_tradnl" w:eastAsia="pt-BR"/>
        </w:rPr>
        <w:t xml:space="preserve">s </w:t>
      </w:r>
      <w:r w:rsidR="00C07ED3" w:rsidRPr="00C219FF">
        <w:rPr>
          <w:rFonts w:eastAsia="Times New Roman"/>
          <w:szCs w:val="22"/>
          <w:lang w:val="es-ES_tradnl" w:eastAsia="pt-BR"/>
        </w:rPr>
        <w:t xml:space="preserve">convinieron en </w:t>
      </w:r>
      <w:r w:rsidR="007F2D6E" w:rsidRPr="00C219FF">
        <w:rPr>
          <w:rFonts w:eastAsia="Times New Roman"/>
          <w:szCs w:val="22"/>
          <w:lang w:val="es-ES_tradnl" w:eastAsia="pt-BR"/>
        </w:rPr>
        <w:t>presentar</w:t>
      </w:r>
      <w:r w:rsidR="002C3984" w:rsidRPr="00C219FF">
        <w:rPr>
          <w:rFonts w:eastAsia="Times New Roman"/>
          <w:szCs w:val="22"/>
          <w:lang w:val="es-ES_tradnl" w:eastAsia="pt-BR"/>
        </w:rPr>
        <w:t xml:space="preserve"> </w:t>
      </w:r>
      <w:r w:rsidR="00C90AC8" w:rsidRPr="00C219FF">
        <w:rPr>
          <w:rFonts w:eastAsia="Times New Roman"/>
          <w:szCs w:val="22"/>
          <w:lang w:val="es-ES_tradnl" w:eastAsia="pt-BR"/>
        </w:rPr>
        <w:t>propuesta</w:t>
      </w:r>
      <w:r w:rsidR="002C3984" w:rsidRPr="00C219FF">
        <w:rPr>
          <w:rFonts w:eastAsia="Times New Roman"/>
          <w:szCs w:val="22"/>
          <w:lang w:val="es-ES_tradnl" w:eastAsia="pt-BR"/>
        </w:rPr>
        <w:t>s</w:t>
      </w:r>
      <w:r w:rsidR="00FC6AA5" w:rsidRPr="00C219FF">
        <w:rPr>
          <w:rFonts w:eastAsia="Times New Roman"/>
          <w:szCs w:val="22"/>
          <w:lang w:val="es-ES_tradnl" w:eastAsia="pt-BR"/>
        </w:rPr>
        <w:t xml:space="preserve"> a la </w:t>
      </w:r>
      <w:r w:rsidR="00B131FD" w:rsidRPr="00C219FF">
        <w:rPr>
          <w:rFonts w:eastAsia="Times New Roman"/>
          <w:szCs w:val="22"/>
          <w:lang w:val="es-ES_tradnl" w:eastAsia="pt-BR"/>
        </w:rPr>
        <w:t>Secretaría</w:t>
      </w:r>
      <w:r w:rsidR="002C3984" w:rsidRPr="00C219FF">
        <w:rPr>
          <w:rFonts w:eastAsia="Times New Roman"/>
          <w:szCs w:val="22"/>
          <w:lang w:val="es-ES_tradnl" w:eastAsia="pt-BR"/>
        </w:rPr>
        <w:t xml:space="preserve"> </w:t>
      </w:r>
      <w:r w:rsidR="0079390B" w:rsidRPr="00C219FF">
        <w:rPr>
          <w:rFonts w:eastAsia="Times New Roman"/>
          <w:szCs w:val="22"/>
          <w:lang w:val="es-ES_tradnl" w:eastAsia="pt-BR"/>
        </w:rPr>
        <w:t xml:space="preserve">para su </w:t>
      </w:r>
      <w:r w:rsidR="00DD7971" w:rsidRPr="00C219FF">
        <w:rPr>
          <w:rFonts w:eastAsia="Times New Roman"/>
          <w:szCs w:val="22"/>
          <w:lang w:val="es-ES_tradnl" w:eastAsia="pt-BR"/>
        </w:rPr>
        <w:t>consideración</w:t>
      </w:r>
      <w:r w:rsidR="00CC24CA" w:rsidRPr="00C219FF">
        <w:rPr>
          <w:rFonts w:eastAsia="Times New Roman"/>
          <w:szCs w:val="22"/>
          <w:lang w:val="es-ES_tradnl" w:eastAsia="pt-BR"/>
        </w:rPr>
        <w:t xml:space="preserve"> en </w:t>
      </w:r>
      <w:r w:rsidR="0079390B" w:rsidRPr="00C219FF">
        <w:rPr>
          <w:rFonts w:eastAsia="Times New Roman"/>
          <w:szCs w:val="22"/>
          <w:lang w:val="es-ES_tradnl" w:eastAsia="pt-BR"/>
        </w:rPr>
        <w:t xml:space="preserve">la </w:t>
      </w:r>
      <w:r w:rsidR="007704DC" w:rsidRPr="00C219FF">
        <w:rPr>
          <w:rFonts w:eastAsia="Times New Roman"/>
          <w:szCs w:val="22"/>
          <w:lang w:val="es-ES_tradnl" w:eastAsia="pt-BR"/>
        </w:rPr>
        <w:t>sesión</w:t>
      </w:r>
      <w:r w:rsidR="0079390B" w:rsidRPr="00C219FF">
        <w:rPr>
          <w:rFonts w:eastAsia="Times New Roman"/>
          <w:szCs w:val="22"/>
          <w:lang w:val="es-ES_tradnl" w:eastAsia="pt-BR"/>
        </w:rPr>
        <w:t xml:space="preserve"> siguiente</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6B2C87" w:rsidRPr="00C219FF">
        <w:rPr>
          <w:rFonts w:eastAsia="Times New Roman"/>
          <w:szCs w:val="22"/>
          <w:lang w:val="es-ES_tradnl" w:eastAsia="pt-BR"/>
        </w:rPr>
        <w:t xml:space="preserve">Para </w:t>
      </w:r>
      <w:r w:rsidR="004E434B" w:rsidRPr="00C219FF">
        <w:rPr>
          <w:rFonts w:eastAsia="Times New Roman"/>
          <w:szCs w:val="22"/>
          <w:lang w:val="es-ES_tradnl" w:eastAsia="pt-BR"/>
        </w:rPr>
        <w:t>contribuir</w:t>
      </w:r>
      <w:r w:rsidR="002C3984" w:rsidRPr="00C219FF">
        <w:rPr>
          <w:rFonts w:eastAsia="Times New Roman"/>
          <w:szCs w:val="22"/>
          <w:lang w:val="es-ES_tradnl" w:eastAsia="pt-BR"/>
        </w:rPr>
        <w:t xml:space="preserve"> </w:t>
      </w:r>
      <w:r w:rsidR="006B2C87" w:rsidRPr="00C219FF">
        <w:rPr>
          <w:rFonts w:eastAsia="Times New Roman"/>
          <w:szCs w:val="22"/>
          <w:lang w:val="es-ES_tradnl" w:eastAsia="pt-BR"/>
        </w:rPr>
        <w:t>a dicho proceso</w:t>
      </w:r>
      <w:r w:rsidR="002C3984" w:rsidRPr="00C219FF">
        <w:rPr>
          <w:rFonts w:eastAsia="Times New Roman"/>
          <w:szCs w:val="22"/>
          <w:lang w:val="es-ES_tradnl" w:eastAsia="pt-BR"/>
        </w:rPr>
        <w:t xml:space="preserve">, </w:t>
      </w:r>
      <w:r w:rsidR="00056114" w:rsidRPr="00C219FF">
        <w:rPr>
          <w:rFonts w:eastAsia="Times New Roman"/>
          <w:szCs w:val="22"/>
          <w:lang w:val="es-ES_tradnl" w:eastAsia="pt-BR"/>
        </w:rPr>
        <w:t>Brasil</w:t>
      </w:r>
      <w:r w:rsidR="002C3984" w:rsidRPr="00C219FF">
        <w:rPr>
          <w:rFonts w:eastAsia="Times New Roman"/>
          <w:szCs w:val="22"/>
          <w:lang w:val="es-ES_tradnl" w:eastAsia="pt-BR"/>
        </w:rPr>
        <w:t xml:space="preserve"> </w:t>
      </w:r>
      <w:r w:rsidR="006B2C87" w:rsidRPr="00C219FF">
        <w:rPr>
          <w:rFonts w:eastAsia="Times New Roman"/>
          <w:szCs w:val="22"/>
          <w:lang w:val="es-ES_tradnl" w:eastAsia="pt-BR"/>
        </w:rPr>
        <w:t>presenta</w:t>
      </w:r>
      <w:r w:rsidR="002C3984" w:rsidRPr="00C219FF">
        <w:rPr>
          <w:rFonts w:eastAsia="Times New Roman"/>
          <w:szCs w:val="22"/>
          <w:lang w:val="es-ES_tradnl" w:eastAsia="pt-BR"/>
        </w:rPr>
        <w:t xml:space="preserve"> </w:t>
      </w:r>
      <w:r w:rsidR="006B2C87" w:rsidRPr="00C219FF">
        <w:rPr>
          <w:rFonts w:eastAsia="Times New Roman"/>
          <w:szCs w:val="22"/>
          <w:lang w:val="es-ES_tradnl" w:eastAsia="pt-BR"/>
        </w:rPr>
        <w:t xml:space="preserve">una </w:t>
      </w:r>
      <w:r w:rsidR="00C90AC8" w:rsidRPr="00C219FF">
        <w:rPr>
          <w:rFonts w:eastAsia="Times New Roman"/>
          <w:szCs w:val="22"/>
          <w:lang w:val="es-ES_tradnl" w:eastAsia="pt-BR"/>
        </w:rPr>
        <w:t>propuesta</w:t>
      </w:r>
      <w:r w:rsidR="006015A6" w:rsidRPr="00C219FF">
        <w:rPr>
          <w:rFonts w:eastAsia="Times New Roman"/>
          <w:szCs w:val="22"/>
          <w:lang w:val="es-ES_tradnl" w:eastAsia="pt-BR"/>
        </w:rPr>
        <w:t xml:space="preserve"> con </w:t>
      </w:r>
      <w:r w:rsidR="006B2C87" w:rsidRPr="00C219FF">
        <w:rPr>
          <w:rFonts w:eastAsia="Times New Roman"/>
          <w:szCs w:val="22"/>
          <w:lang w:val="es-ES_tradnl" w:eastAsia="pt-BR"/>
        </w:rPr>
        <w:t xml:space="preserve">seis </w:t>
      </w:r>
      <w:r w:rsidR="00310270" w:rsidRPr="00C219FF">
        <w:rPr>
          <w:rFonts w:eastAsia="Times New Roman"/>
          <w:szCs w:val="22"/>
          <w:lang w:val="es-ES_tradnl" w:eastAsia="pt-BR"/>
        </w:rPr>
        <w:t>actividades</w:t>
      </w:r>
      <w:r w:rsidR="002C3984" w:rsidRPr="00C219FF">
        <w:rPr>
          <w:rFonts w:eastAsia="Times New Roman"/>
          <w:szCs w:val="22"/>
          <w:lang w:val="es-ES_tradnl" w:eastAsia="pt-BR"/>
        </w:rPr>
        <w:t xml:space="preserve"> </w:t>
      </w:r>
      <w:r w:rsidR="00EE7E6A" w:rsidRPr="00C219FF">
        <w:rPr>
          <w:rFonts w:eastAsia="Times New Roman"/>
          <w:szCs w:val="22"/>
          <w:lang w:val="es-ES_tradnl" w:eastAsia="pt-BR"/>
        </w:rPr>
        <w:t xml:space="preserve">posibles a la </w:t>
      </w:r>
      <w:r w:rsidR="000A68C7" w:rsidRPr="00C219FF">
        <w:rPr>
          <w:rFonts w:eastAsia="Times New Roman"/>
          <w:szCs w:val="22"/>
          <w:lang w:val="es-ES_tradnl" w:eastAsia="pt-BR"/>
        </w:rPr>
        <w:t>conside</w:t>
      </w:r>
      <w:r w:rsidR="00EF74BE" w:rsidRPr="00C219FF">
        <w:rPr>
          <w:rFonts w:eastAsia="Times New Roman"/>
          <w:szCs w:val="22"/>
          <w:lang w:val="es-ES_tradnl" w:eastAsia="pt-BR"/>
        </w:rPr>
        <w:t>r</w:t>
      </w:r>
      <w:r w:rsidR="003B5B86" w:rsidRPr="00C219FF">
        <w:rPr>
          <w:rFonts w:eastAsia="Times New Roman"/>
          <w:szCs w:val="22"/>
          <w:lang w:val="es-ES_tradnl" w:eastAsia="pt-BR"/>
        </w:rPr>
        <w:t>ación</w:t>
      </w:r>
      <w:r w:rsidR="00815FBC" w:rsidRPr="00C219FF">
        <w:rPr>
          <w:rFonts w:eastAsia="Times New Roman"/>
          <w:szCs w:val="22"/>
          <w:lang w:val="es-ES_tradnl" w:eastAsia="pt-BR"/>
        </w:rPr>
        <w:t xml:space="preserve"> de </w:t>
      </w:r>
      <w:r w:rsidR="00EE7E6A"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EE7E6A" w:rsidRPr="00C219FF">
        <w:rPr>
          <w:rFonts w:eastAsia="Times New Roman"/>
          <w:szCs w:val="22"/>
          <w:lang w:val="es-ES_tradnl" w:eastAsia="pt-BR"/>
        </w:rPr>
        <w:t xml:space="preserve">Entendemos que las </w:t>
      </w:r>
      <w:r w:rsidR="00310270" w:rsidRPr="00C219FF">
        <w:rPr>
          <w:rFonts w:eastAsia="Times New Roman"/>
          <w:szCs w:val="22"/>
          <w:lang w:val="es-ES_tradnl" w:eastAsia="pt-BR"/>
        </w:rPr>
        <w:t>actividades</w:t>
      </w:r>
      <w:r w:rsidR="001F41AB" w:rsidRPr="00C219FF">
        <w:rPr>
          <w:rFonts w:eastAsia="Times New Roman"/>
          <w:szCs w:val="22"/>
          <w:lang w:val="es-ES_tradnl" w:eastAsia="pt-BR"/>
        </w:rPr>
        <w:t xml:space="preserve"> </w:t>
      </w:r>
      <w:r w:rsidR="00EE7E6A" w:rsidRPr="00C219FF">
        <w:rPr>
          <w:rFonts w:eastAsia="Times New Roman"/>
          <w:szCs w:val="22"/>
          <w:lang w:val="es-ES_tradnl" w:eastAsia="pt-BR"/>
        </w:rPr>
        <w:t xml:space="preserve">que se proponen </w:t>
      </w:r>
      <w:r w:rsidR="001F41AB" w:rsidRPr="00C219FF">
        <w:rPr>
          <w:rFonts w:eastAsia="Times New Roman"/>
          <w:szCs w:val="22"/>
          <w:lang w:val="es-ES_tradnl" w:eastAsia="pt-BR"/>
        </w:rPr>
        <w:t xml:space="preserve">pueden </w:t>
      </w:r>
      <w:r w:rsidR="00D32920" w:rsidRPr="00C219FF">
        <w:rPr>
          <w:rFonts w:eastAsia="Times New Roman"/>
          <w:szCs w:val="22"/>
          <w:lang w:val="es-ES_tradnl" w:eastAsia="pt-BR"/>
        </w:rPr>
        <w:t xml:space="preserve">ser satisfactorias para </w:t>
      </w:r>
      <w:r w:rsidR="00580C46" w:rsidRPr="00C219FF">
        <w:rPr>
          <w:rFonts w:eastAsia="Times New Roman"/>
          <w:szCs w:val="22"/>
          <w:lang w:val="es-ES_tradnl" w:eastAsia="pt-BR"/>
        </w:rPr>
        <w:t xml:space="preserve">los </w:t>
      </w:r>
      <w:r w:rsidR="00100483" w:rsidRPr="00C219FF">
        <w:rPr>
          <w:rFonts w:eastAsia="Times New Roman"/>
          <w:szCs w:val="22"/>
          <w:lang w:val="es-ES_tradnl" w:eastAsia="pt-BR"/>
        </w:rPr>
        <w:t>diversos</w:t>
      </w:r>
      <w:r w:rsidR="00580C46" w:rsidRPr="00C219FF">
        <w:rPr>
          <w:rFonts w:eastAsia="Times New Roman"/>
          <w:szCs w:val="22"/>
          <w:lang w:val="es-ES_tradnl" w:eastAsia="pt-BR"/>
        </w:rPr>
        <w:t xml:space="preserve"> puntos de vista de los miembros de la OMPI, así como </w:t>
      </w:r>
      <w:r w:rsidR="004E434B" w:rsidRPr="00C219FF">
        <w:rPr>
          <w:rFonts w:eastAsia="Times New Roman"/>
          <w:szCs w:val="22"/>
          <w:lang w:val="es-ES_tradnl" w:eastAsia="pt-BR"/>
        </w:rPr>
        <w:t>contribuir</w:t>
      </w:r>
      <w:r w:rsidR="002C3984" w:rsidRPr="00C219FF">
        <w:rPr>
          <w:rFonts w:eastAsia="Times New Roman"/>
          <w:szCs w:val="22"/>
          <w:lang w:val="es-ES_tradnl" w:eastAsia="pt-BR"/>
        </w:rPr>
        <w:t xml:space="preserve"> </w:t>
      </w:r>
      <w:r w:rsidR="009A7B1E" w:rsidRPr="00C219FF">
        <w:rPr>
          <w:rFonts w:eastAsia="Times New Roman"/>
          <w:szCs w:val="22"/>
          <w:lang w:val="es-ES_tradnl" w:eastAsia="pt-BR"/>
        </w:rPr>
        <w:t>a la creación de un sistema internacional de propiedad intelectual equilibrado y eficaz</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F4764C" w:rsidRPr="00C219FF">
        <w:rPr>
          <w:rFonts w:eastAsia="Times New Roman"/>
          <w:szCs w:val="22"/>
          <w:lang w:val="es-ES_tradnl" w:eastAsia="pt-BR"/>
        </w:rPr>
        <w:t xml:space="preserve">Dichas </w:t>
      </w:r>
      <w:r w:rsidR="00C90AC8" w:rsidRPr="00C219FF">
        <w:rPr>
          <w:rFonts w:eastAsia="Times New Roman"/>
          <w:szCs w:val="22"/>
          <w:lang w:val="es-ES_tradnl" w:eastAsia="pt-BR"/>
        </w:rPr>
        <w:t>propuesta</w:t>
      </w:r>
      <w:r w:rsidR="002C3984" w:rsidRPr="00C219FF">
        <w:rPr>
          <w:rFonts w:eastAsia="Times New Roman"/>
          <w:szCs w:val="22"/>
          <w:lang w:val="es-ES_tradnl" w:eastAsia="pt-BR"/>
        </w:rPr>
        <w:t xml:space="preserve">s </w:t>
      </w:r>
      <w:r w:rsidR="00F4764C" w:rsidRPr="00C219FF">
        <w:rPr>
          <w:rFonts w:eastAsia="Times New Roman"/>
          <w:szCs w:val="22"/>
          <w:lang w:val="es-ES_tradnl" w:eastAsia="pt-BR"/>
        </w:rPr>
        <w:t>se presentan</w:t>
      </w:r>
      <w:r w:rsidR="002C3984" w:rsidRPr="00C219FF">
        <w:rPr>
          <w:rFonts w:eastAsia="Times New Roman"/>
          <w:szCs w:val="22"/>
          <w:lang w:val="es-ES_tradnl" w:eastAsia="pt-BR"/>
        </w:rPr>
        <w:t xml:space="preserve"> </w:t>
      </w:r>
      <w:r w:rsidR="00F4764C" w:rsidRPr="00C219FF">
        <w:rPr>
          <w:rFonts w:eastAsia="Times New Roman"/>
          <w:szCs w:val="22"/>
          <w:lang w:val="es-ES_tradnl" w:eastAsia="pt-BR"/>
        </w:rPr>
        <w:t xml:space="preserve">sin perjuicio de ulteriores propuestas e </w:t>
      </w:r>
      <w:r w:rsidR="00513FB9" w:rsidRPr="00C219FF">
        <w:rPr>
          <w:rFonts w:eastAsia="Times New Roman"/>
          <w:szCs w:val="22"/>
          <w:lang w:val="es-ES_tradnl" w:eastAsia="pt-BR"/>
        </w:rPr>
        <w:t>iniciativa</w:t>
      </w:r>
      <w:r w:rsidR="002C3984" w:rsidRPr="00C219FF">
        <w:rPr>
          <w:rFonts w:eastAsia="Times New Roman"/>
          <w:szCs w:val="22"/>
          <w:lang w:val="es-ES_tradnl" w:eastAsia="pt-BR"/>
        </w:rPr>
        <w:t>s.</w:t>
      </w:r>
    </w:p>
    <w:p w:rsidR="002C3984" w:rsidRPr="00C219FF" w:rsidRDefault="002C3984" w:rsidP="00810179">
      <w:pPr>
        <w:ind w:right="-57"/>
        <w:rPr>
          <w:rFonts w:eastAsia="Times New Roman"/>
          <w:szCs w:val="22"/>
          <w:lang w:val="es-ES_tradnl" w:eastAsia="pt-BR"/>
        </w:rPr>
      </w:pPr>
    </w:p>
    <w:p w:rsidR="002C3984" w:rsidRPr="00C219FF" w:rsidRDefault="00BA2DD8" w:rsidP="00810179">
      <w:pPr>
        <w:ind w:right="-57"/>
        <w:rPr>
          <w:rFonts w:eastAsia="Times New Roman"/>
          <w:szCs w:val="22"/>
          <w:lang w:val="es-ES_tradnl" w:eastAsia="pt-BR"/>
        </w:rPr>
      </w:pPr>
      <w:r w:rsidRPr="00C219FF">
        <w:rPr>
          <w:rFonts w:eastAsia="Times New Roman"/>
          <w:szCs w:val="22"/>
          <w:lang w:val="es-ES_tradnl" w:eastAsia="pt-BR"/>
        </w:rPr>
        <w:t xml:space="preserve">Las </w:t>
      </w:r>
      <w:r w:rsidR="00310270" w:rsidRPr="00C219FF">
        <w:rPr>
          <w:rFonts w:eastAsia="Times New Roman"/>
          <w:szCs w:val="22"/>
          <w:lang w:val="es-ES_tradnl" w:eastAsia="pt-BR"/>
        </w:rPr>
        <w:t>actividades</w:t>
      </w:r>
      <w:r w:rsidR="002C3984" w:rsidRPr="00C219FF">
        <w:rPr>
          <w:rFonts w:eastAsia="Times New Roman"/>
          <w:szCs w:val="22"/>
          <w:lang w:val="es-ES_tradnl" w:eastAsia="pt-BR"/>
        </w:rPr>
        <w:t xml:space="preserve"> </w:t>
      </w:r>
      <w:r w:rsidRPr="00C219FF">
        <w:rPr>
          <w:rFonts w:eastAsia="Times New Roman"/>
          <w:szCs w:val="22"/>
          <w:lang w:val="es-ES_tradnl" w:eastAsia="pt-BR"/>
        </w:rPr>
        <w:t xml:space="preserve">propuestas son de distinta naturaleza </w:t>
      </w:r>
      <w:r w:rsidR="002C3984" w:rsidRPr="00C219FF">
        <w:rPr>
          <w:rFonts w:eastAsia="Times New Roman"/>
          <w:szCs w:val="22"/>
          <w:lang w:val="es-ES_tradnl" w:eastAsia="pt-BR"/>
        </w:rPr>
        <w:t>(</w:t>
      </w:r>
      <w:r w:rsidR="00F81699" w:rsidRPr="00C219FF">
        <w:rPr>
          <w:rFonts w:eastAsia="Times New Roman"/>
          <w:szCs w:val="22"/>
          <w:lang w:val="es-ES_tradnl" w:eastAsia="pt-BR"/>
        </w:rPr>
        <w:t xml:space="preserve">por ejemplo, </w:t>
      </w:r>
      <w:r w:rsidR="004C1BDE" w:rsidRPr="00C219FF">
        <w:rPr>
          <w:rFonts w:eastAsia="Times New Roman"/>
          <w:szCs w:val="22"/>
          <w:lang w:val="es-ES_tradnl" w:eastAsia="pt-BR"/>
        </w:rPr>
        <w:t>base de datos</w:t>
      </w:r>
      <w:r w:rsidR="002C3984" w:rsidRPr="00C219FF">
        <w:rPr>
          <w:rFonts w:eastAsia="Times New Roman"/>
          <w:szCs w:val="22"/>
          <w:lang w:val="es-ES_tradnl" w:eastAsia="pt-BR"/>
        </w:rPr>
        <w:t xml:space="preserve">, </w:t>
      </w:r>
      <w:r w:rsidR="007F23BB" w:rsidRPr="00C219FF">
        <w:rPr>
          <w:rFonts w:eastAsia="Times New Roman"/>
          <w:szCs w:val="22"/>
          <w:lang w:val="es-ES_tradnl" w:eastAsia="pt-BR"/>
        </w:rPr>
        <w:t>talleres</w:t>
      </w:r>
      <w:r w:rsidR="002C3984" w:rsidRPr="00C219FF">
        <w:rPr>
          <w:rFonts w:eastAsia="Times New Roman"/>
          <w:szCs w:val="22"/>
          <w:lang w:val="es-ES_tradnl" w:eastAsia="pt-BR"/>
        </w:rPr>
        <w:t xml:space="preserve">, </w:t>
      </w:r>
      <w:r w:rsidR="00FD1DE0" w:rsidRPr="00C219FF">
        <w:rPr>
          <w:rFonts w:eastAsia="Times New Roman"/>
          <w:szCs w:val="22"/>
          <w:lang w:val="es-ES_tradnl" w:eastAsia="pt-BR"/>
        </w:rPr>
        <w:t xml:space="preserve">documentos de </w:t>
      </w:r>
      <w:r w:rsidR="00087062" w:rsidRPr="00C219FF">
        <w:rPr>
          <w:rFonts w:eastAsia="Times New Roman"/>
          <w:szCs w:val="22"/>
          <w:lang w:val="es-ES_tradnl" w:eastAsia="pt-BR"/>
        </w:rPr>
        <w:t>investig</w:t>
      </w:r>
      <w:r w:rsidR="00FD1DE0" w:rsidRPr="00C219FF">
        <w:rPr>
          <w:rFonts w:eastAsia="Times New Roman"/>
          <w:szCs w:val="22"/>
          <w:lang w:val="es-ES_tradnl" w:eastAsia="pt-BR"/>
        </w:rPr>
        <w:t>ación</w:t>
      </w:r>
      <w:r w:rsidR="002C3984" w:rsidRPr="00C219FF">
        <w:rPr>
          <w:rFonts w:eastAsia="Times New Roman"/>
          <w:szCs w:val="22"/>
          <w:lang w:val="es-ES_tradnl" w:eastAsia="pt-BR"/>
        </w:rPr>
        <w:t>)</w:t>
      </w:r>
      <w:r w:rsidR="00FD1DE0" w:rsidRPr="00C219FF">
        <w:rPr>
          <w:rFonts w:eastAsia="Times New Roman"/>
          <w:szCs w:val="22"/>
          <w:lang w:val="es-ES_tradnl" w:eastAsia="pt-BR"/>
        </w:rPr>
        <w:t xml:space="preserve"> </w:t>
      </w:r>
      <w:r w:rsidR="008F3624" w:rsidRPr="00C219FF">
        <w:rPr>
          <w:rFonts w:eastAsia="Times New Roman"/>
          <w:szCs w:val="22"/>
          <w:lang w:val="es-ES_tradnl" w:eastAsia="pt-BR"/>
        </w:rPr>
        <w:t>y</w:t>
      </w:r>
      <w:r w:rsidR="00FD1DE0" w:rsidRPr="00C219FF">
        <w:rPr>
          <w:rFonts w:eastAsia="Times New Roman"/>
          <w:szCs w:val="22"/>
          <w:lang w:val="es-ES_tradnl" w:eastAsia="pt-BR"/>
        </w:rPr>
        <w:t>, por consiguiente,</w:t>
      </w:r>
      <w:r w:rsidR="00B01125" w:rsidRPr="00C219FF">
        <w:rPr>
          <w:rFonts w:eastAsia="Times New Roman"/>
          <w:szCs w:val="22"/>
          <w:lang w:val="es-ES_tradnl" w:eastAsia="pt-BR"/>
        </w:rPr>
        <w:t xml:space="preserve"> su </w:t>
      </w:r>
      <w:r w:rsidR="00F828C1" w:rsidRPr="00C219FF">
        <w:rPr>
          <w:rFonts w:eastAsia="Times New Roman"/>
          <w:szCs w:val="22"/>
          <w:lang w:val="es-ES_tradnl" w:eastAsia="pt-BR"/>
        </w:rPr>
        <w:t xml:space="preserve">cumplimiento </w:t>
      </w:r>
      <w:r w:rsidR="00FD1DE0" w:rsidRPr="00C219FF">
        <w:rPr>
          <w:rFonts w:eastAsia="Times New Roman"/>
          <w:szCs w:val="22"/>
          <w:lang w:val="es-ES_tradnl" w:eastAsia="pt-BR"/>
        </w:rPr>
        <w:t xml:space="preserve">no será </w:t>
      </w:r>
      <w:r w:rsidR="00F828C1" w:rsidRPr="00C219FF">
        <w:rPr>
          <w:rFonts w:eastAsia="Times New Roman"/>
          <w:szCs w:val="22"/>
          <w:lang w:val="es-ES_tradnl" w:eastAsia="pt-BR"/>
        </w:rPr>
        <w:t>el mismo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FD1DE0" w:rsidRPr="00C219FF">
        <w:rPr>
          <w:rFonts w:eastAsia="Times New Roman"/>
          <w:szCs w:val="22"/>
          <w:lang w:val="es-ES_tradnl" w:eastAsia="pt-BR"/>
        </w:rPr>
        <w:t>Sin embargo</w:t>
      </w:r>
      <w:r w:rsidR="002C3984" w:rsidRPr="00C219FF">
        <w:rPr>
          <w:rFonts w:eastAsia="Times New Roman"/>
          <w:szCs w:val="22"/>
          <w:lang w:val="es-ES_tradnl" w:eastAsia="pt-BR"/>
        </w:rPr>
        <w:t xml:space="preserve">, </w:t>
      </w:r>
      <w:r w:rsidR="00DD0E5F" w:rsidRPr="00C219FF">
        <w:rPr>
          <w:rFonts w:eastAsia="Times New Roman"/>
          <w:szCs w:val="22"/>
          <w:lang w:val="es-ES_tradnl" w:eastAsia="pt-BR"/>
        </w:rPr>
        <w:t xml:space="preserve">se exhorta a que </w:t>
      </w:r>
      <w:r w:rsidR="00FD1DE0"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2C3984" w:rsidRPr="00C219FF">
        <w:rPr>
          <w:rFonts w:eastAsia="Times New Roman"/>
          <w:szCs w:val="22"/>
          <w:lang w:val="es-ES_tradnl" w:eastAsia="pt-BR"/>
        </w:rPr>
        <w:t xml:space="preserve"> </w:t>
      </w:r>
      <w:r w:rsidR="008063C4" w:rsidRPr="00C219FF">
        <w:rPr>
          <w:rFonts w:eastAsia="Times New Roman"/>
          <w:szCs w:val="22"/>
          <w:lang w:val="es-ES_tradnl" w:eastAsia="pt-BR"/>
        </w:rPr>
        <w:t xml:space="preserve">acuerden una primera </w:t>
      </w:r>
      <w:r w:rsidR="00A443E2" w:rsidRPr="00C219FF">
        <w:rPr>
          <w:rFonts w:eastAsia="Times New Roman"/>
          <w:szCs w:val="22"/>
          <w:lang w:val="es-ES_tradnl" w:eastAsia="pt-BR"/>
        </w:rPr>
        <w:t xml:space="preserve">serie </w:t>
      </w:r>
      <w:r w:rsidR="008063C4" w:rsidRPr="00C219FF">
        <w:rPr>
          <w:rFonts w:eastAsia="Times New Roman"/>
          <w:szCs w:val="22"/>
          <w:lang w:val="es-ES_tradnl" w:eastAsia="pt-BR"/>
        </w:rPr>
        <w:t xml:space="preserve">de </w:t>
      </w:r>
      <w:r w:rsidR="00C90AC8" w:rsidRPr="00C219FF">
        <w:rPr>
          <w:rFonts w:eastAsia="Times New Roman"/>
          <w:szCs w:val="22"/>
          <w:lang w:val="es-ES_tradnl" w:eastAsia="pt-BR"/>
        </w:rPr>
        <w:t>propuesta</w:t>
      </w:r>
      <w:r w:rsidR="002C3984" w:rsidRPr="00C219FF">
        <w:rPr>
          <w:rFonts w:eastAsia="Times New Roman"/>
          <w:szCs w:val="22"/>
          <w:lang w:val="es-ES_tradnl" w:eastAsia="pt-BR"/>
        </w:rPr>
        <w:t>s</w:t>
      </w:r>
      <w:r w:rsidR="00EE7640" w:rsidRPr="00C219FF">
        <w:rPr>
          <w:rFonts w:eastAsia="Times New Roman"/>
          <w:szCs w:val="22"/>
          <w:lang w:val="es-ES_tradnl" w:eastAsia="pt-BR"/>
        </w:rPr>
        <w:t xml:space="preserve"> en </w:t>
      </w:r>
      <w:r w:rsidR="00A443E2" w:rsidRPr="00C219FF">
        <w:rPr>
          <w:rFonts w:eastAsia="Times New Roman"/>
          <w:szCs w:val="22"/>
          <w:lang w:val="es-ES_tradnl" w:eastAsia="pt-BR"/>
        </w:rPr>
        <w:t>la viges</w:t>
      </w:r>
      <w:r w:rsidR="00C30DC0" w:rsidRPr="00C219FF">
        <w:rPr>
          <w:rFonts w:eastAsia="Times New Roman"/>
          <w:szCs w:val="22"/>
          <w:lang w:val="es-ES_tradnl" w:eastAsia="pt-BR"/>
        </w:rPr>
        <w:t>i</w:t>
      </w:r>
      <w:r w:rsidR="00A443E2" w:rsidRPr="00C219FF">
        <w:rPr>
          <w:rFonts w:eastAsia="Times New Roman"/>
          <w:szCs w:val="22"/>
          <w:lang w:val="es-ES_tradnl" w:eastAsia="pt-BR"/>
        </w:rPr>
        <w:t xml:space="preserve">moprimera </w:t>
      </w:r>
      <w:r w:rsidR="00CC24CA" w:rsidRPr="00C219FF">
        <w:rPr>
          <w:rFonts w:eastAsia="Times New Roman"/>
          <w:szCs w:val="22"/>
          <w:lang w:val="es-ES_tradnl" w:eastAsia="pt-BR"/>
        </w:rPr>
        <w:t>sesión</w:t>
      </w:r>
      <w:r w:rsidR="002C3984" w:rsidRPr="00C219FF">
        <w:rPr>
          <w:rFonts w:eastAsia="Times New Roman"/>
          <w:szCs w:val="22"/>
          <w:lang w:val="es-ES_tradnl" w:eastAsia="pt-BR"/>
        </w:rPr>
        <w:t xml:space="preserve"> </w:t>
      </w:r>
      <w:r w:rsidR="00C30DC0" w:rsidRPr="00C219FF">
        <w:rPr>
          <w:rFonts w:eastAsia="Times New Roman"/>
          <w:szCs w:val="22"/>
          <w:lang w:val="es-ES_tradnl" w:eastAsia="pt-BR"/>
        </w:rPr>
        <w:t>para que comience</w:t>
      </w:r>
      <w:r w:rsidR="009A1BB6" w:rsidRPr="00C219FF">
        <w:rPr>
          <w:rFonts w:eastAsia="Times New Roman"/>
          <w:szCs w:val="22"/>
          <w:lang w:val="es-ES_tradnl" w:eastAsia="pt-BR"/>
        </w:rPr>
        <w:t>n a ejecutarse</w:t>
      </w:r>
      <w:r w:rsidR="00C30DC0" w:rsidRPr="00C219FF">
        <w:rPr>
          <w:rFonts w:eastAsia="Times New Roman"/>
          <w:szCs w:val="22"/>
          <w:lang w:val="es-ES_tradnl" w:eastAsia="pt-BR"/>
        </w:rPr>
        <w:t xml:space="preserve"> en la vigesimosegunda </w:t>
      </w:r>
      <w:r w:rsidR="00CC24CA" w:rsidRPr="00C219FF">
        <w:rPr>
          <w:rFonts w:eastAsia="Times New Roman"/>
          <w:szCs w:val="22"/>
          <w:lang w:val="es-ES_tradnl" w:eastAsia="pt-BR"/>
        </w:rPr>
        <w:t>sesión</w:t>
      </w:r>
      <w:r w:rsidR="007704DC" w:rsidRPr="00C219FF">
        <w:rPr>
          <w:rFonts w:eastAsia="Times New Roman"/>
          <w:szCs w:val="22"/>
          <w:lang w:val="es-ES_tradnl" w:eastAsia="pt-BR"/>
        </w:rPr>
        <w:t xml:space="preserve"> del CDIP</w:t>
      </w:r>
      <w:r w:rsidR="002C3984" w:rsidRPr="00C219FF">
        <w:rPr>
          <w:rFonts w:eastAsia="Times New Roman"/>
          <w:szCs w:val="22"/>
          <w:lang w:val="es-ES_tradnl" w:eastAsia="pt-BR"/>
        </w:rPr>
        <w:t>.</w:t>
      </w:r>
    </w:p>
    <w:p w:rsidR="002C3984" w:rsidRPr="00C219FF" w:rsidRDefault="002C3984" w:rsidP="00810179">
      <w:pPr>
        <w:ind w:right="-57"/>
        <w:rPr>
          <w:rFonts w:eastAsia="Times New Roman"/>
          <w:szCs w:val="22"/>
          <w:lang w:val="es-ES_tradnl" w:eastAsia="pt-BR"/>
        </w:rPr>
      </w:pPr>
    </w:p>
    <w:p w:rsidR="002C3984" w:rsidRPr="00C219FF" w:rsidRDefault="001E333E" w:rsidP="00810179">
      <w:pPr>
        <w:ind w:right="-57"/>
        <w:rPr>
          <w:rFonts w:eastAsia="Times New Roman"/>
          <w:szCs w:val="22"/>
          <w:lang w:val="es-ES_tradnl" w:eastAsia="pt-BR"/>
        </w:rPr>
      </w:pPr>
      <w:r w:rsidRPr="00C219FF">
        <w:rPr>
          <w:rFonts w:eastAsia="Times New Roman"/>
          <w:szCs w:val="22"/>
          <w:lang w:val="es-ES_tradnl" w:eastAsia="pt-BR"/>
        </w:rPr>
        <w:t xml:space="preserve">En el caso de la propuesta de </w:t>
      </w:r>
      <w:r w:rsidR="007F23BB" w:rsidRPr="00C219FF">
        <w:rPr>
          <w:rFonts w:eastAsia="Times New Roman"/>
          <w:szCs w:val="22"/>
          <w:lang w:val="es-ES_tradnl" w:eastAsia="pt-BR"/>
        </w:rPr>
        <w:t>talleres</w:t>
      </w:r>
      <w:r w:rsidR="002C3984" w:rsidRPr="00C219FF">
        <w:rPr>
          <w:rFonts w:eastAsia="Times New Roman"/>
          <w:szCs w:val="22"/>
          <w:lang w:val="es-ES_tradnl" w:eastAsia="pt-BR"/>
        </w:rPr>
        <w:t xml:space="preserve">, </w:t>
      </w:r>
      <w:r w:rsidR="009E184B" w:rsidRPr="00C219FF">
        <w:rPr>
          <w:rFonts w:eastAsia="Times New Roman"/>
          <w:szCs w:val="22"/>
          <w:lang w:val="es-ES_tradnl" w:eastAsia="pt-BR"/>
        </w:rPr>
        <w:t xml:space="preserve">es </w:t>
      </w:r>
      <w:r w:rsidR="0039126B" w:rsidRPr="00C219FF">
        <w:rPr>
          <w:rFonts w:eastAsia="Times New Roman"/>
          <w:szCs w:val="22"/>
          <w:lang w:val="es-ES_tradnl" w:eastAsia="pt-BR"/>
        </w:rPr>
        <w:t xml:space="preserve">importante </w:t>
      </w:r>
      <w:r w:rsidR="00146924" w:rsidRPr="00C219FF">
        <w:rPr>
          <w:rFonts w:eastAsia="Times New Roman"/>
          <w:szCs w:val="22"/>
          <w:lang w:val="es-ES_tradnl" w:eastAsia="pt-BR"/>
        </w:rPr>
        <w:t xml:space="preserve">que </w:t>
      </w:r>
      <w:r w:rsidR="00286990" w:rsidRPr="00C219FF">
        <w:rPr>
          <w:rFonts w:eastAsia="Times New Roman"/>
          <w:szCs w:val="22"/>
          <w:lang w:val="es-ES_tradnl" w:eastAsia="pt-BR"/>
        </w:rPr>
        <w:t xml:space="preserve">los </w:t>
      </w:r>
      <w:r w:rsidR="003A6761" w:rsidRPr="00C219FF">
        <w:rPr>
          <w:rFonts w:eastAsia="Times New Roman"/>
          <w:szCs w:val="22"/>
          <w:lang w:val="es-ES_tradnl" w:eastAsia="pt-BR"/>
        </w:rPr>
        <w:t>miembro</w:t>
      </w:r>
      <w:r w:rsidR="002C3984" w:rsidRPr="00C219FF">
        <w:rPr>
          <w:rFonts w:eastAsia="Times New Roman"/>
          <w:szCs w:val="22"/>
          <w:lang w:val="es-ES_tradnl" w:eastAsia="pt-BR"/>
        </w:rPr>
        <w:t xml:space="preserve">s </w:t>
      </w:r>
      <w:r w:rsidR="00286990" w:rsidRPr="00C219FF">
        <w:rPr>
          <w:rFonts w:eastAsia="Times New Roman"/>
          <w:szCs w:val="22"/>
          <w:lang w:val="es-ES_tradnl" w:eastAsia="pt-BR"/>
        </w:rPr>
        <w:t xml:space="preserve">tengan tiempo suficiente para </w:t>
      </w:r>
      <w:r w:rsidR="00195044" w:rsidRPr="00C219FF">
        <w:rPr>
          <w:rFonts w:eastAsia="Times New Roman"/>
          <w:szCs w:val="22"/>
          <w:lang w:val="es-ES_tradnl" w:eastAsia="pt-BR"/>
        </w:rPr>
        <w:t>debatir</w:t>
      </w:r>
      <w:r w:rsidR="002C3984" w:rsidRPr="00C219FF">
        <w:rPr>
          <w:rFonts w:eastAsia="Times New Roman"/>
          <w:szCs w:val="22"/>
          <w:lang w:val="es-ES_tradnl" w:eastAsia="pt-BR"/>
        </w:rPr>
        <w:t>.</w:t>
      </w:r>
      <w:r w:rsidR="00286990" w:rsidRPr="00C219FF">
        <w:rPr>
          <w:rFonts w:eastAsia="Times New Roman"/>
          <w:szCs w:val="22"/>
          <w:lang w:val="es-ES_tradnl" w:eastAsia="pt-BR"/>
        </w:rPr>
        <w:t xml:space="preserve"> </w:t>
      </w:r>
      <w:r w:rsidR="002C3984" w:rsidRPr="00C219FF">
        <w:rPr>
          <w:rFonts w:eastAsia="Times New Roman"/>
          <w:szCs w:val="22"/>
          <w:lang w:val="es-ES_tradnl" w:eastAsia="pt-BR"/>
        </w:rPr>
        <w:t xml:space="preserve"> </w:t>
      </w:r>
      <w:r w:rsidR="00A944C4" w:rsidRPr="00C219FF">
        <w:rPr>
          <w:rFonts w:eastAsia="Times New Roman"/>
          <w:szCs w:val="22"/>
          <w:lang w:val="es-ES_tradnl" w:eastAsia="pt-BR"/>
        </w:rPr>
        <w:t>Por ende</w:t>
      </w:r>
      <w:r w:rsidR="002C3984" w:rsidRPr="00C219FF">
        <w:rPr>
          <w:rFonts w:eastAsia="Times New Roman"/>
          <w:szCs w:val="22"/>
          <w:lang w:val="es-ES_tradnl" w:eastAsia="pt-BR"/>
        </w:rPr>
        <w:t>, no</w:t>
      </w:r>
      <w:r w:rsidR="00155773" w:rsidRPr="00C219FF">
        <w:rPr>
          <w:rFonts w:eastAsia="Times New Roman"/>
          <w:szCs w:val="22"/>
          <w:lang w:val="es-ES_tradnl" w:eastAsia="pt-BR"/>
        </w:rPr>
        <w:t xml:space="preserve"> </w:t>
      </w:r>
      <w:r w:rsidR="00337091" w:rsidRPr="00C219FF">
        <w:rPr>
          <w:rFonts w:eastAsia="Times New Roman"/>
          <w:szCs w:val="22"/>
          <w:lang w:val="es-ES_tradnl" w:eastAsia="pt-BR"/>
        </w:rPr>
        <w:t>se debería</w:t>
      </w:r>
      <w:r w:rsidR="00A944C4" w:rsidRPr="00C219FF">
        <w:rPr>
          <w:rFonts w:eastAsia="Times New Roman"/>
          <w:szCs w:val="22"/>
          <w:lang w:val="es-ES_tradnl" w:eastAsia="pt-BR"/>
        </w:rPr>
        <w:t xml:space="preserve"> tratar más de dos </w:t>
      </w:r>
      <w:r w:rsidR="000D5A9B" w:rsidRPr="00C219FF">
        <w:rPr>
          <w:rFonts w:eastAsia="Times New Roman"/>
          <w:szCs w:val="22"/>
          <w:lang w:val="es-ES_tradnl" w:eastAsia="pt-BR"/>
        </w:rPr>
        <w:t>tema</w:t>
      </w:r>
      <w:r w:rsidR="002C3984" w:rsidRPr="00C219FF">
        <w:rPr>
          <w:rFonts w:eastAsia="Times New Roman"/>
          <w:szCs w:val="22"/>
          <w:lang w:val="es-ES_tradnl" w:eastAsia="pt-BR"/>
        </w:rPr>
        <w:t>s</w:t>
      </w:r>
      <w:r w:rsidR="00A9575F" w:rsidRPr="00C219FF">
        <w:rPr>
          <w:rFonts w:eastAsia="Times New Roman"/>
          <w:szCs w:val="22"/>
          <w:lang w:val="es-ES_tradnl" w:eastAsia="pt-BR"/>
        </w:rPr>
        <w:t xml:space="preserve"> por </w:t>
      </w:r>
      <w:r w:rsidR="00CC24CA" w:rsidRPr="00C219FF">
        <w:rPr>
          <w:rFonts w:eastAsia="Times New Roman"/>
          <w:szCs w:val="22"/>
          <w:lang w:val="es-ES_tradnl" w:eastAsia="pt-BR"/>
        </w:rPr>
        <w:t>sesión</w:t>
      </w:r>
      <w:r w:rsidR="002C3984" w:rsidRPr="00C219FF">
        <w:rPr>
          <w:rFonts w:eastAsia="Times New Roman"/>
          <w:szCs w:val="22"/>
          <w:lang w:val="es-ES_tradnl" w:eastAsia="pt-BR"/>
        </w:rPr>
        <w:t xml:space="preserve">, </w:t>
      </w:r>
      <w:r w:rsidR="00337091" w:rsidRPr="00C219FF">
        <w:rPr>
          <w:rFonts w:eastAsia="Times New Roman"/>
          <w:szCs w:val="22"/>
          <w:lang w:val="es-ES_tradnl" w:eastAsia="pt-BR"/>
        </w:rPr>
        <w:t>que ocupará</w:t>
      </w:r>
      <w:r w:rsidR="00A9575F" w:rsidRPr="00C219FF">
        <w:rPr>
          <w:rFonts w:eastAsia="Times New Roman"/>
          <w:szCs w:val="22"/>
          <w:lang w:val="es-ES_tradnl" w:eastAsia="pt-BR"/>
        </w:rPr>
        <w:t xml:space="preserve"> no más de dos día</w:t>
      </w:r>
      <w:r w:rsidR="002C3984" w:rsidRPr="00C219FF">
        <w:rPr>
          <w:rFonts w:eastAsia="Times New Roman"/>
          <w:szCs w:val="22"/>
          <w:lang w:val="es-ES_tradnl" w:eastAsia="pt-BR"/>
        </w:rPr>
        <w:t>s.</w:t>
      </w:r>
      <w:r w:rsidR="00CC24CA" w:rsidRPr="00C219FF">
        <w:rPr>
          <w:rFonts w:eastAsia="Times New Roman"/>
          <w:szCs w:val="22"/>
          <w:lang w:val="es-ES_tradnl" w:eastAsia="pt-BR"/>
        </w:rPr>
        <w:t xml:space="preserve"> </w:t>
      </w:r>
      <w:r w:rsidR="009C5565" w:rsidRPr="00C219FF">
        <w:rPr>
          <w:rFonts w:eastAsia="Times New Roman"/>
          <w:szCs w:val="22"/>
          <w:lang w:val="es-ES_tradnl" w:eastAsia="pt-BR"/>
        </w:rPr>
        <w:t xml:space="preserve"> Además</w:t>
      </w:r>
      <w:r w:rsidR="002C3984" w:rsidRPr="00C219FF">
        <w:rPr>
          <w:rFonts w:eastAsia="Times New Roman"/>
          <w:szCs w:val="22"/>
          <w:lang w:val="es-ES_tradnl" w:eastAsia="pt-BR"/>
        </w:rPr>
        <w:t xml:space="preserve">, </w:t>
      </w:r>
      <w:r w:rsidR="009C5565" w:rsidRPr="00C219FF">
        <w:rPr>
          <w:rFonts w:eastAsia="Times New Roman"/>
          <w:szCs w:val="22"/>
          <w:lang w:val="es-ES_tradnl" w:eastAsia="pt-BR"/>
        </w:rPr>
        <w:t xml:space="preserve">para garantizar la </w:t>
      </w:r>
      <w:r w:rsidR="002C3984" w:rsidRPr="00C219FF">
        <w:rPr>
          <w:rFonts w:eastAsia="Times New Roman"/>
          <w:szCs w:val="22"/>
          <w:lang w:val="es-ES_tradnl" w:eastAsia="pt-BR"/>
        </w:rPr>
        <w:t>diver</w:t>
      </w:r>
      <w:r w:rsidR="00972DDF" w:rsidRPr="00C219FF">
        <w:rPr>
          <w:rFonts w:eastAsia="Times New Roman"/>
          <w:szCs w:val="22"/>
          <w:lang w:val="es-ES_tradnl" w:eastAsia="pt-BR"/>
        </w:rPr>
        <w:t>sidad</w:t>
      </w:r>
      <w:r w:rsidR="00815FBC" w:rsidRPr="00C219FF">
        <w:rPr>
          <w:rFonts w:eastAsia="Times New Roman"/>
          <w:szCs w:val="22"/>
          <w:lang w:val="es-ES_tradnl" w:eastAsia="pt-BR"/>
        </w:rPr>
        <w:t xml:space="preserve"> de </w:t>
      </w:r>
      <w:r w:rsidR="00972DDF" w:rsidRPr="00C219FF">
        <w:rPr>
          <w:rFonts w:eastAsia="Times New Roman"/>
          <w:szCs w:val="22"/>
          <w:lang w:val="es-ES_tradnl" w:eastAsia="pt-BR"/>
        </w:rPr>
        <w:t>perspectivas</w:t>
      </w:r>
      <w:r w:rsidR="008F3624" w:rsidRPr="00C219FF">
        <w:rPr>
          <w:rFonts w:eastAsia="Times New Roman"/>
          <w:szCs w:val="22"/>
          <w:lang w:val="es-ES_tradnl" w:eastAsia="pt-BR"/>
        </w:rPr>
        <w:t xml:space="preserve"> y </w:t>
      </w:r>
      <w:r w:rsidR="00972DDF" w:rsidRPr="00C219FF">
        <w:rPr>
          <w:rFonts w:eastAsia="Times New Roman"/>
          <w:szCs w:val="22"/>
          <w:lang w:val="es-ES_tradnl" w:eastAsia="pt-BR"/>
        </w:rPr>
        <w:t xml:space="preserve">la </w:t>
      </w:r>
      <w:r w:rsidR="0039126B" w:rsidRPr="00C219FF">
        <w:rPr>
          <w:rFonts w:eastAsia="Times New Roman"/>
          <w:szCs w:val="22"/>
          <w:lang w:val="es-ES_tradnl" w:eastAsia="pt-BR"/>
        </w:rPr>
        <w:t>oportunidad</w:t>
      </w:r>
      <w:r w:rsidR="002C3984" w:rsidRPr="00C219FF">
        <w:rPr>
          <w:rFonts w:eastAsia="Times New Roman"/>
          <w:szCs w:val="22"/>
          <w:lang w:val="es-ES_tradnl" w:eastAsia="pt-BR"/>
        </w:rPr>
        <w:t xml:space="preserve"> </w:t>
      </w:r>
      <w:r w:rsidR="00972DDF" w:rsidRPr="00C219FF">
        <w:rPr>
          <w:rFonts w:eastAsia="Times New Roman"/>
          <w:szCs w:val="22"/>
          <w:lang w:val="es-ES_tradnl" w:eastAsia="pt-BR"/>
        </w:rPr>
        <w:t>de tener un amplio</w:t>
      </w:r>
      <w:r w:rsidR="002C3984" w:rsidRPr="00C219FF">
        <w:rPr>
          <w:rFonts w:eastAsia="Times New Roman"/>
          <w:szCs w:val="22"/>
          <w:lang w:val="es-ES_tradnl" w:eastAsia="pt-BR"/>
        </w:rPr>
        <w:t xml:space="preserve"> </w:t>
      </w:r>
      <w:r w:rsidR="00972DDF" w:rsidRPr="00C219FF">
        <w:rPr>
          <w:rFonts w:eastAsia="Times New Roman"/>
          <w:szCs w:val="22"/>
          <w:lang w:val="es-ES_tradnl" w:eastAsia="pt-BR"/>
        </w:rPr>
        <w:t>debate</w:t>
      </w:r>
      <w:r w:rsidR="002C3984" w:rsidRPr="00C219FF">
        <w:rPr>
          <w:rFonts w:eastAsia="Times New Roman"/>
          <w:szCs w:val="22"/>
          <w:lang w:val="es-ES_tradnl" w:eastAsia="pt-BR"/>
        </w:rPr>
        <w:t xml:space="preserve">, </w:t>
      </w:r>
      <w:r w:rsidR="00972DDF" w:rsidRPr="00C219FF">
        <w:rPr>
          <w:rFonts w:eastAsia="Times New Roman"/>
          <w:szCs w:val="22"/>
          <w:lang w:val="es-ES_tradnl" w:eastAsia="pt-BR"/>
        </w:rPr>
        <w:t>la estructura</w:t>
      </w:r>
      <w:r w:rsidR="001806D4" w:rsidRPr="00C219FF">
        <w:rPr>
          <w:rFonts w:eastAsia="Times New Roman"/>
          <w:szCs w:val="22"/>
          <w:lang w:val="es-ES_tradnl" w:eastAsia="pt-BR"/>
        </w:rPr>
        <w:t xml:space="preserve"> del </w:t>
      </w:r>
      <w:r w:rsidR="0087688C" w:rsidRPr="00C219FF">
        <w:rPr>
          <w:rFonts w:eastAsia="Times New Roman"/>
          <w:szCs w:val="22"/>
          <w:lang w:val="es-ES_tradnl" w:eastAsia="pt-BR"/>
        </w:rPr>
        <w:t>evento</w:t>
      </w:r>
      <w:r w:rsidR="002C3984" w:rsidRPr="00C219FF">
        <w:rPr>
          <w:rFonts w:eastAsia="Times New Roman"/>
          <w:szCs w:val="22"/>
          <w:lang w:val="es-ES_tradnl" w:eastAsia="pt-BR"/>
        </w:rPr>
        <w:t xml:space="preserve"> </w:t>
      </w:r>
      <w:r w:rsidR="003D2EC4" w:rsidRPr="00C219FF">
        <w:rPr>
          <w:rFonts w:eastAsia="Times New Roman"/>
          <w:szCs w:val="22"/>
          <w:lang w:val="es-ES_tradnl" w:eastAsia="pt-BR"/>
        </w:rPr>
        <w:t xml:space="preserve">deberá </w:t>
      </w:r>
      <w:r w:rsidR="00356845" w:rsidRPr="00C219FF">
        <w:rPr>
          <w:rFonts w:eastAsia="Times New Roman"/>
          <w:szCs w:val="22"/>
          <w:lang w:val="es-ES_tradnl" w:eastAsia="pt-BR"/>
        </w:rPr>
        <w:t xml:space="preserve">facilitar </w:t>
      </w:r>
      <w:r w:rsidR="003D2EC4" w:rsidRPr="00C219FF">
        <w:rPr>
          <w:rFonts w:eastAsia="Times New Roman"/>
          <w:szCs w:val="22"/>
          <w:lang w:val="es-ES_tradnl" w:eastAsia="pt-BR"/>
        </w:rPr>
        <w:t xml:space="preserve">la </w:t>
      </w:r>
      <w:r w:rsidR="002C3984" w:rsidRPr="00C219FF">
        <w:rPr>
          <w:rFonts w:eastAsia="Times New Roman"/>
          <w:szCs w:val="22"/>
          <w:lang w:val="es-ES_tradnl" w:eastAsia="pt-BR"/>
        </w:rPr>
        <w:t>particip</w:t>
      </w:r>
      <w:r w:rsidR="003B5B86" w:rsidRPr="00C219FF">
        <w:rPr>
          <w:rFonts w:eastAsia="Times New Roman"/>
          <w:szCs w:val="22"/>
          <w:lang w:val="es-ES_tradnl" w:eastAsia="pt-BR"/>
        </w:rPr>
        <w:t>ación</w:t>
      </w:r>
      <w:r w:rsidR="00815FBC" w:rsidRPr="00C219FF">
        <w:rPr>
          <w:rFonts w:eastAsia="Times New Roman"/>
          <w:szCs w:val="22"/>
          <w:lang w:val="es-ES_tradnl" w:eastAsia="pt-BR"/>
        </w:rPr>
        <w:t xml:space="preserve"> de</w:t>
      </w:r>
      <w:r w:rsidR="00315C0F" w:rsidRPr="00C219FF">
        <w:rPr>
          <w:rFonts w:eastAsia="Times New Roman"/>
          <w:szCs w:val="22"/>
          <w:lang w:val="es-ES_tradnl" w:eastAsia="pt-BR"/>
        </w:rPr>
        <w:t xml:space="preserve"> </w:t>
      </w:r>
      <w:r w:rsidR="00D83D32" w:rsidRPr="00C219FF">
        <w:rPr>
          <w:rFonts w:eastAsia="Times New Roman"/>
          <w:szCs w:val="22"/>
          <w:lang w:val="es-ES_tradnl" w:eastAsia="pt-BR"/>
        </w:rPr>
        <w:t xml:space="preserve">profesionales y expertos del campo de la </w:t>
      </w:r>
      <w:r w:rsidR="00315C0F" w:rsidRPr="00C219FF">
        <w:rPr>
          <w:rFonts w:eastAsia="Times New Roman"/>
          <w:szCs w:val="22"/>
          <w:lang w:val="es-ES_tradnl" w:eastAsia="pt-BR"/>
        </w:rPr>
        <w:t>PI</w:t>
      </w:r>
      <w:r w:rsidR="002C3984" w:rsidRPr="00C219FF">
        <w:rPr>
          <w:rFonts w:eastAsia="Times New Roman"/>
          <w:szCs w:val="22"/>
          <w:lang w:val="es-ES_tradnl" w:eastAsia="pt-BR"/>
        </w:rPr>
        <w:t xml:space="preserve">, </w:t>
      </w:r>
      <w:r w:rsidR="008B4053" w:rsidRPr="00C219FF">
        <w:rPr>
          <w:rFonts w:eastAsia="Times New Roman"/>
          <w:szCs w:val="22"/>
          <w:lang w:val="es-ES_tradnl" w:eastAsia="pt-BR"/>
        </w:rPr>
        <w:t>así como</w:t>
      </w:r>
      <w:r w:rsidR="002C3984" w:rsidRPr="00C219FF">
        <w:rPr>
          <w:rFonts w:eastAsia="Times New Roman"/>
          <w:szCs w:val="22"/>
          <w:lang w:val="es-ES_tradnl" w:eastAsia="pt-BR"/>
        </w:rPr>
        <w:t xml:space="preserve"> present</w:t>
      </w:r>
      <w:r w:rsidR="003B5B86" w:rsidRPr="00C219FF">
        <w:rPr>
          <w:rFonts w:eastAsia="Times New Roman"/>
          <w:szCs w:val="22"/>
          <w:lang w:val="es-ES_tradnl" w:eastAsia="pt-BR"/>
        </w:rPr>
        <w:t>ac</w:t>
      </w:r>
      <w:r w:rsidR="00C20BA6" w:rsidRPr="00C219FF">
        <w:rPr>
          <w:rFonts w:eastAsia="Times New Roman"/>
          <w:szCs w:val="22"/>
          <w:lang w:val="es-ES_tradnl" w:eastAsia="pt-BR"/>
        </w:rPr>
        <w:t>iones</w:t>
      </w:r>
      <w:r w:rsidR="00CD522C" w:rsidRPr="00C219FF">
        <w:rPr>
          <w:rFonts w:eastAsia="Times New Roman"/>
          <w:szCs w:val="22"/>
          <w:lang w:val="es-ES_tradnl" w:eastAsia="pt-BR"/>
        </w:rPr>
        <w:t xml:space="preserve"> </w:t>
      </w:r>
      <w:r w:rsidR="008B4053" w:rsidRPr="00C219FF">
        <w:rPr>
          <w:rFonts w:eastAsia="Times New Roman"/>
          <w:szCs w:val="22"/>
          <w:lang w:val="es-ES_tradnl" w:eastAsia="pt-BR"/>
        </w:rPr>
        <w:t xml:space="preserve">a cargo de la </w:t>
      </w:r>
      <w:r w:rsidR="00B51A26" w:rsidRPr="00C219FF">
        <w:rPr>
          <w:rFonts w:eastAsia="Times New Roman"/>
          <w:szCs w:val="22"/>
          <w:lang w:val="es-ES_tradnl" w:eastAsia="pt-BR"/>
        </w:rPr>
        <w:t>OMPI</w:t>
      </w:r>
      <w:r w:rsidR="002C3984" w:rsidRPr="00C219FF">
        <w:rPr>
          <w:rFonts w:eastAsia="Times New Roman"/>
          <w:szCs w:val="22"/>
          <w:lang w:val="es-ES_tradnl" w:eastAsia="pt-BR"/>
        </w:rPr>
        <w:t xml:space="preserve">, </w:t>
      </w:r>
      <w:r w:rsidR="00B51A26" w:rsidRPr="00C219FF">
        <w:rPr>
          <w:rFonts w:eastAsia="Times New Roman"/>
          <w:szCs w:val="22"/>
          <w:lang w:val="es-ES_tradnl" w:eastAsia="pt-BR"/>
        </w:rPr>
        <w:t xml:space="preserve">la OMC y </w:t>
      </w:r>
      <w:r w:rsidR="001A4F4B" w:rsidRPr="00C219FF">
        <w:rPr>
          <w:rFonts w:eastAsia="Times New Roman"/>
          <w:szCs w:val="22"/>
          <w:lang w:val="es-ES_tradnl" w:eastAsia="pt-BR"/>
        </w:rPr>
        <w:t xml:space="preserve">los </w:t>
      </w:r>
      <w:r w:rsidR="00B51A26" w:rsidRPr="00C219FF">
        <w:rPr>
          <w:rFonts w:eastAsia="Times New Roman"/>
          <w:szCs w:val="22"/>
          <w:lang w:val="es-ES_tradnl" w:eastAsia="pt-BR"/>
        </w:rPr>
        <w:t>órganos pertinentes de las Naciones Unidas</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B51A26" w:rsidRPr="00C219FF">
        <w:rPr>
          <w:rFonts w:eastAsia="Times New Roman"/>
          <w:szCs w:val="22"/>
          <w:lang w:val="es-ES_tradnl" w:eastAsia="pt-BR"/>
        </w:rPr>
        <w:t>A</w:t>
      </w:r>
      <w:r w:rsidR="009C5565" w:rsidRPr="00C219FF">
        <w:rPr>
          <w:rFonts w:eastAsia="Times New Roman"/>
          <w:szCs w:val="22"/>
          <w:lang w:val="es-ES_tradnl" w:eastAsia="pt-BR"/>
        </w:rPr>
        <w:t>demás</w:t>
      </w:r>
      <w:r w:rsidR="002C3984" w:rsidRPr="00C219FF">
        <w:rPr>
          <w:rFonts w:eastAsia="Times New Roman"/>
          <w:szCs w:val="22"/>
          <w:lang w:val="es-ES_tradnl" w:eastAsia="pt-BR"/>
        </w:rPr>
        <w:t xml:space="preserve">, </w:t>
      </w:r>
      <w:r w:rsidR="001E39D2" w:rsidRPr="00C219FF">
        <w:rPr>
          <w:rFonts w:eastAsia="Times New Roman"/>
          <w:szCs w:val="22"/>
          <w:lang w:val="es-ES_tradnl" w:eastAsia="pt-BR"/>
        </w:rPr>
        <w:t xml:space="preserve">se animaría a </w:t>
      </w:r>
      <w:r w:rsidR="00B51A26"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2C3984" w:rsidRPr="00C219FF">
        <w:rPr>
          <w:rFonts w:eastAsia="Times New Roman"/>
          <w:szCs w:val="22"/>
          <w:lang w:val="es-ES_tradnl" w:eastAsia="pt-BR"/>
        </w:rPr>
        <w:t xml:space="preserve"> </w:t>
      </w:r>
      <w:r w:rsidR="001E39D2" w:rsidRPr="00C219FF">
        <w:rPr>
          <w:rFonts w:eastAsia="Times New Roman"/>
          <w:szCs w:val="22"/>
          <w:lang w:val="es-ES_tradnl" w:eastAsia="pt-BR"/>
        </w:rPr>
        <w:t xml:space="preserve">a </w:t>
      </w:r>
      <w:r w:rsidR="005C5265" w:rsidRPr="00C219FF">
        <w:rPr>
          <w:rFonts w:eastAsia="Times New Roman"/>
          <w:szCs w:val="22"/>
          <w:lang w:val="es-ES_tradnl" w:eastAsia="pt-BR"/>
        </w:rPr>
        <w:t xml:space="preserve">dar a conocer </w:t>
      </w:r>
      <w:r w:rsidR="00EA53A4" w:rsidRPr="00C219FF">
        <w:rPr>
          <w:rFonts w:eastAsia="Times New Roman"/>
          <w:szCs w:val="22"/>
          <w:lang w:val="es-ES_tradnl" w:eastAsia="pt-BR"/>
        </w:rPr>
        <w:t>experiencia</w:t>
      </w:r>
      <w:r w:rsidR="002C3984" w:rsidRPr="00C219FF">
        <w:rPr>
          <w:rFonts w:eastAsia="Times New Roman"/>
          <w:szCs w:val="22"/>
          <w:lang w:val="es-ES_tradnl" w:eastAsia="pt-BR"/>
        </w:rPr>
        <w:t xml:space="preserve">s </w:t>
      </w:r>
      <w:r w:rsidR="00FE3034" w:rsidRPr="00C219FF">
        <w:rPr>
          <w:rFonts w:eastAsia="Times New Roman"/>
          <w:szCs w:val="22"/>
          <w:lang w:val="es-ES_tradnl" w:eastAsia="pt-BR"/>
        </w:rPr>
        <w:t>cuyo resultado sea alentador</w:t>
      </w:r>
      <w:r w:rsidR="002C3984" w:rsidRPr="00C219FF">
        <w:rPr>
          <w:rFonts w:eastAsia="Times New Roman"/>
          <w:szCs w:val="22"/>
          <w:lang w:val="es-ES_tradnl" w:eastAsia="pt-BR"/>
        </w:rPr>
        <w:t xml:space="preserve">. </w:t>
      </w:r>
      <w:r w:rsidR="00FE3034" w:rsidRPr="00C219FF">
        <w:rPr>
          <w:rFonts w:eastAsia="Times New Roman"/>
          <w:szCs w:val="22"/>
          <w:lang w:val="es-ES_tradnl" w:eastAsia="pt-BR"/>
        </w:rPr>
        <w:t xml:space="preserve"> Dichas </w:t>
      </w:r>
      <w:r w:rsidR="002C3984" w:rsidRPr="00C219FF">
        <w:rPr>
          <w:rFonts w:eastAsia="Times New Roman"/>
          <w:szCs w:val="22"/>
          <w:lang w:val="es-ES_tradnl" w:eastAsia="pt-BR"/>
        </w:rPr>
        <w:t>present</w:t>
      </w:r>
      <w:r w:rsidR="003B5B86" w:rsidRPr="00C219FF">
        <w:rPr>
          <w:rFonts w:eastAsia="Times New Roman"/>
          <w:szCs w:val="22"/>
          <w:lang w:val="es-ES_tradnl" w:eastAsia="pt-BR"/>
        </w:rPr>
        <w:t>ac</w:t>
      </w:r>
      <w:r w:rsidR="00C20BA6" w:rsidRPr="00C219FF">
        <w:rPr>
          <w:rFonts w:eastAsia="Times New Roman"/>
          <w:szCs w:val="22"/>
          <w:lang w:val="es-ES_tradnl" w:eastAsia="pt-BR"/>
        </w:rPr>
        <w:t>iones</w:t>
      </w:r>
      <w:r w:rsidR="008F3624" w:rsidRPr="00C219FF">
        <w:rPr>
          <w:rFonts w:eastAsia="Times New Roman"/>
          <w:szCs w:val="22"/>
          <w:lang w:val="es-ES_tradnl" w:eastAsia="pt-BR"/>
        </w:rPr>
        <w:t xml:space="preserve"> y </w:t>
      </w:r>
      <w:r w:rsidR="00B80F71" w:rsidRPr="00C219FF">
        <w:rPr>
          <w:rFonts w:eastAsia="Times New Roman"/>
          <w:szCs w:val="22"/>
          <w:lang w:val="es-ES_tradnl" w:eastAsia="pt-BR"/>
        </w:rPr>
        <w:t xml:space="preserve">actividades de difusión de conocimientos serían seguidas de un debate de los </w:t>
      </w:r>
      <w:r w:rsidR="003A6761" w:rsidRPr="00C219FF">
        <w:rPr>
          <w:rFonts w:eastAsia="Times New Roman"/>
          <w:szCs w:val="22"/>
          <w:lang w:val="es-ES_tradnl" w:eastAsia="pt-BR"/>
        </w:rPr>
        <w:t>miembro</w:t>
      </w:r>
      <w:r w:rsidR="002C3984" w:rsidRPr="00C219FF">
        <w:rPr>
          <w:rFonts w:eastAsia="Times New Roman"/>
          <w:szCs w:val="22"/>
          <w:lang w:val="es-ES_tradnl" w:eastAsia="pt-BR"/>
        </w:rPr>
        <w:t xml:space="preserve">s </w:t>
      </w:r>
      <w:r w:rsidR="00B80F71" w:rsidRPr="00C219FF">
        <w:rPr>
          <w:rFonts w:eastAsia="Times New Roman"/>
          <w:szCs w:val="22"/>
          <w:lang w:val="es-ES_tradnl" w:eastAsia="pt-BR"/>
        </w:rPr>
        <w:t>del CDIP con un tiempo para preguntas</w:t>
      </w:r>
      <w:r w:rsidR="002C3984" w:rsidRPr="00C219FF">
        <w:rPr>
          <w:rFonts w:eastAsia="Times New Roman"/>
          <w:szCs w:val="22"/>
          <w:lang w:val="es-ES_tradnl" w:eastAsia="pt-BR"/>
        </w:rPr>
        <w:t>.</w:t>
      </w:r>
    </w:p>
    <w:p w:rsidR="002C3984" w:rsidRPr="00C219FF" w:rsidRDefault="002C3984" w:rsidP="00810179">
      <w:pPr>
        <w:ind w:right="-57"/>
        <w:rPr>
          <w:rFonts w:eastAsia="Times New Roman"/>
          <w:szCs w:val="22"/>
          <w:lang w:val="es-ES_tradnl" w:eastAsia="pt-BR"/>
        </w:rPr>
      </w:pPr>
    </w:p>
    <w:p w:rsidR="002C3984" w:rsidRPr="00C219FF" w:rsidRDefault="00986538" w:rsidP="00810179">
      <w:pPr>
        <w:ind w:right="-57"/>
        <w:jc w:val="both"/>
        <w:rPr>
          <w:rFonts w:eastAsia="Times New Roman"/>
          <w:b/>
          <w:szCs w:val="22"/>
          <w:lang w:val="es-ES_tradnl" w:eastAsia="pt-BR"/>
        </w:rPr>
      </w:pPr>
      <w:r w:rsidRPr="00C219FF">
        <w:rPr>
          <w:rFonts w:eastAsia="Times New Roman"/>
          <w:b/>
          <w:szCs w:val="22"/>
          <w:lang w:val="es-ES_tradnl" w:eastAsia="pt-BR"/>
        </w:rPr>
        <w:t>Propuesta</w:t>
      </w:r>
      <w:r w:rsidR="00815FBC" w:rsidRPr="00C219FF">
        <w:rPr>
          <w:rFonts w:eastAsia="Times New Roman"/>
          <w:b/>
          <w:szCs w:val="22"/>
          <w:lang w:val="es-ES_tradnl" w:eastAsia="pt-BR"/>
        </w:rPr>
        <w:t xml:space="preserve"> de </w:t>
      </w:r>
      <w:r w:rsidR="000D5A9B" w:rsidRPr="00C219FF">
        <w:rPr>
          <w:rFonts w:eastAsia="Times New Roman"/>
          <w:b/>
          <w:szCs w:val="22"/>
          <w:lang w:val="es-ES_tradnl" w:eastAsia="pt-BR"/>
        </w:rPr>
        <w:t>tema</w:t>
      </w:r>
      <w:r w:rsidR="002C3984" w:rsidRPr="00C219FF">
        <w:rPr>
          <w:rFonts w:eastAsia="Times New Roman"/>
          <w:b/>
          <w:szCs w:val="22"/>
          <w:lang w:val="es-ES_tradnl" w:eastAsia="pt-BR"/>
        </w:rPr>
        <w:t xml:space="preserve">s </w:t>
      </w:r>
      <w:r w:rsidR="00366BA8" w:rsidRPr="00C219FF">
        <w:rPr>
          <w:rFonts w:eastAsia="Times New Roman"/>
          <w:b/>
          <w:szCs w:val="22"/>
          <w:lang w:val="es-ES_tradnl" w:eastAsia="pt-BR"/>
        </w:rPr>
        <w:t>para el programa de trabajo</w:t>
      </w:r>
      <w:r w:rsidR="007704DC" w:rsidRPr="00C219FF">
        <w:rPr>
          <w:rFonts w:eastAsia="Times New Roman"/>
          <w:b/>
          <w:szCs w:val="22"/>
          <w:lang w:val="es-ES_tradnl" w:eastAsia="pt-BR"/>
        </w:rPr>
        <w:t xml:space="preserve"> del </w:t>
      </w:r>
      <w:r w:rsidR="00D038ED" w:rsidRPr="00C219FF">
        <w:rPr>
          <w:rFonts w:eastAsia="Times New Roman"/>
          <w:b/>
          <w:szCs w:val="22"/>
          <w:lang w:val="es-ES_tradnl" w:eastAsia="pt-BR"/>
        </w:rPr>
        <w:t>punto</w:t>
      </w:r>
      <w:r w:rsidR="00A32E4A" w:rsidRPr="00C219FF">
        <w:rPr>
          <w:rFonts w:eastAsia="Times New Roman"/>
          <w:b/>
          <w:szCs w:val="22"/>
          <w:lang w:val="es-ES_tradnl" w:eastAsia="pt-BR"/>
        </w:rPr>
        <w:t xml:space="preserve"> del orden del día</w:t>
      </w:r>
      <w:r w:rsidR="00DF5A1D" w:rsidRPr="00C219FF">
        <w:rPr>
          <w:rFonts w:eastAsia="Times New Roman"/>
          <w:b/>
          <w:szCs w:val="22"/>
          <w:lang w:val="es-ES_tradnl" w:eastAsia="pt-BR"/>
        </w:rPr>
        <w:t xml:space="preserve"> </w:t>
      </w:r>
      <w:r w:rsidR="009A1BB6" w:rsidRPr="00C219FF">
        <w:rPr>
          <w:rFonts w:eastAsia="Times New Roman"/>
          <w:b/>
          <w:szCs w:val="22"/>
          <w:lang w:val="es-ES_tradnl" w:eastAsia="pt-BR"/>
        </w:rPr>
        <w:t xml:space="preserve">sobre </w:t>
      </w:r>
      <w:r w:rsidR="001156D4" w:rsidRPr="00C219FF">
        <w:rPr>
          <w:rFonts w:eastAsia="Times New Roman"/>
          <w:b/>
          <w:szCs w:val="22"/>
          <w:lang w:val="es-ES_tradnl" w:eastAsia="pt-BR"/>
        </w:rPr>
        <w:t xml:space="preserve">la </w:t>
      </w:r>
      <w:r w:rsidR="00DF5A1D" w:rsidRPr="00C219FF">
        <w:rPr>
          <w:rFonts w:eastAsia="Times New Roman"/>
          <w:b/>
          <w:szCs w:val="22"/>
          <w:lang w:val="es-ES_tradnl" w:eastAsia="pt-BR"/>
        </w:rPr>
        <w:t>PI y el desarrollo</w:t>
      </w:r>
    </w:p>
    <w:p w:rsidR="002C3984" w:rsidRPr="00C219FF" w:rsidRDefault="002C3984" w:rsidP="00810179">
      <w:pPr>
        <w:ind w:right="-57"/>
        <w:jc w:val="both"/>
        <w:rPr>
          <w:rFonts w:eastAsia="Times New Roman"/>
          <w:b/>
          <w:szCs w:val="22"/>
          <w:lang w:val="es-ES_tradnl" w:eastAsia="pt-BR"/>
        </w:rPr>
      </w:pPr>
    </w:p>
    <w:p w:rsidR="002C3984" w:rsidRPr="00C219FF" w:rsidRDefault="00AE2478" w:rsidP="00810179">
      <w:pPr>
        <w:pStyle w:val="ListParagraph"/>
        <w:numPr>
          <w:ilvl w:val="0"/>
          <w:numId w:val="8"/>
        </w:numPr>
        <w:tabs>
          <w:tab w:val="left" w:pos="567"/>
        </w:tabs>
        <w:ind w:left="0" w:right="-57" w:firstLine="0"/>
        <w:rPr>
          <w:rFonts w:eastAsia="Times New Roman"/>
          <w:szCs w:val="22"/>
          <w:lang w:val="es-ES_tradnl" w:eastAsia="pt-BR"/>
        </w:rPr>
      </w:pPr>
      <w:r w:rsidRPr="00C219FF">
        <w:rPr>
          <w:rFonts w:eastAsia="Times New Roman"/>
          <w:szCs w:val="22"/>
          <w:lang w:val="es-ES_tradnl" w:eastAsia="pt-BR"/>
        </w:rPr>
        <w:t xml:space="preserve">Las </w:t>
      </w:r>
      <w:r w:rsidR="00A571D6" w:rsidRPr="00C219FF">
        <w:rPr>
          <w:rFonts w:eastAsia="Times New Roman"/>
          <w:szCs w:val="22"/>
          <w:lang w:val="es-ES_tradnl" w:eastAsia="pt-BR"/>
        </w:rPr>
        <w:t>políticas</w:t>
      </w:r>
      <w:r w:rsidR="008F3624" w:rsidRPr="00C219FF">
        <w:rPr>
          <w:rFonts w:eastAsia="Times New Roman"/>
          <w:szCs w:val="22"/>
          <w:lang w:val="es-ES_tradnl" w:eastAsia="pt-BR"/>
        </w:rPr>
        <w:t xml:space="preserve"> </w:t>
      </w:r>
      <w:r w:rsidRPr="00C219FF">
        <w:rPr>
          <w:rFonts w:eastAsia="Times New Roman"/>
          <w:szCs w:val="22"/>
          <w:lang w:val="es-ES_tradnl" w:eastAsia="pt-BR"/>
        </w:rPr>
        <w:t xml:space="preserve">de PI </w:t>
      </w:r>
      <w:r w:rsidR="008F3624" w:rsidRPr="00C219FF">
        <w:rPr>
          <w:rFonts w:eastAsia="Times New Roman"/>
          <w:szCs w:val="22"/>
          <w:lang w:val="es-ES_tradnl" w:eastAsia="pt-BR"/>
        </w:rPr>
        <w:t>y</w:t>
      </w:r>
      <w:r w:rsidR="00945BB6" w:rsidRPr="00C219FF">
        <w:rPr>
          <w:rFonts w:eastAsia="Times New Roman"/>
          <w:szCs w:val="22"/>
          <w:lang w:val="es-ES_tradnl" w:eastAsia="pt-BR"/>
        </w:rPr>
        <w:t xml:space="preserve"> la función</w:t>
      </w:r>
      <w:r w:rsidR="00A640B5" w:rsidRPr="00C219FF">
        <w:rPr>
          <w:rFonts w:eastAsia="Times New Roman"/>
          <w:szCs w:val="22"/>
          <w:lang w:val="es-ES_tradnl" w:eastAsia="pt-BR"/>
        </w:rPr>
        <w:t xml:space="preserve"> del </w:t>
      </w:r>
      <w:r w:rsidR="00863768" w:rsidRPr="00C219FF">
        <w:rPr>
          <w:rFonts w:eastAsia="Times New Roman"/>
          <w:szCs w:val="22"/>
          <w:lang w:val="es-ES_tradnl" w:eastAsia="pt-BR"/>
        </w:rPr>
        <w:t>p</w:t>
      </w:r>
      <w:r w:rsidRPr="00C219FF">
        <w:rPr>
          <w:rFonts w:eastAsia="Times New Roman"/>
          <w:szCs w:val="22"/>
          <w:lang w:val="es-ES_tradnl" w:eastAsia="pt-BR"/>
        </w:rPr>
        <w:t>oder judicial</w:t>
      </w:r>
      <w:r w:rsidR="002C3984" w:rsidRPr="00C219FF">
        <w:rPr>
          <w:rFonts w:eastAsia="Times New Roman"/>
          <w:szCs w:val="22"/>
          <w:lang w:val="es-ES_tradnl" w:eastAsia="pt-BR"/>
        </w:rPr>
        <w:t xml:space="preserve">: </w:t>
      </w:r>
      <w:r w:rsidR="00A640B5" w:rsidRPr="00C219FF">
        <w:rPr>
          <w:rFonts w:eastAsia="Times New Roman"/>
          <w:szCs w:val="22"/>
          <w:lang w:val="es-ES_tradnl" w:eastAsia="pt-BR"/>
        </w:rPr>
        <w:t xml:space="preserve"> </w:t>
      </w:r>
      <w:r w:rsidR="00DF7AAF" w:rsidRPr="00C219FF">
        <w:rPr>
          <w:rFonts w:eastAsia="Times New Roman"/>
          <w:szCs w:val="22"/>
          <w:lang w:val="es-ES_tradnl" w:eastAsia="pt-BR"/>
        </w:rPr>
        <w:t xml:space="preserve">la </w:t>
      </w:r>
      <w:r w:rsidR="00DE6AD5" w:rsidRPr="00C219FF">
        <w:rPr>
          <w:rFonts w:eastAsia="Times New Roman"/>
          <w:szCs w:val="22"/>
          <w:lang w:val="es-ES_tradnl" w:eastAsia="pt-BR"/>
        </w:rPr>
        <w:t xml:space="preserve">formación </w:t>
      </w:r>
      <w:r w:rsidR="00DF7AAF" w:rsidRPr="00C219FF">
        <w:rPr>
          <w:rFonts w:eastAsia="Times New Roman"/>
          <w:szCs w:val="22"/>
          <w:lang w:val="es-ES_tradnl" w:eastAsia="pt-BR"/>
        </w:rPr>
        <w:t xml:space="preserve">e </w:t>
      </w:r>
      <w:r w:rsidR="002C3984" w:rsidRPr="00C219FF">
        <w:rPr>
          <w:rFonts w:eastAsia="Times New Roman"/>
          <w:szCs w:val="22"/>
          <w:lang w:val="es-ES_tradnl" w:eastAsia="pt-BR"/>
        </w:rPr>
        <w:t>interpret</w:t>
      </w:r>
      <w:r w:rsidR="003B5B86" w:rsidRPr="00C219FF">
        <w:rPr>
          <w:rFonts w:eastAsia="Times New Roman"/>
          <w:szCs w:val="22"/>
          <w:lang w:val="es-ES_tradnl" w:eastAsia="pt-BR"/>
        </w:rPr>
        <w:t>ación</w:t>
      </w:r>
      <w:r w:rsidR="00815FBC" w:rsidRPr="00C219FF">
        <w:rPr>
          <w:rFonts w:eastAsia="Times New Roman"/>
          <w:szCs w:val="22"/>
          <w:lang w:val="es-ES_tradnl" w:eastAsia="pt-BR"/>
        </w:rPr>
        <w:t xml:space="preserve"> de</w:t>
      </w:r>
      <w:r w:rsidR="00315C0F" w:rsidRPr="00C219FF">
        <w:rPr>
          <w:rFonts w:eastAsia="Times New Roman"/>
          <w:szCs w:val="22"/>
          <w:lang w:val="es-ES_tradnl" w:eastAsia="pt-BR"/>
        </w:rPr>
        <w:t xml:space="preserve"> </w:t>
      </w:r>
      <w:r w:rsidR="008B1A53" w:rsidRPr="00C219FF">
        <w:rPr>
          <w:rFonts w:eastAsia="Times New Roman"/>
          <w:szCs w:val="22"/>
          <w:lang w:val="es-ES_tradnl" w:eastAsia="pt-BR"/>
        </w:rPr>
        <w:t xml:space="preserve">las leyes de PI </w:t>
      </w:r>
      <w:r w:rsidR="00CD522C" w:rsidRPr="00C219FF">
        <w:rPr>
          <w:rFonts w:eastAsia="Times New Roman"/>
          <w:szCs w:val="22"/>
          <w:lang w:val="es-ES_tradnl" w:eastAsia="pt-BR"/>
        </w:rPr>
        <w:t xml:space="preserve">por </w:t>
      </w:r>
      <w:r w:rsidR="00FB0D9C" w:rsidRPr="00C219FF">
        <w:rPr>
          <w:rFonts w:eastAsia="Times New Roman"/>
          <w:szCs w:val="22"/>
          <w:lang w:val="es-ES_tradnl" w:eastAsia="pt-BR"/>
        </w:rPr>
        <w:t>el p</w:t>
      </w:r>
      <w:r w:rsidRPr="00C219FF">
        <w:rPr>
          <w:rFonts w:eastAsia="Times New Roman"/>
          <w:szCs w:val="22"/>
          <w:lang w:val="es-ES_tradnl" w:eastAsia="pt-BR"/>
        </w:rPr>
        <w:t>oder judicial</w:t>
      </w:r>
      <w:r w:rsidR="002C3984" w:rsidRPr="00C219FF">
        <w:rPr>
          <w:rFonts w:eastAsia="Times New Roman"/>
          <w:szCs w:val="22"/>
          <w:lang w:val="es-ES_tradnl" w:eastAsia="pt-BR"/>
        </w:rPr>
        <w:t xml:space="preserve"> </w:t>
      </w:r>
      <w:r w:rsidR="00C2013E" w:rsidRPr="00C219FF">
        <w:rPr>
          <w:rFonts w:eastAsia="Times New Roman"/>
          <w:szCs w:val="22"/>
          <w:lang w:val="es-ES_tradnl" w:eastAsia="pt-BR"/>
        </w:rPr>
        <w:t xml:space="preserve">cumple </w:t>
      </w:r>
      <w:r w:rsidR="00B00CE2" w:rsidRPr="00C219FF">
        <w:rPr>
          <w:rFonts w:eastAsia="Times New Roman"/>
          <w:szCs w:val="22"/>
          <w:lang w:val="es-ES_tradnl" w:eastAsia="pt-BR"/>
        </w:rPr>
        <w:t xml:space="preserve">la importante </w:t>
      </w:r>
      <w:r w:rsidR="00F97F0D" w:rsidRPr="00C219FF">
        <w:rPr>
          <w:rFonts w:eastAsia="Times New Roman"/>
          <w:szCs w:val="22"/>
          <w:lang w:val="es-ES_tradnl" w:eastAsia="pt-BR"/>
        </w:rPr>
        <w:t xml:space="preserve">función </w:t>
      </w:r>
      <w:r w:rsidR="00C2013E" w:rsidRPr="00C219FF">
        <w:rPr>
          <w:rFonts w:eastAsia="Times New Roman"/>
          <w:szCs w:val="22"/>
          <w:lang w:val="es-ES_tradnl" w:eastAsia="pt-BR"/>
        </w:rPr>
        <w:t xml:space="preserve">de brindar </w:t>
      </w:r>
      <w:r w:rsidR="00D606C4" w:rsidRPr="00C219FF">
        <w:rPr>
          <w:rFonts w:eastAsia="Times New Roman"/>
          <w:szCs w:val="22"/>
          <w:lang w:val="es-ES_tradnl" w:eastAsia="pt-BR"/>
        </w:rPr>
        <w:t xml:space="preserve">seguridad jurídica a los titulares </w:t>
      </w:r>
      <w:r w:rsidR="00A658AA" w:rsidRPr="00C219FF">
        <w:rPr>
          <w:rFonts w:eastAsia="Times New Roman"/>
          <w:szCs w:val="22"/>
          <w:lang w:val="es-ES_tradnl" w:eastAsia="pt-BR"/>
        </w:rPr>
        <w:t xml:space="preserve">de </w:t>
      </w:r>
      <w:r w:rsidR="00315C0F" w:rsidRPr="00C219FF">
        <w:rPr>
          <w:rFonts w:eastAsia="Times New Roman"/>
          <w:szCs w:val="22"/>
          <w:lang w:val="es-ES_tradnl" w:eastAsia="pt-BR"/>
        </w:rPr>
        <w:t xml:space="preserve">PI </w:t>
      </w:r>
      <w:r w:rsidR="009E3734" w:rsidRPr="00C219FF">
        <w:rPr>
          <w:rFonts w:eastAsia="Times New Roman"/>
          <w:szCs w:val="22"/>
          <w:lang w:val="es-ES_tradnl" w:eastAsia="pt-BR"/>
        </w:rPr>
        <w:t xml:space="preserve">y a los </w:t>
      </w:r>
      <w:r w:rsidR="002C4E9F" w:rsidRPr="00C219FF">
        <w:rPr>
          <w:rFonts w:eastAsia="Times New Roman"/>
          <w:szCs w:val="22"/>
          <w:lang w:val="es-ES_tradnl" w:eastAsia="pt-BR"/>
        </w:rPr>
        <w:t>inversores</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5F14E6" w:rsidRPr="00C219FF">
        <w:rPr>
          <w:rFonts w:eastAsia="Times New Roman"/>
          <w:szCs w:val="22"/>
          <w:lang w:val="es-ES_tradnl" w:eastAsia="pt-BR"/>
        </w:rPr>
        <w:t>Por ende</w:t>
      </w:r>
      <w:r w:rsidR="002C3984" w:rsidRPr="00C219FF">
        <w:rPr>
          <w:rFonts w:eastAsia="Times New Roman"/>
          <w:szCs w:val="22"/>
          <w:lang w:val="es-ES_tradnl" w:eastAsia="pt-BR"/>
        </w:rPr>
        <w:t xml:space="preserve">, </w:t>
      </w:r>
      <w:r w:rsidR="005F14E6" w:rsidRPr="00C219FF">
        <w:rPr>
          <w:rFonts w:eastAsia="Times New Roman"/>
          <w:szCs w:val="22"/>
          <w:lang w:val="es-ES_tradnl" w:eastAsia="pt-BR"/>
        </w:rPr>
        <w:t xml:space="preserve">el mayor conocimiento </w:t>
      </w:r>
      <w:r w:rsidR="008F3624" w:rsidRPr="00C219FF">
        <w:rPr>
          <w:rFonts w:eastAsia="Times New Roman"/>
          <w:szCs w:val="22"/>
          <w:lang w:val="es-ES_tradnl" w:eastAsia="pt-BR"/>
        </w:rPr>
        <w:t xml:space="preserve">y </w:t>
      </w:r>
      <w:r w:rsidR="009831AF" w:rsidRPr="00C219FF">
        <w:rPr>
          <w:rFonts w:eastAsia="Times New Roman"/>
          <w:szCs w:val="22"/>
          <w:lang w:val="es-ES_tradnl" w:eastAsia="pt-BR"/>
        </w:rPr>
        <w:t>comprensión</w:t>
      </w:r>
      <w:r w:rsidR="00815FBC" w:rsidRPr="00C219FF">
        <w:rPr>
          <w:rFonts w:eastAsia="Times New Roman"/>
          <w:szCs w:val="22"/>
          <w:lang w:val="es-ES_tradnl" w:eastAsia="pt-BR"/>
        </w:rPr>
        <w:t xml:space="preserve"> de </w:t>
      </w:r>
      <w:r w:rsidR="00BA26A5" w:rsidRPr="00C219FF">
        <w:rPr>
          <w:rFonts w:eastAsia="Times New Roman"/>
          <w:szCs w:val="22"/>
          <w:lang w:val="es-ES_tradnl" w:eastAsia="pt-BR"/>
        </w:rPr>
        <w:t>la doctrina</w:t>
      </w:r>
      <w:r w:rsidR="008F3624" w:rsidRPr="00C219FF">
        <w:rPr>
          <w:rFonts w:eastAsia="Times New Roman"/>
          <w:szCs w:val="22"/>
          <w:lang w:val="es-ES_tradnl" w:eastAsia="pt-BR"/>
        </w:rPr>
        <w:t xml:space="preserve"> y </w:t>
      </w:r>
      <w:r w:rsidR="007933D5" w:rsidRPr="00C219FF">
        <w:rPr>
          <w:rFonts w:eastAsia="Times New Roman"/>
          <w:szCs w:val="22"/>
          <w:lang w:val="es-ES_tradnl" w:eastAsia="pt-BR"/>
        </w:rPr>
        <w:t xml:space="preserve">de </w:t>
      </w:r>
      <w:r w:rsidR="00BA26A5" w:rsidRPr="00C219FF">
        <w:rPr>
          <w:rFonts w:eastAsia="Times New Roman"/>
          <w:szCs w:val="22"/>
          <w:lang w:val="es-ES_tradnl" w:eastAsia="pt-BR"/>
        </w:rPr>
        <w:t>la jurisprudencia</w:t>
      </w:r>
      <w:r w:rsidR="002C3984" w:rsidRPr="00C219FF">
        <w:rPr>
          <w:rFonts w:eastAsia="Times New Roman"/>
          <w:szCs w:val="22"/>
          <w:lang w:val="es-ES_tradnl" w:eastAsia="pt-BR"/>
        </w:rPr>
        <w:t xml:space="preserve"> </w:t>
      </w:r>
      <w:r w:rsidR="002D11DD" w:rsidRPr="00C219FF">
        <w:rPr>
          <w:rFonts w:eastAsia="Times New Roman"/>
          <w:szCs w:val="22"/>
          <w:lang w:val="es-ES_tradnl" w:eastAsia="pt-BR"/>
        </w:rPr>
        <w:t>es una pieza fundamental del régimen jurídico de PI del país</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974AF1" w:rsidRPr="00C219FF">
        <w:rPr>
          <w:rFonts w:eastAsia="Times New Roman"/>
          <w:szCs w:val="22"/>
          <w:lang w:val="es-ES_tradnl" w:eastAsia="pt-BR"/>
        </w:rPr>
        <w:t xml:space="preserve"> </w:t>
      </w:r>
      <w:r w:rsidR="00DC495B" w:rsidRPr="00C219FF">
        <w:rPr>
          <w:rFonts w:eastAsia="Times New Roman"/>
          <w:szCs w:val="22"/>
          <w:lang w:val="es-ES_tradnl" w:eastAsia="pt-BR"/>
        </w:rPr>
        <w:t xml:space="preserve">La </w:t>
      </w:r>
      <w:r w:rsidR="00974AF1" w:rsidRPr="00C219FF">
        <w:rPr>
          <w:rFonts w:eastAsia="Times New Roman"/>
          <w:szCs w:val="22"/>
          <w:lang w:val="es-ES_tradnl" w:eastAsia="pt-BR"/>
        </w:rPr>
        <w:t xml:space="preserve">OMPI </w:t>
      </w:r>
      <w:r w:rsidR="00DC495B" w:rsidRPr="00C219FF">
        <w:rPr>
          <w:rFonts w:eastAsia="Times New Roman"/>
          <w:szCs w:val="22"/>
          <w:lang w:val="es-ES_tradnl" w:eastAsia="pt-BR"/>
        </w:rPr>
        <w:t>reunió</w:t>
      </w:r>
      <w:r w:rsidR="00AF5D29" w:rsidRPr="00C219FF">
        <w:rPr>
          <w:rFonts w:eastAsia="Times New Roman"/>
          <w:szCs w:val="22"/>
          <w:lang w:val="es-ES_tradnl" w:eastAsia="pt-BR"/>
        </w:rPr>
        <w:t xml:space="preserve"> una </w:t>
      </w:r>
      <w:r w:rsidR="0039126B" w:rsidRPr="00C219FF">
        <w:rPr>
          <w:rFonts w:eastAsia="Times New Roman"/>
          <w:szCs w:val="22"/>
          <w:lang w:val="es-ES_tradnl" w:eastAsia="pt-BR"/>
        </w:rPr>
        <w:t xml:space="preserve">importante </w:t>
      </w:r>
      <w:r w:rsidR="004C1BDE" w:rsidRPr="00C219FF">
        <w:rPr>
          <w:rFonts w:eastAsia="Times New Roman"/>
          <w:szCs w:val="22"/>
          <w:lang w:val="es-ES_tradnl" w:eastAsia="pt-BR"/>
        </w:rPr>
        <w:t>base de datos</w:t>
      </w:r>
      <w:r w:rsidR="00AF5D29" w:rsidRPr="00C219FF">
        <w:rPr>
          <w:rFonts w:eastAsia="Times New Roman"/>
          <w:szCs w:val="22"/>
          <w:lang w:val="es-ES_tradnl" w:eastAsia="pt-BR"/>
        </w:rPr>
        <w:t xml:space="preserve"> internacional </w:t>
      </w:r>
      <w:r w:rsidR="002C3984" w:rsidRPr="00C219FF">
        <w:rPr>
          <w:rFonts w:eastAsia="Times New Roman"/>
          <w:szCs w:val="22"/>
          <w:lang w:val="es-ES_tradnl" w:eastAsia="pt-BR"/>
        </w:rPr>
        <w:t>(</w:t>
      </w:r>
      <w:r w:rsidR="00682F16" w:rsidRPr="00C219FF">
        <w:rPr>
          <w:rFonts w:eastAsia="Times New Roman"/>
          <w:szCs w:val="22"/>
          <w:lang w:val="es-ES_tradnl" w:eastAsia="pt-BR"/>
        </w:rPr>
        <w:t>WIPO Lex</w:t>
      </w:r>
      <w:r w:rsidR="002C3984" w:rsidRPr="00C219FF">
        <w:rPr>
          <w:rFonts w:eastAsia="Times New Roman"/>
          <w:szCs w:val="22"/>
          <w:lang w:val="es-ES_tradnl" w:eastAsia="pt-BR"/>
        </w:rPr>
        <w:t>)</w:t>
      </w:r>
      <w:r w:rsidR="00146924" w:rsidRPr="00C219FF">
        <w:rPr>
          <w:rFonts w:eastAsia="Times New Roman"/>
          <w:szCs w:val="22"/>
          <w:lang w:val="es-ES_tradnl" w:eastAsia="pt-BR"/>
        </w:rPr>
        <w:t xml:space="preserve"> que </w:t>
      </w:r>
      <w:r w:rsidR="007F28E5" w:rsidRPr="00C219FF">
        <w:rPr>
          <w:rFonts w:eastAsia="Times New Roman"/>
          <w:szCs w:val="22"/>
          <w:lang w:val="es-ES_tradnl" w:eastAsia="pt-BR"/>
        </w:rPr>
        <w:t xml:space="preserve">brinda </w:t>
      </w:r>
      <w:r w:rsidR="005A58C6" w:rsidRPr="00C219FF">
        <w:rPr>
          <w:rFonts w:eastAsia="Times New Roman"/>
          <w:szCs w:val="22"/>
          <w:lang w:val="es-ES_tradnl" w:eastAsia="pt-BR"/>
        </w:rPr>
        <w:t>acceso</w:t>
      </w:r>
      <w:r w:rsidR="002C3984" w:rsidRPr="00C219FF">
        <w:rPr>
          <w:rFonts w:eastAsia="Times New Roman"/>
          <w:szCs w:val="22"/>
          <w:lang w:val="es-ES_tradnl" w:eastAsia="pt-BR"/>
        </w:rPr>
        <w:t xml:space="preserve"> </w:t>
      </w:r>
      <w:r w:rsidR="005A58C6" w:rsidRPr="00C219FF">
        <w:rPr>
          <w:rFonts w:eastAsia="Times New Roman"/>
          <w:szCs w:val="22"/>
          <w:lang w:val="es-ES_tradnl" w:eastAsia="pt-BR"/>
        </w:rPr>
        <w:t xml:space="preserve">gratuito a la </w:t>
      </w:r>
      <w:r w:rsidR="002C3984" w:rsidRPr="00C219FF">
        <w:rPr>
          <w:rFonts w:eastAsia="Times New Roman"/>
          <w:szCs w:val="22"/>
          <w:lang w:val="es-ES_tradnl" w:eastAsia="pt-BR"/>
        </w:rPr>
        <w:t>inform</w:t>
      </w:r>
      <w:r w:rsidR="003B5B86" w:rsidRPr="00C219FF">
        <w:rPr>
          <w:rFonts w:eastAsia="Times New Roman"/>
          <w:szCs w:val="22"/>
          <w:lang w:val="es-ES_tradnl" w:eastAsia="pt-BR"/>
        </w:rPr>
        <w:t>ación</w:t>
      </w:r>
      <w:r w:rsidR="005A58C6" w:rsidRPr="00C219FF">
        <w:rPr>
          <w:rFonts w:eastAsia="Times New Roman"/>
          <w:szCs w:val="22"/>
          <w:lang w:val="es-ES_tradnl" w:eastAsia="pt-BR"/>
        </w:rPr>
        <w:t xml:space="preserve"> jurídica de PI</w:t>
      </w:r>
      <w:r w:rsidR="002C3984" w:rsidRPr="00C219FF">
        <w:rPr>
          <w:rFonts w:eastAsia="Times New Roman"/>
          <w:szCs w:val="22"/>
          <w:lang w:val="es-ES_tradnl" w:eastAsia="pt-BR"/>
        </w:rPr>
        <w:t xml:space="preserve">, </w:t>
      </w:r>
      <w:r w:rsidR="0036771D" w:rsidRPr="00C219FF">
        <w:rPr>
          <w:rFonts w:eastAsia="Times New Roman"/>
          <w:szCs w:val="22"/>
          <w:lang w:val="es-ES_tradnl" w:eastAsia="pt-BR"/>
        </w:rPr>
        <w:t>como</w:t>
      </w:r>
      <w:r w:rsidR="002C3984" w:rsidRPr="00C219FF">
        <w:rPr>
          <w:rFonts w:eastAsia="Times New Roman"/>
          <w:szCs w:val="22"/>
          <w:lang w:val="es-ES_tradnl" w:eastAsia="pt-BR"/>
        </w:rPr>
        <w:t xml:space="preserve"> </w:t>
      </w:r>
      <w:r w:rsidR="0020489D" w:rsidRPr="00C219FF">
        <w:rPr>
          <w:rFonts w:eastAsia="Times New Roman"/>
          <w:szCs w:val="22"/>
          <w:lang w:val="es-ES_tradnl" w:eastAsia="pt-BR"/>
        </w:rPr>
        <w:t xml:space="preserve">los tratados </w:t>
      </w:r>
      <w:r w:rsidR="002C3984" w:rsidRPr="00C219FF">
        <w:rPr>
          <w:rFonts w:eastAsia="Times New Roman"/>
          <w:szCs w:val="22"/>
          <w:lang w:val="es-ES_tradnl" w:eastAsia="pt-BR"/>
        </w:rPr>
        <w:t>administ</w:t>
      </w:r>
      <w:r w:rsidR="0020489D" w:rsidRPr="00C219FF">
        <w:rPr>
          <w:rFonts w:eastAsia="Times New Roman"/>
          <w:szCs w:val="22"/>
          <w:lang w:val="es-ES_tradnl" w:eastAsia="pt-BR"/>
        </w:rPr>
        <w:t xml:space="preserve">rados </w:t>
      </w:r>
      <w:r w:rsidR="00CD522C" w:rsidRPr="00C219FF">
        <w:rPr>
          <w:rFonts w:eastAsia="Times New Roman"/>
          <w:szCs w:val="22"/>
          <w:lang w:val="es-ES_tradnl" w:eastAsia="pt-BR"/>
        </w:rPr>
        <w:t xml:space="preserve">por </w:t>
      </w:r>
      <w:r w:rsidR="0020489D" w:rsidRPr="00C219FF">
        <w:rPr>
          <w:rFonts w:eastAsia="Times New Roman"/>
          <w:szCs w:val="22"/>
          <w:lang w:val="es-ES_tradnl" w:eastAsia="pt-BR"/>
        </w:rPr>
        <w:t xml:space="preserve">la </w:t>
      </w:r>
      <w:r w:rsidR="00B51A26" w:rsidRPr="00C219FF">
        <w:rPr>
          <w:rFonts w:eastAsia="Times New Roman"/>
          <w:szCs w:val="22"/>
          <w:lang w:val="es-ES_tradnl" w:eastAsia="pt-BR"/>
        </w:rPr>
        <w:t>OMPI</w:t>
      </w:r>
      <w:r w:rsidR="002C3984" w:rsidRPr="00C219FF">
        <w:rPr>
          <w:rFonts w:eastAsia="Times New Roman"/>
          <w:szCs w:val="22"/>
          <w:lang w:val="es-ES_tradnl" w:eastAsia="pt-BR"/>
        </w:rPr>
        <w:t xml:space="preserve">, </w:t>
      </w:r>
      <w:r w:rsidR="0020489D" w:rsidRPr="00C219FF">
        <w:rPr>
          <w:rFonts w:eastAsia="Times New Roman"/>
          <w:szCs w:val="22"/>
          <w:lang w:val="es-ES_tradnl" w:eastAsia="pt-BR"/>
        </w:rPr>
        <w:t xml:space="preserve">otros convenios </w:t>
      </w:r>
      <w:r w:rsidR="00E53BD3" w:rsidRPr="00C219FF">
        <w:rPr>
          <w:rFonts w:eastAsia="Times New Roman"/>
          <w:szCs w:val="22"/>
          <w:lang w:val="es-ES_tradnl" w:eastAsia="pt-BR"/>
        </w:rPr>
        <w:t>relacionados con la PI</w:t>
      </w:r>
      <w:r w:rsidR="003B4F8A" w:rsidRPr="00C219FF">
        <w:rPr>
          <w:rFonts w:eastAsia="Times New Roman"/>
          <w:szCs w:val="22"/>
          <w:lang w:val="es-ES_tradnl" w:eastAsia="pt-BR"/>
        </w:rPr>
        <w:t xml:space="preserve"> </w:t>
      </w:r>
      <w:r w:rsidR="008F3624" w:rsidRPr="00C219FF">
        <w:rPr>
          <w:rFonts w:eastAsia="Times New Roman"/>
          <w:szCs w:val="22"/>
          <w:lang w:val="es-ES_tradnl" w:eastAsia="pt-BR"/>
        </w:rPr>
        <w:t>y</w:t>
      </w:r>
      <w:r w:rsidR="0020489D" w:rsidRPr="00C219FF">
        <w:rPr>
          <w:rFonts w:eastAsia="Times New Roman"/>
          <w:szCs w:val="22"/>
          <w:lang w:val="es-ES_tradnl" w:eastAsia="pt-BR"/>
        </w:rPr>
        <w:t xml:space="preserve"> las leyes</w:t>
      </w:r>
      <w:r w:rsidR="008F3624" w:rsidRPr="00C219FF">
        <w:rPr>
          <w:rFonts w:eastAsia="Times New Roman"/>
          <w:szCs w:val="22"/>
          <w:lang w:val="es-ES_tradnl" w:eastAsia="pt-BR"/>
        </w:rPr>
        <w:t xml:space="preserve"> y </w:t>
      </w:r>
      <w:r w:rsidR="008F7520" w:rsidRPr="00C219FF">
        <w:rPr>
          <w:rFonts w:eastAsia="Times New Roman"/>
          <w:szCs w:val="22"/>
          <w:lang w:val="es-ES_tradnl" w:eastAsia="pt-BR"/>
        </w:rPr>
        <w:t>reglamentos</w:t>
      </w:r>
      <w:r w:rsidR="00815FBC" w:rsidRPr="00C219FF">
        <w:rPr>
          <w:rFonts w:eastAsia="Times New Roman"/>
          <w:szCs w:val="22"/>
          <w:lang w:val="es-ES_tradnl" w:eastAsia="pt-BR"/>
        </w:rPr>
        <w:t xml:space="preserve"> de </w:t>
      </w:r>
      <w:r w:rsidR="008F7520" w:rsidRPr="00C219FF">
        <w:rPr>
          <w:rFonts w:eastAsia="Times New Roman"/>
          <w:szCs w:val="22"/>
          <w:lang w:val="es-ES_tradnl" w:eastAsia="pt-BR"/>
        </w:rPr>
        <w:t>uno</w:t>
      </w:r>
      <w:r w:rsidR="00685129" w:rsidRPr="00C219FF">
        <w:rPr>
          <w:rFonts w:eastAsia="Times New Roman"/>
          <w:szCs w:val="22"/>
          <w:lang w:val="es-ES_tradnl" w:eastAsia="pt-BR"/>
        </w:rPr>
        <w:t>s 2</w:t>
      </w:r>
      <w:r w:rsidR="002C3984" w:rsidRPr="00C219FF">
        <w:rPr>
          <w:rFonts w:eastAsia="Times New Roman"/>
          <w:szCs w:val="22"/>
          <w:lang w:val="es-ES_tradnl" w:eastAsia="pt-BR"/>
        </w:rPr>
        <w:t xml:space="preserve">00 </w:t>
      </w:r>
      <w:r w:rsidR="0034769B" w:rsidRPr="00C219FF">
        <w:rPr>
          <w:rFonts w:eastAsia="Times New Roman"/>
          <w:szCs w:val="22"/>
          <w:lang w:val="es-ES_tradnl" w:eastAsia="pt-BR"/>
        </w:rPr>
        <w:t>países</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3474F2" w:rsidRPr="00C219FF">
        <w:rPr>
          <w:rFonts w:eastAsia="Times New Roman"/>
          <w:szCs w:val="22"/>
          <w:lang w:val="es-ES_tradnl" w:eastAsia="pt-BR"/>
        </w:rPr>
        <w:t>Sin embargo</w:t>
      </w:r>
      <w:r w:rsidR="002C3984" w:rsidRPr="00C219FF">
        <w:rPr>
          <w:rFonts w:eastAsia="Times New Roman"/>
          <w:szCs w:val="22"/>
          <w:lang w:val="es-ES_tradnl" w:eastAsia="pt-BR"/>
        </w:rPr>
        <w:t>,</w:t>
      </w:r>
      <w:r w:rsidR="00974AF1" w:rsidRPr="00C219FF">
        <w:rPr>
          <w:rFonts w:eastAsia="Times New Roman"/>
          <w:szCs w:val="22"/>
          <w:lang w:val="es-ES_tradnl" w:eastAsia="pt-BR"/>
        </w:rPr>
        <w:t xml:space="preserve"> </w:t>
      </w:r>
      <w:r w:rsidR="00682F16" w:rsidRPr="00C219FF">
        <w:rPr>
          <w:rFonts w:eastAsia="Times New Roman"/>
          <w:szCs w:val="22"/>
          <w:lang w:val="es-ES_tradnl" w:eastAsia="pt-BR"/>
        </w:rPr>
        <w:t>WIPO Lex</w:t>
      </w:r>
      <w:r w:rsidR="002C3984" w:rsidRPr="00C219FF">
        <w:rPr>
          <w:rFonts w:eastAsia="Times New Roman"/>
          <w:szCs w:val="22"/>
          <w:lang w:val="es-ES_tradnl" w:eastAsia="pt-BR"/>
        </w:rPr>
        <w:t xml:space="preserve"> </w:t>
      </w:r>
      <w:r w:rsidR="00682F16" w:rsidRPr="00C219FF">
        <w:rPr>
          <w:rFonts w:eastAsia="Times New Roman"/>
          <w:szCs w:val="22"/>
          <w:lang w:val="es-ES_tradnl" w:eastAsia="pt-BR"/>
        </w:rPr>
        <w:lastRenderedPageBreak/>
        <w:t xml:space="preserve">no incluye la </w:t>
      </w:r>
      <w:r w:rsidR="00BA26A5" w:rsidRPr="00C219FF">
        <w:rPr>
          <w:rFonts w:eastAsia="Times New Roman"/>
          <w:szCs w:val="22"/>
          <w:lang w:val="es-ES_tradnl" w:eastAsia="pt-BR"/>
        </w:rPr>
        <w:t>jurisprudencia</w:t>
      </w:r>
      <w:r w:rsidR="002C3984" w:rsidRPr="00C219FF">
        <w:rPr>
          <w:rFonts w:eastAsia="Times New Roman"/>
          <w:szCs w:val="22"/>
          <w:lang w:val="es-ES_tradnl" w:eastAsia="pt-BR"/>
        </w:rPr>
        <w:t xml:space="preserve">, </w:t>
      </w:r>
      <w:r w:rsidR="00682F16" w:rsidRPr="00C219FF">
        <w:rPr>
          <w:rFonts w:eastAsia="Times New Roman"/>
          <w:szCs w:val="22"/>
          <w:lang w:val="es-ES_tradnl" w:eastAsia="pt-BR"/>
        </w:rPr>
        <w:t xml:space="preserve">cuyo </w:t>
      </w:r>
      <w:r w:rsidR="005A58C6" w:rsidRPr="00C219FF">
        <w:rPr>
          <w:rFonts w:eastAsia="Times New Roman"/>
          <w:szCs w:val="22"/>
          <w:lang w:val="es-ES_tradnl" w:eastAsia="pt-BR"/>
        </w:rPr>
        <w:t>acceso</w:t>
      </w:r>
      <w:r w:rsidR="002C3984" w:rsidRPr="00C219FF">
        <w:rPr>
          <w:rFonts w:eastAsia="Times New Roman"/>
          <w:szCs w:val="22"/>
          <w:lang w:val="es-ES_tradnl" w:eastAsia="pt-BR"/>
        </w:rPr>
        <w:t xml:space="preserve"> </w:t>
      </w:r>
      <w:r w:rsidR="00682F16" w:rsidRPr="00C219FF">
        <w:rPr>
          <w:rFonts w:eastAsia="Times New Roman"/>
          <w:szCs w:val="22"/>
          <w:lang w:val="es-ES_tradnl" w:eastAsia="pt-BR"/>
        </w:rPr>
        <w:t xml:space="preserve">es </w:t>
      </w:r>
      <w:r w:rsidR="00F230B7" w:rsidRPr="00C219FF">
        <w:rPr>
          <w:rFonts w:eastAsia="Times New Roman"/>
          <w:szCs w:val="22"/>
          <w:lang w:val="es-ES_tradnl" w:eastAsia="pt-BR"/>
        </w:rPr>
        <w:t xml:space="preserve">costoso y </w:t>
      </w:r>
      <w:r w:rsidR="00B141FA" w:rsidRPr="00C219FF">
        <w:rPr>
          <w:rFonts w:eastAsia="Times New Roman"/>
          <w:szCs w:val="22"/>
          <w:lang w:val="es-ES_tradnl" w:eastAsia="pt-BR"/>
        </w:rPr>
        <w:t xml:space="preserve">lleva </w:t>
      </w:r>
      <w:r w:rsidR="008B54AB" w:rsidRPr="00C219FF">
        <w:rPr>
          <w:rFonts w:eastAsia="Times New Roman"/>
          <w:szCs w:val="22"/>
          <w:lang w:val="es-ES_tradnl" w:eastAsia="pt-BR"/>
        </w:rPr>
        <w:t xml:space="preserve">mucho </w:t>
      </w:r>
      <w:r w:rsidR="00B141FA" w:rsidRPr="00C219FF">
        <w:rPr>
          <w:rFonts w:eastAsia="Times New Roman"/>
          <w:szCs w:val="22"/>
          <w:lang w:val="es-ES_tradnl" w:eastAsia="pt-BR"/>
        </w:rPr>
        <w:t xml:space="preserve">tiempo para la mayoría de las partes interesadas de la </w:t>
      </w:r>
      <w:r w:rsidR="00315C0F" w:rsidRPr="00C219FF">
        <w:rPr>
          <w:rFonts w:eastAsia="Times New Roman"/>
          <w:szCs w:val="22"/>
          <w:lang w:val="es-ES_tradnl" w:eastAsia="pt-BR"/>
        </w:rPr>
        <w:t>PI</w:t>
      </w:r>
      <w:r w:rsidR="002C3984" w:rsidRPr="00C219FF">
        <w:rPr>
          <w:rFonts w:eastAsia="Times New Roman"/>
          <w:szCs w:val="22"/>
          <w:lang w:val="es-ES_tradnl" w:eastAsia="pt-BR"/>
        </w:rPr>
        <w:t xml:space="preserve">, </w:t>
      </w:r>
      <w:r w:rsidR="001F41AB" w:rsidRPr="00C219FF">
        <w:rPr>
          <w:rFonts w:eastAsia="Times New Roman"/>
          <w:szCs w:val="22"/>
          <w:lang w:val="es-ES_tradnl" w:eastAsia="pt-BR"/>
        </w:rPr>
        <w:t>particularmente</w:t>
      </w:r>
      <w:r w:rsidR="002C3984" w:rsidRPr="00C219FF">
        <w:rPr>
          <w:rFonts w:eastAsia="Times New Roman"/>
          <w:szCs w:val="22"/>
          <w:lang w:val="es-ES_tradnl" w:eastAsia="pt-BR"/>
        </w:rPr>
        <w:t xml:space="preserve"> </w:t>
      </w:r>
      <w:r w:rsidR="00B141FA" w:rsidRPr="00C219FF">
        <w:rPr>
          <w:rFonts w:eastAsia="Times New Roman"/>
          <w:szCs w:val="22"/>
          <w:lang w:val="es-ES_tradnl" w:eastAsia="pt-BR"/>
        </w:rPr>
        <w:t xml:space="preserve">las </w:t>
      </w:r>
      <w:r w:rsidR="008334F0" w:rsidRPr="00C219FF">
        <w:rPr>
          <w:rFonts w:eastAsia="Times New Roman"/>
          <w:szCs w:val="22"/>
          <w:lang w:val="es-ES_tradnl" w:eastAsia="pt-BR"/>
        </w:rPr>
        <w:t>pymes</w:t>
      </w:r>
      <w:r w:rsidR="002C3984" w:rsidRPr="00C219FF">
        <w:rPr>
          <w:rFonts w:eastAsia="Times New Roman"/>
          <w:szCs w:val="22"/>
          <w:lang w:val="es-ES_tradnl" w:eastAsia="pt-BR"/>
        </w:rPr>
        <w:t>.</w:t>
      </w:r>
    </w:p>
    <w:p w:rsidR="002C3984" w:rsidRPr="00C219FF" w:rsidRDefault="002C3984" w:rsidP="00810179">
      <w:pPr>
        <w:pStyle w:val="ListParagraph"/>
        <w:tabs>
          <w:tab w:val="left" w:pos="567"/>
        </w:tabs>
        <w:ind w:left="0" w:right="-57"/>
        <w:rPr>
          <w:rFonts w:eastAsia="Times New Roman"/>
          <w:szCs w:val="22"/>
          <w:lang w:val="es-ES_tradnl" w:eastAsia="pt-BR"/>
        </w:rPr>
      </w:pPr>
    </w:p>
    <w:p w:rsidR="002C3984" w:rsidRPr="00C219FF" w:rsidRDefault="00CD31C5" w:rsidP="00810179">
      <w:pPr>
        <w:pStyle w:val="ListParagraph"/>
        <w:tabs>
          <w:tab w:val="left" w:pos="567"/>
        </w:tabs>
        <w:ind w:left="0" w:right="-57"/>
        <w:rPr>
          <w:rFonts w:eastAsia="Times New Roman"/>
          <w:szCs w:val="22"/>
          <w:lang w:val="es-ES_tradnl" w:eastAsia="pt-BR"/>
        </w:rPr>
      </w:pPr>
      <w:r w:rsidRPr="00C219FF">
        <w:rPr>
          <w:rFonts w:eastAsia="Times New Roman"/>
          <w:szCs w:val="22"/>
          <w:lang w:val="es-ES_tradnl" w:eastAsia="pt-BR"/>
        </w:rPr>
        <w:t>Efecto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6D4A38" w:rsidRPr="00C219FF">
        <w:rPr>
          <w:rFonts w:eastAsia="Times New Roman"/>
          <w:szCs w:val="22"/>
          <w:lang w:val="es-ES_tradnl" w:eastAsia="pt-BR"/>
        </w:rPr>
        <w:t>inclusión</w:t>
      </w:r>
      <w:r w:rsidR="00815FBC" w:rsidRPr="00C219FF">
        <w:rPr>
          <w:rFonts w:eastAsia="Times New Roman"/>
          <w:szCs w:val="22"/>
          <w:lang w:val="es-ES_tradnl" w:eastAsia="pt-BR"/>
        </w:rPr>
        <w:t xml:space="preserve"> </w:t>
      </w:r>
      <w:r w:rsidR="00BA2D4E" w:rsidRPr="00C219FF">
        <w:rPr>
          <w:rFonts w:eastAsia="Times New Roman"/>
          <w:szCs w:val="22"/>
          <w:lang w:val="es-ES_tradnl" w:eastAsia="pt-BR"/>
        </w:rPr>
        <w:t xml:space="preserve">de acceso gratuito </w:t>
      </w:r>
      <w:r w:rsidR="009E1A15" w:rsidRPr="00C219FF">
        <w:rPr>
          <w:rFonts w:eastAsia="Times New Roman"/>
          <w:szCs w:val="22"/>
          <w:lang w:val="es-ES_tradnl" w:eastAsia="pt-BR"/>
        </w:rPr>
        <w:t>en la base de datos WIPO Lex a la doctrina y la jurisprudencia m</w:t>
      </w:r>
      <w:r w:rsidR="009A2A4E" w:rsidRPr="00C219FF">
        <w:rPr>
          <w:rFonts w:eastAsia="Times New Roman"/>
          <w:szCs w:val="22"/>
          <w:lang w:val="es-ES_tradnl" w:eastAsia="pt-BR"/>
        </w:rPr>
        <w:t>ás destacada</w:t>
      </w:r>
      <w:r w:rsidR="00F762BB" w:rsidRPr="00C219FF">
        <w:rPr>
          <w:rFonts w:eastAsia="Times New Roman"/>
          <w:szCs w:val="22"/>
          <w:lang w:val="es-ES_tradnl" w:eastAsia="pt-BR"/>
        </w:rPr>
        <w:t xml:space="preserve"> en materia de PI de los Estados miembros de la OMPI</w:t>
      </w:r>
      <w:r w:rsidR="009A2A4E" w:rsidRPr="00C219FF">
        <w:rPr>
          <w:rFonts w:eastAsia="Times New Roman"/>
          <w:szCs w:val="22"/>
          <w:lang w:val="es-ES_tradnl" w:eastAsia="pt-BR"/>
        </w:rPr>
        <w:t xml:space="preserve">, tanto jurídica </w:t>
      </w:r>
      <w:r w:rsidR="002C3984" w:rsidRPr="00C219FF">
        <w:rPr>
          <w:rFonts w:eastAsia="Times New Roman"/>
          <w:szCs w:val="22"/>
          <w:lang w:val="es-ES_tradnl" w:eastAsia="pt-BR"/>
        </w:rPr>
        <w:t>(</w:t>
      </w:r>
      <w:r w:rsidR="009A2A4E" w:rsidRPr="00C219FF">
        <w:rPr>
          <w:rFonts w:eastAsia="Times New Roman"/>
          <w:szCs w:val="22"/>
          <w:lang w:val="es-ES_tradnl" w:eastAsia="pt-BR"/>
        </w:rPr>
        <w:t>p</w:t>
      </w:r>
      <w:r w:rsidR="00AE2478" w:rsidRPr="00C219FF">
        <w:rPr>
          <w:rFonts w:eastAsia="Times New Roman"/>
          <w:szCs w:val="22"/>
          <w:lang w:val="es-ES_tradnl" w:eastAsia="pt-BR"/>
        </w:rPr>
        <w:t>oder judicial</w:t>
      </w:r>
      <w:r w:rsidR="002C3984" w:rsidRPr="00C219FF">
        <w:rPr>
          <w:rFonts w:eastAsia="Times New Roman"/>
          <w:szCs w:val="22"/>
          <w:lang w:val="es-ES_tradnl" w:eastAsia="pt-BR"/>
        </w:rPr>
        <w:t>)</w:t>
      </w:r>
      <w:r w:rsidR="008F3624" w:rsidRPr="00C219FF">
        <w:rPr>
          <w:rFonts w:eastAsia="Times New Roman"/>
          <w:szCs w:val="22"/>
          <w:lang w:val="es-ES_tradnl" w:eastAsia="pt-BR"/>
        </w:rPr>
        <w:t xml:space="preserve"> </w:t>
      </w:r>
      <w:r w:rsidR="009A2A4E" w:rsidRPr="00C219FF">
        <w:rPr>
          <w:rFonts w:eastAsia="Times New Roman"/>
          <w:szCs w:val="22"/>
          <w:lang w:val="es-ES_tradnl" w:eastAsia="pt-BR"/>
        </w:rPr>
        <w:t xml:space="preserve">como </w:t>
      </w:r>
      <w:r w:rsidR="00865791" w:rsidRPr="00C219FF">
        <w:rPr>
          <w:rFonts w:eastAsia="Times New Roman"/>
          <w:szCs w:val="22"/>
          <w:lang w:val="es-ES_tradnl" w:eastAsia="pt-BR"/>
        </w:rPr>
        <w:t>administrativa</w:t>
      </w:r>
      <w:r w:rsidR="002C3984" w:rsidRPr="00C219FF">
        <w:rPr>
          <w:rFonts w:eastAsia="Times New Roman"/>
          <w:szCs w:val="22"/>
          <w:lang w:val="es-ES_tradnl" w:eastAsia="pt-BR"/>
        </w:rPr>
        <w:t xml:space="preserve"> (</w:t>
      </w:r>
      <w:r w:rsidR="009B7A73" w:rsidRPr="00C219FF">
        <w:rPr>
          <w:rFonts w:eastAsia="Times New Roman"/>
          <w:szCs w:val="22"/>
          <w:lang w:val="es-ES_tradnl" w:eastAsia="pt-BR"/>
        </w:rPr>
        <w:t>oficinas de PI</w:t>
      </w:r>
      <w:r w:rsidR="009A2A4E" w:rsidRPr="00C219FF">
        <w:rPr>
          <w:rFonts w:eastAsia="Times New Roman"/>
          <w:szCs w:val="22"/>
          <w:lang w:val="es-ES_tradnl" w:eastAsia="pt-BR"/>
        </w:rPr>
        <w:t>)</w:t>
      </w:r>
      <w:r w:rsidR="002C3984" w:rsidRPr="00C219FF">
        <w:rPr>
          <w:rFonts w:eastAsia="Times New Roman"/>
          <w:szCs w:val="22"/>
          <w:lang w:val="es-ES_tradnl" w:eastAsia="pt-BR"/>
        </w:rPr>
        <w:t>.</w:t>
      </w:r>
    </w:p>
    <w:p w:rsidR="002C3984" w:rsidRPr="00C219FF" w:rsidRDefault="002C3984" w:rsidP="00810179">
      <w:pPr>
        <w:ind w:right="-57"/>
        <w:rPr>
          <w:rFonts w:eastAsia="Times New Roman"/>
          <w:szCs w:val="22"/>
          <w:lang w:val="es-ES_tradnl" w:eastAsia="pt-BR"/>
        </w:rPr>
      </w:pPr>
    </w:p>
    <w:p w:rsidR="002C3984" w:rsidRPr="00C219FF" w:rsidRDefault="002E216B" w:rsidP="00810179">
      <w:pPr>
        <w:pStyle w:val="ListParagraph"/>
        <w:numPr>
          <w:ilvl w:val="0"/>
          <w:numId w:val="8"/>
        </w:numPr>
        <w:tabs>
          <w:tab w:val="left" w:pos="567"/>
        </w:tabs>
        <w:ind w:left="0" w:right="-57" w:firstLine="0"/>
        <w:rPr>
          <w:rFonts w:eastAsia="Times New Roman"/>
          <w:szCs w:val="22"/>
          <w:lang w:val="es-ES_tradnl" w:eastAsia="pt-BR"/>
        </w:rPr>
      </w:pPr>
      <w:r w:rsidRPr="00C219FF">
        <w:rPr>
          <w:rFonts w:eastAsia="Times New Roman"/>
          <w:szCs w:val="22"/>
          <w:lang w:val="es-ES_tradnl" w:eastAsia="pt-BR"/>
        </w:rPr>
        <w:t>Estudios de caso</w:t>
      </w:r>
      <w:r w:rsidR="00CC24CA" w:rsidRPr="00C219FF">
        <w:rPr>
          <w:rFonts w:eastAsia="Times New Roman"/>
          <w:szCs w:val="22"/>
          <w:lang w:val="es-ES_tradnl" w:eastAsia="pt-BR"/>
        </w:rPr>
        <w:t xml:space="preserve"> </w:t>
      </w:r>
      <w:r w:rsidRPr="00C219FF">
        <w:rPr>
          <w:rFonts w:eastAsia="Times New Roman"/>
          <w:szCs w:val="22"/>
          <w:lang w:val="es-ES_tradnl" w:eastAsia="pt-BR"/>
        </w:rPr>
        <w:t xml:space="preserve">de la PI </w:t>
      </w:r>
      <w:r w:rsidR="00CC24CA" w:rsidRPr="00C219FF">
        <w:rPr>
          <w:rFonts w:eastAsia="Times New Roman"/>
          <w:szCs w:val="22"/>
          <w:lang w:val="es-ES_tradnl" w:eastAsia="pt-BR"/>
        </w:rPr>
        <w:t xml:space="preserve">en </w:t>
      </w:r>
      <w:r w:rsidRPr="00C219FF">
        <w:rPr>
          <w:rFonts w:eastAsia="Times New Roman"/>
          <w:szCs w:val="22"/>
          <w:lang w:val="es-ES_tradnl" w:eastAsia="pt-BR"/>
        </w:rPr>
        <w:t xml:space="preserve">los </w:t>
      </w:r>
      <w:r w:rsidR="00E8552E" w:rsidRPr="00C219FF">
        <w:rPr>
          <w:rFonts w:eastAsia="Times New Roman"/>
          <w:szCs w:val="22"/>
          <w:lang w:val="es-ES_tradnl" w:eastAsia="pt-BR"/>
        </w:rPr>
        <w:t>países en desarrollo</w:t>
      </w:r>
      <w:r w:rsidR="002C3984" w:rsidRPr="00C219FF">
        <w:rPr>
          <w:rFonts w:eastAsia="Times New Roman"/>
          <w:szCs w:val="22"/>
          <w:lang w:val="es-ES_tradnl" w:eastAsia="pt-BR"/>
        </w:rPr>
        <w:t xml:space="preserve">: </w:t>
      </w:r>
      <w:r w:rsidR="00DB764A" w:rsidRPr="00C219FF">
        <w:rPr>
          <w:rFonts w:eastAsia="Times New Roman"/>
          <w:szCs w:val="22"/>
          <w:lang w:val="es-ES_tradnl" w:eastAsia="pt-BR"/>
        </w:rPr>
        <w:t xml:space="preserve"> aunque</w:t>
      </w:r>
      <w:r w:rsidR="00315C0F" w:rsidRPr="00C219FF">
        <w:rPr>
          <w:rFonts w:eastAsia="Times New Roman"/>
          <w:szCs w:val="22"/>
          <w:lang w:val="es-ES_tradnl" w:eastAsia="pt-BR"/>
        </w:rPr>
        <w:t xml:space="preserve"> </w:t>
      </w:r>
      <w:r w:rsidR="00DB764A" w:rsidRPr="00C219FF">
        <w:rPr>
          <w:rFonts w:eastAsia="Times New Roman"/>
          <w:szCs w:val="22"/>
          <w:lang w:val="es-ES_tradnl" w:eastAsia="pt-BR"/>
        </w:rPr>
        <w:t xml:space="preserve">en las obras de </w:t>
      </w:r>
      <w:r w:rsidR="00315C0F" w:rsidRPr="00C219FF">
        <w:rPr>
          <w:rFonts w:eastAsia="Times New Roman"/>
          <w:szCs w:val="22"/>
          <w:lang w:val="es-ES_tradnl" w:eastAsia="pt-BR"/>
        </w:rPr>
        <w:t xml:space="preserve">PI </w:t>
      </w:r>
      <w:r w:rsidR="00DB764A" w:rsidRPr="00C219FF">
        <w:rPr>
          <w:rFonts w:eastAsia="Times New Roman"/>
          <w:szCs w:val="22"/>
          <w:lang w:val="es-ES_tradnl" w:eastAsia="pt-BR"/>
        </w:rPr>
        <w:t xml:space="preserve">se suelen </w:t>
      </w:r>
      <w:r w:rsidR="00100483" w:rsidRPr="00C219FF">
        <w:rPr>
          <w:rFonts w:eastAsia="Times New Roman"/>
          <w:szCs w:val="22"/>
          <w:lang w:val="es-ES_tradnl" w:eastAsia="pt-BR"/>
        </w:rPr>
        <w:t>resaltar</w:t>
      </w:r>
      <w:r w:rsidR="00DB764A" w:rsidRPr="00C219FF">
        <w:rPr>
          <w:rFonts w:eastAsia="Times New Roman"/>
          <w:szCs w:val="22"/>
          <w:lang w:val="es-ES_tradnl" w:eastAsia="pt-BR"/>
        </w:rPr>
        <w:t xml:space="preserve"> las </w:t>
      </w:r>
      <w:r w:rsidR="00265F0D" w:rsidRPr="00C219FF">
        <w:rPr>
          <w:rFonts w:eastAsia="Times New Roman"/>
          <w:szCs w:val="22"/>
          <w:lang w:val="es-ES_tradnl" w:eastAsia="pt-BR"/>
        </w:rPr>
        <w:t>ventaja</w:t>
      </w:r>
      <w:r w:rsidR="002C3984" w:rsidRPr="00C219FF">
        <w:rPr>
          <w:rFonts w:eastAsia="Times New Roman"/>
          <w:szCs w:val="22"/>
          <w:lang w:val="es-ES_tradnl" w:eastAsia="pt-BR"/>
        </w:rPr>
        <w:t>s</w:t>
      </w:r>
      <w:r w:rsidR="008F3624" w:rsidRPr="00C219FF">
        <w:rPr>
          <w:rFonts w:eastAsia="Times New Roman"/>
          <w:szCs w:val="22"/>
          <w:lang w:val="es-ES_tradnl" w:eastAsia="pt-BR"/>
        </w:rPr>
        <w:t xml:space="preserve"> y </w:t>
      </w:r>
      <w:r w:rsidR="00C20BA6" w:rsidRPr="00C219FF">
        <w:rPr>
          <w:rFonts w:eastAsia="Times New Roman"/>
          <w:szCs w:val="22"/>
          <w:lang w:val="es-ES_tradnl" w:eastAsia="pt-BR"/>
        </w:rPr>
        <w:t>beneficio</w:t>
      </w:r>
      <w:r w:rsidR="002C3984" w:rsidRPr="00C219FF">
        <w:rPr>
          <w:rFonts w:eastAsia="Times New Roman"/>
          <w:szCs w:val="22"/>
          <w:lang w:val="es-ES_tradnl" w:eastAsia="pt-BR"/>
        </w:rPr>
        <w:t>s</w:t>
      </w:r>
      <w:r w:rsidR="00815FBC" w:rsidRPr="00C219FF">
        <w:rPr>
          <w:rFonts w:eastAsia="Times New Roman"/>
          <w:szCs w:val="22"/>
          <w:lang w:val="es-ES_tradnl" w:eastAsia="pt-BR"/>
        </w:rPr>
        <w:t xml:space="preserve"> de</w:t>
      </w:r>
      <w:r w:rsidR="00315C0F" w:rsidRPr="00C219FF">
        <w:rPr>
          <w:rFonts w:eastAsia="Times New Roman"/>
          <w:szCs w:val="22"/>
          <w:lang w:val="es-ES_tradnl" w:eastAsia="pt-BR"/>
        </w:rPr>
        <w:t xml:space="preserve"> </w:t>
      </w:r>
      <w:r w:rsidR="00265F0D" w:rsidRPr="00C219FF">
        <w:rPr>
          <w:rFonts w:eastAsia="Times New Roman"/>
          <w:szCs w:val="22"/>
          <w:lang w:val="es-ES_tradnl" w:eastAsia="pt-BR"/>
        </w:rPr>
        <w:t xml:space="preserve">la </w:t>
      </w:r>
      <w:r w:rsidR="002C3984" w:rsidRPr="00C219FF">
        <w:rPr>
          <w:rFonts w:eastAsia="Times New Roman"/>
          <w:szCs w:val="22"/>
          <w:lang w:val="es-ES_tradnl" w:eastAsia="pt-BR"/>
        </w:rPr>
        <w:t>prote</w:t>
      </w:r>
      <w:r w:rsidR="00440755" w:rsidRPr="00C219FF">
        <w:rPr>
          <w:rFonts w:eastAsia="Times New Roman"/>
          <w:szCs w:val="22"/>
          <w:lang w:val="es-ES_tradnl" w:eastAsia="pt-BR"/>
        </w:rPr>
        <w:t>cción</w:t>
      </w:r>
      <w:r w:rsidR="00265F0D" w:rsidRPr="00C219FF">
        <w:rPr>
          <w:rFonts w:eastAsia="Times New Roman"/>
          <w:szCs w:val="22"/>
          <w:lang w:val="es-ES_tradnl" w:eastAsia="pt-BR"/>
        </w:rPr>
        <w:t xml:space="preserve"> de la PI</w:t>
      </w:r>
      <w:r w:rsidR="002C3984" w:rsidRPr="00C219FF">
        <w:rPr>
          <w:rFonts w:eastAsia="Times New Roman"/>
          <w:szCs w:val="22"/>
          <w:lang w:val="es-ES_tradnl" w:eastAsia="pt-BR"/>
        </w:rPr>
        <w:t xml:space="preserve">, </w:t>
      </w:r>
      <w:r w:rsidR="009E184B" w:rsidRPr="00C219FF">
        <w:rPr>
          <w:rFonts w:eastAsia="Times New Roman"/>
          <w:szCs w:val="22"/>
          <w:lang w:val="es-ES_tradnl" w:eastAsia="pt-BR"/>
        </w:rPr>
        <w:t xml:space="preserve">es </w:t>
      </w:r>
      <w:r w:rsidR="002C3984" w:rsidRPr="00C219FF">
        <w:rPr>
          <w:rFonts w:eastAsia="Times New Roman"/>
          <w:szCs w:val="22"/>
          <w:lang w:val="es-ES_tradnl" w:eastAsia="pt-BR"/>
        </w:rPr>
        <w:t>much</w:t>
      </w:r>
      <w:r w:rsidR="001D7EB8" w:rsidRPr="00C219FF">
        <w:rPr>
          <w:rFonts w:eastAsia="Times New Roman"/>
          <w:szCs w:val="22"/>
          <w:lang w:val="es-ES_tradnl" w:eastAsia="pt-BR"/>
        </w:rPr>
        <w:t>o</w:t>
      </w:r>
      <w:r w:rsidR="00155773" w:rsidRPr="00C219FF">
        <w:rPr>
          <w:rFonts w:eastAsia="Times New Roman"/>
          <w:szCs w:val="22"/>
          <w:lang w:val="es-ES_tradnl" w:eastAsia="pt-BR"/>
        </w:rPr>
        <w:t xml:space="preserve"> más </w:t>
      </w:r>
      <w:r w:rsidR="001D7EB8" w:rsidRPr="00C219FF">
        <w:rPr>
          <w:rFonts w:eastAsia="Times New Roman"/>
          <w:szCs w:val="22"/>
          <w:lang w:val="es-ES_tradnl" w:eastAsia="pt-BR"/>
        </w:rPr>
        <w:t>difícil</w:t>
      </w:r>
      <w:r w:rsidR="002C3984" w:rsidRPr="00C219FF">
        <w:rPr>
          <w:rFonts w:eastAsia="Times New Roman"/>
          <w:szCs w:val="22"/>
          <w:lang w:val="es-ES_tradnl" w:eastAsia="pt-BR"/>
        </w:rPr>
        <w:t xml:space="preserve"> </w:t>
      </w:r>
      <w:r w:rsidR="001D7EB8" w:rsidRPr="00C219FF">
        <w:rPr>
          <w:rFonts w:eastAsia="Times New Roman"/>
          <w:szCs w:val="22"/>
          <w:lang w:val="es-ES_tradnl" w:eastAsia="pt-BR"/>
        </w:rPr>
        <w:t xml:space="preserve">hallar </w:t>
      </w:r>
      <w:r w:rsidR="002C3984" w:rsidRPr="00C219FF">
        <w:rPr>
          <w:rFonts w:eastAsia="Times New Roman"/>
          <w:szCs w:val="22"/>
          <w:lang w:val="es-ES_tradnl" w:eastAsia="pt-BR"/>
        </w:rPr>
        <w:t>public</w:t>
      </w:r>
      <w:r w:rsidR="003B5B86" w:rsidRPr="00C219FF">
        <w:rPr>
          <w:rFonts w:eastAsia="Times New Roman"/>
          <w:szCs w:val="22"/>
          <w:lang w:val="es-ES_tradnl" w:eastAsia="pt-BR"/>
        </w:rPr>
        <w:t>ac</w:t>
      </w:r>
      <w:r w:rsidR="00C20BA6" w:rsidRPr="00C219FF">
        <w:rPr>
          <w:rFonts w:eastAsia="Times New Roman"/>
          <w:szCs w:val="22"/>
          <w:lang w:val="es-ES_tradnl" w:eastAsia="pt-BR"/>
        </w:rPr>
        <w:t>iones</w:t>
      </w:r>
      <w:r w:rsidR="002C3984" w:rsidRPr="00C219FF">
        <w:rPr>
          <w:rFonts w:eastAsia="Times New Roman"/>
          <w:szCs w:val="22"/>
          <w:lang w:val="es-ES_tradnl" w:eastAsia="pt-BR"/>
        </w:rPr>
        <w:t xml:space="preserve"> </w:t>
      </w:r>
      <w:r w:rsidR="001D7EB8" w:rsidRPr="00C219FF">
        <w:rPr>
          <w:rFonts w:eastAsia="Times New Roman"/>
          <w:szCs w:val="22"/>
          <w:lang w:val="es-ES_tradnl" w:eastAsia="pt-BR"/>
        </w:rPr>
        <w:t xml:space="preserve">en las que se </w:t>
      </w:r>
      <w:r w:rsidR="002C3984" w:rsidRPr="00C219FF">
        <w:rPr>
          <w:rFonts w:eastAsia="Times New Roman"/>
          <w:szCs w:val="22"/>
          <w:lang w:val="es-ES_tradnl" w:eastAsia="pt-BR"/>
        </w:rPr>
        <w:t>describ</w:t>
      </w:r>
      <w:r w:rsidR="001D7EB8" w:rsidRPr="00C219FF">
        <w:rPr>
          <w:rFonts w:eastAsia="Times New Roman"/>
          <w:szCs w:val="22"/>
          <w:lang w:val="es-ES_tradnl" w:eastAsia="pt-BR"/>
        </w:rPr>
        <w:t xml:space="preserve">an las </w:t>
      </w:r>
      <w:r w:rsidR="00EA53A4" w:rsidRPr="00C219FF">
        <w:rPr>
          <w:rFonts w:eastAsia="Times New Roman"/>
          <w:szCs w:val="22"/>
          <w:lang w:val="es-ES_tradnl" w:eastAsia="pt-BR"/>
        </w:rPr>
        <w:t>experiencia</w:t>
      </w:r>
      <w:r w:rsidR="002C3984" w:rsidRPr="00C219FF">
        <w:rPr>
          <w:rFonts w:eastAsia="Times New Roman"/>
          <w:szCs w:val="22"/>
          <w:lang w:val="es-ES_tradnl" w:eastAsia="pt-BR"/>
        </w:rPr>
        <w:t>s</w:t>
      </w:r>
      <w:r w:rsidR="00CC24CA" w:rsidRPr="00C219FF">
        <w:rPr>
          <w:rFonts w:eastAsia="Times New Roman"/>
          <w:szCs w:val="22"/>
          <w:lang w:val="es-ES_tradnl" w:eastAsia="pt-BR"/>
        </w:rPr>
        <w:t xml:space="preserve"> </w:t>
      </w:r>
      <w:r w:rsidR="001D7EB8" w:rsidRPr="00C219FF">
        <w:rPr>
          <w:rFonts w:eastAsia="Times New Roman"/>
          <w:szCs w:val="22"/>
          <w:lang w:val="es-ES_tradnl" w:eastAsia="pt-BR"/>
        </w:rPr>
        <w:t xml:space="preserve">prácticas de los países </w:t>
      </w:r>
      <w:r w:rsidR="00CC24CA" w:rsidRPr="00C219FF">
        <w:rPr>
          <w:rFonts w:eastAsia="Times New Roman"/>
          <w:szCs w:val="22"/>
          <w:lang w:val="es-ES_tradnl" w:eastAsia="pt-BR"/>
        </w:rPr>
        <w:t xml:space="preserve">en </w:t>
      </w:r>
      <w:r w:rsidR="001D7EB8" w:rsidRPr="00C219FF">
        <w:rPr>
          <w:rFonts w:eastAsia="Times New Roman"/>
          <w:szCs w:val="22"/>
          <w:lang w:val="es-ES_tradnl" w:eastAsia="pt-BR"/>
        </w:rPr>
        <w:t xml:space="preserve">lo que respecta a la concepción y </w:t>
      </w:r>
      <w:r w:rsidR="001E21CD" w:rsidRPr="00C219FF">
        <w:rPr>
          <w:rFonts w:eastAsia="Times New Roman"/>
          <w:szCs w:val="22"/>
          <w:lang w:val="es-ES_tradnl" w:eastAsia="pt-BR"/>
        </w:rPr>
        <w:t>ejecución</w:t>
      </w:r>
      <w:r w:rsidR="00815FBC" w:rsidRPr="00C219FF">
        <w:rPr>
          <w:rFonts w:eastAsia="Times New Roman"/>
          <w:szCs w:val="22"/>
          <w:lang w:val="es-ES_tradnl" w:eastAsia="pt-BR"/>
        </w:rPr>
        <w:t xml:space="preserve"> de</w:t>
      </w:r>
      <w:r w:rsidR="00B04F21" w:rsidRPr="00C219FF">
        <w:rPr>
          <w:rFonts w:eastAsia="Times New Roman"/>
          <w:szCs w:val="22"/>
          <w:lang w:val="es-ES_tradnl" w:eastAsia="pt-BR"/>
        </w:rPr>
        <w:t xml:space="preserve"> </w:t>
      </w:r>
      <w:r w:rsidR="00876D28" w:rsidRPr="00C219FF">
        <w:rPr>
          <w:rFonts w:eastAsia="Times New Roman"/>
          <w:szCs w:val="22"/>
          <w:lang w:val="es-ES_tradnl" w:eastAsia="pt-BR"/>
        </w:rPr>
        <w:t xml:space="preserve">políticas </w:t>
      </w:r>
      <w:r w:rsidR="00B04F21" w:rsidRPr="00C219FF">
        <w:rPr>
          <w:rFonts w:eastAsia="Times New Roman"/>
          <w:szCs w:val="22"/>
          <w:lang w:val="es-ES_tradnl" w:eastAsia="pt-BR"/>
        </w:rPr>
        <w:t xml:space="preserve">de PI </w:t>
      </w:r>
      <w:r w:rsidR="001D7EB8" w:rsidRPr="00C219FF">
        <w:rPr>
          <w:rFonts w:eastAsia="Times New Roman"/>
          <w:szCs w:val="22"/>
          <w:lang w:val="es-ES_tradnl" w:eastAsia="pt-BR"/>
        </w:rPr>
        <w:t>que funcionen debidamente</w:t>
      </w:r>
      <w:r w:rsidR="002C3984" w:rsidRPr="00C219FF">
        <w:rPr>
          <w:rFonts w:eastAsia="Times New Roman"/>
          <w:szCs w:val="22"/>
          <w:lang w:val="es-ES_tradnl" w:eastAsia="pt-BR"/>
        </w:rPr>
        <w:t xml:space="preserve">, </w:t>
      </w:r>
      <w:r w:rsidR="00876D28" w:rsidRPr="00C219FF">
        <w:rPr>
          <w:rFonts w:eastAsia="Times New Roman"/>
          <w:szCs w:val="22"/>
          <w:lang w:val="es-ES_tradnl" w:eastAsia="pt-BR"/>
        </w:rPr>
        <w:t xml:space="preserve">sobre todo en </w:t>
      </w:r>
      <w:r w:rsidR="00424B6A" w:rsidRPr="00C219FF">
        <w:rPr>
          <w:rFonts w:eastAsia="Times New Roman"/>
          <w:szCs w:val="22"/>
          <w:lang w:val="es-ES_tradnl" w:eastAsia="pt-BR"/>
        </w:rPr>
        <w:t xml:space="preserve">los </w:t>
      </w:r>
      <w:r w:rsidR="00E8552E" w:rsidRPr="00C219FF">
        <w:rPr>
          <w:rFonts w:eastAsia="Times New Roman"/>
          <w:szCs w:val="22"/>
          <w:lang w:val="es-ES_tradnl" w:eastAsia="pt-BR"/>
        </w:rPr>
        <w:t>países en desarrollo</w:t>
      </w:r>
      <w:r w:rsidR="002C3984" w:rsidRPr="00C219FF">
        <w:rPr>
          <w:rFonts w:eastAsia="Times New Roman"/>
          <w:szCs w:val="22"/>
          <w:lang w:val="es-ES_tradnl" w:eastAsia="pt-BR"/>
        </w:rPr>
        <w:t xml:space="preserve">. </w:t>
      </w:r>
      <w:r w:rsidR="00876D28" w:rsidRPr="00C219FF">
        <w:rPr>
          <w:rFonts w:eastAsia="Times New Roman"/>
          <w:szCs w:val="22"/>
          <w:lang w:val="es-ES_tradnl" w:eastAsia="pt-BR"/>
        </w:rPr>
        <w:t xml:space="preserve"> </w:t>
      </w:r>
      <w:r w:rsidR="00056114" w:rsidRPr="00C219FF">
        <w:rPr>
          <w:rFonts w:eastAsia="Times New Roman"/>
          <w:szCs w:val="22"/>
          <w:lang w:val="es-ES_tradnl" w:eastAsia="pt-BR"/>
        </w:rPr>
        <w:t>Brasil</w:t>
      </w:r>
      <w:r w:rsidR="002C3984" w:rsidRPr="00C219FF">
        <w:rPr>
          <w:rFonts w:eastAsia="Times New Roman"/>
          <w:szCs w:val="22"/>
          <w:lang w:val="es-ES_tradnl" w:eastAsia="pt-BR"/>
        </w:rPr>
        <w:t xml:space="preserve"> </w:t>
      </w:r>
      <w:r w:rsidR="00240C39" w:rsidRPr="00C219FF">
        <w:rPr>
          <w:rFonts w:eastAsia="Times New Roman"/>
          <w:szCs w:val="22"/>
          <w:lang w:val="es-ES_tradnl" w:eastAsia="pt-BR"/>
        </w:rPr>
        <w:t>propone</w:t>
      </w:r>
      <w:r w:rsidR="00146924" w:rsidRPr="00C219FF">
        <w:rPr>
          <w:rFonts w:eastAsia="Times New Roman"/>
          <w:szCs w:val="22"/>
          <w:lang w:val="es-ES_tradnl" w:eastAsia="pt-BR"/>
        </w:rPr>
        <w:t xml:space="preserve"> que </w:t>
      </w:r>
      <w:r w:rsidR="00F37B32"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6E5834" w:rsidRPr="00C219FF">
        <w:rPr>
          <w:rFonts w:eastAsia="Times New Roman"/>
          <w:szCs w:val="22"/>
          <w:lang w:val="es-ES_tradnl" w:eastAsia="pt-BR"/>
        </w:rPr>
        <w:t xml:space="preserve"> den a </w:t>
      </w:r>
      <w:r w:rsidR="005C5265" w:rsidRPr="00C219FF">
        <w:rPr>
          <w:rFonts w:eastAsia="Times New Roman"/>
          <w:szCs w:val="22"/>
          <w:lang w:val="es-ES_tradnl" w:eastAsia="pt-BR"/>
        </w:rPr>
        <w:t xml:space="preserve">conocer </w:t>
      </w:r>
      <w:r w:rsidR="00EA53A4" w:rsidRPr="00C219FF">
        <w:rPr>
          <w:rFonts w:eastAsia="Times New Roman"/>
          <w:szCs w:val="22"/>
          <w:lang w:val="es-ES_tradnl" w:eastAsia="pt-BR"/>
        </w:rPr>
        <w:t>experiencia</w:t>
      </w:r>
      <w:r w:rsidR="002C3984" w:rsidRPr="00C219FF">
        <w:rPr>
          <w:rFonts w:eastAsia="Times New Roman"/>
          <w:szCs w:val="22"/>
          <w:lang w:val="es-ES_tradnl" w:eastAsia="pt-BR"/>
        </w:rPr>
        <w:t>s</w:t>
      </w:r>
      <w:r w:rsidR="00CC24CA" w:rsidRPr="00C219FF">
        <w:rPr>
          <w:rFonts w:eastAsia="Times New Roman"/>
          <w:szCs w:val="22"/>
          <w:lang w:val="es-ES_tradnl" w:eastAsia="pt-BR"/>
        </w:rPr>
        <w:t xml:space="preserve"> </w:t>
      </w:r>
      <w:r w:rsidR="00FC4995" w:rsidRPr="00C219FF">
        <w:rPr>
          <w:rFonts w:eastAsia="Times New Roman"/>
          <w:szCs w:val="22"/>
          <w:lang w:val="es-ES_tradnl" w:eastAsia="pt-BR"/>
        </w:rPr>
        <w:t xml:space="preserve">satisfactorias </w:t>
      </w:r>
      <w:r w:rsidR="0038560F" w:rsidRPr="00C219FF">
        <w:rPr>
          <w:rFonts w:eastAsia="Times New Roman"/>
          <w:szCs w:val="22"/>
          <w:lang w:val="es-ES_tradnl" w:eastAsia="pt-BR"/>
        </w:rPr>
        <w:t xml:space="preserve">que demuestran que </w:t>
      </w:r>
      <w:r w:rsidR="0060382A" w:rsidRPr="00C219FF">
        <w:rPr>
          <w:rFonts w:eastAsia="Times New Roman"/>
          <w:szCs w:val="22"/>
          <w:lang w:val="es-ES_tradnl" w:eastAsia="pt-BR"/>
        </w:rPr>
        <w:t xml:space="preserve">la </w:t>
      </w:r>
      <w:r w:rsidR="00B04F21" w:rsidRPr="00C219FF">
        <w:rPr>
          <w:rFonts w:eastAsia="Times New Roman"/>
          <w:szCs w:val="22"/>
          <w:lang w:val="es-ES_tradnl" w:eastAsia="pt-BR"/>
        </w:rPr>
        <w:t xml:space="preserve">PI </w:t>
      </w:r>
      <w:r w:rsidR="0038560F" w:rsidRPr="00C219FF">
        <w:rPr>
          <w:rFonts w:eastAsia="Times New Roman"/>
          <w:szCs w:val="22"/>
          <w:lang w:val="es-ES_tradnl" w:eastAsia="pt-BR"/>
        </w:rPr>
        <w:t xml:space="preserve">es </w:t>
      </w:r>
      <w:r w:rsidR="0060382A" w:rsidRPr="00C219FF">
        <w:rPr>
          <w:rFonts w:eastAsia="Times New Roman"/>
          <w:szCs w:val="22"/>
          <w:lang w:val="es-ES_tradnl" w:eastAsia="pt-BR"/>
        </w:rPr>
        <w:t xml:space="preserve">útil para el </w:t>
      </w:r>
      <w:r w:rsidR="008F3624" w:rsidRPr="00C219FF">
        <w:rPr>
          <w:rFonts w:eastAsia="Times New Roman"/>
          <w:szCs w:val="22"/>
          <w:lang w:val="es-ES_tradnl" w:eastAsia="pt-BR"/>
        </w:rPr>
        <w:t>desarrollo</w:t>
      </w:r>
      <w:r w:rsidR="002C3984" w:rsidRPr="00C219FF">
        <w:rPr>
          <w:rFonts w:eastAsia="Times New Roman"/>
          <w:szCs w:val="22"/>
          <w:lang w:val="es-ES_tradnl" w:eastAsia="pt-BR"/>
        </w:rPr>
        <w:t>.</w:t>
      </w:r>
    </w:p>
    <w:p w:rsidR="002C3984" w:rsidRPr="00C219FF" w:rsidRDefault="002C3984" w:rsidP="00810179">
      <w:pPr>
        <w:ind w:right="-57"/>
        <w:jc w:val="both"/>
        <w:rPr>
          <w:rFonts w:eastAsia="Times New Roman"/>
          <w:szCs w:val="22"/>
          <w:lang w:val="es-ES_tradnl" w:eastAsia="pt-BR"/>
        </w:rPr>
      </w:pPr>
    </w:p>
    <w:p w:rsidR="002C3984" w:rsidRPr="00C219FF" w:rsidRDefault="00CD31C5" w:rsidP="00810179">
      <w:pPr>
        <w:ind w:right="-57"/>
        <w:jc w:val="both"/>
        <w:rPr>
          <w:rFonts w:eastAsia="Times New Roman"/>
          <w:szCs w:val="22"/>
          <w:lang w:val="es-ES_tradnl" w:eastAsia="pt-BR"/>
        </w:rPr>
      </w:pPr>
      <w:r w:rsidRPr="00C219FF">
        <w:rPr>
          <w:rFonts w:eastAsia="Times New Roman"/>
          <w:szCs w:val="22"/>
          <w:lang w:val="es-ES_tradnl" w:eastAsia="pt-BR"/>
        </w:rPr>
        <w:t>Efecto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2C3984" w:rsidRPr="00C219FF">
        <w:rPr>
          <w:rFonts w:eastAsia="Times New Roman"/>
          <w:szCs w:val="22"/>
          <w:lang w:val="es-ES_tradnl" w:eastAsia="pt-BR"/>
        </w:rPr>
        <w:t>present</w:t>
      </w:r>
      <w:r w:rsidR="003B5B86" w:rsidRPr="00C219FF">
        <w:rPr>
          <w:rFonts w:eastAsia="Times New Roman"/>
          <w:szCs w:val="22"/>
          <w:lang w:val="es-ES_tradnl" w:eastAsia="pt-BR"/>
        </w:rPr>
        <w:t>ación</w:t>
      </w:r>
      <w:r w:rsidR="00815FBC" w:rsidRPr="00C219FF">
        <w:rPr>
          <w:rFonts w:eastAsia="Times New Roman"/>
          <w:szCs w:val="22"/>
          <w:lang w:val="es-ES_tradnl" w:eastAsia="pt-BR"/>
        </w:rPr>
        <w:t xml:space="preserve"> de </w:t>
      </w:r>
      <w:r w:rsidR="002E216B" w:rsidRPr="00C219FF">
        <w:rPr>
          <w:rFonts w:eastAsia="Times New Roman"/>
          <w:szCs w:val="22"/>
          <w:lang w:val="es-ES_tradnl" w:eastAsia="pt-BR"/>
        </w:rPr>
        <w:t>estudios de caso</w:t>
      </w:r>
      <w:r w:rsidR="002C3984" w:rsidRPr="00C219FF">
        <w:rPr>
          <w:rFonts w:eastAsia="Times New Roman"/>
          <w:szCs w:val="22"/>
          <w:lang w:val="es-ES_tradnl" w:eastAsia="pt-BR"/>
        </w:rPr>
        <w:t xml:space="preserve"> </w:t>
      </w:r>
      <w:r w:rsidR="00A37CF9" w:rsidRPr="00C219FF">
        <w:rPr>
          <w:rFonts w:eastAsia="Times New Roman"/>
          <w:szCs w:val="22"/>
          <w:lang w:val="es-ES_tradnl" w:eastAsia="pt-BR"/>
        </w:rPr>
        <w:t xml:space="preserve">de países </w:t>
      </w:r>
      <w:r w:rsidR="00DE7420" w:rsidRPr="00C219FF">
        <w:rPr>
          <w:rFonts w:eastAsia="Times New Roman"/>
          <w:szCs w:val="22"/>
          <w:lang w:val="es-ES_tradnl" w:eastAsia="pt-BR"/>
        </w:rPr>
        <w:t xml:space="preserve">mediante </w:t>
      </w:r>
      <w:r w:rsidR="0012404C" w:rsidRPr="00C219FF">
        <w:rPr>
          <w:rFonts w:eastAsia="Times New Roman"/>
          <w:szCs w:val="22"/>
          <w:lang w:val="es-ES_tradnl" w:eastAsia="pt-BR"/>
        </w:rPr>
        <w:t xml:space="preserve">los cuales los </w:t>
      </w:r>
      <w:r w:rsidR="003C1B18" w:rsidRPr="00C219FF">
        <w:rPr>
          <w:rFonts w:eastAsia="Times New Roman"/>
          <w:szCs w:val="22"/>
          <w:lang w:val="es-ES_tradnl" w:eastAsia="pt-BR"/>
        </w:rPr>
        <w:t>Estados miembros</w:t>
      </w:r>
      <w:r w:rsidR="006E5834" w:rsidRPr="00C219FF">
        <w:rPr>
          <w:rFonts w:eastAsia="Times New Roman"/>
          <w:szCs w:val="22"/>
          <w:lang w:val="es-ES_tradnl" w:eastAsia="pt-BR"/>
        </w:rPr>
        <w:t xml:space="preserve"> den a </w:t>
      </w:r>
      <w:r w:rsidR="005C5265" w:rsidRPr="00C219FF">
        <w:rPr>
          <w:rFonts w:eastAsia="Times New Roman"/>
          <w:szCs w:val="22"/>
          <w:lang w:val="es-ES_tradnl" w:eastAsia="pt-BR"/>
        </w:rPr>
        <w:t xml:space="preserve">conocer </w:t>
      </w:r>
      <w:r w:rsidR="0012404C" w:rsidRPr="00C219FF">
        <w:rPr>
          <w:rFonts w:eastAsia="Times New Roman"/>
          <w:szCs w:val="22"/>
          <w:lang w:val="es-ES_tradnl" w:eastAsia="pt-BR"/>
        </w:rPr>
        <w:t>su</w:t>
      </w:r>
      <w:r w:rsidR="0017253A" w:rsidRPr="00C219FF">
        <w:rPr>
          <w:rFonts w:eastAsia="Times New Roman"/>
          <w:szCs w:val="22"/>
          <w:lang w:val="es-ES_tradnl" w:eastAsia="pt-BR"/>
        </w:rPr>
        <w:t xml:space="preserve"> </w:t>
      </w:r>
      <w:r w:rsidR="00EA53A4" w:rsidRPr="00C219FF">
        <w:rPr>
          <w:rFonts w:eastAsia="Times New Roman"/>
          <w:szCs w:val="22"/>
          <w:lang w:val="es-ES_tradnl" w:eastAsia="pt-BR"/>
        </w:rPr>
        <w:t>experiencia</w:t>
      </w:r>
      <w:r w:rsidR="0017253A" w:rsidRPr="00C219FF">
        <w:rPr>
          <w:rFonts w:eastAsia="Times New Roman"/>
          <w:szCs w:val="22"/>
          <w:lang w:val="es-ES_tradnl" w:eastAsia="pt-BR"/>
        </w:rPr>
        <w:t xml:space="preserve"> nacional</w:t>
      </w:r>
      <w:r w:rsidR="007B3DA1" w:rsidRPr="00C219FF">
        <w:rPr>
          <w:rFonts w:eastAsia="Times New Roman"/>
          <w:szCs w:val="22"/>
          <w:lang w:val="es-ES_tradnl" w:eastAsia="pt-BR"/>
        </w:rPr>
        <w:t xml:space="preserve"> </w:t>
      </w:r>
      <w:r w:rsidR="00CC24CA" w:rsidRPr="00C219FF">
        <w:rPr>
          <w:rFonts w:eastAsia="Times New Roman"/>
          <w:szCs w:val="22"/>
          <w:lang w:val="es-ES_tradnl" w:eastAsia="pt-BR"/>
        </w:rPr>
        <w:t xml:space="preserve">en </w:t>
      </w:r>
      <w:r w:rsidR="008945AE" w:rsidRPr="00C219FF">
        <w:rPr>
          <w:rFonts w:eastAsia="Times New Roman"/>
          <w:szCs w:val="22"/>
          <w:lang w:val="es-ES_tradnl" w:eastAsia="pt-BR"/>
        </w:rPr>
        <w:t xml:space="preserve">lo que respecta a la concepción </w:t>
      </w:r>
      <w:r w:rsidR="008F3624" w:rsidRPr="00C219FF">
        <w:rPr>
          <w:rFonts w:eastAsia="Times New Roman"/>
          <w:szCs w:val="22"/>
          <w:lang w:val="es-ES_tradnl" w:eastAsia="pt-BR"/>
        </w:rPr>
        <w:t xml:space="preserve">y </w:t>
      </w:r>
      <w:r w:rsidR="001E21CD" w:rsidRPr="00C219FF">
        <w:rPr>
          <w:rFonts w:eastAsia="Times New Roman"/>
          <w:szCs w:val="22"/>
          <w:lang w:val="es-ES_tradnl" w:eastAsia="pt-BR"/>
        </w:rPr>
        <w:t>ejecución</w:t>
      </w:r>
      <w:r w:rsidR="00815FBC" w:rsidRPr="00C219FF">
        <w:rPr>
          <w:rFonts w:eastAsia="Times New Roman"/>
          <w:szCs w:val="22"/>
          <w:lang w:val="es-ES_tradnl" w:eastAsia="pt-BR"/>
        </w:rPr>
        <w:t xml:space="preserve"> de </w:t>
      </w:r>
      <w:r w:rsidR="008945AE" w:rsidRPr="00C219FF">
        <w:rPr>
          <w:rFonts w:eastAsia="Times New Roman"/>
          <w:szCs w:val="22"/>
          <w:lang w:val="es-ES_tradnl" w:eastAsia="pt-BR"/>
        </w:rPr>
        <w:t xml:space="preserve">buenas políticas de </w:t>
      </w:r>
      <w:r w:rsidR="00315C0F" w:rsidRPr="00C219FF">
        <w:rPr>
          <w:rFonts w:eastAsia="Times New Roman"/>
          <w:szCs w:val="22"/>
          <w:lang w:val="es-ES_tradnl" w:eastAsia="pt-BR"/>
        </w:rPr>
        <w:t>PI</w:t>
      </w:r>
      <w:r w:rsidR="002C3984" w:rsidRPr="00C219FF">
        <w:rPr>
          <w:rFonts w:eastAsia="Times New Roman"/>
          <w:szCs w:val="22"/>
          <w:lang w:val="es-ES_tradnl" w:eastAsia="pt-BR"/>
        </w:rPr>
        <w:t>.</w:t>
      </w:r>
    </w:p>
    <w:p w:rsidR="002C3984" w:rsidRPr="00C219FF" w:rsidRDefault="002C3984" w:rsidP="00810179">
      <w:pPr>
        <w:ind w:right="-57"/>
        <w:jc w:val="both"/>
        <w:rPr>
          <w:rFonts w:eastAsia="Times New Roman"/>
          <w:szCs w:val="22"/>
          <w:lang w:val="es-ES_tradnl" w:eastAsia="pt-BR"/>
        </w:rPr>
      </w:pPr>
    </w:p>
    <w:p w:rsidR="002C3984" w:rsidRPr="00C219FF" w:rsidRDefault="00B80F71" w:rsidP="00810179">
      <w:pPr>
        <w:pStyle w:val="ListParagraph"/>
        <w:numPr>
          <w:ilvl w:val="0"/>
          <w:numId w:val="8"/>
        </w:numPr>
        <w:tabs>
          <w:tab w:val="left" w:pos="567"/>
        </w:tabs>
        <w:ind w:left="0" w:right="-57" w:firstLine="0"/>
        <w:rPr>
          <w:rFonts w:eastAsia="Times New Roman"/>
          <w:szCs w:val="22"/>
          <w:lang w:val="es-ES_tradnl" w:eastAsia="pt-BR"/>
        </w:rPr>
      </w:pPr>
      <w:r w:rsidRPr="00C219FF">
        <w:rPr>
          <w:rFonts w:eastAsia="Times New Roman"/>
          <w:szCs w:val="22"/>
          <w:lang w:val="es-ES_tradnl" w:eastAsia="pt-BR"/>
        </w:rPr>
        <w:t>Difusión</w:t>
      </w:r>
      <w:r w:rsidR="00815FBC" w:rsidRPr="00C219FF">
        <w:rPr>
          <w:rFonts w:eastAsia="Times New Roman"/>
          <w:szCs w:val="22"/>
          <w:lang w:val="es-ES_tradnl" w:eastAsia="pt-BR"/>
        </w:rPr>
        <w:t xml:space="preserve"> </w:t>
      </w:r>
      <w:r w:rsidR="009940AB" w:rsidRPr="00C219FF">
        <w:rPr>
          <w:rFonts w:eastAsia="Times New Roman"/>
          <w:szCs w:val="22"/>
          <w:lang w:val="es-ES_tradnl" w:eastAsia="pt-BR"/>
        </w:rPr>
        <w:t xml:space="preserve">de las </w:t>
      </w:r>
      <w:r w:rsidR="00070381" w:rsidRPr="00C219FF">
        <w:rPr>
          <w:rFonts w:eastAsia="Times New Roman"/>
          <w:szCs w:val="22"/>
          <w:lang w:val="es-ES_tradnl" w:eastAsia="pt-BR"/>
        </w:rPr>
        <w:t>conclusiones</w:t>
      </w:r>
      <w:r w:rsidR="008F3624" w:rsidRPr="00C219FF">
        <w:rPr>
          <w:rFonts w:eastAsia="Times New Roman"/>
          <w:szCs w:val="22"/>
          <w:lang w:val="es-ES_tradnl" w:eastAsia="pt-BR"/>
        </w:rPr>
        <w:t xml:space="preserve"> y </w:t>
      </w:r>
      <w:r w:rsidR="007B36F7" w:rsidRPr="00C219FF">
        <w:rPr>
          <w:rFonts w:eastAsia="Times New Roman"/>
          <w:szCs w:val="22"/>
          <w:lang w:val="es-ES_tradnl" w:eastAsia="pt-BR"/>
        </w:rPr>
        <w:t xml:space="preserve">las </w:t>
      </w:r>
      <w:r w:rsidR="009F21C2" w:rsidRPr="00C219FF">
        <w:rPr>
          <w:rFonts w:eastAsia="Times New Roman"/>
          <w:szCs w:val="22"/>
          <w:lang w:val="es-ES_tradnl" w:eastAsia="pt-BR"/>
        </w:rPr>
        <w:t xml:space="preserve">obras </w:t>
      </w:r>
      <w:r w:rsidR="009940AB" w:rsidRPr="00C219FF">
        <w:rPr>
          <w:rFonts w:eastAsia="Times New Roman"/>
          <w:szCs w:val="22"/>
          <w:lang w:val="es-ES_tradnl" w:eastAsia="pt-BR"/>
        </w:rPr>
        <w:t xml:space="preserve">de la OMPI relacionadas con </w:t>
      </w:r>
      <w:r w:rsidR="001156D4" w:rsidRPr="00C219FF">
        <w:rPr>
          <w:rFonts w:eastAsia="Times New Roman"/>
          <w:szCs w:val="22"/>
          <w:lang w:val="es-ES_tradnl" w:eastAsia="pt-BR"/>
        </w:rPr>
        <w:t xml:space="preserve">la </w:t>
      </w:r>
      <w:r w:rsidR="00DF5A1D" w:rsidRPr="00C219FF">
        <w:rPr>
          <w:rFonts w:eastAsia="Times New Roman"/>
          <w:szCs w:val="22"/>
          <w:lang w:val="es-ES_tradnl" w:eastAsia="pt-BR"/>
        </w:rPr>
        <w:t>PI y el desarrollo</w:t>
      </w:r>
      <w:r w:rsidR="002C3984" w:rsidRPr="00C219FF">
        <w:rPr>
          <w:rFonts w:eastAsia="Times New Roman"/>
          <w:szCs w:val="22"/>
          <w:lang w:val="es-ES_tradnl" w:eastAsia="pt-BR"/>
        </w:rPr>
        <w:t xml:space="preserve">: </w:t>
      </w:r>
      <w:r w:rsidR="00C5488C" w:rsidRPr="00C219FF">
        <w:rPr>
          <w:rFonts w:eastAsia="Times New Roman"/>
          <w:szCs w:val="22"/>
          <w:lang w:val="es-ES_tradnl" w:eastAsia="pt-BR"/>
        </w:rPr>
        <w:t xml:space="preserve"> la labor </w:t>
      </w:r>
      <w:r w:rsidR="006060F6" w:rsidRPr="00C219FF">
        <w:rPr>
          <w:rFonts w:eastAsia="Times New Roman"/>
          <w:szCs w:val="22"/>
          <w:lang w:val="es-ES_tradnl" w:eastAsia="pt-BR"/>
        </w:rPr>
        <w:t xml:space="preserve">que cumplen los distintos divisiones y </w:t>
      </w:r>
      <w:r w:rsidR="00100483" w:rsidRPr="00C219FF">
        <w:rPr>
          <w:rFonts w:eastAsia="Times New Roman"/>
          <w:szCs w:val="22"/>
          <w:lang w:val="es-ES_tradnl" w:eastAsia="pt-BR"/>
        </w:rPr>
        <w:t>departamentos</w:t>
      </w:r>
      <w:r w:rsidR="006060F6" w:rsidRPr="00C219FF">
        <w:rPr>
          <w:rFonts w:eastAsia="Times New Roman"/>
          <w:szCs w:val="22"/>
          <w:lang w:val="es-ES_tradnl" w:eastAsia="pt-BR"/>
        </w:rPr>
        <w:t xml:space="preserve"> de </w:t>
      </w:r>
      <w:r w:rsidR="00C5488C" w:rsidRPr="00C219FF">
        <w:rPr>
          <w:rFonts w:eastAsia="Times New Roman"/>
          <w:szCs w:val="22"/>
          <w:lang w:val="es-ES_tradnl" w:eastAsia="pt-BR"/>
        </w:rPr>
        <w:t xml:space="preserve">la </w:t>
      </w:r>
      <w:r w:rsidR="00B51A26" w:rsidRPr="00C219FF">
        <w:rPr>
          <w:rFonts w:eastAsia="Times New Roman"/>
          <w:szCs w:val="22"/>
          <w:lang w:val="es-ES_tradnl" w:eastAsia="pt-BR"/>
        </w:rPr>
        <w:t>OMPI</w:t>
      </w:r>
      <w:r w:rsidR="00C5488C" w:rsidRPr="00C219FF">
        <w:rPr>
          <w:rFonts w:eastAsia="Times New Roman"/>
          <w:szCs w:val="22"/>
          <w:lang w:val="es-ES_tradnl" w:eastAsia="pt-BR"/>
        </w:rPr>
        <w:t xml:space="preserve"> </w:t>
      </w:r>
      <w:r w:rsidR="006060F6" w:rsidRPr="00C219FF">
        <w:rPr>
          <w:rFonts w:eastAsia="Times New Roman"/>
          <w:szCs w:val="22"/>
          <w:lang w:val="es-ES_tradnl" w:eastAsia="pt-BR"/>
        </w:rPr>
        <w:t xml:space="preserve">en el campo de </w:t>
      </w:r>
      <w:r w:rsidR="001156D4" w:rsidRPr="00C219FF">
        <w:rPr>
          <w:rFonts w:eastAsia="Times New Roman"/>
          <w:szCs w:val="22"/>
          <w:lang w:val="es-ES_tradnl" w:eastAsia="pt-BR"/>
        </w:rPr>
        <w:t xml:space="preserve">la </w:t>
      </w:r>
      <w:r w:rsidR="00DF5A1D" w:rsidRPr="00C219FF">
        <w:rPr>
          <w:rFonts w:eastAsia="Times New Roman"/>
          <w:szCs w:val="22"/>
          <w:lang w:val="es-ES_tradnl" w:eastAsia="pt-BR"/>
        </w:rPr>
        <w:t>PI y el desarrollo</w:t>
      </w:r>
      <w:r w:rsidR="00CC24CA" w:rsidRPr="00C219FF">
        <w:rPr>
          <w:rFonts w:eastAsia="Times New Roman"/>
          <w:szCs w:val="22"/>
          <w:lang w:val="es-ES_tradnl" w:eastAsia="pt-BR"/>
        </w:rPr>
        <w:t xml:space="preserve"> </w:t>
      </w:r>
      <w:r w:rsidR="007B36F7" w:rsidRPr="00C219FF">
        <w:rPr>
          <w:rFonts w:eastAsia="Times New Roman"/>
          <w:szCs w:val="22"/>
          <w:lang w:val="es-ES_tradnl" w:eastAsia="pt-BR"/>
        </w:rPr>
        <w:t>deberá</w:t>
      </w:r>
      <w:r w:rsidR="006060F6" w:rsidRPr="00C219FF">
        <w:rPr>
          <w:rFonts w:eastAsia="Times New Roman"/>
          <w:szCs w:val="22"/>
          <w:lang w:val="es-ES_tradnl" w:eastAsia="pt-BR"/>
        </w:rPr>
        <w:t xml:space="preserve"> ser puesta en conocimiento del </w:t>
      </w:r>
      <w:r w:rsidR="007704DC" w:rsidRPr="00C219FF">
        <w:rPr>
          <w:rFonts w:eastAsia="Times New Roman"/>
          <w:szCs w:val="22"/>
          <w:lang w:val="es-ES_tradnl" w:eastAsia="pt-BR"/>
        </w:rPr>
        <w:t>CDIP</w:t>
      </w:r>
      <w:r w:rsidR="002C3984" w:rsidRPr="00C219FF">
        <w:rPr>
          <w:rFonts w:eastAsia="Times New Roman"/>
          <w:szCs w:val="22"/>
          <w:lang w:val="es-ES_tradnl" w:eastAsia="pt-BR"/>
        </w:rPr>
        <w:t xml:space="preserve">, </w:t>
      </w:r>
      <w:r w:rsidR="004A04EB" w:rsidRPr="00C219FF">
        <w:rPr>
          <w:rFonts w:eastAsia="Times New Roman"/>
          <w:szCs w:val="22"/>
          <w:lang w:val="es-ES_tradnl" w:eastAsia="pt-BR"/>
        </w:rPr>
        <w:t>cuya</w:t>
      </w:r>
      <w:r w:rsidR="002C3984" w:rsidRPr="00C219FF">
        <w:rPr>
          <w:rFonts w:eastAsia="Times New Roman"/>
          <w:szCs w:val="22"/>
          <w:lang w:val="es-ES_tradnl" w:eastAsia="pt-BR"/>
        </w:rPr>
        <w:t xml:space="preserve"> </w:t>
      </w:r>
      <w:r w:rsidR="004A04EB" w:rsidRPr="00C219FF">
        <w:rPr>
          <w:rFonts w:eastAsia="Times New Roman"/>
          <w:szCs w:val="22"/>
          <w:lang w:val="es-ES_tradnl" w:eastAsia="pt-BR"/>
        </w:rPr>
        <w:t>misión</w:t>
      </w:r>
      <w:r w:rsidR="002C3984" w:rsidRPr="00C219FF">
        <w:rPr>
          <w:rFonts w:eastAsia="Times New Roman"/>
          <w:szCs w:val="22"/>
          <w:lang w:val="es-ES_tradnl" w:eastAsia="pt-BR"/>
        </w:rPr>
        <w:t xml:space="preserve"> </w:t>
      </w:r>
      <w:r w:rsidR="004A04EB" w:rsidRPr="00C219FF">
        <w:rPr>
          <w:rFonts w:eastAsia="Times New Roman"/>
          <w:szCs w:val="22"/>
          <w:lang w:val="es-ES_tradnl" w:eastAsia="pt-BR"/>
        </w:rPr>
        <w:t>fundamental</w:t>
      </w:r>
      <w:r w:rsidR="007B36F7" w:rsidRPr="00C219FF">
        <w:rPr>
          <w:rFonts w:eastAsia="Times New Roman"/>
          <w:szCs w:val="22"/>
          <w:lang w:val="es-ES_tradnl" w:eastAsia="pt-BR"/>
        </w:rPr>
        <w:t xml:space="preserve"> </w:t>
      </w:r>
      <w:r w:rsidR="00FB4FFC" w:rsidRPr="00C219FF">
        <w:rPr>
          <w:rFonts w:eastAsia="Times New Roman"/>
          <w:szCs w:val="22"/>
          <w:lang w:val="es-ES_tradnl" w:eastAsia="pt-BR"/>
        </w:rPr>
        <w:t>precisamente</w:t>
      </w:r>
      <w:r w:rsidR="002C3984" w:rsidRPr="00C219FF">
        <w:rPr>
          <w:rFonts w:eastAsia="Times New Roman"/>
          <w:szCs w:val="22"/>
          <w:lang w:val="es-ES_tradnl" w:eastAsia="pt-BR"/>
        </w:rPr>
        <w:t xml:space="preserve"> </w:t>
      </w:r>
      <w:r w:rsidR="005A522F" w:rsidRPr="00C219FF">
        <w:rPr>
          <w:rFonts w:eastAsia="Times New Roman"/>
          <w:szCs w:val="22"/>
          <w:lang w:val="es-ES_tradnl" w:eastAsia="pt-BR"/>
        </w:rPr>
        <w:t xml:space="preserve">es </w:t>
      </w:r>
      <w:r w:rsidR="00FD1D9C" w:rsidRPr="00C219FF">
        <w:rPr>
          <w:rFonts w:eastAsia="Times New Roman"/>
          <w:szCs w:val="22"/>
          <w:lang w:val="es-ES_tradnl" w:eastAsia="pt-BR"/>
        </w:rPr>
        <w:t xml:space="preserve">examinar </w:t>
      </w:r>
      <w:r w:rsidR="004A04EB" w:rsidRPr="00C219FF">
        <w:rPr>
          <w:rFonts w:eastAsia="Times New Roman"/>
          <w:szCs w:val="22"/>
          <w:lang w:val="es-ES_tradnl" w:eastAsia="pt-BR"/>
        </w:rPr>
        <w:t xml:space="preserve">las </w:t>
      </w:r>
      <w:r w:rsidR="001156D4" w:rsidRPr="00C219FF">
        <w:rPr>
          <w:rFonts w:eastAsia="Times New Roman"/>
          <w:szCs w:val="22"/>
          <w:lang w:val="es-ES_tradnl" w:eastAsia="pt-BR"/>
        </w:rPr>
        <w:t>cuestiones</w:t>
      </w:r>
      <w:r w:rsidR="002C3984" w:rsidRPr="00C219FF">
        <w:rPr>
          <w:rFonts w:eastAsia="Times New Roman"/>
          <w:szCs w:val="22"/>
          <w:lang w:val="es-ES_tradnl" w:eastAsia="pt-BR"/>
        </w:rPr>
        <w:t xml:space="preserve"> </w:t>
      </w:r>
      <w:r w:rsidR="009940AB" w:rsidRPr="00C219FF">
        <w:rPr>
          <w:rFonts w:eastAsia="Times New Roman"/>
          <w:szCs w:val="22"/>
          <w:lang w:val="es-ES_tradnl" w:eastAsia="pt-BR"/>
        </w:rPr>
        <w:t xml:space="preserve">relacionadas con </w:t>
      </w:r>
      <w:r w:rsidR="001156D4" w:rsidRPr="00C219FF">
        <w:rPr>
          <w:rFonts w:eastAsia="Times New Roman"/>
          <w:szCs w:val="22"/>
          <w:lang w:val="es-ES_tradnl" w:eastAsia="pt-BR"/>
        </w:rPr>
        <w:t xml:space="preserve">la </w:t>
      </w:r>
      <w:r w:rsidR="00DF5A1D" w:rsidRPr="00C219FF">
        <w:rPr>
          <w:rFonts w:eastAsia="Times New Roman"/>
          <w:szCs w:val="22"/>
          <w:lang w:val="es-ES_tradnl" w:eastAsia="pt-BR"/>
        </w:rPr>
        <w:t>PI y el desarrollo</w:t>
      </w:r>
      <w:r w:rsidR="002C3984" w:rsidRPr="00C219FF">
        <w:rPr>
          <w:rFonts w:eastAsia="Times New Roman"/>
          <w:szCs w:val="22"/>
          <w:lang w:val="es-ES_tradnl" w:eastAsia="pt-BR"/>
        </w:rPr>
        <w:t xml:space="preserve">. </w:t>
      </w:r>
      <w:r w:rsidR="004A04EB" w:rsidRPr="00C219FF">
        <w:rPr>
          <w:rFonts w:eastAsia="Times New Roman"/>
          <w:szCs w:val="22"/>
          <w:lang w:val="es-ES_tradnl" w:eastAsia="pt-BR"/>
        </w:rPr>
        <w:t xml:space="preserve"> </w:t>
      </w:r>
      <w:r w:rsidR="00A01B3B" w:rsidRPr="00C219FF">
        <w:rPr>
          <w:rFonts w:eastAsia="Times New Roman"/>
          <w:szCs w:val="22"/>
          <w:lang w:val="es-ES_tradnl" w:eastAsia="pt-BR"/>
        </w:rPr>
        <w:t>Los e</w:t>
      </w:r>
      <w:r w:rsidR="006A111E" w:rsidRPr="00C219FF">
        <w:rPr>
          <w:rFonts w:eastAsia="Times New Roman"/>
          <w:szCs w:val="22"/>
          <w:lang w:val="es-ES_tradnl" w:eastAsia="pt-BR"/>
        </w:rPr>
        <w:t>studios</w:t>
      </w:r>
      <w:r w:rsidR="002C3984" w:rsidRPr="00C219FF">
        <w:rPr>
          <w:rFonts w:eastAsia="Times New Roman"/>
          <w:szCs w:val="22"/>
          <w:lang w:val="es-ES_tradnl" w:eastAsia="pt-BR"/>
        </w:rPr>
        <w:t xml:space="preserve">, </w:t>
      </w:r>
      <w:r w:rsidR="00A01B3B" w:rsidRPr="00C219FF">
        <w:rPr>
          <w:rFonts w:eastAsia="Times New Roman"/>
          <w:szCs w:val="22"/>
          <w:lang w:val="es-ES_tradnl" w:eastAsia="pt-BR"/>
        </w:rPr>
        <w:t xml:space="preserve">las </w:t>
      </w:r>
      <w:r w:rsidR="00513FB9" w:rsidRPr="00C219FF">
        <w:rPr>
          <w:rFonts w:eastAsia="Times New Roman"/>
          <w:szCs w:val="22"/>
          <w:lang w:val="es-ES_tradnl" w:eastAsia="pt-BR"/>
        </w:rPr>
        <w:t>iniciativa</w:t>
      </w:r>
      <w:r w:rsidR="00D23C1F" w:rsidRPr="00C219FF">
        <w:rPr>
          <w:rFonts w:eastAsia="Times New Roman"/>
          <w:szCs w:val="22"/>
          <w:lang w:val="es-ES_tradnl" w:eastAsia="pt-BR"/>
        </w:rPr>
        <w:t>s y los informe</w:t>
      </w:r>
      <w:r w:rsidR="002C3984" w:rsidRPr="00C219FF">
        <w:rPr>
          <w:rFonts w:eastAsia="Times New Roman"/>
          <w:szCs w:val="22"/>
          <w:lang w:val="es-ES_tradnl" w:eastAsia="pt-BR"/>
        </w:rPr>
        <w:t>s produc</w:t>
      </w:r>
      <w:r w:rsidR="00D23C1F" w:rsidRPr="00C219FF">
        <w:rPr>
          <w:rFonts w:eastAsia="Times New Roman"/>
          <w:szCs w:val="22"/>
          <w:lang w:val="es-ES_tradnl" w:eastAsia="pt-BR"/>
        </w:rPr>
        <w:t xml:space="preserve">idos por las distintas secciones </w:t>
      </w:r>
      <w:r w:rsidR="009940AB" w:rsidRPr="00C219FF">
        <w:rPr>
          <w:rFonts w:eastAsia="Times New Roman"/>
          <w:szCs w:val="22"/>
          <w:lang w:val="es-ES_tradnl" w:eastAsia="pt-BR"/>
        </w:rPr>
        <w:t>de la OMPI</w:t>
      </w:r>
      <w:r w:rsidR="00974AF1" w:rsidRPr="00C219FF">
        <w:rPr>
          <w:rFonts w:eastAsia="Times New Roman"/>
          <w:szCs w:val="22"/>
          <w:lang w:val="es-ES_tradnl" w:eastAsia="pt-BR"/>
        </w:rPr>
        <w:t xml:space="preserve"> </w:t>
      </w:r>
      <w:r w:rsidR="002C3984" w:rsidRPr="00C219FF">
        <w:rPr>
          <w:rFonts w:eastAsia="Times New Roman"/>
          <w:szCs w:val="22"/>
          <w:lang w:val="es-ES_tradnl" w:eastAsia="pt-BR"/>
        </w:rPr>
        <w:t>(</w:t>
      </w:r>
      <w:r w:rsidR="00ED31CB" w:rsidRPr="00C219FF">
        <w:rPr>
          <w:rFonts w:eastAsia="Times New Roman"/>
          <w:szCs w:val="22"/>
          <w:lang w:val="es-ES_tradnl" w:eastAsia="pt-BR"/>
        </w:rPr>
        <w:t xml:space="preserve">como las divisiones </w:t>
      </w:r>
      <w:r w:rsidR="005C47F3" w:rsidRPr="00C219FF">
        <w:rPr>
          <w:rFonts w:eastAsia="Times New Roman"/>
          <w:szCs w:val="22"/>
          <w:lang w:val="es-ES_tradnl" w:eastAsia="pt-BR"/>
        </w:rPr>
        <w:t xml:space="preserve">de Desafíos Mundiales y </w:t>
      </w:r>
      <w:r w:rsidR="00A21D4D" w:rsidRPr="00C219FF">
        <w:rPr>
          <w:rFonts w:eastAsia="Times New Roman"/>
          <w:szCs w:val="22"/>
          <w:lang w:val="es-ES_tradnl" w:eastAsia="pt-BR"/>
        </w:rPr>
        <w:t>de Economía</w:t>
      </w:r>
      <w:r w:rsidR="008F3624" w:rsidRPr="00C219FF">
        <w:rPr>
          <w:rFonts w:eastAsia="Times New Roman"/>
          <w:szCs w:val="22"/>
          <w:lang w:val="es-ES_tradnl" w:eastAsia="pt-BR"/>
        </w:rPr>
        <w:t xml:space="preserve"> y </w:t>
      </w:r>
      <w:r w:rsidR="00A21D4D" w:rsidRPr="00C219FF">
        <w:rPr>
          <w:rFonts w:eastAsia="Times New Roman"/>
          <w:szCs w:val="22"/>
          <w:lang w:val="es-ES_tradnl" w:eastAsia="pt-BR"/>
        </w:rPr>
        <w:t>Estadísticas</w:t>
      </w:r>
      <w:r w:rsidR="002C3984" w:rsidRPr="00C219FF">
        <w:rPr>
          <w:rFonts w:eastAsia="Times New Roman"/>
          <w:szCs w:val="22"/>
          <w:lang w:val="es-ES_tradnl" w:eastAsia="pt-BR"/>
        </w:rPr>
        <w:t xml:space="preserve">) </w:t>
      </w:r>
      <w:r w:rsidR="000E62C0" w:rsidRPr="00C219FF">
        <w:rPr>
          <w:rFonts w:eastAsia="Times New Roman"/>
          <w:szCs w:val="22"/>
          <w:lang w:val="es-ES_tradnl" w:eastAsia="pt-BR"/>
        </w:rPr>
        <w:t>se deberán presentar y examinar en el nuevo</w:t>
      </w:r>
      <w:r w:rsidR="002C3984" w:rsidRPr="00C219FF">
        <w:rPr>
          <w:rFonts w:eastAsia="Times New Roman"/>
          <w:szCs w:val="22"/>
          <w:lang w:val="es-ES_tradnl" w:eastAsia="pt-BR"/>
        </w:rPr>
        <w:t xml:space="preserve"> </w:t>
      </w:r>
      <w:r w:rsidR="002F03DE" w:rsidRPr="00C219FF">
        <w:rPr>
          <w:rFonts w:eastAsia="Times New Roman"/>
          <w:szCs w:val="22"/>
          <w:lang w:val="es-ES_tradnl" w:eastAsia="pt-BR"/>
        </w:rPr>
        <w:t>punto del orden del día</w:t>
      </w:r>
      <w:r w:rsidR="00EE7640" w:rsidRPr="00C219FF">
        <w:rPr>
          <w:rFonts w:eastAsia="Times New Roman"/>
          <w:szCs w:val="22"/>
          <w:lang w:val="es-ES_tradnl" w:eastAsia="pt-BR"/>
        </w:rPr>
        <w:t xml:space="preserve"> </w:t>
      </w:r>
      <w:r w:rsidR="00C44E6A" w:rsidRPr="00C219FF">
        <w:rPr>
          <w:rFonts w:eastAsia="Times New Roman"/>
          <w:szCs w:val="22"/>
          <w:lang w:val="es-ES_tradnl" w:eastAsia="pt-BR"/>
        </w:rPr>
        <w:t>d</w:t>
      </w:r>
      <w:r w:rsidR="007704DC" w:rsidRPr="00C219FF">
        <w:rPr>
          <w:rFonts w:eastAsia="Times New Roman"/>
          <w:szCs w:val="22"/>
          <w:lang w:val="es-ES_tradnl" w:eastAsia="pt-BR"/>
        </w:rPr>
        <w:t>el CDIP</w:t>
      </w:r>
      <w:r w:rsidR="002C3984" w:rsidRPr="00C219FF">
        <w:rPr>
          <w:rFonts w:eastAsia="Times New Roman"/>
          <w:szCs w:val="22"/>
          <w:lang w:val="es-ES_tradnl" w:eastAsia="pt-BR"/>
        </w:rPr>
        <w:t xml:space="preserve">. </w:t>
      </w:r>
      <w:r w:rsidR="00F9249F" w:rsidRPr="00C219FF">
        <w:rPr>
          <w:rFonts w:eastAsia="Times New Roman"/>
          <w:szCs w:val="22"/>
          <w:lang w:val="es-ES_tradnl" w:eastAsia="pt-BR"/>
        </w:rPr>
        <w:t xml:space="preserve"> En efecto</w:t>
      </w:r>
      <w:r w:rsidR="002C3984" w:rsidRPr="00C219FF">
        <w:rPr>
          <w:rFonts w:eastAsia="Times New Roman"/>
          <w:szCs w:val="22"/>
          <w:lang w:val="es-ES_tradnl" w:eastAsia="pt-BR"/>
        </w:rPr>
        <w:t xml:space="preserve">, </w:t>
      </w:r>
      <w:r w:rsidR="00F9249F" w:rsidRPr="00C219FF">
        <w:rPr>
          <w:rFonts w:eastAsia="Times New Roman"/>
          <w:szCs w:val="22"/>
          <w:lang w:val="es-ES_tradnl" w:eastAsia="pt-BR"/>
        </w:rPr>
        <w:t xml:space="preserve">ello también se podría aplicar a </w:t>
      </w:r>
      <w:r w:rsidR="009F21C2" w:rsidRPr="00C219FF">
        <w:rPr>
          <w:rFonts w:eastAsia="Times New Roman"/>
          <w:szCs w:val="22"/>
          <w:lang w:val="es-ES_tradnl" w:eastAsia="pt-BR"/>
        </w:rPr>
        <w:t xml:space="preserve">las obras </w:t>
      </w:r>
      <w:r w:rsidR="00F9249F" w:rsidRPr="00C219FF">
        <w:rPr>
          <w:rFonts w:eastAsia="Times New Roman"/>
          <w:szCs w:val="22"/>
          <w:lang w:val="es-ES_tradnl" w:eastAsia="pt-BR"/>
        </w:rPr>
        <w:t>relacionada</w:t>
      </w:r>
      <w:r w:rsidR="009F21C2" w:rsidRPr="00C219FF">
        <w:rPr>
          <w:rFonts w:eastAsia="Times New Roman"/>
          <w:szCs w:val="22"/>
          <w:lang w:val="es-ES_tradnl" w:eastAsia="pt-BR"/>
        </w:rPr>
        <w:t>s</w:t>
      </w:r>
      <w:r w:rsidR="009940AB" w:rsidRPr="00C219FF">
        <w:rPr>
          <w:rFonts w:eastAsia="Times New Roman"/>
          <w:szCs w:val="22"/>
          <w:lang w:val="es-ES_tradnl" w:eastAsia="pt-BR"/>
        </w:rPr>
        <w:t xml:space="preserve"> con </w:t>
      </w:r>
      <w:r w:rsidR="001156D4" w:rsidRPr="00C219FF">
        <w:rPr>
          <w:rFonts w:eastAsia="Times New Roman"/>
          <w:szCs w:val="22"/>
          <w:lang w:val="es-ES_tradnl" w:eastAsia="pt-BR"/>
        </w:rPr>
        <w:t xml:space="preserve">la </w:t>
      </w:r>
      <w:r w:rsidR="00DF5A1D" w:rsidRPr="00C219FF">
        <w:rPr>
          <w:rFonts w:eastAsia="Times New Roman"/>
          <w:szCs w:val="22"/>
          <w:lang w:val="es-ES_tradnl" w:eastAsia="pt-BR"/>
        </w:rPr>
        <w:t>PI y el desarrollo</w:t>
      </w:r>
      <w:r w:rsidR="009F21C2" w:rsidRPr="00C219FF">
        <w:rPr>
          <w:rFonts w:eastAsia="Times New Roman"/>
          <w:szCs w:val="22"/>
          <w:lang w:val="es-ES_tradnl" w:eastAsia="pt-BR"/>
        </w:rPr>
        <w:t xml:space="preserve"> </w:t>
      </w:r>
      <w:r w:rsidR="006F683D" w:rsidRPr="00C219FF">
        <w:rPr>
          <w:rFonts w:eastAsia="Times New Roman"/>
          <w:szCs w:val="22"/>
          <w:lang w:val="es-ES_tradnl" w:eastAsia="pt-BR"/>
        </w:rPr>
        <w:t xml:space="preserve">que son </w:t>
      </w:r>
      <w:r w:rsidR="009F21C2" w:rsidRPr="00C219FF">
        <w:rPr>
          <w:rFonts w:eastAsia="Times New Roman"/>
          <w:szCs w:val="22"/>
          <w:lang w:val="es-ES_tradnl" w:eastAsia="pt-BR"/>
        </w:rPr>
        <w:t xml:space="preserve">producidas </w:t>
      </w:r>
      <w:r w:rsidR="00CD522C" w:rsidRPr="00C219FF">
        <w:rPr>
          <w:rFonts w:eastAsia="Times New Roman"/>
          <w:szCs w:val="22"/>
          <w:lang w:val="es-ES_tradnl" w:eastAsia="pt-BR"/>
        </w:rPr>
        <w:t xml:space="preserve">por </w:t>
      </w:r>
      <w:r w:rsidR="00893073" w:rsidRPr="00C219FF">
        <w:rPr>
          <w:rFonts w:eastAsia="Times New Roman"/>
          <w:szCs w:val="22"/>
          <w:lang w:val="es-ES_tradnl" w:eastAsia="pt-BR"/>
        </w:rPr>
        <w:t xml:space="preserve">otros organismos </w:t>
      </w:r>
      <w:r w:rsidR="00100483" w:rsidRPr="00C219FF">
        <w:rPr>
          <w:rFonts w:eastAsia="Times New Roman"/>
          <w:szCs w:val="22"/>
          <w:lang w:val="es-ES_tradnl" w:eastAsia="pt-BR"/>
        </w:rPr>
        <w:t>internacionales</w:t>
      </w:r>
      <w:r w:rsidR="002C3984" w:rsidRPr="00C219FF">
        <w:rPr>
          <w:rFonts w:eastAsia="Times New Roman"/>
          <w:szCs w:val="22"/>
          <w:lang w:val="es-ES_tradnl" w:eastAsia="pt-BR"/>
        </w:rPr>
        <w:t>.</w:t>
      </w:r>
    </w:p>
    <w:p w:rsidR="002C3984" w:rsidRPr="00C219FF" w:rsidRDefault="002C3984" w:rsidP="00810179">
      <w:pPr>
        <w:ind w:right="-57"/>
        <w:jc w:val="both"/>
        <w:rPr>
          <w:rFonts w:eastAsia="Times New Roman"/>
          <w:szCs w:val="22"/>
          <w:lang w:val="es-ES_tradnl" w:eastAsia="pt-BR"/>
        </w:rPr>
      </w:pPr>
    </w:p>
    <w:p w:rsidR="002C3984" w:rsidRPr="00C219FF" w:rsidRDefault="00CD31C5" w:rsidP="00810179">
      <w:pPr>
        <w:ind w:right="-57"/>
        <w:rPr>
          <w:rFonts w:eastAsia="Times New Roman"/>
          <w:szCs w:val="22"/>
          <w:lang w:val="es-ES_tradnl" w:eastAsia="pt-BR"/>
        </w:rPr>
      </w:pPr>
      <w:r w:rsidRPr="00C219FF">
        <w:rPr>
          <w:rFonts w:eastAsia="Times New Roman"/>
          <w:szCs w:val="22"/>
          <w:lang w:val="es-ES_tradnl" w:eastAsia="pt-BR"/>
        </w:rPr>
        <w:t>Efecto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7D61C2"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2C3984" w:rsidRPr="00C219FF">
        <w:rPr>
          <w:rFonts w:eastAsia="Times New Roman"/>
          <w:szCs w:val="22"/>
          <w:lang w:val="es-ES_tradnl" w:eastAsia="pt-BR"/>
        </w:rPr>
        <w:t xml:space="preserve"> </w:t>
      </w:r>
      <w:r w:rsidR="007D61C2" w:rsidRPr="00C219FF">
        <w:rPr>
          <w:rFonts w:eastAsia="Times New Roman"/>
          <w:szCs w:val="22"/>
          <w:lang w:val="es-ES_tradnl" w:eastAsia="pt-BR"/>
        </w:rPr>
        <w:t xml:space="preserve">deberán aprobar una </w:t>
      </w:r>
      <w:r w:rsidR="00FC4995" w:rsidRPr="00C219FF">
        <w:rPr>
          <w:rFonts w:eastAsia="Times New Roman"/>
          <w:szCs w:val="22"/>
          <w:lang w:val="es-ES_tradnl" w:eastAsia="pt-BR"/>
        </w:rPr>
        <w:t>d</w:t>
      </w:r>
      <w:r w:rsidR="006619B1" w:rsidRPr="00C219FF">
        <w:rPr>
          <w:rFonts w:eastAsia="Times New Roman"/>
          <w:szCs w:val="22"/>
          <w:lang w:val="es-ES_tradnl" w:eastAsia="pt-BR"/>
        </w:rPr>
        <w:t>ecisión</w:t>
      </w:r>
      <w:r w:rsidR="002C3984" w:rsidRPr="00C219FF">
        <w:rPr>
          <w:rFonts w:eastAsia="Times New Roman"/>
          <w:szCs w:val="22"/>
          <w:lang w:val="es-ES_tradnl" w:eastAsia="pt-BR"/>
        </w:rPr>
        <w:t xml:space="preserve">, </w:t>
      </w:r>
      <w:r w:rsidR="007D61C2" w:rsidRPr="00C219FF">
        <w:rPr>
          <w:rFonts w:eastAsia="Times New Roman"/>
          <w:szCs w:val="22"/>
          <w:lang w:val="es-ES_tradnl" w:eastAsia="pt-BR"/>
        </w:rPr>
        <w:t xml:space="preserve">respaldada por la </w:t>
      </w:r>
      <w:r w:rsidR="00BB371A" w:rsidRPr="00C219FF">
        <w:rPr>
          <w:rFonts w:eastAsia="Times New Roman"/>
          <w:szCs w:val="22"/>
          <w:lang w:val="es-ES_tradnl" w:eastAsia="pt-BR"/>
        </w:rPr>
        <w:t>Asamblea General</w:t>
      </w:r>
      <w:r w:rsidR="002C3984" w:rsidRPr="00C219FF">
        <w:rPr>
          <w:rFonts w:eastAsia="Times New Roman"/>
          <w:szCs w:val="22"/>
          <w:lang w:val="es-ES_tradnl" w:eastAsia="pt-BR"/>
        </w:rPr>
        <w:t xml:space="preserve">, </w:t>
      </w:r>
      <w:r w:rsidR="000B3D4B" w:rsidRPr="00C219FF">
        <w:rPr>
          <w:rFonts w:eastAsia="Times New Roman"/>
          <w:szCs w:val="22"/>
          <w:lang w:val="es-ES_tradnl" w:eastAsia="pt-BR"/>
        </w:rPr>
        <w:t xml:space="preserve">en la cual se instruya a los órganos </w:t>
      </w:r>
      <w:r w:rsidR="00AB158D" w:rsidRPr="00C219FF">
        <w:rPr>
          <w:rFonts w:eastAsia="Times New Roman"/>
          <w:szCs w:val="22"/>
          <w:lang w:val="es-ES_tradnl" w:eastAsia="pt-BR"/>
        </w:rPr>
        <w:t>pertinente</w:t>
      </w:r>
      <w:r w:rsidR="000B3D4B" w:rsidRPr="00C219FF">
        <w:rPr>
          <w:rFonts w:eastAsia="Times New Roman"/>
          <w:szCs w:val="22"/>
          <w:lang w:val="es-ES_tradnl" w:eastAsia="pt-BR"/>
        </w:rPr>
        <w:t>s</w:t>
      </w:r>
      <w:r w:rsidR="00974AF1" w:rsidRPr="00C219FF">
        <w:rPr>
          <w:rFonts w:eastAsia="Times New Roman"/>
          <w:szCs w:val="22"/>
          <w:lang w:val="es-ES_tradnl" w:eastAsia="pt-BR"/>
        </w:rPr>
        <w:t xml:space="preserve"> </w:t>
      </w:r>
      <w:r w:rsidR="000B3D4B" w:rsidRPr="00C219FF">
        <w:rPr>
          <w:rFonts w:eastAsia="Times New Roman"/>
          <w:szCs w:val="22"/>
          <w:lang w:val="es-ES_tradnl" w:eastAsia="pt-BR"/>
        </w:rPr>
        <w:t xml:space="preserve">de la </w:t>
      </w:r>
      <w:r w:rsidR="00974AF1" w:rsidRPr="00C219FF">
        <w:rPr>
          <w:rFonts w:eastAsia="Times New Roman"/>
          <w:szCs w:val="22"/>
          <w:lang w:val="es-ES_tradnl" w:eastAsia="pt-BR"/>
        </w:rPr>
        <w:t xml:space="preserve">OMPI </w:t>
      </w:r>
      <w:r w:rsidR="000B3D4B" w:rsidRPr="00C219FF">
        <w:rPr>
          <w:rFonts w:eastAsia="Times New Roman"/>
          <w:szCs w:val="22"/>
          <w:lang w:val="es-ES_tradnl" w:eastAsia="pt-BR"/>
        </w:rPr>
        <w:t xml:space="preserve">a que se expongan y </w:t>
      </w:r>
      <w:r w:rsidR="0030493A" w:rsidRPr="00C219FF">
        <w:rPr>
          <w:rFonts w:eastAsia="Times New Roman"/>
          <w:szCs w:val="22"/>
          <w:lang w:val="es-ES_tradnl" w:eastAsia="pt-BR"/>
        </w:rPr>
        <w:t>examinen</w:t>
      </w:r>
      <w:r w:rsidR="002C3984" w:rsidRPr="00C219FF">
        <w:rPr>
          <w:rFonts w:eastAsia="Times New Roman"/>
          <w:szCs w:val="22"/>
          <w:lang w:val="es-ES_tradnl" w:eastAsia="pt-BR"/>
        </w:rPr>
        <w:t>,</w:t>
      </w:r>
      <w:r w:rsidR="00EE7640" w:rsidRPr="00C219FF">
        <w:rPr>
          <w:rFonts w:eastAsia="Times New Roman"/>
          <w:szCs w:val="22"/>
          <w:lang w:val="es-ES_tradnl" w:eastAsia="pt-BR"/>
        </w:rPr>
        <w:t xml:space="preserve"> en</w:t>
      </w:r>
      <w:r w:rsidR="007704DC" w:rsidRPr="00C219FF">
        <w:rPr>
          <w:rFonts w:eastAsia="Times New Roman"/>
          <w:szCs w:val="22"/>
          <w:lang w:val="es-ES_tradnl" w:eastAsia="pt-BR"/>
        </w:rPr>
        <w:t xml:space="preserve"> el CDIP</w:t>
      </w:r>
      <w:r w:rsidR="002C3984" w:rsidRPr="00C219FF">
        <w:rPr>
          <w:rFonts w:eastAsia="Times New Roman"/>
          <w:szCs w:val="22"/>
          <w:lang w:val="es-ES_tradnl" w:eastAsia="pt-BR"/>
        </w:rPr>
        <w:t>,</w:t>
      </w:r>
      <w:r w:rsidR="00B01125" w:rsidRPr="00C219FF">
        <w:rPr>
          <w:rFonts w:eastAsia="Times New Roman"/>
          <w:szCs w:val="22"/>
          <w:lang w:val="es-ES_tradnl" w:eastAsia="pt-BR"/>
        </w:rPr>
        <w:t xml:space="preserve"> </w:t>
      </w:r>
      <w:r w:rsidR="000B3D4B" w:rsidRPr="00C219FF">
        <w:rPr>
          <w:rFonts w:eastAsia="Times New Roman"/>
          <w:szCs w:val="22"/>
          <w:lang w:val="es-ES_tradnl" w:eastAsia="pt-BR"/>
        </w:rPr>
        <w:t xml:space="preserve">sus </w:t>
      </w:r>
      <w:r w:rsidR="006A111E" w:rsidRPr="00C219FF">
        <w:rPr>
          <w:rFonts w:eastAsia="Times New Roman"/>
          <w:szCs w:val="22"/>
          <w:lang w:val="es-ES_tradnl" w:eastAsia="pt-BR"/>
        </w:rPr>
        <w:t>estudios</w:t>
      </w:r>
      <w:r w:rsidR="008F3624" w:rsidRPr="00C219FF">
        <w:rPr>
          <w:rFonts w:eastAsia="Times New Roman"/>
          <w:szCs w:val="22"/>
          <w:lang w:val="es-ES_tradnl" w:eastAsia="pt-BR"/>
        </w:rPr>
        <w:t xml:space="preserve"> y </w:t>
      </w:r>
      <w:r w:rsidR="00070381" w:rsidRPr="00C219FF">
        <w:rPr>
          <w:rFonts w:eastAsia="Times New Roman"/>
          <w:szCs w:val="22"/>
          <w:lang w:val="es-ES_tradnl" w:eastAsia="pt-BR"/>
        </w:rPr>
        <w:t>conclusiones</w:t>
      </w:r>
      <w:r w:rsidR="002C3984" w:rsidRPr="00C219FF">
        <w:rPr>
          <w:rFonts w:eastAsia="Times New Roman"/>
          <w:szCs w:val="22"/>
          <w:lang w:val="es-ES_tradnl" w:eastAsia="pt-BR"/>
        </w:rPr>
        <w:t xml:space="preserve"> </w:t>
      </w:r>
      <w:r w:rsidR="000B3D4B" w:rsidRPr="00C219FF">
        <w:rPr>
          <w:rFonts w:eastAsia="Times New Roman"/>
          <w:szCs w:val="22"/>
          <w:lang w:val="es-ES_tradnl" w:eastAsia="pt-BR"/>
        </w:rPr>
        <w:t xml:space="preserve">relativos a </w:t>
      </w:r>
      <w:r w:rsidR="001156D4" w:rsidRPr="00C219FF">
        <w:rPr>
          <w:rFonts w:eastAsia="Times New Roman"/>
          <w:szCs w:val="22"/>
          <w:lang w:val="es-ES_tradnl" w:eastAsia="pt-BR"/>
        </w:rPr>
        <w:t xml:space="preserve">la </w:t>
      </w:r>
      <w:r w:rsidR="00DF5A1D" w:rsidRPr="00C219FF">
        <w:rPr>
          <w:rFonts w:eastAsia="Times New Roman"/>
          <w:szCs w:val="22"/>
          <w:lang w:val="es-ES_tradnl" w:eastAsia="pt-BR"/>
        </w:rPr>
        <w:t>PI y el desarrollo</w:t>
      </w:r>
      <w:r w:rsidR="002C3984" w:rsidRPr="00C219FF">
        <w:rPr>
          <w:rFonts w:eastAsia="Times New Roman"/>
          <w:szCs w:val="22"/>
          <w:lang w:val="es-ES_tradnl" w:eastAsia="pt-BR"/>
        </w:rPr>
        <w:t>.</w:t>
      </w:r>
    </w:p>
    <w:p w:rsidR="002C3984" w:rsidRPr="00C219FF" w:rsidRDefault="002C3984" w:rsidP="00810179">
      <w:pPr>
        <w:ind w:right="-57"/>
        <w:rPr>
          <w:rFonts w:eastAsia="Times New Roman"/>
          <w:szCs w:val="22"/>
          <w:lang w:val="es-ES_tradnl" w:eastAsia="pt-BR"/>
        </w:rPr>
      </w:pPr>
    </w:p>
    <w:p w:rsidR="002C3984" w:rsidRPr="00C219FF" w:rsidRDefault="00E03147" w:rsidP="00810179">
      <w:pPr>
        <w:pStyle w:val="ListParagraph"/>
        <w:numPr>
          <w:ilvl w:val="0"/>
          <w:numId w:val="8"/>
        </w:numPr>
        <w:tabs>
          <w:tab w:val="left" w:pos="567"/>
        </w:tabs>
        <w:ind w:left="0" w:right="-57" w:firstLine="0"/>
        <w:rPr>
          <w:rFonts w:eastAsia="Times New Roman"/>
          <w:szCs w:val="22"/>
          <w:lang w:val="es-ES_tradnl" w:eastAsia="pt-BR"/>
        </w:rPr>
      </w:pPr>
      <w:r w:rsidRPr="00C219FF">
        <w:rPr>
          <w:rFonts w:eastAsia="Times New Roman"/>
          <w:szCs w:val="22"/>
          <w:lang w:val="es-ES_tradnl" w:eastAsia="pt-BR"/>
        </w:rPr>
        <w:t xml:space="preserve">El </w:t>
      </w:r>
      <w:r w:rsidR="008F3624" w:rsidRPr="00C219FF">
        <w:rPr>
          <w:rFonts w:eastAsia="Times New Roman"/>
          <w:szCs w:val="22"/>
          <w:lang w:val="es-ES_tradnl" w:eastAsia="pt-BR"/>
        </w:rPr>
        <w:t>desarrollo</w:t>
      </w:r>
      <w:r w:rsidRPr="00C219FF">
        <w:rPr>
          <w:rFonts w:eastAsia="Times New Roman"/>
          <w:szCs w:val="22"/>
          <w:lang w:val="es-ES_tradnl" w:eastAsia="pt-BR"/>
        </w:rPr>
        <w:t xml:space="preserve"> económico</w:t>
      </w:r>
      <w:r w:rsidR="002C3984" w:rsidRPr="00C219FF">
        <w:rPr>
          <w:rFonts w:eastAsia="Times New Roman"/>
          <w:szCs w:val="22"/>
          <w:lang w:val="es-ES_tradnl" w:eastAsia="pt-BR"/>
        </w:rPr>
        <w:t xml:space="preserve">, </w:t>
      </w:r>
      <w:r w:rsidRPr="00C219FF">
        <w:rPr>
          <w:rFonts w:eastAsia="Times New Roman"/>
          <w:szCs w:val="22"/>
          <w:lang w:val="es-ES_tradnl" w:eastAsia="pt-BR"/>
        </w:rPr>
        <w:t xml:space="preserve">la </w:t>
      </w:r>
      <w:r w:rsidR="002C3984" w:rsidRPr="00C219FF">
        <w:rPr>
          <w:rFonts w:eastAsia="Times New Roman"/>
          <w:szCs w:val="22"/>
          <w:lang w:val="es-ES_tradnl" w:eastAsia="pt-BR"/>
        </w:rPr>
        <w:t>innov</w:t>
      </w:r>
      <w:r w:rsidR="003B5B86" w:rsidRPr="00C219FF">
        <w:rPr>
          <w:rFonts w:eastAsia="Times New Roman"/>
          <w:szCs w:val="22"/>
          <w:lang w:val="es-ES_tradnl" w:eastAsia="pt-BR"/>
        </w:rPr>
        <w:t>ación</w:t>
      </w:r>
      <w:r w:rsidR="008F3624" w:rsidRPr="00C219FF">
        <w:rPr>
          <w:rFonts w:eastAsia="Times New Roman"/>
          <w:szCs w:val="22"/>
          <w:lang w:val="es-ES_tradnl" w:eastAsia="pt-BR"/>
        </w:rPr>
        <w:t xml:space="preserve"> y</w:t>
      </w:r>
      <w:r w:rsidR="00945BB6" w:rsidRPr="00C219FF">
        <w:rPr>
          <w:rFonts w:eastAsia="Times New Roman"/>
          <w:szCs w:val="22"/>
          <w:lang w:val="es-ES_tradnl" w:eastAsia="pt-BR"/>
        </w:rPr>
        <w:t xml:space="preserve"> la función </w:t>
      </w:r>
      <w:r w:rsidR="00815FBC" w:rsidRPr="00C219FF">
        <w:rPr>
          <w:rFonts w:eastAsia="Times New Roman"/>
          <w:szCs w:val="22"/>
          <w:lang w:val="es-ES_tradnl" w:eastAsia="pt-BR"/>
        </w:rPr>
        <w:t>de</w:t>
      </w:r>
      <w:r w:rsidRPr="00C219FF">
        <w:rPr>
          <w:rFonts w:eastAsia="Times New Roman"/>
          <w:szCs w:val="22"/>
          <w:lang w:val="es-ES_tradnl" w:eastAsia="pt-BR"/>
        </w:rPr>
        <w:t xml:space="preserve"> la PI</w:t>
      </w:r>
      <w:r w:rsidR="002C3984" w:rsidRPr="00C219FF">
        <w:rPr>
          <w:rFonts w:eastAsia="Times New Roman"/>
          <w:szCs w:val="22"/>
          <w:lang w:val="es-ES_tradnl" w:eastAsia="pt-BR"/>
        </w:rPr>
        <w:t>:</w:t>
      </w:r>
      <w:r w:rsidR="003B0EDF" w:rsidRPr="00C219FF">
        <w:rPr>
          <w:rFonts w:eastAsia="Times New Roman"/>
          <w:szCs w:val="22"/>
          <w:lang w:val="es-ES_tradnl" w:eastAsia="pt-BR"/>
        </w:rPr>
        <w:t xml:space="preserve"> </w:t>
      </w:r>
      <w:r w:rsidR="002C3984" w:rsidRPr="00C219FF">
        <w:rPr>
          <w:rFonts w:eastAsia="Times New Roman"/>
          <w:szCs w:val="22"/>
          <w:lang w:val="es-ES_tradnl" w:eastAsia="pt-BR"/>
        </w:rPr>
        <w:t xml:space="preserve"> </w:t>
      </w:r>
      <w:r w:rsidR="003B0EDF" w:rsidRPr="00C219FF">
        <w:rPr>
          <w:rFonts w:eastAsia="Times New Roman"/>
          <w:szCs w:val="22"/>
          <w:lang w:val="es-ES_tradnl" w:eastAsia="pt-BR"/>
        </w:rPr>
        <w:t>la relación</w:t>
      </w:r>
      <w:r w:rsidR="002C3984" w:rsidRPr="00C219FF">
        <w:rPr>
          <w:rFonts w:eastAsia="Times New Roman"/>
          <w:szCs w:val="22"/>
          <w:lang w:val="es-ES_tradnl" w:eastAsia="pt-BR"/>
        </w:rPr>
        <w:t xml:space="preserve"> </w:t>
      </w:r>
      <w:r w:rsidRPr="00C219FF">
        <w:rPr>
          <w:rFonts w:eastAsia="Times New Roman"/>
          <w:szCs w:val="22"/>
          <w:lang w:val="es-ES_tradnl" w:eastAsia="pt-BR"/>
        </w:rPr>
        <w:t>entre</w:t>
      </w:r>
      <w:r w:rsidR="00315C0F" w:rsidRPr="00C219FF">
        <w:rPr>
          <w:rFonts w:eastAsia="Times New Roman"/>
          <w:szCs w:val="22"/>
          <w:lang w:val="es-ES_tradnl" w:eastAsia="pt-BR"/>
        </w:rPr>
        <w:t xml:space="preserve"> </w:t>
      </w:r>
      <w:r w:rsidR="00FF520B" w:rsidRPr="00C219FF">
        <w:rPr>
          <w:rFonts w:eastAsia="Times New Roman"/>
          <w:szCs w:val="22"/>
          <w:lang w:val="es-ES_tradnl" w:eastAsia="pt-BR"/>
        </w:rPr>
        <w:t xml:space="preserve">la </w:t>
      </w:r>
      <w:r w:rsidR="00315C0F" w:rsidRPr="00C219FF">
        <w:rPr>
          <w:rFonts w:eastAsia="Times New Roman"/>
          <w:szCs w:val="22"/>
          <w:lang w:val="es-ES_tradnl" w:eastAsia="pt-BR"/>
        </w:rPr>
        <w:t>PI y la innovación</w:t>
      </w:r>
      <w:r w:rsidR="005B40C6" w:rsidRPr="00C219FF">
        <w:rPr>
          <w:rFonts w:eastAsia="Times New Roman"/>
          <w:szCs w:val="22"/>
          <w:lang w:val="es-ES_tradnl" w:eastAsia="pt-BR"/>
        </w:rPr>
        <w:t xml:space="preserve"> y</w:t>
      </w:r>
      <w:r w:rsidR="002C3984" w:rsidRPr="00C219FF">
        <w:rPr>
          <w:rFonts w:eastAsia="Times New Roman"/>
          <w:szCs w:val="22"/>
          <w:lang w:val="es-ES_tradnl" w:eastAsia="pt-BR"/>
        </w:rPr>
        <w:t xml:space="preserve">, </w:t>
      </w:r>
      <w:r w:rsidR="005B40C6" w:rsidRPr="00C219FF">
        <w:rPr>
          <w:rFonts w:eastAsia="Times New Roman"/>
          <w:szCs w:val="22"/>
          <w:lang w:val="es-ES_tradnl" w:eastAsia="pt-BR"/>
        </w:rPr>
        <w:t>en consecuencia</w:t>
      </w:r>
      <w:r w:rsidR="002C3984" w:rsidRPr="00C219FF">
        <w:rPr>
          <w:rFonts w:eastAsia="Times New Roman"/>
          <w:szCs w:val="22"/>
          <w:lang w:val="es-ES_tradnl" w:eastAsia="pt-BR"/>
        </w:rPr>
        <w:t xml:space="preserve">, </w:t>
      </w:r>
      <w:r w:rsidR="00841717" w:rsidRPr="00C219FF">
        <w:rPr>
          <w:rFonts w:eastAsia="Times New Roman"/>
          <w:szCs w:val="22"/>
          <w:lang w:val="es-ES_tradnl" w:eastAsia="pt-BR"/>
        </w:rPr>
        <w:t xml:space="preserve">el </w:t>
      </w:r>
      <w:r w:rsidR="00C90284" w:rsidRPr="00C219FF">
        <w:rPr>
          <w:rFonts w:eastAsia="Times New Roman"/>
          <w:szCs w:val="22"/>
          <w:lang w:val="es-ES_tradnl" w:eastAsia="pt-BR"/>
        </w:rPr>
        <w:t>desarrollo económico</w:t>
      </w:r>
      <w:r w:rsidR="00D93C08" w:rsidRPr="00C219FF">
        <w:rPr>
          <w:rFonts w:eastAsia="Times New Roman"/>
          <w:szCs w:val="22"/>
          <w:lang w:val="es-ES_tradnl" w:eastAsia="pt-BR"/>
        </w:rPr>
        <w:t xml:space="preserve"> es sumamente compl</w:t>
      </w:r>
      <w:r w:rsidR="005C531C" w:rsidRPr="00C219FF">
        <w:rPr>
          <w:rFonts w:eastAsia="Times New Roman"/>
          <w:szCs w:val="22"/>
          <w:lang w:val="es-ES_tradnl" w:eastAsia="pt-BR"/>
        </w:rPr>
        <w:t>eja</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5C531C" w:rsidRPr="00C219FF">
        <w:rPr>
          <w:rFonts w:eastAsia="Times New Roman"/>
          <w:szCs w:val="22"/>
          <w:lang w:val="es-ES_tradnl" w:eastAsia="pt-BR"/>
        </w:rPr>
        <w:t>En l</w:t>
      </w:r>
      <w:r w:rsidR="00D93C08" w:rsidRPr="00C219FF">
        <w:rPr>
          <w:rFonts w:eastAsia="Times New Roman"/>
          <w:szCs w:val="22"/>
          <w:lang w:val="es-ES_tradnl" w:eastAsia="pt-BR"/>
        </w:rPr>
        <w:t xml:space="preserve">a bibliografía del tema </w:t>
      </w:r>
      <w:r w:rsidR="005C531C" w:rsidRPr="00C219FF">
        <w:rPr>
          <w:rFonts w:eastAsia="Times New Roman"/>
          <w:szCs w:val="22"/>
          <w:lang w:val="es-ES_tradnl" w:eastAsia="pt-BR"/>
        </w:rPr>
        <w:t xml:space="preserve">se hace hincapié en </w:t>
      </w:r>
      <w:r w:rsidR="003B00A2" w:rsidRPr="00C219FF">
        <w:rPr>
          <w:rFonts w:eastAsia="Times New Roman"/>
          <w:szCs w:val="22"/>
          <w:lang w:val="es-ES_tradnl" w:eastAsia="pt-BR"/>
        </w:rPr>
        <w:t xml:space="preserve">que </w:t>
      </w:r>
      <w:r w:rsidR="005C531C" w:rsidRPr="00C219FF">
        <w:rPr>
          <w:rFonts w:eastAsia="Times New Roman"/>
          <w:szCs w:val="22"/>
          <w:lang w:val="es-ES_tradnl" w:eastAsia="pt-BR"/>
        </w:rPr>
        <w:t xml:space="preserve">la </w:t>
      </w:r>
      <w:r w:rsidR="002C3984" w:rsidRPr="00C219FF">
        <w:rPr>
          <w:rFonts w:eastAsia="Times New Roman"/>
          <w:szCs w:val="22"/>
          <w:lang w:val="es-ES_tradnl" w:eastAsia="pt-BR"/>
        </w:rPr>
        <w:t>correl</w:t>
      </w:r>
      <w:r w:rsidR="003B5B86" w:rsidRPr="00C219FF">
        <w:rPr>
          <w:rFonts w:eastAsia="Times New Roman"/>
          <w:szCs w:val="22"/>
          <w:lang w:val="es-ES_tradnl" w:eastAsia="pt-BR"/>
        </w:rPr>
        <w:t>ación</w:t>
      </w:r>
      <w:r w:rsidR="002C3984" w:rsidRPr="00C219FF">
        <w:rPr>
          <w:rFonts w:eastAsia="Times New Roman"/>
          <w:szCs w:val="22"/>
          <w:lang w:val="es-ES_tradnl" w:eastAsia="pt-BR"/>
        </w:rPr>
        <w:t xml:space="preserve"> </w:t>
      </w:r>
      <w:r w:rsidR="005C531C" w:rsidRPr="00C219FF">
        <w:rPr>
          <w:rFonts w:eastAsia="Times New Roman"/>
          <w:szCs w:val="22"/>
          <w:lang w:val="es-ES_tradnl" w:eastAsia="pt-BR"/>
        </w:rPr>
        <w:t xml:space="preserve">positiva que se suele observar en dicha </w:t>
      </w:r>
      <w:r w:rsidR="007178A7" w:rsidRPr="00C219FF">
        <w:rPr>
          <w:rFonts w:eastAsia="Times New Roman"/>
          <w:szCs w:val="22"/>
          <w:lang w:val="es-ES_tradnl" w:eastAsia="pt-BR"/>
        </w:rPr>
        <w:t>relación</w:t>
      </w:r>
      <w:r w:rsidR="005C531C" w:rsidRPr="00C219FF">
        <w:rPr>
          <w:rFonts w:eastAsia="Times New Roman"/>
          <w:szCs w:val="22"/>
          <w:lang w:val="es-ES_tradnl" w:eastAsia="pt-BR"/>
        </w:rPr>
        <w:t xml:space="preserve"> depende de varias </w:t>
      </w:r>
      <w:r w:rsidR="002C3984" w:rsidRPr="00C219FF">
        <w:rPr>
          <w:rFonts w:eastAsia="Times New Roman"/>
          <w:szCs w:val="22"/>
          <w:lang w:val="es-ES_tradnl" w:eastAsia="pt-BR"/>
        </w:rPr>
        <w:t xml:space="preserve">variables, </w:t>
      </w:r>
      <w:r w:rsidR="005C531C" w:rsidRPr="00C219FF">
        <w:rPr>
          <w:rFonts w:eastAsia="Times New Roman"/>
          <w:szCs w:val="22"/>
          <w:lang w:val="es-ES_tradnl" w:eastAsia="pt-BR"/>
        </w:rPr>
        <w:t xml:space="preserve">particularmente el nivel </w:t>
      </w:r>
      <w:r w:rsidR="00815FBC" w:rsidRPr="00C219FF">
        <w:rPr>
          <w:rFonts w:eastAsia="Times New Roman"/>
          <w:szCs w:val="22"/>
          <w:lang w:val="es-ES_tradnl" w:eastAsia="pt-BR"/>
        </w:rPr>
        <w:t xml:space="preserve">de </w:t>
      </w:r>
      <w:r w:rsidR="002C3984" w:rsidRPr="00C219FF">
        <w:rPr>
          <w:rFonts w:eastAsia="Times New Roman"/>
          <w:szCs w:val="22"/>
          <w:lang w:val="es-ES_tradnl" w:eastAsia="pt-BR"/>
        </w:rPr>
        <w:t>industrializ</w:t>
      </w:r>
      <w:r w:rsidR="003B5B86" w:rsidRPr="00C219FF">
        <w:rPr>
          <w:rFonts w:eastAsia="Times New Roman"/>
          <w:szCs w:val="22"/>
          <w:lang w:val="es-ES_tradnl" w:eastAsia="pt-BR"/>
        </w:rPr>
        <w:t>ación</w:t>
      </w:r>
      <w:r w:rsidR="002C3984" w:rsidRPr="00C219FF">
        <w:rPr>
          <w:rFonts w:eastAsia="Times New Roman"/>
          <w:szCs w:val="22"/>
          <w:lang w:val="es-ES_tradnl" w:eastAsia="pt-BR"/>
        </w:rPr>
        <w:t xml:space="preserve">, </w:t>
      </w:r>
      <w:r w:rsidR="005C531C" w:rsidRPr="00C219FF">
        <w:rPr>
          <w:rFonts w:eastAsia="Times New Roman"/>
          <w:szCs w:val="22"/>
          <w:lang w:val="es-ES_tradnl" w:eastAsia="pt-BR"/>
        </w:rPr>
        <w:t xml:space="preserve">la </w:t>
      </w:r>
      <w:r w:rsidR="00100483" w:rsidRPr="00C219FF">
        <w:rPr>
          <w:rFonts w:eastAsia="Times New Roman"/>
          <w:szCs w:val="22"/>
          <w:lang w:val="es-ES_tradnl" w:eastAsia="pt-BR"/>
        </w:rPr>
        <w:t>infraestructura</w:t>
      </w:r>
      <w:r w:rsidR="005C531C" w:rsidRPr="00C219FF">
        <w:rPr>
          <w:rFonts w:eastAsia="Times New Roman"/>
          <w:szCs w:val="22"/>
          <w:lang w:val="es-ES_tradnl" w:eastAsia="pt-BR"/>
        </w:rPr>
        <w:t xml:space="preserve"> técnica</w:t>
      </w:r>
      <w:r w:rsidR="008F3624" w:rsidRPr="00C219FF">
        <w:rPr>
          <w:rFonts w:eastAsia="Times New Roman"/>
          <w:szCs w:val="22"/>
          <w:lang w:val="es-ES_tradnl" w:eastAsia="pt-BR"/>
        </w:rPr>
        <w:t xml:space="preserve"> y </w:t>
      </w:r>
      <w:r w:rsidR="009A0A52" w:rsidRPr="00C219FF">
        <w:rPr>
          <w:rFonts w:eastAsia="Times New Roman"/>
          <w:szCs w:val="22"/>
          <w:lang w:val="es-ES_tradnl" w:eastAsia="pt-BR"/>
        </w:rPr>
        <w:t xml:space="preserve">la </w:t>
      </w:r>
      <w:r w:rsidR="003364E7" w:rsidRPr="00C219FF">
        <w:rPr>
          <w:rFonts w:eastAsia="Times New Roman"/>
          <w:szCs w:val="22"/>
          <w:lang w:val="es-ES_tradnl" w:eastAsia="pt-BR"/>
        </w:rPr>
        <w:t>calificación de la mano de obra</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FB68E7" w:rsidRPr="00C219FF">
        <w:rPr>
          <w:rFonts w:eastAsia="Times New Roman"/>
          <w:szCs w:val="22"/>
          <w:lang w:val="es-ES_tradnl" w:eastAsia="pt-BR"/>
        </w:rPr>
        <w:t xml:space="preserve">Los </w:t>
      </w:r>
      <w:r w:rsidR="003C1B18" w:rsidRPr="00C219FF">
        <w:rPr>
          <w:rFonts w:eastAsia="Times New Roman"/>
          <w:szCs w:val="22"/>
          <w:lang w:val="es-ES_tradnl" w:eastAsia="pt-BR"/>
        </w:rPr>
        <w:t>Estados miembros</w:t>
      </w:r>
      <w:r w:rsidR="002C3984" w:rsidRPr="00C219FF">
        <w:rPr>
          <w:rFonts w:eastAsia="Times New Roman"/>
          <w:szCs w:val="22"/>
          <w:lang w:val="es-ES_tradnl" w:eastAsia="pt-BR"/>
        </w:rPr>
        <w:t xml:space="preserve"> </w:t>
      </w:r>
      <w:r w:rsidR="005F5E7A" w:rsidRPr="00C219FF">
        <w:rPr>
          <w:rFonts w:eastAsia="Times New Roman"/>
          <w:szCs w:val="22"/>
          <w:lang w:val="es-ES_tradnl" w:eastAsia="pt-BR"/>
        </w:rPr>
        <w:t xml:space="preserve">saldrían ganando de tener una mejor </w:t>
      </w:r>
      <w:r w:rsidR="009831AF" w:rsidRPr="00C219FF">
        <w:rPr>
          <w:rFonts w:eastAsia="Times New Roman"/>
          <w:szCs w:val="22"/>
          <w:lang w:val="es-ES_tradnl" w:eastAsia="pt-BR"/>
        </w:rPr>
        <w:t>comprensión</w:t>
      </w:r>
      <w:r w:rsidR="00815FBC" w:rsidRPr="00C219FF">
        <w:rPr>
          <w:rFonts w:eastAsia="Times New Roman"/>
          <w:szCs w:val="22"/>
          <w:lang w:val="es-ES_tradnl" w:eastAsia="pt-BR"/>
        </w:rPr>
        <w:t xml:space="preserve"> de </w:t>
      </w:r>
      <w:r w:rsidR="005F5E7A" w:rsidRPr="00C219FF">
        <w:rPr>
          <w:rFonts w:eastAsia="Times New Roman"/>
          <w:szCs w:val="22"/>
          <w:lang w:val="es-ES_tradnl" w:eastAsia="pt-BR"/>
        </w:rPr>
        <w:t xml:space="preserve">las circunstancias en las que </w:t>
      </w:r>
      <w:r w:rsidR="00196227" w:rsidRPr="00C219FF">
        <w:rPr>
          <w:rFonts w:eastAsia="Times New Roman"/>
          <w:szCs w:val="22"/>
          <w:lang w:val="es-ES_tradnl" w:eastAsia="pt-BR"/>
        </w:rPr>
        <w:t xml:space="preserve">un </w:t>
      </w:r>
      <w:r w:rsidR="00F80667" w:rsidRPr="00C219FF">
        <w:rPr>
          <w:rFonts w:eastAsia="Times New Roman"/>
          <w:szCs w:val="22"/>
          <w:lang w:val="es-ES_tradnl" w:eastAsia="pt-BR"/>
        </w:rPr>
        <w:t>sistema de PI</w:t>
      </w:r>
      <w:r w:rsidR="004E434B" w:rsidRPr="00C219FF">
        <w:rPr>
          <w:rFonts w:eastAsia="Times New Roman"/>
          <w:szCs w:val="22"/>
          <w:lang w:val="es-ES_tradnl" w:eastAsia="pt-BR"/>
        </w:rPr>
        <w:t xml:space="preserve"> </w:t>
      </w:r>
      <w:r w:rsidR="00196227" w:rsidRPr="00C219FF">
        <w:rPr>
          <w:rFonts w:eastAsia="Times New Roman"/>
          <w:szCs w:val="22"/>
          <w:lang w:val="es-ES_tradnl" w:eastAsia="pt-BR"/>
        </w:rPr>
        <w:t xml:space="preserve">bien concebido </w:t>
      </w:r>
      <w:r w:rsidR="004E434B" w:rsidRPr="00C219FF">
        <w:rPr>
          <w:rFonts w:eastAsia="Times New Roman"/>
          <w:szCs w:val="22"/>
          <w:lang w:val="es-ES_tradnl" w:eastAsia="pt-BR"/>
        </w:rPr>
        <w:t>puede contribuir</w:t>
      </w:r>
      <w:r w:rsidR="002C3984" w:rsidRPr="00C219FF">
        <w:rPr>
          <w:rFonts w:eastAsia="Times New Roman"/>
          <w:szCs w:val="22"/>
          <w:lang w:val="es-ES_tradnl" w:eastAsia="pt-BR"/>
        </w:rPr>
        <w:t xml:space="preserve"> </w:t>
      </w:r>
      <w:r w:rsidR="00196227" w:rsidRPr="00C219FF">
        <w:rPr>
          <w:rFonts w:eastAsia="Times New Roman"/>
          <w:szCs w:val="22"/>
          <w:lang w:val="es-ES_tradnl" w:eastAsia="pt-BR"/>
        </w:rPr>
        <w:t xml:space="preserve">a la </w:t>
      </w:r>
      <w:r w:rsidR="002C3984" w:rsidRPr="00C219FF">
        <w:rPr>
          <w:rFonts w:eastAsia="Times New Roman"/>
          <w:szCs w:val="22"/>
          <w:lang w:val="es-ES_tradnl" w:eastAsia="pt-BR"/>
        </w:rPr>
        <w:t>innov</w:t>
      </w:r>
      <w:r w:rsidR="003B5B86" w:rsidRPr="00C219FF">
        <w:rPr>
          <w:rFonts w:eastAsia="Times New Roman"/>
          <w:szCs w:val="22"/>
          <w:lang w:val="es-ES_tradnl" w:eastAsia="pt-BR"/>
        </w:rPr>
        <w:t>ación</w:t>
      </w:r>
      <w:r w:rsidR="008F3624" w:rsidRPr="00C219FF">
        <w:rPr>
          <w:rFonts w:eastAsia="Times New Roman"/>
          <w:szCs w:val="22"/>
          <w:lang w:val="es-ES_tradnl" w:eastAsia="pt-BR"/>
        </w:rPr>
        <w:t xml:space="preserve"> y </w:t>
      </w:r>
      <w:r w:rsidR="001B5BA3" w:rsidRPr="00C219FF">
        <w:rPr>
          <w:rFonts w:eastAsia="Times New Roman"/>
          <w:szCs w:val="22"/>
          <w:lang w:val="es-ES_tradnl" w:eastAsia="pt-BR"/>
        </w:rPr>
        <w:t xml:space="preserve">la </w:t>
      </w:r>
      <w:r w:rsidR="002C3984" w:rsidRPr="00C219FF">
        <w:rPr>
          <w:rFonts w:eastAsia="Times New Roman"/>
          <w:szCs w:val="22"/>
          <w:lang w:val="es-ES_tradnl" w:eastAsia="pt-BR"/>
        </w:rPr>
        <w:t>creativ</w:t>
      </w:r>
      <w:r w:rsidR="001B5BA3" w:rsidRPr="00C219FF">
        <w:rPr>
          <w:rFonts w:eastAsia="Times New Roman"/>
          <w:szCs w:val="22"/>
          <w:lang w:val="es-ES_tradnl" w:eastAsia="pt-BR"/>
        </w:rPr>
        <w:t>idad</w:t>
      </w:r>
      <w:r w:rsidR="00CC24CA" w:rsidRPr="00C219FF">
        <w:rPr>
          <w:rFonts w:eastAsia="Times New Roman"/>
          <w:szCs w:val="22"/>
          <w:lang w:val="es-ES_tradnl" w:eastAsia="pt-BR"/>
        </w:rPr>
        <w:t xml:space="preserve"> en </w:t>
      </w:r>
      <w:r w:rsidR="002C3984" w:rsidRPr="00C219FF">
        <w:rPr>
          <w:rFonts w:eastAsia="Times New Roman"/>
          <w:szCs w:val="22"/>
          <w:lang w:val="es-ES_tradnl" w:eastAsia="pt-BR"/>
        </w:rPr>
        <w:t>general.</w:t>
      </w:r>
    </w:p>
    <w:p w:rsidR="002C3984" w:rsidRPr="00C219FF" w:rsidRDefault="002C3984" w:rsidP="00810179">
      <w:pPr>
        <w:ind w:right="-57"/>
        <w:rPr>
          <w:rFonts w:eastAsia="Times New Roman"/>
          <w:szCs w:val="22"/>
          <w:lang w:val="es-ES_tradnl" w:eastAsia="pt-BR"/>
        </w:rPr>
      </w:pPr>
    </w:p>
    <w:p w:rsidR="002C3984" w:rsidRPr="00C219FF" w:rsidRDefault="00CD31C5" w:rsidP="00810179">
      <w:pPr>
        <w:ind w:right="-57"/>
        <w:rPr>
          <w:rFonts w:eastAsia="Times New Roman"/>
          <w:szCs w:val="22"/>
          <w:lang w:val="es-ES_tradnl" w:eastAsia="pt-BR"/>
        </w:rPr>
      </w:pPr>
      <w:r w:rsidRPr="00C219FF">
        <w:rPr>
          <w:rFonts w:eastAsia="Times New Roman"/>
          <w:szCs w:val="22"/>
          <w:lang w:val="es-ES_tradnl" w:eastAsia="pt-BR"/>
        </w:rPr>
        <w:t>Efecto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2C3984" w:rsidRPr="00C219FF">
        <w:rPr>
          <w:rFonts w:eastAsia="Times New Roman"/>
          <w:szCs w:val="22"/>
          <w:lang w:val="es-ES_tradnl" w:eastAsia="pt-BR"/>
        </w:rPr>
        <w:t>prepar</w:t>
      </w:r>
      <w:r w:rsidR="003B5B86" w:rsidRPr="00C219FF">
        <w:rPr>
          <w:rFonts w:eastAsia="Times New Roman"/>
          <w:szCs w:val="22"/>
          <w:lang w:val="es-ES_tradnl" w:eastAsia="pt-BR"/>
        </w:rPr>
        <w:t>ación</w:t>
      </w:r>
      <w:r w:rsidR="00815FBC" w:rsidRPr="00C219FF">
        <w:rPr>
          <w:rFonts w:eastAsia="Times New Roman"/>
          <w:szCs w:val="22"/>
          <w:lang w:val="es-ES_tradnl" w:eastAsia="pt-BR"/>
        </w:rPr>
        <w:t xml:space="preserve"> de </w:t>
      </w:r>
      <w:r w:rsidR="00087062" w:rsidRPr="00C219FF">
        <w:rPr>
          <w:rFonts w:eastAsia="Times New Roman"/>
          <w:szCs w:val="22"/>
          <w:lang w:val="es-ES_tradnl" w:eastAsia="pt-BR"/>
        </w:rPr>
        <w:t xml:space="preserve">un </w:t>
      </w:r>
      <w:r w:rsidR="00240D83" w:rsidRPr="00C219FF">
        <w:rPr>
          <w:rFonts w:eastAsia="Times New Roman"/>
          <w:szCs w:val="22"/>
          <w:lang w:val="es-ES_tradnl" w:eastAsia="pt-BR"/>
        </w:rPr>
        <w:t xml:space="preserve">documento de </w:t>
      </w:r>
      <w:r w:rsidR="00087062" w:rsidRPr="00C219FF">
        <w:rPr>
          <w:rFonts w:eastAsia="Times New Roman"/>
          <w:szCs w:val="22"/>
          <w:lang w:val="es-ES_tradnl" w:eastAsia="pt-BR"/>
        </w:rPr>
        <w:t>investig</w:t>
      </w:r>
      <w:r w:rsidR="00240D83" w:rsidRPr="00C219FF">
        <w:rPr>
          <w:rFonts w:eastAsia="Times New Roman"/>
          <w:szCs w:val="22"/>
          <w:lang w:val="es-ES_tradnl" w:eastAsia="pt-BR"/>
        </w:rPr>
        <w:t>ación</w:t>
      </w:r>
      <w:r w:rsidR="00146924" w:rsidRPr="00C219FF">
        <w:rPr>
          <w:rFonts w:eastAsia="Times New Roman"/>
          <w:szCs w:val="22"/>
          <w:lang w:val="es-ES_tradnl" w:eastAsia="pt-BR"/>
        </w:rPr>
        <w:t xml:space="preserve"> </w:t>
      </w:r>
      <w:r w:rsidR="00F1646A" w:rsidRPr="00C219FF">
        <w:rPr>
          <w:rFonts w:eastAsia="Times New Roman"/>
          <w:szCs w:val="22"/>
          <w:lang w:val="es-ES_tradnl" w:eastAsia="pt-BR"/>
        </w:rPr>
        <w:t xml:space="preserve">en el cual se resuma </w:t>
      </w:r>
      <w:r w:rsidR="00652CBC" w:rsidRPr="00C219FF">
        <w:rPr>
          <w:rFonts w:eastAsia="Times New Roman"/>
          <w:szCs w:val="22"/>
          <w:lang w:val="es-ES_tradnl" w:eastAsia="pt-BR"/>
        </w:rPr>
        <w:t xml:space="preserve">la bibliografía más </w:t>
      </w:r>
      <w:r w:rsidR="00957171" w:rsidRPr="00C219FF">
        <w:rPr>
          <w:rFonts w:eastAsia="Times New Roman"/>
          <w:szCs w:val="22"/>
          <w:lang w:val="es-ES_tradnl" w:eastAsia="pt-BR"/>
        </w:rPr>
        <w:t xml:space="preserve">novedosa </w:t>
      </w:r>
      <w:r w:rsidR="005657C7" w:rsidRPr="00C219FF">
        <w:rPr>
          <w:rFonts w:eastAsia="Times New Roman"/>
          <w:szCs w:val="22"/>
          <w:lang w:val="es-ES_tradnl" w:eastAsia="pt-BR"/>
        </w:rPr>
        <w:t xml:space="preserve">de </w:t>
      </w:r>
      <w:r w:rsidR="00087062" w:rsidRPr="00C219FF">
        <w:rPr>
          <w:rFonts w:eastAsia="Times New Roman"/>
          <w:szCs w:val="22"/>
          <w:lang w:val="es-ES_tradnl" w:eastAsia="pt-BR"/>
        </w:rPr>
        <w:t>la presente cuestión</w:t>
      </w:r>
      <w:r w:rsidR="002C3984" w:rsidRPr="00C219FF">
        <w:rPr>
          <w:rFonts w:eastAsia="Times New Roman"/>
          <w:szCs w:val="22"/>
          <w:lang w:val="es-ES_tradnl" w:eastAsia="pt-BR"/>
        </w:rPr>
        <w:t>.</w:t>
      </w:r>
    </w:p>
    <w:p w:rsidR="002C3984" w:rsidRPr="00C219FF" w:rsidRDefault="002C3984" w:rsidP="00810179">
      <w:pPr>
        <w:ind w:right="-57"/>
        <w:rPr>
          <w:rFonts w:eastAsia="Times New Roman"/>
          <w:szCs w:val="22"/>
          <w:lang w:val="es-ES_tradnl" w:eastAsia="pt-BR"/>
        </w:rPr>
      </w:pPr>
    </w:p>
    <w:p w:rsidR="002C3984" w:rsidRPr="00C219FF" w:rsidRDefault="005657C7" w:rsidP="00810179">
      <w:pPr>
        <w:pStyle w:val="ListParagraph"/>
        <w:numPr>
          <w:ilvl w:val="0"/>
          <w:numId w:val="8"/>
        </w:numPr>
        <w:tabs>
          <w:tab w:val="left" w:pos="567"/>
        </w:tabs>
        <w:ind w:left="0" w:right="-57" w:firstLine="0"/>
        <w:rPr>
          <w:rFonts w:eastAsia="Times New Roman"/>
          <w:szCs w:val="22"/>
          <w:lang w:val="es-ES_tradnl" w:eastAsia="pt-BR"/>
        </w:rPr>
      </w:pPr>
      <w:r w:rsidRPr="00C219FF">
        <w:rPr>
          <w:rFonts w:eastAsia="Times New Roman"/>
          <w:szCs w:val="22"/>
          <w:lang w:val="es-ES_tradnl" w:eastAsia="pt-BR"/>
        </w:rPr>
        <w:t xml:space="preserve">Los cambios tecnológicos y </w:t>
      </w:r>
      <w:r w:rsidR="006065A8" w:rsidRPr="00C219FF">
        <w:rPr>
          <w:rFonts w:eastAsia="Times New Roman"/>
          <w:szCs w:val="22"/>
          <w:lang w:val="es-ES_tradnl" w:eastAsia="pt-BR"/>
        </w:rPr>
        <w:t xml:space="preserve">su repercusión en </w:t>
      </w:r>
      <w:r w:rsidRPr="00C219FF">
        <w:rPr>
          <w:rFonts w:eastAsia="Times New Roman"/>
          <w:szCs w:val="22"/>
          <w:lang w:val="es-ES_tradnl" w:eastAsia="pt-BR"/>
        </w:rPr>
        <w:t xml:space="preserve">la </w:t>
      </w:r>
      <w:r w:rsidR="00315C0F" w:rsidRPr="00C219FF">
        <w:rPr>
          <w:rFonts w:eastAsia="Times New Roman"/>
          <w:szCs w:val="22"/>
          <w:lang w:val="es-ES_tradnl" w:eastAsia="pt-BR"/>
        </w:rPr>
        <w:t>PI</w:t>
      </w:r>
      <w:r w:rsidR="002C3984" w:rsidRPr="00C219FF">
        <w:rPr>
          <w:rFonts w:eastAsia="Times New Roman"/>
          <w:szCs w:val="22"/>
          <w:lang w:val="es-ES_tradnl" w:eastAsia="pt-BR"/>
        </w:rPr>
        <w:t>:</w:t>
      </w:r>
      <w:r w:rsidR="00CC24CA" w:rsidRPr="00C219FF">
        <w:rPr>
          <w:rFonts w:eastAsia="Times New Roman"/>
          <w:szCs w:val="22"/>
          <w:lang w:val="es-ES_tradnl" w:eastAsia="pt-BR"/>
        </w:rPr>
        <w:t xml:space="preserve"> </w:t>
      </w:r>
      <w:r w:rsidR="00456C23" w:rsidRPr="00C219FF">
        <w:rPr>
          <w:rFonts w:eastAsia="Times New Roman"/>
          <w:szCs w:val="22"/>
          <w:lang w:val="es-ES_tradnl" w:eastAsia="pt-BR"/>
        </w:rPr>
        <w:t xml:space="preserve"> </w:t>
      </w:r>
      <w:r w:rsidR="00AE5B2C" w:rsidRPr="00C219FF">
        <w:rPr>
          <w:rFonts w:eastAsia="Times New Roman"/>
          <w:szCs w:val="22"/>
          <w:lang w:val="es-ES_tradnl" w:eastAsia="pt-BR"/>
        </w:rPr>
        <w:t xml:space="preserve">en las últimas </w:t>
      </w:r>
      <w:r w:rsidR="00100483" w:rsidRPr="00C219FF">
        <w:rPr>
          <w:rFonts w:eastAsia="Times New Roman"/>
          <w:szCs w:val="22"/>
          <w:lang w:val="es-ES_tradnl" w:eastAsia="pt-BR"/>
        </w:rPr>
        <w:t>décadas</w:t>
      </w:r>
      <w:r w:rsidR="002C3984" w:rsidRPr="00C219FF">
        <w:rPr>
          <w:rFonts w:eastAsia="Times New Roman"/>
          <w:szCs w:val="22"/>
          <w:lang w:val="es-ES_tradnl" w:eastAsia="pt-BR"/>
        </w:rPr>
        <w:t xml:space="preserve">, </w:t>
      </w:r>
      <w:r w:rsidR="00AE5B2C" w:rsidRPr="00C219FF">
        <w:rPr>
          <w:rFonts w:eastAsia="Times New Roman"/>
          <w:szCs w:val="22"/>
          <w:lang w:val="es-ES_tradnl" w:eastAsia="pt-BR"/>
        </w:rPr>
        <w:t>las nuevas</w:t>
      </w:r>
      <w:r w:rsidR="002C3984" w:rsidRPr="00C219FF">
        <w:rPr>
          <w:rFonts w:eastAsia="Times New Roman"/>
          <w:szCs w:val="22"/>
          <w:lang w:val="es-ES_tradnl" w:eastAsia="pt-BR"/>
        </w:rPr>
        <w:t xml:space="preserve"> </w:t>
      </w:r>
      <w:r w:rsidR="001F4F7F" w:rsidRPr="00C219FF">
        <w:rPr>
          <w:rFonts w:eastAsia="Times New Roman"/>
          <w:szCs w:val="22"/>
          <w:lang w:val="es-ES_tradnl" w:eastAsia="pt-BR"/>
        </w:rPr>
        <w:t>tecnologías</w:t>
      </w:r>
      <w:r w:rsidR="00815FBC" w:rsidRPr="00C219FF">
        <w:rPr>
          <w:rFonts w:eastAsia="Times New Roman"/>
          <w:szCs w:val="22"/>
          <w:lang w:val="es-ES_tradnl" w:eastAsia="pt-BR"/>
        </w:rPr>
        <w:t xml:space="preserve"> de </w:t>
      </w:r>
      <w:r w:rsidR="00AE5B2C" w:rsidRPr="00C219FF">
        <w:rPr>
          <w:rFonts w:eastAsia="Times New Roman"/>
          <w:szCs w:val="22"/>
          <w:lang w:val="es-ES_tradnl" w:eastAsia="pt-BR"/>
        </w:rPr>
        <w:t xml:space="preserve">la </w:t>
      </w:r>
      <w:r w:rsidR="00670BF6" w:rsidRPr="00C219FF">
        <w:rPr>
          <w:rFonts w:eastAsia="Times New Roman"/>
          <w:szCs w:val="22"/>
          <w:lang w:val="es-ES_tradnl" w:eastAsia="pt-BR"/>
        </w:rPr>
        <w:t>“</w:t>
      </w:r>
      <w:r w:rsidR="00D01AF8" w:rsidRPr="00C219FF">
        <w:rPr>
          <w:rFonts w:eastAsia="Times New Roman"/>
          <w:szCs w:val="22"/>
          <w:lang w:val="es-ES_tradnl" w:eastAsia="pt-BR"/>
        </w:rPr>
        <w:t>cuarta r</w:t>
      </w:r>
      <w:r w:rsidR="002C3984" w:rsidRPr="00C219FF">
        <w:rPr>
          <w:rFonts w:eastAsia="Times New Roman"/>
          <w:szCs w:val="22"/>
          <w:lang w:val="es-ES_tradnl" w:eastAsia="pt-BR"/>
        </w:rPr>
        <w:t>evolu</w:t>
      </w:r>
      <w:r w:rsidR="00440755" w:rsidRPr="00C219FF">
        <w:rPr>
          <w:rFonts w:eastAsia="Times New Roman"/>
          <w:szCs w:val="22"/>
          <w:lang w:val="es-ES_tradnl" w:eastAsia="pt-BR"/>
        </w:rPr>
        <w:t>ción</w:t>
      </w:r>
      <w:r w:rsidR="00D01AF8" w:rsidRPr="00C219FF">
        <w:rPr>
          <w:rFonts w:eastAsia="Times New Roman"/>
          <w:szCs w:val="22"/>
          <w:lang w:val="es-ES_tradnl" w:eastAsia="pt-BR"/>
        </w:rPr>
        <w:t xml:space="preserve"> industrial</w:t>
      </w:r>
      <w:r w:rsidR="00670BF6" w:rsidRPr="00C219FF">
        <w:rPr>
          <w:rFonts w:eastAsia="Times New Roman"/>
          <w:szCs w:val="22"/>
          <w:lang w:val="es-ES_tradnl" w:eastAsia="pt-BR"/>
        </w:rPr>
        <w:t>”</w:t>
      </w:r>
      <w:r w:rsidR="002C3984" w:rsidRPr="00C219FF">
        <w:rPr>
          <w:rFonts w:eastAsia="Times New Roman"/>
          <w:szCs w:val="22"/>
          <w:lang w:val="es-ES_tradnl" w:eastAsia="pt-BR"/>
        </w:rPr>
        <w:t xml:space="preserve"> (</w:t>
      </w:r>
      <w:r w:rsidR="00F81699" w:rsidRPr="00C219FF">
        <w:rPr>
          <w:rFonts w:eastAsia="Times New Roman"/>
          <w:szCs w:val="22"/>
          <w:lang w:val="es-ES_tradnl" w:eastAsia="pt-BR"/>
        </w:rPr>
        <w:t xml:space="preserve">por ejemplo, </w:t>
      </w:r>
      <w:r w:rsidR="00514A28" w:rsidRPr="00C219FF">
        <w:rPr>
          <w:rFonts w:eastAsia="Times New Roman"/>
          <w:szCs w:val="22"/>
          <w:lang w:val="es-ES_tradnl" w:eastAsia="pt-BR"/>
        </w:rPr>
        <w:t>entre otra</w:t>
      </w:r>
      <w:r w:rsidR="00F37C8B" w:rsidRPr="00C219FF">
        <w:rPr>
          <w:rFonts w:eastAsia="Times New Roman"/>
          <w:szCs w:val="22"/>
          <w:lang w:val="es-ES_tradnl" w:eastAsia="pt-BR"/>
        </w:rPr>
        <w:t xml:space="preserve">s, la inteligencia </w:t>
      </w:r>
      <w:r w:rsidR="002C3984" w:rsidRPr="00C219FF">
        <w:rPr>
          <w:rFonts w:eastAsia="Times New Roman"/>
          <w:szCs w:val="22"/>
          <w:lang w:val="es-ES_tradnl" w:eastAsia="pt-BR"/>
        </w:rPr>
        <w:t>artificial</w:t>
      </w:r>
      <w:r w:rsidR="00F37C8B" w:rsidRPr="00C219FF">
        <w:rPr>
          <w:rFonts w:eastAsia="Times New Roman"/>
          <w:szCs w:val="22"/>
          <w:lang w:val="es-ES_tradnl" w:eastAsia="pt-BR"/>
        </w:rPr>
        <w:t xml:space="preserve">, </w:t>
      </w:r>
      <w:r w:rsidR="0016298F" w:rsidRPr="00C219FF">
        <w:rPr>
          <w:rFonts w:eastAsia="Times New Roman"/>
          <w:szCs w:val="22"/>
          <w:lang w:val="es-ES_tradnl" w:eastAsia="pt-BR"/>
        </w:rPr>
        <w:t>la inteligencia de datos</w:t>
      </w:r>
      <w:r w:rsidR="00F37C8B" w:rsidRPr="00C219FF">
        <w:rPr>
          <w:rFonts w:eastAsia="Times New Roman"/>
          <w:szCs w:val="22"/>
          <w:lang w:val="es-ES_tradnl" w:eastAsia="pt-BR"/>
        </w:rPr>
        <w:t xml:space="preserve">, </w:t>
      </w:r>
      <w:r w:rsidR="001D60B8" w:rsidRPr="00C219FF">
        <w:rPr>
          <w:rFonts w:eastAsia="Times New Roman"/>
          <w:szCs w:val="22"/>
          <w:lang w:val="es-ES_tradnl" w:eastAsia="pt-BR"/>
        </w:rPr>
        <w:t>la cadena de bloques</w:t>
      </w:r>
      <w:r w:rsidR="002C3984" w:rsidRPr="00C219FF">
        <w:rPr>
          <w:rFonts w:eastAsia="Times New Roman"/>
          <w:szCs w:val="22"/>
          <w:lang w:val="es-ES_tradnl" w:eastAsia="pt-BR"/>
        </w:rPr>
        <w:t xml:space="preserve">) </w:t>
      </w:r>
      <w:r w:rsidR="000A352B" w:rsidRPr="00C219FF">
        <w:rPr>
          <w:rFonts w:eastAsia="Times New Roman"/>
          <w:szCs w:val="22"/>
          <w:lang w:val="es-ES_tradnl" w:eastAsia="pt-BR"/>
        </w:rPr>
        <w:t xml:space="preserve">aceleran el ritmo y las proporciones de los cambios </w:t>
      </w:r>
      <w:r w:rsidR="00C90284" w:rsidRPr="00C219FF">
        <w:rPr>
          <w:rFonts w:eastAsia="Times New Roman"/>
          <w:szCs w:val="22"/>
          <w:lang w:val="es-ES_tradnl" w:eastAsia="pt-BR"/>
        </w:rPr>
        <w:t>económico</w:t>
      </w:r>
      <w:r w:rsidR="000A352B" w:rsidRPr="00C219FF">
        <w:rPr>
          <w:rFonts w:eastAsia="Times New Roman"/>
          <w:szCs w:val="22"/>
          <w:lang w:val="es-ES_tradnl" w:eastAsia="pt-BR"/>
        </w:rPr>
        <w:t>s</w:t>
      </w:r>
      <w:r w:rsidR="002C3984" w:rsidRPr="00C219FF">
        <w:rPr>
          <w:rFonts w:eastAsia="Times New Roman"/>
          <w:szCs w:val="22"/>
          <w:lang w:val="es-ES_tradnl" w:eastAsia="pt-BR"/>
        </w:rPr>
        <w:t xml:space="preserve"> </w:t>
      </w:r>
      <w:r w:rsidR="000A352B" w:rsidRPr="00C219FF">
        <w:rPr>
          <w:rFonts w:eastAsia="Times New Roman"/>
          <w:szCs w:val="22"/>
          <w:lang w:val="es-ES_tradnl" w:eastAsia="pt-BR"/>
        </w:rPr>
        <w:t xml:space="preserve">de la </w:t>
      </w:r>
      <w:r w:rsidR="005504E3" w:rsidRPr="00C219FF">
        <w:rPr>
          <w:rFonts w:eastAsia="Times New Roman"/>
          <w:szCs w:val="22"/>
          <w:lang w:val="es-ES_tradnl" w:eastAsia="pt-BR"/>
        </w:rPr>
        <w:t>sociedad</w:t>
      </w:r>
      <w:r w:rsidR="001C5979" w:rsidRPr="00C219FF">
        <w:rPr>
          <w:rFonts w:eastAsia="Times New Roman"/>
          <w:szCs w:val="22"/>
          <w:lang w:val="es-ES_tradnl" w:eastAsia="pt-BR"/>
        </w:rPr>
        <w:t xml:space="preserve"> y hacen que </w:t>
      </w:r>
      <w:r w:rsidR="005504E3" w:rsidRPr="00C219FF">
        <w:rPr>
          <w:rFonts w:eastAsia="Times New Roman"/>
          <w:szCs w:val="22"/>
          <w:lang w:val="es-ES_tradnl" w:eastAsia="pt-BR"/>
        </w:rPr>
        <w:t xml:space="preserve">determinadas </w:t>
      </w:r>
      <w:r w:rsidR="001F4F7F" w:rsidRPr="00C219FF">
        <w:rPr>
          <w:rFonts w:eastAsia="Times New Roman"/>
          <w:szCs w:val="22"/>
          <w:lang w:val="es-ES_tradnl" w:eastAsia="pt-BR"/>
        </w:rPr>
        <w:t>tecnologías</w:t>
      </w:r>
      <w:r w:rsidR="002C3984" w:rsidRPr="00C219FF">
        <w:rPr>
          <w:rFonts w:eastAsia="Times New Roman"/>
          <w:szCs w:val="22"/>
          <w:lang w:val="es-ES_tradnl" w:eastAsia="pt-BR"/>
        </w:rPr>
        <w:t xml:space="preserve"> </w:t>
      </w:r>
      <w:r w:rsidR="00FC4995" w:rsidRPr="00C219FF">
        <w:rPr>
          <w:rFonts w:eastAsia="Times New Roman"/>
          <w:szCs w:val="22"/>
          <w:lang w:val="es-ES_tradnl" w:eastAsia="pt-BR"/>
        </w:rPr>
        <w:t>resulte</w:t>
      </w:r>
      <w:r w:rsidR="005504E3" w:rsidRPr="00C219FF">
        <w:rPr>
          <w:rFonts w:eastAsia="Times New Roman"/>
          <w:szCs w:val="22"/>
          <w:lang w:val="es-ES_tradnl" w:eastAsia="pt-BR"/>
        </w:rPr>
        <w:t>n obsoletas al cabo de cuatro o cinco</w:t>
      </w:r>
      <w:r w:rsidR="001C5979" w:rsidRPr="00C219FF">
        <w:rPr>
          <w:rFonts w:eastAsia="Times New Roman"/>
          <w:szCs w:val="22"/>
          <w:lang w:val="es-ES_tradnl" w:eastAsia="pt-BR"/>
        </w:rPr>
        <w:t xml:space="preserve"> año</w:t>
      </w:r>
      <w:r w:rsidR="002C3984" w:rsidRPr="00C219FF">
        <w:rPr>
          <w:rFonts w:eastAsia="Times New Roman"/>
          <w:szCs w:val="22"/>
          <w:lang w:val="es-ES_tradnl" w:eastAsia="pt-BR"/>
        </w:rPr>
        <w:t xml:space="preserve">s, </w:t>
      </w:r>
      <w:r w:rsidR="001C5979" w:rsidRPr="00C219FF">
        <w:rPr>
          <w:rFonts w:eastAsia="Times New Roman"/>
          <w:szCs w:val="22"/>
          <w:lang w:val="es-ES_tradnl" w:eastAsia="pt-BR"/>
        </w:rPr>
        <w:t xml:space="preserve">lo cual repercute en el campo de la </w:t>
      </w:r>
      <w:r w:rsidR="00E03147" w:rsidRPr="00C219FF">
        <w:rPr>
          <w:rFonts w:eastAsia="Times New Roman"/>
          <w:szCs w:val="22"/>
          <w:lang w:val="es-ES_tradnl" w:eastAsia="pt-BR"/>
        </w:rPr>
        <w:t>PI</w:t>
      </w:r>
      <w:r w:rsidR="002C3984" w:rsidRPr="00C219FF">
        <w:rPr>
          <w:rFonts w:eastAsia="Times New Roman"/>
          <w:szCs w:val="22"/>
          <w:lang w:val="es-ES_tradnl" w:eastAsia="pt-BR"/>
        </w:rPr>
        <w:t>.</w:t>
      </w:r>
      <w:r w:rsidR="00315C0F" w:rsidRPr="00C219FF">
        <w:rPr>
          <w:rFonts w:eastAsia="Times New Roman"/>
          <w:szCs w:val="22"/>
          <w:lang w:val="es-ES_tradnl" w:eastAsia="pt-BR"/>
        </w:rPr>
        <w:t xml:space="preserve"> </w:t>
      </w:r>
      <w:r w:rsidR="00911AEE" w:rsidRPr="00C219FF">
        <w:rPr>
          <w:rFonts w:eastAsia="Times New Roman"/>
          <w:szCs w:val="22"/>
          <w:lang w:val="es-ES_tradnl" w:eastAsia="pt-BR"/>
        </w:rPr>
        <w:t xml:space="preserve"> Las </w:t>
      </w:r>
      <w:r w:rsidR="003C49FC" w:rsidRPr="00C219FF">
        <w:rPr>
          <w:rFonts w:eastAsia="Times New Roman"/>
          <w:szCs w:val="22"/>
          <w:lang w:val="es-ES_tradnl" w:eastAsia="pt-BR"/>
        </w:rPr>
        <w:t>normas</w:t>
      </w:r>
      <w:r w:rsidR="008F3624" w:rsidRPr="00C219FF">
        <w:rPr>
          <w:rFonts w:eastAsia="Times New Roman"/>
          <w:szCs w:val="22"/>
          <w:lang w:val="es-ES_tradnl" w:eastAsia="pt-BR"/>
        </w:rPr>
        <w:t xml:space="preserve"> y </w:t>
      </w:r>
      <w:r w:rsidR="00911AEE" w:rsidRPr="00C219FF">
        <w:rPr>
          <w:rFonts w:eastAsia="Times New Roman"/>
          <w:szCs w:val="22"/>
          <w:lang w:val="es-ES_tradnl" w:eastAsia="pt-BR"/>
        </w:rPr>
        <w:t xml:space="preserve">los </w:t>
      </w:r>
      <w:r w:rsidR="0003420E" w:rsidRPr="00C219FF">
        <w:rPr>
          <w:rFonts w:eastAsia="Times New Roman"/>
          <w:szCs w:val="22"/>
          <w:lang w:val="es-ES_tradnl" w:eastAsia="pt-BR"/>
        </w:rPr>
        <w:t>mecanismo</w:t>
      </w:r>
      <w:r w:rsidR="002C3984" w:rsidRPr="00C219FF">
        <w:rPr>
          <w:rFonts w:eastAsia="Times New Roman"/>
          <w:szCs w:val="22"/>
          <w:lang w:val="es-ES_tradnl" w:eastAsia="pt-BR"/>
        </w:rPr>
        <w:t xml:space="preserve">s </w:t>
      </w:r>
      <w:r w:rsidR="00911AEE" w:rsidRPr="00C219FF">
        <w:rPr>
          <w:rFonts w:eastAsia="Times New Roman"/>
          <w:szCs w:val="22"/>
          <w:lang w:val="es-ES_tradnl" w:eastAsia="pt-BR"/>
        </w:rPr>
        <w:t xml:space="preserve">institucionales de PI vigentes en la actualidad deben ser </w:t>
      </w:r>
      <w:r w:rsidR="00D32427" w:rsidRPr="00C219FF">
        <w:rPr>
          <w:rFonts w:eastAsia="Times New Roman"/>
          <w:szCs w:val="22"/>
          <w:lang w:val="es-ES_tradnl" w:eastAsia="pt-BR"/>
        </w:rPr>
        <w:t>ajustados p</w:t>
      </w:r>
      <w:r w:rsidR="006C3119" w:rsidRPr="00C219FF">
        <w:rPr>
          <w:rFonts w:eastAsia="Times New Roman"/>
          <w:szCs w:val="22"/>
          <w:lang w:val="es-ES_tradnl" w:eastAsia="pt-BR"/>
        </w:rPr>
        <w:t>ara hac</w:t>
      </w:r>
      <w:r w:rsidR="00D32427" w:rsidRPr="00C219FF">
        <w:rPr>
          <w:rFonts w:eastAsia="Times New Roman"/>
          <w:szCs w:val="22"/>
          <w:lang w:val="es-ES_tradnl" w:eastAsia="pt-BR"/>
        </w:rPr>
        <w:t xml:space="preserve">er frente al nuevo mundo de la </w:t>
      </w:r>
      <w:r w:rsidR="006353AA" w:rsidRPr="00C219FF">
        <w:rPr>
          <w:rFonts w:eastAsia="Times New Roman"/>
          <w:szCs w:val="22"/>
          <w:lang w:val="es-ES_tradnl" w:eastAsia="pt-BR"/>
        </w:rPr>
        <w:t>tecnología</w:t>
      </w:r>
      <w:r w:rsidR="008F3624" w:rsidRPr="00C219FF">
        <w:rPr>
          <w:rFonts w:eastAsia="Times New Roman"/>
          <w:szCs w:val="22"/>
          <w:lang w:val="es-ES_tradnl" w:eastAsia="pt-BR"/>
        </w:rPr>
        <w:t xml:space="preserve"> y </w:t>
      </w:r>
      <w:r w:rsidR="003F2DCB" w:rsidRPr="00C219FF">
        <w:rPr>
          <w:rFonts w:eastAsia="Times New Roman"/>
          <w:szCs w:val="22"/>
          <w:lang w:val="es-ES_tradnl" w:eastAsia="pt-BR"/>
        </w:rPr>
        <w:t>las</w:t>
      </w:r>
      <w:r w:rsidR="00D32427" w:rsidRPr="00C219FF">
        <w:rPr>
          <w:rFonts w:eastAsia="Times New Roman"/>
          <w:szCs w:val="22"/>
          <w:lang w:val="es-ES_tradnl" w:eastAsia="pt-BR"/>
        </w:rPr>
        <w:t xml:space="preserve"> nuev</w:t>
      </w:r>
      <w:r w:rsidR="003F2DCB" w:rsidRPr="00C219FF">
        <w:rPr>
          <w:rFonts w:eastAsia="Times New Roman"/>
          <w:szCs w:val="22"/>
          <w:lang w:val="es-ES_tradnl" w:eastAsia="pt-BR"/>
        </w:rPr>
        <w:t xml:space="preserve">as formas </w:t>
      </w:r>
      <w:r w:rsidR="00D32427" w:rsidRPr="00C219FF">
        <w:rPr>
          <w:rFonts w:eastAsia="Times New Roman"/>
          <w:szCs w:val="22"/>
          <w:lang w:val="es-ES_tradnl" w:eastAsia="pt-BR"/>
        </w:rPr>
        <w:t xml:space="preserve">de actividad </w:t>
      </w:r>
      <w:r w:rsidR="008B4427" w:rsidRPr="00C219FF">
        <w:rPr>
          <w:rFonts w:eastAsia="Times New Roman"/>
          <w:szCs w:val="22"/>
          <w:lang w:val="es-ES_tradnl" w:eastAsia="pt-BR"/>
        </w:rPr>
        <w:t xml:space="preserve">comercial </w:t>
      </w:r>
      <w:r w:rsidR="002C3984" w:rsidRPr="00C219FF">
        <w:rPr>
          <w:rFonts w:eastAsia="Times New Roman"/>
          <w:szCs w:val="22"/>
          <w:lang w:val="es-ES_tradnl" w:eastAsia="pt-BR"/>
        </w:rPr>
        <w:t>(</w:t>
      </w:r>
      <w:r w:rsidR="00F81699" w:rsidRPr="00C219FF">
        <w:rPr>
          <w:rFonts w:eastAsia="Times New Roman"/>
          <w:szCs w:val="22"/>
          <w:lang w:val="es-ES_tradnl" w:eastAsia="pt-BR"/>
        </w:rPr>
        <w:t xml:space="preserve">por ejemplo, </w:t>
      </w:r>
      <w:r w:rsidR="00D32427" w:rsidRPr="00C219FF">
        <w:rPr>
          <w:rFonts w:eastAsia="Times New Roman"/>
          <w:szCs w:val="22"/>
          <w:lang w:val="es-ES_tradnl" w:eastAsia="pt-BR"/>
        </w:rPr>
        <w:t xml:space="preserve">el derecho de autor en las obras </w:t>
      </w:r>
      <w:r w:rsidR="005230DD" w:rsidRPr="00C219FF">
        <w:rPr>
          <w:rFonts w:eastAsia="Times New Roman"/>
          <w:szCs w:val="22"/>
          <w:lang w:val="es-ES_tradnl" w:eastAsia="pt-BR"/>
        </w:rPr>
        <w:t>que son creadas por máquinas</w:t>
      </w:r>
      <w:r w:rsidR="002C3984" w:rsidRPr="00C219FF">
        <w:rPr>
          <w:rFonts w:eastAsia="Times New Roman"/>
          <w:szCs w:val="22"/>
          <w:lang w:val="es-ES_tradnl" w:eastAsia="pt-BR"/>
        </w:rPr>
        <w:t>).</w:t>
      </w:r>
      <w:r w:rsidR="00923C27" w:rsidRPr="00C219FF">
        <w:rPr>
          <w:rFonts w:eastAsia="Times New Roman"/>
          <w:szCs w:val="22"/>
          <w:lang w:val="es-ES_tradnl" w:eastAsia="pt-BR"/>
        </w:rPr>
        <w:t xml:space="preserve"> </w:t>
      </w:r>
      <w:r w:rsidR="002C3984" w:rsidRPr="00C219FF">
        <w:rPr>
          <w:rFonts w:eastAsia="Times New Roman"/>
          <w:szCs w:val="22"/>
          <w:lang w:val="es-ES_tradnl" w:eastAsia="pt-BR"/>
        </w:rPr>
        <w:t xml:space="preserve"> </w:t>
      </w:r>
      <w:r w:rsidR="006C3119" w:rsidRPr="00C219FF">
        <w:rPr>
          <w:rFonts w:eastAsia="Times New Roman"/>
          <w:szCs w:val="22"/>
          <w:lang w:val="es-ES_tradnl" w:eastAsia="pt-BR"/>
        </w:rPr>
        <w:t>Los E</w:t>
      </w:r>
      <w:r w:rsidR="003C1B18" w:rsidRPr="00C219FF">
        <w:rPr>
          <w:rFonts w:eastAsia="Times New Roman"/>
          <w:szCs w:val="22"/>
          <w:lang w:val="es-ES_tradnl" w:eastAsia="pt-BR"/>
        </w:rPr>
        <w:t>stados miembros</w:t>
      </w:r>
      <w:r w:rsidR="002C3984" w:rsidRPr="00C219FF">
        <w:rPr>
          <w:rFonts w:eastAsia="Times New Roman"/>
          <w:szCs w:val="22"/>
          <w:lang w:val="es-ES_tradnl" w:eastAsia="pt-BR"/>
        </w:rPr>
        <w:t xml:space="preserve"> </w:t>
      </w:r>
      <w:r w:rsidR="006C3119" w:rsidRPr="00C219FF">
        <w:rPr>
          <w:rFonts w:eastAsia="Times New Roman"/>
          <w:szCs w:val="22"/>
          <w:lang w:val="es-ES_tradnl" w:eastAsia="pt-BR"/>
        </w:rPr>
        <w:t xml:space="preserve">pueden </w:t>
      </w:r>
      <w:r w:rsidR="005C5265" w:rsidRPr="00C219FF">
        <w:rPr>
          <w:rFonts w:eastAsia="Times New Roman"/>
          <w:szCs w:val="22"/>
          <w:lang w:val="es-ES_tradnl" w:eastAsia="pt-BR"/>
        </w:rPr>
        <w:t xml:space="preserve">dar a conocer </w:t>
      </w:r>
      <w:r w:rsidR="006C3119" w:rsidRPr="00C219FF">
        <w:rPr>
          <w:rFonts w:eastAsia="Times New Roman"/>
          <w:szCs w:val="22"/>
          <w:lang w:val="es-ES_tradnl" w:eastAsia="pt-BR"/>
        </w:rPr>
        <w:t xml:space="preserve">los puntos de vista y </w:t>
      </w:r>
      <w:r w:rsidR="00EA53A4" w:rsidRPr="00C219FF">
        <w:rPr>
          <w:rFonts w:eastAsia="Times New Roman"/>
          <w:szCs w:val="22"/>
          <w:lang w:val="es-ES_tradnl" w:eastAsia="pt-BR"/>
        </w:rPr>
        <w:t>experiencia</w:t>
      </w:r>
      <w:r w:rsidR="002C3984" w:rsidRPr="00C219FF">
        <w:rPr>
          <w:rFonts w:eastAsia="Times New Roman"/>
          <w:szCs w:val="22"/>
          <w:lang w:val="es-ES_tradnl" w:eastAsia="pt-BR"/>
        </w:rPr>
        <w:t xml:space="preserve">s </w:t>
      </w:r>
      <w:r w:rsidR="006C3119" w:rsidRPr="00C219FF">
        <w:rPr>
          <w:rFonts w:eastAsia="Times New Roman"/>
          <w:szCs w:val="22"/>
          <w:lang w:val="es-ES_tradnl" w:eastAsia="pt-BR"/>
        </w:rPr>
        <w:t xml:space="preserve">relativos a las </w:t>
      </w:r>
      <w:r w:rsidR="00513FB9" w:rsidRPr="00C219FF">
        <w:rPr>
          <w:rFonts w:eastAsia="Times New Roman"/>
          <w:szCs w:val="22"/>
          <w:lang w:val="es-ES_tradnl" w:eastAsia="pt-BR"/>
        </w:rPr>
        <w:t>iniciativa</w:t>
      </w:r>
      <w:r w:rsidR="002C3984" w:rsidRPr="00C219FF">
        <w:rPr>
          <w:rFonts w:eastAsia="Times New Roman"/>
          <w:szCs w:val="22"/>
          <w:lang w:val="es-ES_tradnl" w:eastAsia="pt-BR"/>
        </w:rPr>
        <w:t xml:space="preserve">s </w:t>
      </w:r>
      <w:r w:rsidR="006C3119" w:rsidRPr="00C219FF">
        <w:rPr>
          <w:rFonts w:eastAsia="Times New Roman"/>
          <w:szCs w:val="22"/>
          <w:lang w:val="es-ES_tradnl" w:eastAsia="pt-BR"/>
        </w:rPr>
        <w:t xml:space="preserve">emprendidas para encarar la repercusión de dichas nuevas </w:t>
      </w:r>
      <w:r w:rsidR="001F4F7F" w:rsidRPr="00C219FF">
        <w:rPr>
          <w:rFonts w:eastAsia="Times New Roman"/>
          <w:szCs w:val="22"/>
          <w:lang w:val="es-ES_tradnl" w:eastAsia="pt-BR"/>
        </w:rPr>
        <w:t>tecnologías</w:t>
      </w:r>
      <w:r w:rsidR="006C3119" w:rsidRPr="00C219FF">
        <w:rPr>
          <w:rFonts w:eastAsia="Times New Roman"/>
          <w:szCs w:val="22"/>
          <w:lang w:val="es-ES_tradnl" w:eastAsia="pt-BR"/>
        </w:rPr>
        <w:t xml:space="preserve"> en</w:t>
      </w:r>
      <w:r w:rsidR="0060381C" w:rsidRPr="00C219FF">
        <w:rPr>
          <w:rFonts w:eastAsia="Times New Roman"/>
          <w:szCs w:val="22"/>
          <w:lang w:val="es-ES_tradnl" w:eastAsia="pt-BR"/>
        </w:rPr>
        <w:t xml:space="preserve"> la esfera</w:t>
      </w:r>
      <w:r w:rsidR="00250A4F" w:rsidRPr="00C219FF">
        <w:rPr>
          <w:rFonts w:eastAsia="Times New Roman"/>
          <w:szCs w:val="22"/>
          <w:lang w:val="es-ES_tradnl" w:eastAsia="pt-BR"/>
        </w:rPr>
        <w:t xml:space="preserve"> de</w:t>
      </w:r>
      <w:r w:rsidR="006C3119" w:rsidRPr="00C219FF">
        <w:rPr>
          <w:rFonts w:eastAsia="Times New Roman"/>
          <w:szCs w:val="22"/>
          <w:lang w:val="es-ES_tradnl" w:eastAsia="pt-BR"/>
        </w:rPr>
        <w:t xml:space="preserve"> la PI.</w:t>
      </w:r>
    </w:p>
    <w:p w:rsidR="002C3984" w:rsidRPr="00C219FF" w:rsidRDefault="002C3984" w:rsidP="00810179">
      <w:pPr>
        <w:ind w:right="-57"/>
        <w:rPr>
          <w:rFonts w:eastAsia="Times New Roman"/>
          <w:szCs w:val="22"/>
          <w:lang w:val="es-ES_tradnl" w:eastAsia="pt-BR"/>
        </w:rPr>
      </w:pPr>
    </w:p>
    <w:p w:rsidR="002C3984" w:rsidRPr="00C219FF" w:rsidRDefault="00CD31C5" w:rsidP="00810179">
      <w:pPr>
        <w:ind w:right="-57"/>
        <w:rPr>
          <w:rFonts w:eastAsia="Times New Roman"/>
          <w:szCs w:val="22"/>
          <w:lang w:val="es-ES_tradnl" w:eastAsia="pt-BR"/>
        </w:rPr>
      </w:pPr>
      <w:r w:rsidRPr="00C219FF">
        <w:rPr>
          <w:rFonts w:eastAsia="Times New Roman"/>
          <w:szCs w:val="22"/>
          <w:lang w:val="es-ES_tradnl" w:eastAsia="pt-BR"/>
        </w:rPr>
        <w:lastRenderedPageBreak/>
        <w:t>Efecto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2C3984" w:rsidRPr="00C219FF">
        <w:rPr>
          <w:rFonts w:eastAsia="Times New Roman"/>
          <w:szCs w:val="22"/>
          <w:lang w:val="es-ES_tradnl" w:eastAsia="pt-BR"/>
        </w:rPr>
        <w:t>promo</w:t>
      </w:r>
      <w:r w:rsidR="00440755" w:rsidRPr="00C219FF">
        <w:rPr>
          <w:rFonts w:eastAsia="Times New Roman"/>
          <w:szCs w:val="22"/>
          <w:lang w:val="es-ES_tradnl" w:eastAsia="pt-BR"/>
        </w:rPr>
        <w:t>ción</w:t>
      </w:r>
      <w:r w:rsidR="00815FBC" w:rsidRPr="00C219FF">
        <w:rPr>
          <w:rFonts w:eastAsia="Times New Roman"/>
          <w:szCs w:val="22"/>
          <w:lang w:val="es-ES_tradnl" w:eastAsia="pt-BR"/>
        </w:rPr>
        <w:t xml:space="preserve"> de </w:t>
      </w:r>
      <w:r w:rsidR="007F23BB" w:rsidRPr="00C219FF">
        <w:rPr>
          <w:rFonts w:eastAsia="Times New Roman"/>
          <w:szCs w:val="22"/>
          <w:lang w:val="es-ES_tradnl" w:eastAsia="pt-BR"/>
        </w:rPr>
        <w:t>talleres</w:t>
      </w:r>
      <w:r w:rsidR="008F3624" w:rsidRPr="00C219FF">
        <w:rPr>
          <w:rFonts w:eastAsia="Times New Roman"/>
          <w:szCs w:val="22"/>
          <w:lang w:val="es-ES_tradnl" w:eastAsia="pt-BR"/>
        </w:rPr>
        <w:t xml:space="preserve"> y </w:t>
      </w:r>
      <w:r w:rsidR="00B80F71" w:rsidRPr="00C219FF">
        <w:rPr>
          <w:rFonts w:eastAsia="Times New Roman"/>
          <w:szCs w:val="22"/>
          <w:lang w:val="es-ES_tradnl" w:eastAsia="pt-BR"/>
        </w:rPr>
        <w:t>difusión</w:t>
      </w:r>
      <w:r w:rsidR="007B7B49" w:rsidRPr="00C219FF">
        <w:rPr>
          <w:rFonts w:eastAsia="Times New Roman"/>
          <w:szCs w:val="22"/>
          <w:lang w:val="es-ES_tradnl" w:eastAsia="pt-BR"/>
        </w:rPr>
        <w:t xml:space="preserve"> de experiencias entre los </w:t>
      </w:r>
      <w:r w:rsidR="005F52BF" w:rsidRPr="00C219FF">
        <w:rPr>
          <w:rFonts w:eastAsia="Times New Roman"/>
          <w:szCs w:val="22"/>
          <w:lang w:val="es-ES_tradnl" w:eastAsia="pt-BR"/>
        </w:rPr>
        <w:t>Estados miembros</w:t>
      </w:r>
      <w:r w:rsidR="007B7B49" w:rsidRPr="00C219FF">
        <w:rPr>
          <w:rFonts w:eastAsia="Times New Roman"/>
          <w:szCs w:val="22"/>
          <w:lang w:val="es-ES_tradnl" w:eastAsia="pt-BR"/>
        </w:rPr>
        <w:t xml:space="preserve"> relativos a las repercusiones de dichas nuevas</w:t>
      </w:r>
      <w:r w:rsidR="002C3984" w:rsidRPr="00C219FF">
        <w:rPr>
          <w:rFonts w:eastAsia="Times New Roman"/>
          <w:szCs w:val="22"/>
          <w:lang w:val="es-ES_tradnl" w:eastAsia="pt-BR"/>
        </w:rPr>
        <w:t xml:space="preserve"> </w:t>
      </w:r>
      <w:r w:rsidR="001F4F7F" w:rsidRPr="00C219FF">
        <w:rPr>
          <w:rFonts w:eastAsia="Times New Roman"/>
          <w:szCs w:val="22"/>
          <w:lang w:val="es-ES_tradnl" w:eastAsia="pt-BR"/>
        </w:rPr>
        <w:t>tecnologías</w:t>
      </w:r>
      <w:r w:rsidR="002C3984" w:rsidRPr="00C219FF">
        <w:rPr>
          <w:rFonts w:eastAsia="Times New Roman"/>
          <w:szCs w:val="22"/>
          <w:lang w:val="es-ES_tradnl" w:eastAsia="pt-BR"/>
        </w:rPr>
        <w:t xml:space="preserve"> </w:t>
      </w:r>
      <w:r w:rsidR="007B7B49" w:rsidRPr="00C219FF">
        <w:rPr>
          <w:rFonts w:eastAsia="Times New Roman"/>
          <w:szCs w:val="22"/>
          <w:lang w:val="es-ES_tradnl" w:eastAsia="pt-BR"/>
        </w:rPr>
        <w:t>en la esfera de la PI</w:t>
      </w:r>
      <w:r w:rsidR="002C3984" w:rsidRPr="00C219FF">
        <w:rPr>
          <w:rFonts w:eastAsia="Times New Roman"/>
          <w:szCs w:val="22"/>
          <w:lang w:val="es-ES_tradnl" w:eastAsia="pt-BR"/>
        </w:rPr>
        <w:t>,</w:t>
      </w:r>
      <w:r w:rsidR="006015A6" w:rsidRPr="00C219FF">
        <w:rPr>
          <w:rFonts w:eastAsia="Times New Roman"/>
          <w:szCs w:val="22"/>
          <w:lang w:val="es-ES_tradnl" w:eastAsia="pt-BR"/>
        </w:rPr>
        <w:t xml:space="preserve"> </w:t>
      </w:r>
      <w:r w:rsidR="002C3984" w:rsidRPr="00C219FF">
        <w:rPr>
          <w:rFonts w:eastAsia="Times New Roman"/>
          <w:szCs w:val="22"/>
          <w:lang w:val="es-ES_tradnl" w:eastAsia="pt-BR"/>
        </w:rPr>
        <w:t>particular</w:t>
      </w:r>
      <w:r w:rsidR="003F5FDE" w:rsidRPr="00C219FF">
        <w:rPr>
          <w:rFonts w:eastAsia="Times New Roman"/>
          <w:szCs w:val="22"/>
          <w:lang w:val="es-ES_tradnl" w:eastAsia="pt-BR"/>
        </w:rPr>
        <w:t xml:space="preserve">mente en lo que respecta a las </w:t>
      </w:r>
      <w:r w:rsidR="003C49FC" w:rsidRPr="00C219FF">
        <w:rPr>
          <w:rFonts w:eastAsia="Times New Roman"/>
          <w:szCs w:val="22"/>
          <w:lang w:val="es-ES_tradnl" w:eastAsia="pt-BR"/>
        </w:rPr>
        <w:t>normas</w:t>
      </w:r>
      <w:r w:rsidR="008F3624" w:rsidRPr="00C219FF">
        <w:rPr>
          <w:rFonts w:eastAsia="Times New Roman"/>
          <w:szCs w:val="22"/>
          <w:lang w:val="es-ES_tradnl" w:eastAsia="pt-BR"/>
        </w:rPr>
        <w:t xml:space="preserve"> y </w:t>
      </w:r>
      <w:r w:rsidR="002D525F" w:rsidRPr="00C219FF">
        <w:rPr>
          <w:rFonts w:eastAsia="Times New Roman"/>
          <w:szCs w:val="22"/>
          <w:lang w:val="es-ES_tradnl" w:eastAsia="pt-BR"/>
        </w:rPr>
        <w:t>marco</w:t>
      </w:r>
      <w:r w:rsidR="002C3984" w:rsidRPr="00C219FF">
        <w:rPr>
          <w:rFonts w:eastAsia="Times New Roman"/>
          <w:szCs w:val="22"/>
          <w:lang w:val="es-ES_tradnl" w:eastAsia="pt-BR"/>
        </w:rPr>
        <w:t xml:space="preserve">s </w:t>
      </w:r>
      <w:r w:rsidR="003F5FDE" w:rsidRPr="00C219FF">
        <w:rPr>
          <w:rFonts w:eastAsia="Times New Roman"/>
          <w:szCs w:val="22"/>
          <w:lang w:val="es-ES_tradnl" w:eastAsia="pt-BR"/>
        </w:rPr>
        <w:t xml:space="preserve">institucionales necesarios para </w:t>
      </w:r>
      <w:r w:rsidR="00F83D6F" w:rsidRPr="00C219FF">
        <w:rPr>
          <w:rFonts w:eastAsia="Times New Roman"/>
          <w:szCs w:val="22"/>
          <w:lang w:val="es-ES_tradnl" w:eastAsia="pt-BR"/>
        </w:rPr>
        <w:t>encarar dicha nueva</w:t>
      </w:r>
      <w:r w:rsidR="002C3984" w:rsidRPr="00C219FF">
        <w:rPr>
          <w:rFonts w:eastAsia="Times New Roman"/>
          <w:szCs w:val="22"/>
          <w:lang w:val="es-ES_tradnl" w:eastAsia="pt-BR"/>
        </w:rPr>
        <w:t xml:space="preserve"> real</w:t>
      </w:r>
      <w:r w:rsidR="001B5BA3" w:rsidRPr="00C219FF">
        <w:rPr>
          <w:rFonts w:eastAsia="Times New Roman"/>
          <w:szCs w:val="22"/>
          <w:lang w:val="es-ES_tradnl" w:eastAsia="pt-BR"/>
        </w:rPr>
        <w:t>idad</w:t>
      </w:r>
      <w:r w:rsidR="002C3984" w:rsidRPr="00C219FF">
        <w:rPr>
          <w:rFonts w:eastAsia="Times New Roman"/>
          <w:szCs w:val="22"/>
          <w:lang w:val="es-ES_tradnl" w:eastAsia="pt-BR"/>
        </w:rPr>
        <w:t>.</w:t>
      </w:r>
    </w:p>
    <w:p w:rsidR="002C3984" w:rsidRPr="00C219FF" w:rsidRDefault="002C3984" w:rsidP="00810179">
      <w:pPr>
        <w:ind w:left="284" w:right="-57"/>
        <w:jc w:val="both"/>
        <w:rPr>
          <w:rFonts w:eastAsia="Times New Roman"/>
          <w:szCs w:val="22"/>
          <w:lang w:val="es-ES_tradnl" w:eastAsia="pt-BR"/>
        </w:rPr>
      </w:pPr>
    </w:p>
    <w:p w:rsidR="002C3984" w:rsidRPr="00C219FF" w:rsidRDefault="007704DC" w:rsidP="00810179">
      <w:pPr>
        <w:pStyle w:val="ListParagraph"/>
        <w:numPr>
          <w:ilvl w:val="0"/>
          <w:numId w:val="8"/>
        </w:numPr>
        <w:tabs>
          <w:tab w:val="left" w:pos="567"/>
        </w:tabs>
        <w:ind w:left="0" w:right="-57" w:firstLine="0"/>
        <w:rPr>
          <w:rFonts w:eastAsia="Times New Roman"/>
          <w:szCs w:val="22"/>
          <w:lang w:val="es-ES_tradnl" w:eastAsia="pt-BR"/>
        </w:rPr>
      </w:pPr>
      <w:r w:rsidRPr="00C219FF">
        <w:rPr>
          <w:rFonts w:eastAsia="Times New Roman"/>
          <w:szCs w:val="22"/>
          <w:lang w:val="es-ES_tradnl" w:eastAsia="pt-BR"/>
        </w:rPr>
        <w:t>Estrategias</w:t>
      </w:r>
      <w:r w:rsidR="002C3984" w:rsidRPr="00C219FF">
        <w:rPr>
          <w:rFonts w:eastAsia="Times New Roman"/>
          <w:szCs w:val="22"/>
          <w:lang w:val="es-ES_tradnl" w:eastAsia="pt-BR"/>
        </w:rPr>
        <w:t xml:space="preserve"> </w:t>
      </w:r>
      <w:r w:rsidR="00D61AA6" w:rsidRPr="00C219FF">
        <w:rPr>
          <w:rFonts w:eastAsia="Times New Roman"/>
          <w:szCs w:val="22"/>
          <w:lang w:val="es-ES_tradnl" w:eastAsia="pt-BR"/>
        </w:rPr>
        <w:t>para hacer que las marca</w:t>
      </w:r>
      <w:r w:rsidR="002C3984" w:rsidRPr="00C219FF">
        <w:rPr>
          <w:rFonts w:eastAsia="Times New Roman"/>
          <w:szCs w:val="22"/>
          <w:lang w:val="es-ES_tradnl" w:eastAsia="pt-BR"/>
        </w:rPr>
        <w:t>s</w:t>
      </w:r>
      <w:r w:rsidR="00155773" w:rsidRPr="00C219FF">
        <w:rPr>
          <w:rFonts w:eastAsia="Times New Roman"/>
          <w:szCs w:val="22"/>
          <w:lang w:val="es-ES_tradnl" w:eastAsia="pt-BR"/>
        </w:rPr>
        <w:t xml:space="preserve"> </w:t>
      </w:r>
      <w:r w:rsidR="00D61AA6" w:rsidRPr="00C219FF">
        <w:rPr>
          <w:rFonts w:eastAsia="Times New Roman"/>
          <w:szCs w:val="22"/>
          <w:lang w:val="es-ES_tradnl" w:eastAsia="pt-BR"/>
        </w:rPr>
        <w:t xml:space="preserve">sean </w:t>
      </w:r>
      <w:r w:rsidR="00155773" w:rsidRPr="00C219FF">
        <w:rPr>
          <w:rFonts w:eastAsia="Times New Roman"/>
          <w:szCs w:val="22"/>
          <w:lang w:val="es-ES_tradnl" w:eastAsia="pt-BR"/>
        </w:rPr>
        <w:t xml:space="preserve">más </w:t>
      </w:r>
      <w:r w:rsidR="00CB5C59" w:rsidRPr="00C219FF">
        <w:rPr>
          <w:rFonts w:eastAsia="Times New Roman"/>
          <w:szCs w:val="22"/>
          <w:lang w:val="es-ES_tradnl" w:eastAsia="pt-BR"/>
        </w:rPr>
        <w:t>accesibles</w:t>
      </w:r>
      <w:r w:rsidR="008F3624" w:rsidRPr="00C219FF">
        <w:rPr>
          <w:rFonts w:eastAsia="Times New Roman"/>
          <w:szCs w:val="22"/>
          <w:lang w:val="es-ES_tradnl" w:eastAsia="pt-BR"/>
        </w:rPr>
        <w:t xml:space="preserve"> y </w:t>
      </w:r>
      <w:r w:rsidR="00F0122C" w:rsidRPr="00C219FF">
        <w:rPr>
          <w:rFonts w:eastAsia="Times New Roman"/>
          <w:szCs w:val="22"/>
          <w:lang w:val="es-ES_tradnl" w:eastAsia="pt-BR"/>
        </w:rPr>
        <w:t>eficientes</w:t>
      </w:r>
      <w:r w:rsidR="002C3984" w:rsidRPr="00C219FF">
        <w:rPr>
          <w:rFonts w:eastAsia="Times New Roman"/>
          <w:szCs w:val="22"/>
          <w:lang w:val="es-ES_tradnl" w:eastAsia="pt-BR"/>
        </w:rPr>
        <w:t xml:space="preserve"> </w:t>
      </w:r>
      <w:r w:rsidR="00F0122C" w:rsidRPr="00C219FF">
        <w:rPr>
          <w:rFonts w:eastAsia="Times New Roman"/>
          <w:szCs w:val="22"/>
          <w:lang w:val="es-ES_tradnl" w:eastAsia="pt-BR"/>
        </w:rPr>
        <w:t xml:space="preserve">para las pequeñas y medianas empresas </w:t>
      </w:r>
      <w:r w:rsidR="002C3984" w:rsidRPr="00C219FF">
        <w:rPr>
          <w:rFonts w:eastAsia="Times New Roman"/>
          <w:szCs w:val="22"/>
          <w:lang w:val="es-ES_tradnl" w:eastAsia="pt-BR"/>
        </w:rPr>
        <w:t>(</w:t>
      </w:r>
      <w:r w:rsidR="008334F0" w:rsidRPr="00C219FF">
        <w:rPr>
          <w:rFonts w:eastAsia="Times New Roman"/>
          <w:szCs w:val="22"/>
          <w:lang w:val="es-ES_tradnl" w:eastAsia="pt-BR"/>
        </w:rPr>
        <w:t>pymes</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953B8B" w:rsidRPr="00C219FF">
        <w:rPr>
          <w:rFonts w:eastAsia="Times New Roman"/>
          <w:szCs w:val="22"/>
          <w:lang w:val="es-ES_tradnl" w:eastAsia="pt-BR"/>
        </w:rPr>
        <w:t xml:space="preserve">las </w:t>
      </w:r>
      <w:r w:rsidR="00D61AA6" w:rsidRPr="00C219FF">
        <w:rPr>
          <w:rFonts w:eastAsia="Times New Roman"/>
          <w:szCs w:val="22"/>
          <w:lang w:val="es-ES_tradnl" w:eastAsia="pt-BR"/>
        </w:rPr>
        <w:t>marca</w:t>
      </w:r>
      <w:r w:rsidR="00953B8B" w:rsidRPr="00C219FF">
        <w:rPr>
          <w:rFonts w:eastAsia="Times New Roman"/>
          <w:szCs w:val="22"/>
          <w:lang w:val="es-ES_tradnl" w:eastAsia="pt-BR"/>
        </w:rPr>
        <w:t xml:space="preserve">s son de muchas formas </w:t>
      </w:r>
      <w:r w:rsidR="00165D8B" w:rsidRPr="00C219FF">
        <w:rPr>
          <w:rFonts w:eastAsia="Times New Roman"/>
          <w:szCs w:val="22"/>
          <w:lang w:val="es-ES_tradnl" w:eastAsia="pt-BR"/>
        </w:rPr>
        <w:t xml:space="preserve">el rostro </w:t>
      </w:r>
      <w:r w:rsidR="00953B8B" w:rsidRPr="00C219FF">
        <w:rPr>
          <w:rFonts w:eastAsia="Times New Roman"/>
          <w:szCs w:val="22"/>
          <w:lang w:val="es-ES_tradnl" w:eastAsia="pt-BR"/>
        </w:rPr>
        <w:t>de la empresa</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1E3063" w:rsidRPr="00C219FF">
        <w:rPr>
          <w:rFonts w:eastAsia="Times New Roman"/>
          <w:szCs w:val="22"/>
          <w:lang w:val="es-ES_tradnl" w:eastAsia="pt-BR"/>
        </w:rPr>
        <w:t xml:space="preserve">Gracias a ellas los clientes pueden distinguir los </w:t>
      </w:r>
      <w:r w:rsidR="00DF6516" w:rsidRPr="00C219FF">
        <w:rPr>
          <w:rFonts w:eastAsia="Times New Roman"/>
          <w:szCs w:val="22"/>
          <w:lang w:val="es-ES_tradnl" w:eastAsia="pt-BR"/>
        </w:rPr>
        <w:t>producto</w:t>
      </w:r>
      <w:r w:rsidR="002C3984" w:rsidRPr="00C219FF">
        <w:rPr>
          <w:rFonts w:eastAsia="Times New Roman"/>
          <w:szCs w:val="22"/>
          <w:lang w:val="es-ES_tradnl" w:eastAsia="pt-BR"/>
        </w:rPr>
        <w:t>s</w:t>
      </w:r>
      <w:r w:rsidR="00CA14D2" w:rsidRPr="00C219FF">
        <w:rPr>
          <w:rFonts w:eastAsia="Times New Roman"/>
          <w:szCs w:val="22"/>
          <w:lang w:val="es-ES_tradnl" w:eastAsia="pt-BR"/>
        </w:rPr>
        <w:t xml:space="preserve"> </w:t>
      </w:r>
      <w:r w:rsidR="00A440ED" w:rsidRPr="00C219FF">
        <w:rPr>
          <w:rFonts w:eastAsia="Times New Roman"/>
          <w:szCs w:val="22"/>
          <w:lang w:val="es-ES_tradnl" w:eastAsia="pt-BR"/>
        </w:rPr>
        <w:t>y</w:t>
      </w:r>
      <w:r w:rsidR="00CA14D2" w:rsidRPr="00C219FF">
        <w:rPr>
          <w:rFonts w:eastAsia="Times New Roman"/>
          <w:szCs w:val="22"/>
          <w:lang w:val="es-ES_tradnl" w:eastAsia="pt-BR"/>
        </w:rPr>
        <w:t xml:space="preserve"> </w:t>
      </w:r>
      <w:r w:rsidR="0098600F" w:rsidRPr="00C219FF">
        <w:rPr>
          <w:rFonts w:eastAsia="Times New Roman"/>
          <w:szCs w:val="22"/>
          <w:lang w:val="es-ES_tradnl" w:eastAsia="pt-BR"/>
        </w:rPr>
        <w:t>servicio</w:t>
      </w:r>
      <w:r w:rsidR="002C3984" w:rsidRPr="00C219FF">
        <w:rPr>
          <w:rFonts w:eastAsia="Times New Roman"/>
          <w:szCs w:val="22"/>
          <w:lang w:val="es-ES_tradnl" w:eastAsia="pt-BR"/>
        </w:rPr>
        <w:t xml:space="preserve">s </w:t>
      </w:r>
      <w:r w:rsidR="0098600F" w:rsidRPr="00C219FF">
        <w:rPr>
          <w:rFonts w:eastAsia="Times New Roman"/>
          <w:szCs w:val="22"/>
          <w:lang w:val="es-ES_tradnl" w:eastAsia="pt-BR"/>
        </w:rPr>
        <w:t>de los distintos competidore</w:t>
      </w:r>
      <w:r w:rsidR="002C3984" w:rsidRPr="00C219FF">
        <w:rPr>
          <w:rFonts w:eastAsia="Times New Roman"/>
          <w:szCs w:val="22"/>
          <w:lang w:val="es-ES_tradnl" w:eastAsia="pt-BR"/>
        </w:rPr>
        <w:t>s</w:t>
      </w:r>
      <w:r w:rsidR="0098600F" w:rsidRPr="00C219FF">
        <w:rPr>
          <w:rFonts w:eastAsia="Times New Roman"/>
          <w:szCs w:val="22"/>
          <w:lang w:val="es-ES_tradnl" w:eastAsia="pt-BR"/>
        </w:rPr>
        <w:t xml:space="preserve"> y </w:t>
      </w:r>
      <w:r w:rsidR="002C3984" w:rsidRPr="00C219FF">
        <w:rPr>
          <w:rFonts w:eastAsia="Times New Roman"/>
          <w:szCs w:val="22"/>
          <w:lang w:val="es-ES_tradnl" w:eastAsia="pt-BR"/>
        </w:rPr>
        <w:t>facilita</w:t>
      </w:r>
      <w:r w:rsidR="0098600F" w:rsidRPr="00C219FF">
        <w:rPr>
          <w:rFonts w:eastAsia="Times New Roman"/>
          <w:szCs w:val="22"/>
          <w:lang w:val="es-ES_tradnl" w:eastAsia="pt-BR"/>
        </w:rPr>
        <w:t xml:space="preserve">n </w:t>
      </w:r>
      <w:r w:rsidR="00DB7F70" w:rsidRPr="00C219FF">
        <w:rPr>
          <w:rFonts w:eastAsia="Times New Roman"/>
          <w:szCs w:val="22"/>
          <w:lang w:val="es-ES_tradnl" w:eastAsia="pt-BR"/>
        </w:rPr>
        <w:t xml:space="preserve">la colocación de los </w:t>
      </w:r>
      <w:r w:rsidR="00DF6516" w:rsidRPr="00C219FF">
        <w:rPr>
          <w:rFonts w:eastAsia="Times New Roman"/>
          <w:szCs w:val="22"/>
          <w:lang w:val="es-ES_tradnl" w:eastAsia="pt-BR"/>
        </w:rPr>
        <w:t>producto</w:t>
      </w:r>
      <w:r w:rsidR="00DB7F70" w:rsidRPr="00C219FF">
        <w:rPr>
          <w:rFonts w:eastAsia="Times New Roman"/>
          <w:szCs w:val="22"/>
          <w:lang w:val="es-ES_tradnl" w:eastAsia="pt-BR"/>
        </w:rPr>
        <w:t xml:space="preserve">s en </w:t>
      </w:r>
      <w:r w:rsidR="00A440ED" w:rsidRPr="00C219FF">
        <w:rPr>
          <w:rFonts w:eastAsia="Times New Roman"/>
          <w:szCs w:val="22"/>
          <w:lang w:val="es-ES_tradnl" w:eastAsia="pt-BR"/>
        </w:rPr>
        <w:t>el mercado</w:t>
      </w:r>
      <w:r w:rsidR="00CC24CA" w:rsidRPr="00C219FF">
        <w:rPr>
          <w:rFonts w:eastAsia="Times New Roman"/>
          <w:szCs w:val="22"/>
          <w:lang w:val="es-ES_tradnl" w:eastAsia="pt-BR"/>
        </w:rPr>
        <w:t xml:space="preserve"> </w:t>
      </w:r>
      <w:r w:rsidR="007B3DA1" w:rsidRPr="00C219FF">
        <w:rPr>
          <w:rFonts w:eastAsia="Times New Roman"/>
          <w:szCs w:val="22"/>
          <w:lang w:val="es-ES_tradnl" w:eastAsia="pt-BR"/>
        </w:rPr>
        <w:t>naciona</w:t>
      </w:r>
      <w:r w:rsidR="002C3984" w:rsidRPr="00C219FF">
        <w:rPr>
          <w:rFonts w:eastAsia="Times New Roman"/>
          <w:szCs w:val="22"/>
          <w:lang w:val="es-ES_tradnl" w:eastAsia="pt-BR"/>
        </w:rPr>
        <w:t>l</w:t>
      </w:r>
      <w:r w:rsidR="008F3624" w:rsidRPr="00C219FF">
        <w:rPr>
          <w:rFonts w:eastAsia="Times New Roman"/>
          <w:szCs w:val="22"/>
          <w:lang w:val="es-ES_tradnl" w:eastAsia="pt-BR"/>
        </w:rPr>
        <w:t xml:space="preserve"> y </w:t>
      </w:r>
      <w:r w:rsidR="00DB7F70" w:rsidRPr="00C219FF">
        <w:rPr>
          <w:rFonts w:eastAsia="Times New Roman"/>
          <w:szCs w:val="22"/>
          <w:lang w:val="es-ES_tradnl" w:eastAsia="pt-BR"/>
        </w:rPr>
        <w:t>mundial</w:t>
      </w:r>
      <w:r w:rsidR="002C3984" w:rsidRPr="00C219FF">
        <w:rPr>
          <w:rStyle w:val="FootnoteReference"/>
          <w:rFonts w:eastAsia="Times New Roman"/>
          <w:szCs w:val="22"/>
          <w:lang w:val="es-ES_tradnl" w:eastAsia="pt-BR"/>
        </w:rPr>
        <w:footnoteReference w:id="2"/>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9B3ACC" w:rsidRPr="00C219FF">
        <w:rPr>
          <w:rFonts w:eastAsia="Times New Roman"/>
          <w:szCs w:val="22"/>
          <w:lang w:val="es-ES_tradnl" w:eastAsia="pt-BR"/>
        </w:rPr>
        <w:t>Los e</w:t>
      </w:r>
      <w:r w:rsidR="006A111E" w:rsidRPr="00C219FF">
        <w:rPr>
          <w:rFonts w:eastAsia="Times New Roman"/>
          <w:szCs w:val="22"/>
          <w:lang w:val="es-ES_tradnl" w:eastAsia="pt-BR"/>
        </w:rPr>
        <w:t>studios</w:t>
      </w:r>
      <w:r w:rsidR="002C3984" w:rsidRPr="00C219FF">
        <w:rPr>
          <w:rFonts w:eastAsia="Times New Roman"/>
          <w:szCs w:val="22"/>
          <w:lang w:val="es-ES_tradnl" w:eastAsia="pt-BR"/>
        </w:rPr>
        <w:t xml:space="preserve"> </w:t>
      </w:r>
      <w:r w:rsidR="009B3ACC" w:rsidRPr="00C219FF">
        <w:rPr>
          <w:rFonts w:eastAsia="Times New Roman"/>
          <w:szCs w:val="22"/>
          <w:lang w:val="es-ES_tradnl" w:eastAsia="pt-BR"/>
        </w:rPr>
        <w:t xml:space="preserve">revelan que numerosas </w:t>
      </w:r>
      <w:r w:rsidR="008334F0" w:rsidRPr="00C219FF">
        <w:rPr>
          <w:rFonts w:eastAsia="Times New Roman"/>
          <w:szCs w:val="22"/>
          <w:lang w:val="es-ES_tradnl" w:eastAsia="pt-BR"/>
        </w:rPr>
        <w:t>pymes</w:t>
      </w:r>
      <w:r w:rsidR="002C3984" w:rsidRPr="00C219FF">
        <w:rPr>
          <w:rFonts w:eastAsia="Times New Roman"/>
          <w:szCs w:val="22"/>
          <w:lang w:val="es-ES_tradnl" w:eastAsia="pt-BR"/>
        </w:rPr>
        <w:t xml:space="preserve"> </w:t>
      </w:r>
      <w:r w:rsidR="009B3ACC" w:rsidRPr="00C219FF">
        <w:rPr>
          <w:rFonts w:eastAsia="Times New Roman"/>
          <w:szCs w:val="22"/>
          <w:lang w:val="es-ES_tradnl" w:eastAsia="pt-BR"/>
        </w:rPr>
        <w:t xml:space="preserve">aún desconocen las ventajas estratégicas </w:t>
      </w:r>
      <w:r w:rsidR="006455FF" w:rsidRPr="00C219FF">
        <w:rPr>
          <w:rFonts w:eastAsia="Times New Roman"/>
          <w:szCs w:val="22"/>
          <w:lang w:val="es-ES_tradnl" w:eastAsia="pt-BR"/>
        </w:rPr>
        <w:t xml:space="preserve">de una buena </w:t>
      </w:r>
      <w:r w:rsidR="00D61AA6" w:rsidRPr="00C219FF">
        <w:rPr>
          <w:rFonts w:eastAsia="Times New Roman"/>
          <w:szCs w:val="22"/>
          <w:lang w:val="es-ES_tradnl" w:eastAsia="pt-BR"/>
        </w:rPr>
        <w:t>marca</w:t>
      </w:r>
      <w:r w:rsidR="002C3984" w:rsidRPr="00C219FF">
        <w:rPr>
          <w:rFonts w:eastAsia="Times New Roman"/>
          <w:szCs w:val="22"/>
          <w:lang w:val="es-ES_tradnl" w:eastAsia="pt-BR"/>
        </w:rPr>
        <w:t xml:space="preserve">. </w:t>
      </w:r>
      <w:r w:rsidR="000315AF" w:rsidRPr="00C219FF">
        <w:rPr>
          <w:rFonts w:eastAsia="Times New Roman"/>
          <w:szCs w:val="22"/>
          <w:lang w:val="es-ES_tradnl" w:eastAsia="pt-BR"/>
        </w:rPr>
        <w:t xml:space="preserve"> Como las </w:t>
      </w:r>
      <w:r w:rsidR="008334F0" w:rsidRPr="00C219FF">
        <w:rPr>
          <w:rFonts w:eastAsia="Times New Roman"/>
          <w:szCs w:val="22"/>
          <w:lang w:val="es-ES_tradnl" w:eastAsia="pt-BR"/>
        </w:rPr>
        <w:t>pymes</w:t>
      </w:r>
      <w:r w:rsidR="002C3984" w:rsidRPr="00C219FF">
        <w:rPr>
          <w:rFonts w:eastAsia="Times New Roman"/>
          <w:szCs w:val="22"/>
          <w:lang w:val="es-ES_tradnl" w:eastAsia="pt-BR"/>
        </w:rPr>
        <w:t xml:space="preserve"> </w:t>
      </w:r>
      <w:r w:rsidR="000315AF" w:rsidRPr="00C219FF">
        <w:rPr>
          <w:rFonts w:eastAsia="Times New Roman"/>
          <w:szCs w:val="22"/>
          <w:lang w:val="es-ES_tradnl" w:eastAsia="pt-BR"/>
        </w:rPr>
        <w:t>representan e</w:t>
      </w:r>
      <w:r w:rsidR="00685129" w:rsidRPr="00C219FF">
        <w:rPr>
          <w:rFonts w:eastAsia="Times New Roman"/>
          <w:szCs w:val="22"/>
          <w:lang w:val="es-ES_tradnl" w:eastAsia="pt-BR"/>
        </w:rPr>
        <w:t>l 6</w:t>
      </w:r>
      <w:r w:rsidR="002C3984" w:rsidRPr="00C219FF">
        <w:rPr>
          <w:rFonts w:eastAsia="Times New Roman"/>
          <w:szCs w:val="22"/>
          <w:lang w:val="es-ES_tradnl" w:eastAsia="pt-BR"/>
        </w:rPr>
        <w:t xml:space="preserve">0 </w:t>
      </w:r>
      <w:r w:rsidR="00685129" w:rsidRPr="00C219FF">
        <w:rPr>
          <w:rFonts w:eastAsia="Times New Roman"/>
          <w:szCs w:val="22"/>
          <w:lang w:val="es-ES_tradnl" w:eastAsia="pt-BR"/>
        </w:rPr>
        <w:t>o 7</w:t>
      </w:r>
      <w:r w:rsidR="002C3984" w:rsidRPr="00C219FF">
        <w:rPr>
          <w:rFonts w:eastAsia="Times New Roman"/>
          <w:szCs w:val="22"/>
          <w:lang w:val="es-ES_tradnl" w:eastAsia="pt-BR"/>
        </w:rPr>
        <w:t>0</w:t>
      </w:r>
      <w:r w:rsidR="000216B7" w:rsidRPr="00C219FF">
        <w:rPr>
          <w:rFonts w:eastAsia="Times New Roman"/>
          <w:szCs w:val="22"/>
          <w:lang w:val="es-ES_tradnl" w:eastAsia="pt-BR"/>
        </w:rPr>
        <w:t>%</w:t>
      </w:r>
      <w:r w:rsidR="000315AF" w:rsidRPr="00C219FF">
        <w:rPr>
          <w:rFonts w:eastAsia="Times New Roman"/>
          <w:szCs w:val="22"/>
          <w:lang w:val="es-ES_tradnl" w:eastAsia="pt-BR"/>
        </w:rPr>
        <w:t xml:space="preserve"> de los puestos de trabajo en la mayoría de los </w:t>
      </w:r>
      <w:r w:rsidR="003A6761" w:rsidRPr="00C219FF">
        <w:rPr>
          <w:rFonts w:eastAsia="Times New Roman"/>
          <w:szCs w:val="22"/>
          <w:lang w:val="es-ES_tradnl" w:eastAsia="pt-BR"/>
        </w:rPr>
        <w:t>miembro</w:t>
      </w:r>
      <w:r w:rsidR="002C3984" w:rsidRPr="00C219FF">
        <w:rPr>
          <w:rFonts w:eastAsia="Times New Roman"/>
          <w:szCs w:val="22"/>
          <w:lang w:val="es-ES_tradnl" w:eastAsia="pt-BR"/>
        </w:rPr>
        <w:t>s</w:t>
      </w:r>
      <w:r w:rsidR="000315AF" w:rsidRPr="00C219FF">
        <w:rPr>
          <w:rFonts w:eastAsia="Times New Roman"/>
          <w:szCs w:val="22"/>
          <w:lang w:val="es-ES_tradnl" w:eastAsia="pt-BR"/>
        </w:rPr>
        <w:t xml:space="preserve"> de las Naciones Unidas</w:t>
      </w:r>
      <w:r w:rsidR="002C3984" w:rsidRPr="00C219FF">
        <w:rPr>
          <w:rFonts w:eastAsia="Times New Roman"/>
          <w:szCs w:val="22"/>
          <w:lang w:val="es-ES_tradnl" w:eastAsia="pt-BR"/>
        </w:rPr>
        <w:t>,</w:t>
      </w:r>
      <w:r w:rsidR="00974AF1" w:rsidRPr="00C219FF">
        <w:rPr>
          <w:rFonts w:eastAsia="Times New Roman"/>
          <w:szCs w:val="22"/>
          <w:lang w:val="es-ES_tradnl" w:eastAsia="pt-BR"/>
        </w:rPr>
        <w:t xml:space="preserve"> </w:t>
      </w:r>
      <w:r w:rsidR="000315AF" w:rsidRPr="00C219FF">
        <w:rPr>
          <w:rFonts w:eastAsia="Times New Roman"/>
          <w:szCs w:val="22"/>
          <w:lang w:val="es-ES_tradnl" w:eastAsia="pt-BR"/>
        </w:rPr>
        <w:t xml:space="preserve">los </w:t>
      </w:r>
      <w:r w:rsidR="003C1B18" w:rsidRPr="00C219FF">
        <w:rPr>
          <w:rFonts w:eastAsia="Times New Roman"/>
          <w:szCs w:val="22"/>
          <w:lang w:val="es-ES_tradnl" w:eastAsia="pt-BR"/>
        </w:rPr>
        <w:t xml:space="preserve">Estados </w:t>
      </w:r>
      <w:r w:rsidR="000315AF" w:rsidRPr="00C219FF">
        <w:rPr>
          <w:rFonts w:eastAsia="Times New Roman"/>
          <w:szCs w:val="22"/>
          <w:lang w:val="es-ES_tradnl" w:eastAsia="pt-BR"/>
        </w:rPr>
        <w:t xml:space="preserve">miembros de </w:t>
      </w:r>
      <w:r w:rsidR="005F46AC" w:rsidRPr="00C219FF">
        <w:rPr>
          <w:rFonts w:eastAsia="Times New Roman"/>
          <w:szCs w:val="22"/>
          <w:lang w:val="es-ES_tradnl" w:eastAsia="pt-BR"/>
        </w:rPr>
        <w:t xml:space="preserve">la </w:t>
      </w:r>
      <w:r w:rsidR="000315AF" w:rsidRPr="00C219FF">
        <w:rPr>
          <w:rFonts w:eastAsia="Times New Roman"/>
          <w:szCs w:val="22"/>
          <w:lang w:val="es-ES_tradnl" w:eastAsia="pt-BR"/>
        </w:rPr>
        <w:t xml:space="preserve">OMPI </w:t>
      </w:r>
      <w:r w:rsidR="00383EBD" w:rsidRPr="00C219FF">
        <w:rPr>
          <w:rFonts w:eastAsia="Times New Roman"/>
          <w:szCs w:val="22"/>
          <w:lang w:val="es-ES_tradnl" w:eastAsia="pt-BR"/>
        </w:rPr>
        <w:t>se beneficiará</w:t>
      </w:r>
      <w:r w:rsidR="00E51A4D" w:rsidRPr="00C219FF">
        <w:rPr>
          <w:rFonts w:eastAsia="Times New Roman"/>
          <w:szCs w:val="22"/>
          <w:lang w:val="es-ES_tradnl" w:eastAsia="pt-BR"/>
        </w:rPr>
        <w:t xml:space="preserve">n de dar a conocer </w:t>
      </w:r>
      <w:r w:rsidR="00B01125" w:rsidRPr="00C219FF">
        <w:rPr>
          <w:rFonts w:eastAsia="Times New Roman"/>
          <w:szCs w:val="22"/>
          <w:lang w:val="es-ES_tradnl" w:eastAsia="pt-BR"/>
        </w:rPr>
        <w:t>su</w:t>
      </w:r>
      <w:r w:rsidR="00E51A4D" w:rsidRPr="00C219FF">
        <w:rPr>
          <w:rFonts w:eastAsia="Times New Roman"/>
          <w:szCs w:val="22"/>
          <w:lang w:val="es-ES_tradnl" w:eastAsia="pt-BR"/>
        </w:rPr>
        <w:t>s</w:t>
      </w:r>
      <w:r w:rsidR="00B01125" w:rsidRPr="00C219FF">
        <w:rPr>
          <w:rFonts w:eastAsia="Times New Roman"/>
          <w:szCs w:val="22"/>
          <w:lang w:val="es-ES_tradnl" w:eastAsia="pt-BR"/>
        </w:rPr>
        <w:t xml:space="preserve"> </w:t>
      </w:r>
      <w:r w:rsidR="00EA53A4" w:rsidRPr="00C219FF">
        <w:rPr>
          <w:rFonts w:eastAsia="Times New Roman"/>
          <w:szCs w:val="22"/>
          <w:lang w:val="es-ES_tradnl" w:eastAsia="pt-BR"/>
        </w:rPr>
        <w:t>experiencia</w:t>
      </w:r>
      <w:r w:rsidR="002C3984" w:rsidRPr="00C219FF">
        <w:rPr>
          <w:rFonts w:eastAsia="Times New Roman"/>
          <w:szCs w:val="22"/>
          <w:lang w:val="es-ES_tradnl" w:eastAsia="pt-BR"/>
        </w:rPr>
        <w:t xml:space="preserve">s </w:t>
      </w:r>
      <w:r w:rsidR="00E51A4D" w:rsidRPr="00C219FF">
        <w:rPr>
          <w:rFonts w:eastAsia="Times New Roman"/>
          <w:szCs w:val="22"/>
          <w:lang w:val="es-ES_tradnl" w:eastAsia="pt-BR"/>
        </w:rPr>
        <w:t xml:space="preserve">relativas a las </w:t>
      </w:r>
      <w:r w:rsidRPr="00C219FF">
        <w:rPr>
          <w:rFonts w:eastAsia="Times New Roman"/>
          <w:szCs w:val="22"/>
          <w:lang w:val="es-ES_tradnl" w:eastAsia="pt-BR"/>
        </w:rPr>
        <w:t>estrategias</w:t>
      </w:r>
      <w:r w:rsidR="002C3984" w:rsidRPr="00C219FF">
        <w:rPr>
          <w:rFonts w:eastAsia="Times New Roman"/>
          <w:szCs w:val="22"/>
          <w:lang w:val="es-ES_tradnl" w:eastAsia="pt-BR"/>
        </w:rPr>
        <w:t xml:space="preserve"> </w:t>
      </w:r>
      <w:r w:rsidR="00E51A4D" w:rsidRPr="00C219FF">
        <w:rPr>
          <w:rFonts w:eastAsia="Times New Roman"/>
          <w:szCs w:val="22"/>
          <w:lang w:val="es-ES_tradnl" w:eastAsia="pt-BR"/>
        </w:rPr>
        <w:t xml:space="preserve">para hacer que las </w:t>
      </w:r>
      <w:r w:rsidR="00D61AA6" w:rsidRPr="00C219FF">
        <w:rPr>
          <w:rFonts w:eastAsia="Times New Roman"/>
          <w:szCs w:val="22"/>
          <w:lang w:val="es-ES_tradnl" w:eastAsia="pt-BR"/>
        </w:rPr>
        <w:t>marca</w:t>
      </w:r>
      <w:r w:rsidR="002C3984" w:rsidRPr="00C219FF">
        <w:rPr>
          <w:rFonts w:eastAsia="Times New Roman"/>
          <w:szCs w:val="22"/>
          <w:lang w:val="es-ES_tradnl" w:eastAsia="pt-BR"/>
        </w:rPr>
        <w:t>s</w:t>
      </w:r>
      <w:r w:rsidR="00155773" w:rsidRPr="00C219FF">
        <w:rPr>
          <w:rFonts w:eastAsia="Times New Roman"/>
          <w:szCs w:val="22"/>
          <w:lang w:val="es-ES_tradnl" w:eastAsia="pt-BR"/>
        </w:rPr>
        <w:t xml:space="preserve"> </w:t>
      </w:r>
      <w:r w:rsidR="00E51A4D" w:rsidRPr="00C219FF">
        <w:rPr>
          <w:rFonts w:eastAsia="Times New Roman"/>
          <w:szCs w:val="22"/>
          <w:lang w:val="es-ES_tradnl" w:eastAsia="pt-BR"/>
        </w:rPr>
        <w:t xml:space="preserve">sean </w:t>
      </w:r>
      <w:r w:rsidR="00155773" w:rsidRPr="00C219FF">
        <w:rPr>
          <w:rFonts w:eastAsia="Times New Roman"/>
          <w:szCs w:val="22"/>
          <w:lang w:val="es-ES_tradnl" w:eastAsia="pt-BR"/>
        </w:rPr>
        <w:t xml:space="preserve">más </w:t>
      </w:r>
      <w:r w:rsidR="00CB5C59" w:rsidRPr="00C219FF">
        <w:rPr>
          <w:rFonts w:eastAsia="Times New Roman"/>
          <w:szCs w:val="22"/>
          <w:lang w:val="es-ES_tradnl" w:eastAsia="pt-BR"/>
        </w:rPr>
        <w:t>accesible</w:t>
      </w:r>
      <w:r w:rsidR="00E51A4D" w:rsidRPr="00C219FF">
        <w:rPr>
          <w:rFonts w:eastAsia="Times New Roman"/>
          <w:szCs w:val="22"/>
          <w:lang w:val="es-ES_tradnl" w:eastAsia="pt-BR"/>
        </w:rPr>
        <w:t>s</w:t>
      </w:r>
      <w:r w:rsidR="002C3984" w:rsidRPr="00C219FF">
        <w:rPr>
          <w:rFonts w:eastAsia="Times New Roman"/>
          <w:szCs w:val="22"/>
          <w:lang w:val="es-ES_tradnl" w:eastAsia="pt-BR"/>
        </w:rPr>
        <w:t xml:space="preserve"> </w:t>
      </w:r>
      <w:r w:rsidR="00E51A4D" w:rsidRPr="00C219FF">
        <w:rPr>
          <w:rFonts w:eastAsia="Times New Roman"/>
          <w:szCs w:val="22"/>
          <w:lang w:val="es-ES_tradnl" w:eastAsia="pt-BR"/>
        </w:rPr>
        <w:t xml:space="preserve">para las </w:t>
      </w:r>
      <w:r w:rsidR="008334F0" w:rsidRPr="00C219FF">
        <w:rPr>
          <w:rFonts w:eastAsia="Times New Roman"/>
          <w:szCs w:val="22"/>
          <w:lang w:val="es-ES_tradnl" w:eastAsia="pt-BR"/>
        </w:rPr>
        <w:t>pymes</w:t>
      </w:r>
      <w:r w:rsidR="002C3984" w:rsidRPr="00C219FF">
        <w:rPr>
          <w:rFonts w:eastAsia="Times New Roman"/>
          <w:szCs w:val="22"/>
          <w:lang w:val="es-ES_tradnl" w:eastAsia="pt-BR"/>
        </w:rPr>
        <w:t>.</w:t>
      </w:r>
    </w:p>
    <w:p w:rsidR="002C3984" w:rsidRPr="00C219FF" w:rsidRDefault="002C3984" w:rsidP="00810179">
      <w:pPr>
        <w:ind w:right="-57"/>
        <w:jc w:val="both"/>
        <w:rPr>
          <w:rFonts w:eastAsia="Times New Roman"/>
          <w:szCs w:val="22"/>
          <w:lang w:val="es-ES_tradnl" w:eastAsia="pt-BR"/>
        </w:rPr>
      </w:pPr>
    </w:p>
    <w:p w:rsidR="002C3984" w:rsidRPr="00C219FF" w:rsidRDefault="00CD31C5" w:rsidP="00810179">
      <w:pPr>
        <w:ind w:right="-57"/>
        <w:rPr>
          <w:rFonts w:eastAsia="Times New Roman"/>
          <w:szCs w:val="22"/>
          <w:lang w:val="es-ES_tradnl" w:eastAsia="pt-BR"/>
        </w:rPr>
      </w:pPr>
      <w:r w:rsidRPr="00C219FF">
        <w:rPr>
          <w:rFonts w:eastAsia="Times New Roman"/>
          <w:szCs w:val="22"/>
          <w:lang w:val="es-ES_tradnl" w:eastAsia="pt-BR"/>
        </w:rPr>
        <w:t>Efecto</w:t>
      </w:r>
      <w:r w:rsidR="002C3984" w:rsidRPr="00C219FF">
        <w:rPr>
          <w:rFonts w:eastAsia="Times New Roman"/>
          <w:szCs w:val="22"/>
          <w:lang w:val="es-ES_tradnl" w:eastAsia="pt-BR"/>
        </w:rPr>
        <w:t>:</w:t>
      </w:r>
      <w:r w:rsidR="00C364B7" w:rsidRPr="00C219FF">
        <w:rPr>
          <w:rFonts w:eastAsia="Times New Roman"/>
          <w:szCs w:val="22"/>
          <w:lang w:val="es-ES_tradnl" w:eastAsia="pt-BR"/>
        </w:rPr>
        <w:t xml:space="preserve">  </w:t>
      </w:r>
    </w:p>
    <w:p w:rsidR="002C3984" w:rsidRPr="00C219FF" w:rsidRDefault="002C3984" w:rsidP="00810179">
      <w:pPr>
        <w:ind w:right="-57"/>
        <w:rPr>
          <w:rFonts w:eastAsia="Times New Roman"/>
          <w:szCs w:val="22"/>
          <w:lang w:val="es-ES_tradnl" w:eastAsia="pt-BR"/>
        </w:rPr>
      </w:pPr>
    </w:p>
    <w:p w:rsidR="002C3984" w:rsidRPr="00C219FF" w:rsidRDefault="002C3984" w:rsidP="00810179">
      <w:pPr>
        <w:ind w:left="567" w:right="-57"/>
        <w:rPr>
          <w:rFonts w:eastAsia="Times New Roman"/>
          <w:szCs w:val="22"/>
          <w:lang w:val="es-ES_tradnl" w:eastAsia="pt-BR"/>
        </w:rPr>
      </w:pPr>
      <w:r w:rsidRPr="00C219FF">
        <w:rPr>
          <w:rFonts w:eastAsia="Times New Roman"/>
          <w:szCs w:val="22"/>
          <w:lang w:val="es-ES_tradnl" w:eastAsia="pt-BR"/>
        </w:rPr>
        <w:t>a)</w:t>
      </w:r>
      <w:r w:rsidRPr="00C219FF">
        <w:rPr>
          <w:rFonts w:eastAsia="Times New Roman"/>
          <w:szCs w:val="22"/>
          <w:lang w:val="es-ES_tradnl" w:eastAsia="pt-BR"/>
        </w:rPr>
        <w:tab/>
      </w:r>
      <w:r w:rsidR="007F23BB" w:rsidRPr="00C219FF">
        <w:rPr>
          <w:rFonts w:eastAsia="Times New Roman"/>
          <w:szCs w:val="22"/>
          <w:lang w:val="es-ES_tradnl" w:eastAsia="pt-BR"/>
        </w:rPr>
        <w:t>taller</w:t>
      </w:r>
      <w:r w:rsidRPr="00C219FF">
        <w:rPr>
          <w:rFonts w:eastAsia="Times New Roman"/>
          <w:szCs w:val="22"/>
          <w:lang w:val="es-ES_tradnl" w:eastAsia="pt-BR"/>
        </w:rPr>
        <w:t xml:space="preserve"> </w:t>
      </w:r>
      <w:r w:rsidR="00CF1601" w:rsidRPr="00C219FF">
        <w:rPr>
          <w:rFonts w:eastAsia="Times New Roman"/>
          <w:szCs w:val="22"/>
          <w:lang w:val="es-ES_tradnl" w:eastAsia="pt-BR"/>
        </w:rPr>
        <w:t xml:space="preserve">para </w:t>
      </w:r>
      <w:r w:rsidR="005C5265" w:rsidRPr="00C219FF">
        <w:rPr>
          <w:rFonts w:eastAsia="Times New Roman"/>
          <w:szCs w:val="22"/>
          <w:lang w:val="es-ES_tradnl" w:eastAsia="pt-BR"/>
        </w:rPr>
        <w:t xml:space="preserve">dar a conocer </w:t>
      </w:r>
      <w:r w:rsidR="00C7461C" w:rsidRPr="00C219FF">
        <w:rPr>
          <w:rFonts w:eastAsia="Times New Roman"/>
          <w:szCs w:val="22"/>
          <w:lang w:val="es-ES_tradnl" w:eastAsia="pt-BR"/>
        </w:rPr>
        <w:t xml:space="preserve">entre los </w:t>
      </w:r>
      <w:r w:rsidR="003C1B18" w:rsidRPr="00C219FF">
        <w:rPr>
          <w:rFonts w:eastAsia="Times New Roman"/>
          <w:szCs w:val="22"/>
          <w:lang w:val="es-ES_tradnl" w:eastAsia="pt-BR"/>
        </w:rPr>
        <w:t>Estados miembros</w:t>
      </w:r>
      <w:r w:rsidR="00C7461C" w:rsidRPr="00C219FF">
        <w:rPr>
          <w:rFonts w:eastAsia="Times New Roman"/>
          <w:szCs w:val="22"/>
          <w:lang w:val="es-ES_tradnl" w:eastAsia="pt-BR"/>
        </w:rPr>
        <w:t xml:space="preserve"> las experiencias </w:t>
      </w:r>
      <w:r w:rsidR="00994A37" w:rsidRPr="00C219FF">
        <w:rPr>
          <w:rFonts w:eastAsia="Times New Roman"/>
          <w:szCs w:val="22"/>
          <w:lang w:val="es-ES_tradnl" w:eastAsia="pt-BR"/>
        </w:rPr>
        <w:t xml:space="preserve">relativas a </w:t>
      </w:r>
      <w:r w:rsidR="00C7461C" w:rsidRPr="00C219FF">
        <w:rPr>
          <w:rFonts w:eastAsia="Times New Roman"/>
          <w:szCs w:val="22"/>
          <w:lang w:val="es-ES_tradnl" w:eastAsia="pt-BR"/>
        </w:rPr>
        <w:t>los incentivos</w:t>
      </w:r>
      <w:r w:rsidRPr="00C219FF">
        <w:rPr>
          <w:rFonts w:eastAsia="Times New Roman"/>
          <w:szCs w:val="22"/>
          <w:lang w:val="es-ES_tradnl" w:eastAsia="pt-BR"/>
        </w:rPr>
        <w:t xml:space="preserve"> </w:t>
      </w:r>
      <w:r w:rsidR="00C7461C" w:rsidRPr="00C219FF">
        <w:rPr>
          <w:rFonts w:eastAsia="Times New Roman"/>
          <w:szCs w:val="22"/>
          <w:lang w:val="es-ES_tradnl" w:eastAsia="pt-BR"/>
        </w:rPr>
        <w:t xml:space="preserve">para fomentar el conocimiento y el uso de las </w:t>
      </w:r>
      <w:r w:rsidR="00D61AA6" w:rsidRPr="00C219FF">
        <w:rPr>
          <w:rFonts w:eastAsia="Times New Roman"/>
          <w:szCs w:val="22"/>
          <w:lang w:val="es-ES_tradnl" w:eastAsia="pt-BR"/>
        </w:rPr>
        <w:t>marca</w:t>
      </w:r>
      <w:r w:rsidRPr="00C219FF">
        <w:rPr>
          <w:rFonts w:eastAsia="Times New Roman"/>
          <w:szCs w:val="22"/>
          <w:lang w:val="es-ES_tradnl" w:eastAsia="pt-BR"/>
        </w:rPr>
        <w:t>s</w:t>
      </w:r>
      <w:r w:rsidR="00CD522C" w:rsidRPr="00C219FF">
        <w:rPr>
          <w:rFonts w:eastAsia="Times New Roman"/>
          <w:szCs w:val="22"/>
          <w:lang w:val="es-ES_tradnl" w:eastAsia="pt-BR"/>
        </w:rPr>
        <w:t xml:space="preserve"> por </w:t>
      </w:r>
      <w:r w:rsidR="009F4DB3" w:rsidRPr="00C219FF">
        <w:rPr>
          <w:rFonts w:eastAsia="Times New Roman"/>
          <w:szCs w:val="22"/>
          <w:lang w:val="es-ES_tradnl" w:eastAsia="pt-BR"/>
        </w:rPr>
        <w:t xml:space="preserve">las </w:t>
      </w:r>
      <w:r w:rsidR="008334F0" w:rsidRPr="00C219FF">
        <w:rPr>
          <w:rFonts w:eastAsia="Times New Roman"/>
          <w:szCs w:val="22"/>
          <w:lang w:val="es-ES_tradnl" w:eastAsia="pt-BR"/>
        </w:rPr>
        <w:t>pymes</w:t>
      </w:r>
      <w:r w:rsidRPr="00C219FF">
        <w:rPr>
          <w:rFonts w:eastAsia="Times New Roman"/>
          <w:szCs w:val="22"/>
          <w:lang w:val="es-ES_tradnl" w:eastAsia="pt-BR"/>
        </w:rPr>
        <w:t>;</w:t>
      </w:r>
      <w:r w:rsidR="00C364B7" w:rsidRPr="00C219FF">
        <w:rPr>
          <w:rFonts w:eastAsia="Times New Roman"/>
          <w:szCs w:val="22"/>
          <w:lang w:val="es-ES_tradnl" w:eastAsia="pt-BR"/>
        </w:rPr>
        <w:t xml:space="preserve">  </w:t>
      </w:r>
      <w:r w:rsidR="008F3624" w:rsidRPr="00C219FF">
        <w:rPr>
          <w:rFonts w:eastAsia="Times New Roman"/>
          <w:szCs w:val="22"/>
          <w:lang w:val="es-ES_tradnl" w:eastAsia="pt-BR"/>
        </w:rPr>
        <w:t xml:space="preserve">y </w:t>
      </w:r>
    </w:p>
    <w:p w:rsidR="002C3984" w:rsidRPr="00C219FF" w:rsidRDefault="002C3984" w:rsidP="00810179">
      <w:pPr>
        <w:ind w:left="567" w:right="-57"/>
        <w:rPr>
          <w:rFonts w:eastAsia="Times New Roman"/>
          <w:szCs w:val="22"/>
          <w:lang w:val="es-ES_tradnl" w:eastAsia="pt-BR"/>
        </w:rPr>
      </w:pPr>
    </w:p>
    <w:p w:rsidR="002C3984" w:rsidRPr="00C219FF" w:rsidRDefault="002C3984" w:rsidP="00810179">
      <w:pPr>
        <w:ind w:left="567" w:right="-57"/>
        <w:rPr>
          <w:rFonts w:eastAsia="Times New Roman"/>
          <w:szCs w:val="22"/>
          <w:lang w:val="es-ES_tradnl" w:eastAsia="pt-BR"/>
        </w:rPr>
      </w:pPr>
      <w:r w:rsidRPr="00C219FF">
        <w:rPr>
          <w:rFonts w:eastAsia="Times New Roman"/>
          <w:szCs w:val="22"/>
          <w:lang w:val="es-ES_tradnl" w:eastAsia="pt-BR"/>
        </w:rPr>
        <w:t>b)</w:t>
      </w:r>
      <w:r w:rsidRPr="00C219FF">
        <w:rPr>
          <w:rFonts w:eastAsia="Times New Roman"/>
          <w:szCs w:val="22"/>
          <w:lang w:val="es-ES_tradnl" w:eastAsia="pt-BR"/>
        </w:rPr>
        <w:tab/>
        <w:t>prepar</w:t>
      </w:r>
      <w:r w:rsidR="003B5B86" w:rsidRPr="00C219FF">
        <w:rPr>
          <w:rFonts w:eastAsia="Times New Roman"/>
          <w:szCs w:val="22"/>
          <w:lang w:val="es-ES_tradnl" w:eastAsia="pt-BR"/>
        </w:rPr>
        <w:t>ación</w:t>
      </w:r>
      <w:r w:rsidR="00815FBC" w:rsidRPr="00C219FF">
        <w:rPr>
          <w:rFonts w:eastAsia="Times New Roman"/>
          <w:szCs w:val="22"/>
          <w:lang w:val="es-ES_tradnl" w:eastAsia="pt-BR"/>
        </w:rPr>
        <w:t xml:space="preserve"> de</w:t>
      </w:r>
      <w:r w:rsidR="004E1886" w:rsidRPr="00C219FF">
        <w:rPr>
          <w:rFonts w:eastAsia="Times New Roman"/>
          <w:szCs w:val="22"/>
          <w:lang w:val="es-ES_tradnl" w:eastAsia="pt-BR"/>
        </w:rPr>
        <w:t xml:space="preserve"> un</w:t>
      </w:r>
      <w:r w:rsidR="00AF5D29" w:rsidRPr="00C219FF">
        <w:rPr>
          <w:rFonts w:eastAsia="Times New Roman"/>
          <w:szCs w:val="22"/>
          <w:lang w:val="es-ES_tradnl" w:eastAsia="pt-BR"/>
        </w:rPr>
        <w:t xml:space="preserve"> </w:t>
      </w:r>
      <w:r w:rsidR="006A111E" w:rsidRPr="00C219FF">
        <w:rPr>
          <w:rFonts w:eastAsia="Times New Roman"/>
          <w:szCs w:val="22"/>
          <w:lang w:val="es-ES_tradnl" w:eastAsia="pt-BR"/>
        </w:rPr>
        <w:t>estudio</w:t>
      </w:r>
      <w:r w:rsidRPr="00C219FF">
        <w:rPr>
          <w:rFonts w:eastAsia="Times New Roman"/>
          <w:szCs w:val="22"/>
          <w:lang w:val="es-ES_tradnl" w:eastAsia="pt-BR"/>
        </w:rPr>
        <w:t xml:space="preserve"> </w:t>
      </w:r>
      <w:r w:rsidR="002E37BE" w:rsidRPr="00C219FF">
        <w:rPr>
          <w:rFonts w:eastAsia="Times New Roman"/>
          <w:szCs w:val="22"/>
          <w:lang w:val="es-ES_tradnl" w:eastAsia="pt-BR"/>
        </w:rPr>
        <w:t xml:space="preserve">independiente sobre </w:t>
      </w:r>
      <w:r w:rsidR="009A61F2" w:rsidRPr="00C219FF">
        <w:rPr>
          <w:rFonts w:eastAsia="Times New Roman"/>
          <w:szCs w:val="22"/>
          <w:lang w:val="es-ES_tradnl" w:eastAsia="pt-BR"/>
        </w:rPr>
        <w:t xml:space="preserve">los aciertos y fracasos de las </w:t>
      </w:r>
      <w:r w:rsidR="00A571D6" w:rsidRPr="00C219FF">
        <w:rPr>
          <w:rFonts w:eastAsia="Times New Roman"/>
          <w:szCs w:val="22"/>
          <w:lang w:val="es-ES_tradnl" w:eastAsia="pt-BR"/>
        </w:rPr>
        <w:t>políticas</w:t>
      </w:r>
      <w:r w:rsidRPr="00C219FF">
        <w:rPr>
          <w:rFonts w:eastAsia="Times New Roman"/>
          <w:szCs w:val="22"/>
          <w:lang w:val="es-ES_tradnl" w:eastAsia="pt-BR"/>
        </w:rPr>
        <w:t xml:space="preserve"> </w:t>
      </w:r>
      <w:r w:rsidR="004E1886" w:rsidRPr="00C219FF">
        <w:rPr>
          <w:rFonts w:eastAsia="Times New Roman"/>
          <w:szCs w:val="22"/>
          <w:lang w:val="es-ES_tradnl" w:eastAsia="pt-BR"/>
        </w:rPr>
        <w:t xml:space="preserve">públicas </w:t>
      </w:r>
      <w:r w:rsidR="009A61F2" w:rsidRPr="00C219FF">
        <w:rPr>
          <w:rFonts w:eastAsia="Times New Roman"/>
          <w:szCs w:val="22"/>
          <w:lang w:val="es-ES_tradnl" w:eastAsia="pt-BR"/>
        </w:rPr>
        <w:t xml:space="preserve">concebidas para fomentar el acceso de las </w:t>
      </w:r>
      <w:r w:rsidR="008334F0" w:rsidRPr="00C219FF">
        <w:rPr>
          <w:rFonts w:eastAsia="Times New Roman"/>
          <w:szCs w:val="22"/>
          <w:lang w:val="es-ES_tradnl" w:eastAsia="pt-BR"/>
        </w:rPr>
        <w:t>pymes</w:t>
      </w:r>
      <w:r w:rsidR="009A61F2" w:rsidRPr="00C219FF">
        <w:rPr>
          <w:rFonts w:eastAsia="Times New Roman"/>
          <w:szCs w:val="22"/>
          <w:lang w:val="es-ES_tradnl" w:eastAsia="pt-BR"/>
        </w:rPr>
        <w:t xml:space="preserve"> a las </w:t>
      </w:r>
      <w:r w:rsidR="00D61AA6" w:rsidRPr="00C219FF">
        <w:rPr>
          <w:rFonts w:eastAsia="Times New Roman"/>
          <w:szCs w:val="22"/>
          <w:lang w:val="es-ES_tradnl" w:eastAsia="pt-BR"/>
        </w:rPr>
        <w:t>marca</w:t>
      </w:r>
      <w:r w:rsidRPr="00C219FF">
        <w:rPr>
          <w:rFonts w:eastAsia="Times New Roman"/>
          <w:szCs w:val="22"/>
          <w:lang w:val="es-ES_tradnl" w:eastAsia="pt-BR"/>
        </w:rPr>
        <w:t>s.</w:t>
      </w:r>
    </w:p>
    <w:p w:rsidR="002C3984" w:rsidRPr="00C219FF" w:rsidRDefault="002C3984" w:rsidP="00A91DCB">
      <w:pPr>
        <w:ind w:right="-57"/>
        <w:jc w:val="both"/>
        <w:rPr>
          <w:rFonts w:eastAsia="Times New Roman"/>
          <w:szCs w:val="22"/>
          <w:lang w:val="es-ES_tradnl" w:eastAsia="pt-BR"/>
        </w:rPr>
      </w:pPr>
    </w:p>
    <w:p w:rsidR="002C3984" w:rsidRPr="00C219FF" w:rsidRDefault="002C3984" w:rsidP="00A91DCB">
      <w:pPr>
        <w:ind w:right="-57"/>
        <w:jc w:val="both"/>
        <w:rPr>
          <w:rFonts w:eastAsia="Times New Roman"/>
          <w:szCs w:val="22"/>
          <w:lang w:val="es-ES_tradnl" w:eastAsia="pt-BR"/>
        </w:rPr>
      </w:pPr>
    </w:p>
    <w:p w:rsidR="002C3984" w:rsidRPr="00C219FF" w:rsidRDefault="002C3984" w:rsidP="00A91DCB">
      <w:pPr>
        <w:autoSpaceDE w:val="0"/>
        <w:autoSpaceDN w:val="0"/>
        <w:adjustRightInd w:val="0"/>
        <w:ind w:right="-57"/>
        <w:rPr>
          <w:rFonts w:eastAsia="Times New Roman"/>
          <w:szCs w:val="22"/>
          <w:lang w:val="es-ES_tradnl" w:eastAsia="en-US"/>
        </w:rPr>
      </w:pPr>
    </w:p>
    <w:p w:rsidR="002C3984" w:rsidRPr="00C219FF" w:rsidRDefault="002C3984" w:rsidP="00810179">
      <w:pPr>
        <w:pStyle w:val="Endofdocument-Annex"/>
        <w:ind w:right="-57"/>
        <w:rPr>
          <w:szCs w:val="22"/>
          <w:lang w:val="es-ES_tradnl" w:eastAsia="en-US"/>
        </w:rPr>
      </w:pPr>
      <w:r w:rsidRPr="00C219FF">
        <w:rPr>
          <w:szCs w:val="22"/>
          <w:lang w:val="es-ES_tradnl" w:eastAsia="en-US"/>
        </w:rPr>
        <w:t>[</w:t>
      </w:r>
      <w:r w:rsidR="000E3180" w:rsidRPr="00C219FF">
        <w:rPr>
          <w:szCs w:val="22"/>
          <w:lang w:val="es-ES_tradnl" w:eastAsia="en-US"/>
        </w:rPr>
        <w:t xml:space="preserve">Sigue el </w:t>
      </w:r>
      <w:r w:rsidR="0018447F" w:rsidRPr="00C219FF">
        <w:rPr>
          <w:szCs w:val="22"/>
          <w:lang w:val="es-ES_tradnl" w:eastAsia="en-US"/>
        </w:rPr>
        <w:t>Anexo IV]</w:t>
      </w:r>
    </w:p>
    <w:p w:rsidR="002C3984" w:rsidRPr="00C219FF" w:rsidRDefault="002C3984" w:rsidP="00810179">
      <w:pPr>
        <w:pStyle w:val="Endofdocument-Annex"/>
        <w:ind w:right="-57"/>
        <w:rPr>
          <w:szCs w:val="22"/>
          <w:lang w:val="es-ES_tradnl" w:eastAsia="en-US"/>
        </w:rPr>
      </w:pPr>
    </w:p>
    <w:p w:rsidR="002C3984" w:rsidRPr="00C219FF" w:rsidRDefault="002C3984" w:rsidP="00810179">
      <w:pPr>
        <w:pStyle w:val="Endofdocument-Annex"/>
        <w:ind w:right="-57"/>
        <w:rPr>
          <w:szCs w:val="22"/>
          <w:lang w:val="es-ES_tradnl" w:eastAsia="en-US"/>
        </w:rPr>
        <w:sectPr w:rsidR="002C3984" w:rsidRPr="00C219FF" w:rsidSect="007E675C">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pPr>
    </w:p>
    <w:p w:rsidR="002C3984" w:rsidRPr="00C219FF" w:rsidRDefault="00974495" w:rsidP="00810179">
      <w:pPr>
        <w:pStyle w:val="Heading1"/>
        <w:ind w:right="-57"/>
        <w:rPr>
          <w:b w:val="0"/>
          <w:szCs w:val="22"/>
          <w:lang w:val="es-ES_tradnl"/>
        </w:rPr>
      </w:pPr>
      <w:r w:rsidRPr="00C219FF">
        <w:rPr>
          <w:b w:val="0"/>
          <w:szCs w:val="22"/>
          <w:lang w:val="es-ES_tradnl"/>
        </w:rPr>
        <w:lastRenderedPageBreak/>
        <w:t>Aportación</w:t>
      </w:r>
      <w:r w:rsidR="002C3984" w:rsidRPr="00C219FF">
        <w:rPr>
          <w:b w:val="0"/>
          <w:szCs w:val="22"/>
          <w:lang w:val="es-ES_tradnl"/>
        </w:rPr>
        <w:t xml:space="preserve"> </w:t>
      </w:r>
      <w:r w:rsidR="009E380C" w:rsidRPr="00C219FF">
        <w:rPr>
          <w:b w:val="0"/>
          <w:szCs w:val="22"/>
          <w:lang w:val="es-ES_tradnl"/>
        </w:rPr>
        <w:t>recibida de</w:t>
      </w:r>
      <w:r w:rsidR="002C3984" w:rsidRPr="00C219FF">
        <w:rPr>
          <w:b w:val="0"/>
          <w:szCs w:val="22"/>
          <w:lang w:val="es-ES_tradnl"/>
        </w:rPr>
        <w:t xml:space="preserve"> </w:t>
      </w:r>
      <w:r w:rsidR="00434C00" w:rsidRPr="00C219FF">
        <w:rPr>
          <w:b w:val="0"/>
          <w:szCs w:val="22"/>
          <w:lang w:val="es-ES_tradnl"/>
        </w:rPr>
        <w:t>la Delegación</w:t>
      </w:r>
      <w:r w:rsidR="00815FBC" w:rsidRPr="00C219FF">
        <w:rPr>
          <w:b w:val="0"/>
          <w:szCs w:val="22"/>
          <w:lang w:val="es-ES_tradnl"/>
        </w:rPr>
        <w:t xml:space="preserve"> de </w:t>
      </w:r>
      <w:r w:rsidR="00911BB4" w:rsidRPr="00C219FF">
        <w:rPr>
          <w:b w:val="0"/>
          <w:szCs w:val="22"/>
          <w:lang w:val="es-ES_tradnl"/>
        </w:rPr>
        <w:t xml:space="preserve">la </w:t>
      </w:r>
      <w:r w:rsidR="00F1000D" w:rsidRPr="00C219FF">
        <w:rPr>
          <w:b w:val="0"/>
          <w:szCs w:val="22"/>
          <w:lang w:val="es-ES_tradnl"/>
        </w:rPr>
        <w:t>Federación de Rusia</w:t>
      </w:r>
    </w:p>
    <w:p w:rsidR="002C3984" w:rsidRPr="00C219FF" w:rsidRDefault="002C3984" w:rsidP="00810179">
      <w:pPr>
        <w:ind w:right="-57"/>
        <w:rPr>
          <w:i/>
          <w:szCs w:val="22"/>
          <w:lang w:val="es-ES_tradnl"/>
        </w:rPr>
      </w:pPr>
    </w:p>
    <w:p w:rsidR="002C3984" w:rsidRPr="00C219FF" w:rsidRDefault="00A067F5" w:rsidP="00810179">
      <w:pPr>
        <w:ind w:right="-57"/>
        <w:rPr>
          <w:i/>
          <w:szCs w:val="22"/>
          <w:lang w:val="es-ES_tradnl"/>
        </w:rPr>
      </w:pPr>
      <w:r w:rsidRPr="00C219FF">
        <w:rPr>
          <w:i/>
          <w:szCs w:val="22"/>
          <w:lang w:val="es-ES_tradnl"/>
        </w:rPr>
        <w:t>TRADUCCIÓN</w:t>
      </w:r>
      <w:r w:rsidR="002C3984" w:rsidRPr="00C219FF">
        <w:rPr>
          <w:i/>
          <w:szCs w:val="22"/>
          <w:lang w:val="es-ES_tradnl"/>
        </w:rPr>
        <w:t xml:space="preserve"> (</w:t>
      </w:r>
      <w:r w:rsidR="00A0450A" w:rsidRPr="00C219FF">
        <w:rPr>
          <w:i/>
          <w:szCs w:val="22"/>
          <w:lang w:val="es-ES_tradnl"/>
        </w:rPr>
        <w:t xml:space="preserve">Texto original </w:t>
      </w:r>
      <w:r w:rsidR="00CC24CA" w:rsidRPr="00C219FF">
        <w:rPr>
          <w:i/>
          <w:szCs w:val="22"/>
          <w:lang w:val="es-ES_tradnl"/>
        </w:rPr>
        <w:t xml:space="preserve">en </w:t>
      </w:r>
      <w:r w:rsidR="00A0450A" w:rsidRPr="00C219FF">
        <w:rPr>
          <w:i/>
          <w:szCs w:val="22"/>
          <w:lang w:val="es-ES_tradnl"/>
        </w:rPr>
        <w:t>ruso</w:t>
      </w:r>
      <w:r w:rsidR="002C3984" w:rsidRPr="00C219FF">
        <w:rPr>
          <w:i/>
          <w:szCs w:val="22"/>
          <w:lang w:val="es-ES_tradnl"/>
        </w:rPr>
        <w:t>)</w:t>
      </w:r>
    </w:p>
    <w:p w:rsidR="002C3984" w:rsidRPr="00C219FF" w:rsidRDefault="002C3984" w:rsidP="00810179">
      <w:pPr>
        <w:ind w:right="-57"/>
        <w:rPr>
          <w:szCs w:val="22"/>
          <w:lang w:val="es-ES_tradnl"/>
        </w:rPr>
      </w:pPr>
    </w:p>
    <w:p w:rsidR="002C3984" w:rsidRPr="00C219FF" w:rsidRDefault="00C90AC8" w:rsidP="00810179">
      <w:pPr>
        <w:ind w:right="-57"/>
        <w:rPr>
          <w:b/>
          <w:szCs w:val="22"/>
          <w:lang w:val="es-ES_tradnl"/>
        </w:rPr>
      </w:pPr>
      <w:r w:rsidRPr="00C219FF">
        <w:rPr>
          <w:b/>
          <w:szCs w:val="22"/>
          <w:lang w:val="es-ES_tradnl"/>
        </w:rPr>
        <w:t>Propuesta</w:t>
      </w:r>
      <w:r w:rsidR="00815FBC" w:rsidRPr="00C219FF">
        <w:rPr>
          <w:b/>
          <w:szCs w:val="22"/>
          <w:lang w:val="es-ES_tradnl"/>
        </w:rPr>
        <w:t xml:space="preserve"> de </w:t>
      </w:r>
      <w:r w:rsidR="00911BB4" w:rsidRPr="00C219FF">
        <w:rPr>
          <w:b/>
          <w:szCs w:val="22"/>
          <w:lang w:val="es-ES_tradnl"/>
        </w:rPr>
        <w:t xml:space="preserve">la </w:t>
      </w:r>
      <w:r w:rsidR="00F1000D" w:rsidRPr="00C219FF">
        <w:rPr>
          <w:b/>
          <w:szCs w:val="22"/>
          <w:lang w:val="es-ES_tradnl"/>
        </w:rPr>
        <w:t>Federación de Rusia</w:t>
      </w:r>
      <w:r w:rsidR="00322504" w:rsidRPr="00C219FF">
        <w:rPr>
          <w:b/>
          <w:szCs w:val="22"/>
          <w:lang w:val="es-ES_tradnl"/>
        </w:rPr>
        <w:t xml:space="preserve"> </w:t>
      </w:r>
      <w:r w:rsidR="008F7EE9" w:rsidRPr="00C219FF">
        <w:rPr>
          <w:b/>
          <w:szCs w:val="22"/>
          <w:lang w:val="es-ES_tradnl"/>
        </w:rPr>
        <w:t xml:space="preserve">sobre la </w:t>
      </w:r>
      <w:r w:rsidR="00F6193C" w:rsidRPr="00C219FF">
        <w:rPr>
          <w:b/>
          <w:szCs w:val="22"/>
          <w:lang w:val="es-ES_tradnl"/>
        </w:rPr>
        <w:t xml:space="preserve">cuestión </w:t>
      </w:r>
      <w:r w:rsidR="008F7EE9" w:rsidRPr="00C219FF">
        <w:rPr>
          <w:b/>
          <w:szCs w:val="22"/>
          <w:lang w:val="es-ES_tradnl"/>
        </w:rPr>
        <w:t>que ha</w:t>
      </w:r>
      <w:r w:rsidR="00DD5D93" w:rsidRPr="00C219FF">
        <w:rPr>
          <w:b/>
          <w:szCs w:val="22"/>
          <w:lang w:val="es-ES_tradnl"/>
        </w:rPr>
        <w:t xml:space="preserve"> de examinarse en el marco del</w:t>
      </w:r>
      <w:r w:rsidR="00D038ED" w:rsidRPr="00C219FF">
        <w:rPr>
          <w:b/>
          <w:szCs w:val="22"/>
          <w:lang w:val="es-ES_tradnl"/>
        </w:rPr>
        <w:t xml:space="preserve"> punto</w:t>
      </w:r>
      <w:r w:rsidR="002F03DE" w:rsidRPr="00C219FF">
        <w:rPr>
          <w:b/>
          <w:szCs w:val="22"/>
          <w:lang w:val="es-ES_tradnl"/>
        </w:rPr>
        <w:t xml:space="preserve"> del orden del día</w:t>
      </w:r>
      <w:r w:rsidR="00322504" w:rsidRPr="00C219FF">
        <w:rPr>
          <w:b/>
          <w:szCs w:val="22"/>
          <w:lang w:val="es-ES_tradnl"/>
        </w:rPr>
        <w:t xml:space="preserve"> </w:t>
      </w:r>
      <w:r w:rsidR="00670BF6" w:rsidRPr="00C219FF">
        <w:rPr>
          <w:b/>
          <w:szCs w:val="22"/>
          <w:lang w:val="es-ES_tradnl"/>
        </w:rPr>
        <w:t>“</w:t>
      </w:r>
      <w:r w:rsidR="00C364B7" w:rsidRPr="00C219FF">
        <w:rPr>
          <w:b/>
          <w:szCs w:val="22"/>
          <w:lang w:val="es-ES_tradnl"/>
        </w:rPr>
        <w:t>La propiedad intelectual y el desarrollo</w:t>
      </w:r>
      <w:r w:rsidR="00670BF6" w:rsidRPr="00C219FF">
        <w:rPr>
          <w:b/>
          <w:szCs w:val="22"/>
          <w:lang w:val="es-ES_tradnl"/>
        </w:rPr>
        <w:t>”</w:t>
      </w:r>
      <w:r w:rsidR="00322504" w:rsidRPr="00C219FF">
        <w:rPr>
          <w:b/>
          <w:szCs w:val="22"/>
          <w:lang w:val="es-ES_tradnl"/>
        </w:rPr>
        <w:t xml:space="preserve"> </w:t>
      </w:r>
      <w:r w:rsidR="009A3E7D" w:rsidRPr="00C219FF">
        <w:rPr>
          <w:b/>
          <w:szCs w:val="22"/>
          <w:lang w:val="es-ES_tradnl"/>
        </w:rPr>
        <w:t xml:space="preserve">del </w:t>
      </w:r>
      <w:r w:rsidR="006E2C53" w:rsidRPr="00C219FF">
        <w:rPr>
          <w:b/>
          <w:szCs w:val="22"/>
          <w:lang w:val="es-ES_tradnl"/>
        </w:rPr>
        <w:t>Comité</w:t>
      </w:r>
      <w:r w:rsidR="007167F1" w:rsidRPr="00C219FF">
        <w:rPr>
          <w:b/>
          <w:szCs w:val="22"/>
          <w:lang w:val="es-ES_tradnl"/>
        </w:rPr>
        <w:t xml:space="preserve"> de </w:t>
      </w:r>
      <w:r w:rsidR="008F3624" w:rsidRPr="00C219FF">
        <w:rPr>
          <w:b/>
          <w:szCs w:val="22"/>
          <w:lang w:val="es-ES_tradnl"/>
        </w:rPr>
        <w:t>Desarrollo y Propiedad intelectual</w:t>
      </w:r>
      <w:r w:rsidR="00322504" w:rsidRPr="00C219FF">
        <w:rPr>
          <w:b/>
          <w:szCs w:val="22"/>
          <w:lang w:val="es-ES_tradnl"/>
        </w:rPr>
        <w:t xml:space="preserve"> </w:t>
      </w:r>
      <w:r w:rsidR="00080F9B">
        <w:rPr>
          <w:b/>
          <w:szCs w:val="22"/>
          <w:lang w:val="es-ES_tradnl"/>
        </w:rPr>
        <w:t xml:space="preserve">(CDIP) </w:t>
      </w:r>
      <w:r w:rsidR="00B6638B" w:rsidRPr="00C219FF">
        <w:rPr>
          <w:b/>
          <w:szCs w:val="22"/>
          <w:lang w:val="es-ES_tradnl"/>
        </w:rPr>
        <w:t xml:space="preserve">de </w:t>
      </w:r>
      <w:r w:rsidR="009A3E7D" w:rsidRPr="00C219FF">
        <w:rPr>
          <w:b/>
          <w:szCs w:val="22"/>
          <w:lang w:val="es-ES_tradnl"/>
        </w:rPr>
        <w:t xml:space="preserve">la </w:t>
      </w:r>
      <w:r w:rsidR="002C3984" w:rsidRPr="00C219FF">
        <w:rPr>
          <w:b/>
          <w:szCs w:val="22"/>
          <w:lang w:val="es-ES_tradnl"/>
        </w:rPr>
        <w:t>Organiz</w:t>
      </w:r>
      <w:r w:rsidR="003B5B86" w:rsidRPr="00C219FF">
        <w:rPr>
          <w:b/>
          <w:szCs w:val="22"/>
          <w:lang w:val="es-ES_tradnl"/>
        </w:rPr>
        <w:t>ación</w:t>
      </w:r>
      <w:r w:rsidR="009A3E7D" w:rsidRPr="00C219FF">
        <w:rPr>
          <w:b/>
          <w:szCs w:val="22"/>
          <w:lang w:val="es-ES_tradnl"/>
        </w:rPr>
        <w:t xml:space="preserve"> Mundial de </w:t>
      </w:r>
      <w:r w:rsidR="001C5A30" w:rsidRPr="00C219FF">
        <w:rPr>
          <w:b/>
          <w:szCs w:val="22"/>
          <w:lang w:val="es-ES_tradnl"/>
        </w:rPr>
        <w:t xml:space="preserve">la </w:t>
      </w:r>
      <w:r w:rsidR="009A3E7D" w:rsidRPr="00C219FF">
        <w:rPr>
          <w:b/>
          <w:szCs w:val="22"/>
          <w:lang w:val="es-ES_tradnl"/>
        </w:rPr>
        <w:t>Propiedad intelectual</w:t>
      </w:r>
      <w:r w:rsidR="00080F9B">
        <w:rPr>
          <w:b/>
          <w:szCs w:val="22"/>
          <w:lang w:val="es-ES_tradnl"/>
        </w:rPr>
        <w:t xml:space="preserve"> (OMPI)</w:t>
      </w:r>
    </w:p>
    <w:p w:rsidR="002C3984" w:rsidRPr="00C219FF" w:rsidRDefault="002C3984" w:rsidP="00810179">
      <w:pPr>
        <w:ind w:right="-57"/>
        <w:jc w:val="center"/>
        <w:rPr>
          <w:szCs w:val="22"/>
          <w:lang w:val="es-ES_tradnl"/>
        </w:rPr>
      </w:pPr>
    </w:p>
    <w:p w:rsidR="002C3984" w:rsidRPr="00C219FF" w:rsidRDefault="00712730" w:rsidP="00322504">
      <w:pPr>
        <w:rPr>
          <w:szCs w:val="22"/>
        </w:rPr>
      </w:pPr>
      <w:r w:rsidRPr="00C219FF">
        <w:rPr>
          <w:szCs w:val="22"/>
        </w:rPr>
        <w:t xml:space="preserve">De conformidad </w:t>
      </w:r>
      <w:r w:rsidR="006015A6" w:rsidRPr="00C219FF">
        <w:rPr>
          <w:szCs w:val="22"/>
        </w:rPr>
        <w:t xml:space="preserve">con </w:t>
      </w:r>
      <w:r w:rsidRPr="00C219FF">
        <w:rPr>
          <w:szCs w:val="22"/>
        </w:rPr>
        <w:t xml:space="preserve">la </w:t>
      </w:r>
      <w:r w:rsidR="006619B1" w:rsidRPr="00C219FF">
        <w:rPr>
          <w:szCs w:val="22"/>
        </w:rPr>
        <w:t>decisión</w:t>
      </w:r>
      <w:r w:rsidR="00815FBC" w:rsidRPr="00C219FF">
        <w:rPr>
          <w:szCs w:val="22"/>
        </w:rPr>
        <w:t xml:space="preserve"> de </w:t>
      </w:r>
      <w:r w:rsidR="00CC3BCE" w:rsidRPr="00C219FF">
        <w:rPr>
          <w:szCs w:val="22"/>
        </w:rPr>
        <w:t>la vigésima</w:t>
      </w:r>
      <w:r w:rsidR="00CF3F42" w:rsidRPr="00C219FF">
        <w:rPr>
          <w:szCs w:val="22"/>
        </w:rPr>
        <w:t xml:space="preserve"> </w:t>
      </w:r>
      <w:r w:rsidR="00CC24CA" w:rsidRPr="00C219FF">
        <w:rPr>
          <w:szCs w:val="22"/>
        </w:rPr>
        <w:t>sesión</w:t>
      </w:r>
      <w:r w:rsidR="007704DC" w:rsidRPr="00C219FF">
        <w:rPr>
          <w:szCs w:val="22"/>
        </w:rPr>
        <w:t xml:space="preserve"> del </w:t>
      </w:r>
      <w:r w:rsidR="00080F9B">
        <w:rPr>
          <w:szCs w:val="22"/>
        </w:rPr>
        <w:t xml:space="preserve">CDIP </w:t>
      </w:r>
      <w:r w:rsidR="002C3984" w:rsidRPr="00C219FF">
        <w:rPr>
          <w:szCs w:val="22"/>
        </w:rPr>
        <w:t xml:space="preserve">(27 </w:t>
      </w:r>
      <w:r w:rsidRPr="00C219FF">
        <w:rPr>
          <w:szCs w:val="22"/>
        </w:rPr>
        <w:t xml:space="preserve">de noviembre </w:t>
      </w:r>
      <w:r w:rsidR="00685129" w:rsidRPr="00C219FF">
        <w:rPr>
          <w:szCs w:val="22"/>
        </w:rPr>
        <w:t>a 1</w:t>
      </w:r>
      <w:r w:rsidRPr="00C219FF">
        <w:rPr>
          <w:szCs w:val="22"/>
        </w:rPr>
        <w:t xml:space="preserve"> de </w:t>
      </w:r>
      <w:r w:rsidR="00C07ED3" w:rsidRPr="00C219FF">
        <w:rPr>
          <w:szCs w:val="22"/>
        </w:rPr>
        <w:t xml:space="preserve">diciembre </w:t>
      </w:r>
      <w:r w:rsidR="006549D3" w:rsidRPr="00C219FF">
        <w:rPr>
          <w:szCs w:val="22"/>
        </w:rPr>
        <w:t>d</w:t>
      </w:r>
      <w:r w:rsidR="00685129" w:rsidRPr="00C219FF">
        <w:rPr>
          <w:szCs w:val="22"/>
        </w:rPr>
        <w:t>e 2</w:t>
      </w:r>
      <w:r w:rsidR="002C3984" w:rsidRPr="00C219FF">
        <w:rPr>
          <w:szCs w:val="22"/>
        </w:rPr>
        <w:t xml:space="preserve">017, </w:t>
      </w:r>
      <w:r w:rsidRPr="00C219FF">
        <w:rPr>
          <w:szCs w:val="22"/>
        </w:rPr>
        <w:t>Ginebra</w:t>
      </w:r>
      <w:r w:rsidR="002C3984" w:rsidRPr="00C219FF">
        <w:rPr>
          <w:szCs w:val="22"/>
        </w:rPr>
        <w:t xml:space="preserve">) </w:t>
      </w:r>
      <w:r w:rsidR="0035093B" w:rsidRPr="00C219FF">
        <w:rPr>
          <w:szCs w:val="22"/>
        </w:rPr>
        <w:t xml:space="preserve">se propone </w:t>
      </w:r>
      <w:r w:rsidR="0039126B" w:rsidRPr="00C219FF">
        <w:rPr>
          <w:szCs w:val="22"/>
        </w:rPr>
        <w:t>debatir</w:t>
      </w:r>
      <w:r w:rsidR="002C3984" w:rsidRPr="00C219FF">
        <w:rPr>
          <w:szCs w:val="22"/>
        </w:rPr>
        <w:t xml:space="preserve"> </w:t>
      </w:r>
      <w:r w:rsidR="00586D47" w:rsidRPr="00C219FF">
        <w:rPr>
          <w:szCs w:val="22"/>
        </w:rPr>
        <w:t xml:space="preserve">las </w:t>
      </w:r>
      <w:r w:rsidR="001156D4" w:rsidRPr="00C219FF">
        <w:rPr>
          <w:szCs w:val="22"/>
        </w:rPr>
        <w:t>cuestiones</w:t>
      </w:r>
      <w:r w:rsidR="009C0FB5" w:rsidRPr="00C219FF">
        <w:rPr>
          <w:szCs w:val="22"/>
        </w:rPr>
        <w:t xml:space="preserve"> concernientes a la influencia de </w:t>
      </w:r>
      <w:r w:rsidR="009C5EBF" w:rsidRPr="00C219FF">
        <w:rPr>
          <w:szCs w:val="22"/>
        </w:rPr>
        <w:t xml:space="preserve">la </w:t>
      </w:r>
      <w:r w:rsidR="002C3984" w:rsidRPr="00C219FF">
        <w:rPr>
          <w:szCs w:val="22"/>
        </w:rPr>
        <w:t>digitaliz</w:t>
      </w:r>
      <w:r w:rsidR="003B5B86" w:rsidRPr="00C219FF">
        <w:rPr>
          <w:szCs w:val="22"/>
        </w:rPr>
        <w:t>ación</w:t>
      </w:r>
      <w:r w:rsidR="008F3624" w:rsidRPr="00C219FF">
        <w:rPr>
          <w:szCs w:val="22"/>
        </w:rPr>
        <w:t xml:space="preserve"> </w:t>
      </w:r>
      <w:r w:rsidR="009C5EBF" w:rsidRPr="00C219FF">
        <w:rPr>
          <w:szCs w:val="22"/>
        </w:rPr>
        <w:t xml:space="preserve">de la economía </w:t>
      </w:r>
      <w:r w:rsidR="00A1645A" w:rsidRPr="00C219FF">
        <w:rPr>
          <w:szCs w:val="22"/>
        </w:rPr>
        <w:t>y de l</w:t>
      </w:r>
      <w:r w:rsidR="00D806CE" w:rsidRPr="00C219FF">
        <w:rPr>
          <w:szCs w:val="22"/>
        </w:rPr>
        <w:t xml:space="preserve">as </w:t>
      </w:r>
      <w:r w:rsidR="00997D7C" w:rsidRPr="00C219FF">
        <w:rPr>
          <w:szCs w:val="22"/>
        </w:rPr>
        <w:t>nuevas tecnologías</w:t>
      </w:r>
      <w:r w:rsidR="002C3984" w:rsidRPr="00C219FF">
        <w:rPr>
          <w:szCs w:val="22"/>
        </w:rPr>
        <w:t xml:space="preserve"> </w:t>
      </w:r>
      <w:r w:rsidR="00997D7C" w:rsidRPr="00C219FF">
        <w:rPr>
          <w:szCs w:val="22"/>
        </w:rPr>
        <w:t xml:space="preserve">en la esfera de la </w:t>
      </w:r>
      <w:r w:rsidR="00315C0F" w:rsidRPr="00C219FF">
        <w:rPr>
          <w:szCs w:val="22"/>
        </w:rPr>
        <w:t xml:space="preserve">PI </w:t>
      </w:r>
      <w:r w:rsidR="00997D7C" w:rsidRPr="00C219FF">
        <w:rPr>
          <w:szCs w:val="22"/>
        </w:rPr>
        <w:t xml:space="preserve">en el marco del </w:t>
      </w:r>
      <w:r w:rsidR="002F03DE" w:rsidRPr="00C219FF">
        <w:rPr>
          <w:szCs w:val="22"/>
        </w:rPr>
        <w:t>punto del orden del día</w:t>
      </w:r>
      <w:r w:rsidR="002C3984" w:rsidRPr="00C219FF">
        <w:rPr>
          <w:szCs w:val="22"/>
        </w:rPr>
        <w:t xml:space="preserve"> </w:t>
      </w:r>
      <w:r w:rsidR="00997D7C" w:rsidRPr="00C219FF">
        <w:rPr>
          <w:szCs w:val="22"/>
        </w:rPr>
        <w:t xml:space="preserve">permanente </w:t>
      </w:r>
      <w:r w:rsidR="00670BF6" w:rsidRPr="00C219FF">
        <w:rPr>
          <w:szCs w:val="22"/>
        </w:rPr>
        <w:t>“</w:t>
      </w:r>
      <w:r w:rsidR="00C364B7" w:rsidRPr="00C219FF">
        <w:rPr>
          <w:szCs w:val="22"/>
        </w:rPr>
        <w:t>La propiedad intelectual y el desarrollo</w:t>
      </w:r>
      <w:r w:rsidR="00670BF6" w:rsidRPr="00C219FF">
        <w:rPr>
          <w:szCs w:val="22"/>
        </w:rPr>
        <w:t>”</w:t>
      </w:r>
      <w:r w:rsidR="002C3984" w:rsidRPr="00C219FF">
        <w:rPr>
          <w:szCs w:val="22"/>
        </w:rPr>
        <w:t>.</w:t>
      </w:r>
    </w:p>
    <w:p w:rsidR="002C3984" w:rsidRPr="00C219FF" w:rsidRDefault="002C3984" w:rsidP="00322504">
      <w:pPr>
        <w:rPr>
          <w:szCs w:val="22"/>
        </w:rPr>
      </w:pPr>
    </w:p>
    <w:p w:rsidR="002C3984" w:rsidRPr="00C219FF" w:rsidRDefault="000930E9" w:rsidP="00322504">
      <w:pPr>
        <w:rPr>
          <w:szCs w:val="22"/>
        </w:rPr>
      </w:pPr>
      <w:r w:rsidRPr="00C219FF">
        <w:rPr>
          <w:szCs w:val="22"/>
        </w:rPr>
        <w:t xml:space="preserve">El mundo </w:t>
      </w:r>
      <w:r w:rsidR="00391D05" w:rsidRPr="00C219FF">
        <w:rPr>
          <w:szCs w:val="22"/>
        </w:rPr>
        <w:t xml:space="preserve">se encuentra </w:t>
      </w:r>
      <w:r w:rsidR="00924F08" w:rsidRPr="00C219FF">
        <w:rPr>
          <w:szCs w:val="22"/>
        </w:rPr>
        <w:t xml:space="preserve">en el umbral de cambios trascedentes relacionados con la adopción de </w:t>
      </w:r>
      <w:r w:rsidR="00E64B2D" w:rsidRPr="00C219FF">
        <w:rPr>
          <w:szCs w:val="22"/>
        </w:rPr>
        <w:t xml:space="preserve">las </w:t>
      </w:r>
      <w:r w:rsidR="00997D7C" w:rsidRPr="00C219FF">
        <w:rPr>
          <w:szCs w:val="22"/>
        </w:rPr>
        <w:t>nuevas tecnologías</w:t>
      </w:r>
      <w:r w:rsidR="008F3624" w:rsidRPr="00C219FF">
        <w:rPr>
          <w:szCs w:val="22"/>
        </w:rPr>
        <w:t xml:space="preserve"> y </w:t>
      </w:r>
      <w:r w:rsidR="00924F08" w:rsidRPr="00C219FF">
        <w:rPr>
          <w:szCs w:val="22"/>
        </w:rPr>
        <w:t xml:space="preserve">la </w:t>
      </w:r>
      <w:r w:rsidR="002C3984" w:rsidRPr="00C219FF">
        <w:rPr>
          <w:szCs w:val="22"/>
        </w:rPr>
        <w:t>form</w:t>
      </w:r>
      <w:r w:rsidR="003B5B86" w:rsidRPr="00C219FF">
        <w:rPr>
          <w:szCs w:val="22"/>
        </w:rPr>
        <w:t>ación</w:t>
      </w:r>
      <w:r w:rsidR="00815FBC" w:rsidRPr="00C219FF">
        <w:rPr>
          <w:szCs w:val="22"/>
        </w:rPr>
        <w:t xml:space="preserve"> de </w:t>
      </w:r>
      <w:r w:rsidR="00924F08" w:rsidRPr="00C219FF">
        <w:rPr>
          <w:szCs w:val="22"/>
        </w:rPr>
        <w:t>nuevas industria</w:t>
      </w:r>
      <w:r w:rsidR="002C3984" w:rsidRPr="00C219FF">
        <w:rPr>
          <w:szCs w:val="22"/>
        </w:rPr>
        <w:t xml:space="preserve">s. </w:t>
      </w:r>
      <w:r w:rsidR="00677333" w:rsidRPr="00C219FF">
        <w:rPr>
          <w:szCs w:val="22"/>
        </w:rPr>
        <w:t xml:space="preserve"> </w:t>
      </w:r>
      <w:r w:rsidR="00F72EA6" w:rsidRPr="00C219FF">
        <w:rPr>
          <w:szCs w:val="22"/>
        </w:rPr>
        <w:t>Se establece un</w:t>
      </w:r>
      <w:r w:rsidR="00AA0DA9" w:rsidRPr="00C219FF">
        <w:rPr>
          <w:szCs w:val="22"/>
        </w:rPr>
        <w:t>a</w:t>
      </w:r>
      <w:r w:rsidR="00F72EA6" w:rsidRPr="00C219FF">
        <w:rPr>
          <w:szCs w:val="22"/>
        </w:rPr>
        <w:t xml:space="preserve"> n</w:t>
      </w:r>
      <w:r w:rsidR="00EE776F" w:rsidRPr="00C219FF">
        <w:rPr>
          <w:szCs w:val="22"/>
        </w:rPr>
        <w:t>ueva</w:t>
      </w:r>
      <w:r w:rsidR="002C3984" w:rsidRPr="00C219FF">
        <w:rPr>
          <w:szCs w:val="22"/>
        </w:rPr>
        <w:t xml:space="preserve"> </w:t>
      </w:r>
      <w:r w:rsidR="0090415B" w:rsidRPr="00C219FF">
        <w:rPr>
          <w:szCs w:val="22"/>
        </w:rPr>
        <w:t xml:space="preserve">clase </w:t>
      </w:r>
      <w:r w:rsidR="00815FBC" w:rsidRPr="00C219FF">
        <w:rPr>
          <w:szCs w:val="22"/>
        </w:rPr>
        <w:t xml:space="preserve">de </w:t>
      </w:r>
      <w:r w:rsidR="00D806CE" w:rsidRPr="00C219FF">
        <w:rPr>
          <w:szCs w:val="22"/>
        </w:rPr>
        <w:t>economía</w:t>
      </w:r>
      <w:r w:rsidR="00146924" w:rsidRPr="00C219FF">
        <w:rPr>
          <w:szCs w:val="22"/>
        </w:rPr>
        <w:t xml:space="preserve"> </w:t>
      </w:r>
      <w:r w:rsidR="00F72EA6" w:rsidRPr="00C219FF">
        <w:rPr>
          <w:szCs w:val="22"/>
        </w:rPr>
        <w:t xml:space="preserve">que se funda en la </w:t>
      </w:r>
      <w:r w:rsidR="002C3984" w:rsidRPr="00C219FF">
        <w:rPr>
          <w:szCs w:val="22"/>
        </w:rPr>
        <w:t>inform</w:t>
      </w:r>
      <w:r w:rsidR="003B5B86" w:rsidRPr="00C219FF">
        <w:rPr>
          <w:szCs w:val="22"/>
        </w:rPr>
        <w:t>ación</w:t>
      </w:r>
      <w:r w:rsidR="002C3984" w:rsidRPr="00C219FF">
        <w:rPr>
          <w:szCs w:val="22"/>
        </w:rPr>
        <w:t xml:space="preserve">, </w:t>
      </w:r>
      <w:r w:rsidR="00F72EA6" w:rsidRPr="00C219FF">
        <w:rPr>
          <w:szCs w:val="22"/>
        </w:rPr>
        <w:t xml:space="preserve">los </w:t>
      </w:r>
      <w:r w:rsidR="00B80F71" w:rsidRPr="00C219FF">
        <w:rPr>
          <w:szCs w:val="22"/>
        </w:rPr>
        <w:t>conocimientos</w:t>
      </w:r>
      <w:r w:rsidR="00315C0F" w:rsidRPr="00C219FF">
        <w:rPr>
          <w:szCs w:val="22"/>
        </w:rPr>
        <w:t xml:space="preserve"> </w:t>
      </w:r>
      <w:r w:rsidR="00F72EA6" w:rsidRPr="00C219FF">
        <w:rPr>
          <w:szCs w:val="22"/>
        </w:rPr>
        <w:t xml:space="preserve">y las </w:t>
      </w:r>
      <w:r w:rsidR="00315C0F" w:rsidRPr="00C219FF">
        <w:rPr>
          <w:szCs w:val="22"/>
        </w:rPr>
        <w:t>innovac</w:t>
      </w:r>
      <w:r w:rsidR="00C20BA6" w:rsidRPr="00C219FF">
        <w:rPr>
          <w:szCs w:val="22"/>
        </w:rPr>
        <w:t>iones</w:t>
      </w:r>
      <w:r w:rsidR="002C3984" w:rsidRPr="00C219FF">
        <w:rPr>
          <w:szCs w:val="22"/>
        </w:rPr>
        <w:t>.</w:t>
      </w:r>
      <w:r w:rsidR="00C364B7" w:rsidRPr="00C219FF">
        <w:rPr>
          <w:szCs w:val="22"/>
        </w:rPr>
        <w:t xml:space="preserve">  </w:t>
      </w:r>
      <w:r w:rsidR="00A42B1B" w:rsidRPr="00C219FF">
        <w:rPr>
          <w:szCs w:val="22"/>
        </w:rPr>
        <w:t>Las i</w:t>
      </w:r>
      <w:r w:rsidR="002C3984" w:rsidRPr="00C219FF">
        <w:rPr>
          <w:szCs w:val="22"/>
        </w:rPr>
        <w:t>nnov</w:t>
      </w:r>
      <w:r w:rsidR="003B5B86" w:rsidRPr="00C219FF">
        <w:rPr>
          <w:szCs w:val="22"/>
        </w:rPr>
        <w:t>ac</w:t>
      </w:r>
      <w:r w:rsidR="00C20BA6" w:rsidRPr="00C219FF">
        <w:rPr>
          <w:szCs w:val="22"/>
        </w:rPr>
        <w:t>iones</w:t>
      </w:r>
      <w:r w:rsidR="002C3984" w:rsidRPr="00C219FF">
        <w:rPr>
          <w:szCs w:val="22"/>
        </w:rPr>
        <w:t xml:space="preserve"> </w:t>
      </w:r>
      <w:r w:rsidR="00A42B1B" w:rsidRPr="00C219FF">
        <w:rPr>
          <w:szCs w:val="22"/>
        </w:rPr>
        <w:t xml:space="preserve">de la tecnología de la información </w:t>
      </w:r>
      <w:r w:rsidR="002C3984" w:rsidRPr="00C219FF">
        <w:rPr>
          <w:szCs w:val="22"/>
        </w:rPr>
        <w:t>transform</w:t>
      </w:r>
      <w:r w:rsidR="00A42B1B" w:rsidRPr="00C219FF">
        <w:rPr>
          <w:szCs w:val="22"/>
        </w:rPr>
        <w:t>an la economía</w:t>
      </w:r>
      <w:r w:rsidR="002C3984" w:rsidRPr="00C219FF">
        <w:rPr>
          <w:szCs w:val="22"/>
        </w:rPr>
        <w:t xml:space="preserve"> </w:t>
      </w:r>
      <w:r w:rsidR="00100483" w:rsidRPr="00C219FF">
        <w:rPr>
          <w:szCs w:val="22"/>
        </w:rPr>
        <w:t>tradicional</w:t>
      </w:r>
      <w:r w:rsidR="002C3984" w:rsidRPr="00C219FF">
        <w:rPr>
          <w:szCs w:val="22"/>
        </w:rPr>
        <w:t xml:space="preserve"> </w:t>
      </w:r>
      <w:r w:rsidR="008F3624" w:rsidRPr="00C219FF">
        <w:rPr>
          <w:szCs w:val="22"/>
        </w:rPr>
        <w:t xml:space="preserve">y </w:t>
      </w:r>
      <w:r w:rsidR="00A42B1B" w:rsidRPr="00C219FF">
        <w:rPr>
          <w:szCs w:val="22"/>
        </w:rPr>
        <w:t>crean</w:t>
      </w:r>
      <w:r w:rsidR="002C3984" w:rsidRPr="00C219FF">
        <w:rPr>
          <w:szCs w:val="22"/>
        </w:rPr>
        <w:t xml:space="preserve"> </w:t>
      </w:r>
      <w:r w:rsidR="00A42B1B" w:rsidRPr="00C219FF">
        <w:rPr>
          <w:szCs w:val="22"/>
        </w:rPr>
        <w:t xml:space="preserve">nuevas </w:t>
      </w:r>
      <w:r w:rsidR="00100483" w:rsidRPr="00C219FF">
        <w:rPr>
          <w:szCs w:val="22"/>
        </w:rPr>
        <w:t>posibilidades</w:t>
      </w:r>
      <w:r w:rsidR="002C3984" w:rsidRPr="00C219FF">
        <w:rPr>
          <w:szCs w:val="22"/>
        </w:rPr>
        <w:t xml:space="preserve"> </w:t>
      </w:r>
      <w:r w:rsidR="00A42B1B" w:rsidRPr="00C219FF">
        <w:rPr>
          <w:szCs w:val="22"/>
        </w:rPr>
        <w:t xml:space="preserve">para su </w:t>
      </w:r>
      <w:r w:rsidR="008F3624" w:rsidRPr="00C219FF">
        <w:rPr>
          <w:szCs w:val="22"/>
        </w:rPr>
        <w:t>desarrollo</w:t>
      </w:r>
      <w:r w:rsidR="00A42B1B" w:rsidRPr="00C219FF">
        <w:rPr>
          <w:szCs w:val="22"/>
        </w:rPr>
        <w:t xml:space="preserve"> cualitativo</w:t>
      </w:r>
      <w:r w:rsidR="002C3984" w:rsidRPr="00C219FF">
        <w:rPr>
          <w:szCs w:val="22"/>
        </w:rPr>
        <w:t>.</w:t>
      </w:r>
      <w:r w:rsidR="00C364B7" w:rsidRPr="00C219FF">
        <w:rPr>
          <w:szCs w:val="22"/>
        </w:rPr>
        <w:t xml:space="preserve">  </w:t>
      </w:r>
      <w:r w:rsidR="00F77A34" w:rsidRPr="00C219FF">
        <w:rPr>
          <w:szCs w:val="22"/>
        </w:rPr>
        <w:t>La economía digital</w:t>
      </w:r>
      <w:r w:rsidR="002C3984" w:rsidRPr="00C219FF">
        <w:rPr>
          <w:szCs w:val="22"/>
        </w:rPr>
        <w:t xml:space="preserve"> </w:t>
      </w:r>
      <w:r w:rsidR="00AE3DA1" w:rsidRPr="00C219FF">
        <w:rPr>
          <w:szCs w:val="22"/>
        </w:rPr>
        <w:t xml:space="preserve">fomenta el </w:t>
      </w:r>
      <w:r w:rsidR="000330D3" w:rsidRPr="00C219FF">
        <w:rPr>
          <w:szCs w:val="22"/>
        </w:rPr>
        <w:t>ascenso</w:t>
      </w:r>
      <w:r w:rsidR="00AE3DA1" w:rsidRPr="00C219FF">
        <w:rPr>
          <w:szCs w:val="22"/>
        </w:rPr>
        <w:t xml:space="preserve"> del bienestar y </w:t>
      </w:r>
      <w:r w:rsidR="00BB6FA9" w:rsidRPr="00C219FF">
        <w:rPr>
          <w:szCs w:val="22"/>
        </w:rPr>
        <w:t>la calidad de vida, pues mejora</w:t>
      </w:r>
      <w:r w:rsidR="00AD473F" w:rsidRPr="00C219FF">
        <w:rPr>
          <w:szCs w:val="22"/>
        </w:rPr>
        <w:t xml:space="preserve"> la disponibilidad </w:t>
      </w:r>
      <w:r w:rsidR="00DF6516" w:rsidRPr="00C219FF">
        <w:rPr>
          <w:szCs w:val="22"/>
        </w:rPr>
        <w:t>de producto</w:t>
      </w:r>
      <w:r w:rsidR="002C3984" w:rsidRPr="00C219FF">
        <w:rPr>
          <w:szCs w:val="22"/>
        </w:rPr>
        <w:t>s</w:t>
      </w:r>
      <w:r w:rsidR="008F3624" w:rsidRPr="00C219FF">
        <w:rPr>
          <w:szCs w:val="22"/>
        </w:rPr>
        <w:t xml:space="preserve"> y </w:t>
      </w:r>
      <w:r w:rsidR="0098600F" w:rsidRPr="00C219FF">
        <w:rPr>
          <w:szCs w:val="22"/>
        </w:rPr>
        <w:t>servicio</w:t>
      </w:r>
      <w:r w:rsidR="002C3984" w:rsidRPr="00C219FF">
        <w:rPr>
          <w:szCs w:val="22"/>
        </w:rPr>
        <w:t xml:space="preserve">s, </w:t>
      </w:r>
      <w:r w:rsidR="00DF6516" w:rsidRPr="00C219FF">
        <w:rPr>
          <w:szCs w:val="22"/>
        </w:rPr>
        <w:t xml:space="preserve">entre ellos la disponibilidad de los </w:t>
      </w:r>
      <w:r w:rsidR="0098600F" w:rsidRPr="00C219FF">
        <w:rPr>
          <w:szCs w:val="22"/>
        </w:rPr>
        <w:t>servicio</w:t>
      </w:r>
      <w:r w:rsidR="002C3984" w:rsidRPr="00C219FF">
        <w:rPr>
          <w:szCs w:val="22"/>
        </w:rPr>
        <w:t>s</w:t>
      </w:r>
      <w:r w:rsidR="00DF6516" w:rsidRPr="00C219FF">
        <w:rPr>
          <w:szCs w:val="22"/>
        </w:rPr>
        <w:t xml:space="preserve"> de PI</w:t>
      </w:r>
      <w:r w:rsidR="002C3984" w:rsidRPr="00C219FF">
        <w:rPr>
          <w:szCs w:val="22"/>
        </w:rPr>
        <w:t>.</w:t>
      </w:r>
    </w:p>
    <w:p w:rsidR="002C3984" w:rsidRPr="00C219FF" w:rsidRDefault="002C3984" w:rsidP="00322504">
      <w:pPr>
        <w:rPr>
          <w:szCs w:val="22"/>
        </w:rPr>
      </w:pPr>
    </w:p>
    <w:p w:rsidR="002C3984" w:rsidRPr="00C219FF" w:rsidRDefault="00834524" w:rsidP="00322504">
      <w:pPr>
        <w:rPr>
          <w:szCs w:val="22"/>
        </w:rPr>
      </w:pPr>
      <w:r w:rsidRPr="00C219FF">
        <w:rPr>
          <w:szCs w:val="22"/>
        </w:rPr>
        <w:t>La digitalización de la economía también repercute en el campo de la PI</w:t>
      </w:r>
      <w:r w:rsidR="002C3984" w:rsidRPr="00C219FF">
        <w:rPr>
          <w:szCs w:val="22"/>
        </w:rPr>
        <w:t>.</w:t>
      </w:r>
    </w:p>
    <w:p w:rsidR="002C3984" w:rsidRPr="00C219FF" w:rsidRDefault="002C3984" w:rsidP="00322504">
      <w:pPr>
        <w:rPr>
          <w:szCs w:val="22"/>
        </w:rPr>
      </w:pPr>
    </w:p>
    <w:p w:rsidR="002C3984" w:rsidRPr="00C219FF" w:rsidRDefault="00097887" w:rsidP="00322504">
      <w:pPr>
        <w:rPr>
          <w:szCs w:val="22"/>
        </w:rPr>
      </w:pPr>
      <w:r w:rsidRPr="00C219FF">
        <w:rPr>
          <w:szCs w:val="22"/>
        </w:rPr>
        <w:t xml:space="preserve">Las estadísticas internacionales revelan el rápido aumento de las solicitudes de </w:t>
      </w:r>
      <w:r w:rsidR="002C3984" w:rsidRPr="00C219FF">
        <w:rPr>
          <w:szCs w:val="22"/>
        </w:rPr>
        <w:t>registr</w:t>
      </w:r>
      <w:r w:rsidRPr="00C219FF">
        <w:rPr>
          <w:szCs w:val="22"/>
        </w:rPr>
        <w:t xml:space="preserve">o </w:t>
      </w:r>
      <w:r w:rsidR="00823FEA" w:rsidRPr="00C219FF">
        <w:rPr>
          <w:szCs w:val="22"/>
        </w:rPr>
        <w:t xml:space="preserve">relacionadas con </w:t>
      </w:r>
      <w:r w:rsidR="00631DCD" w:rsidRPr="00C219FF">
        <w:rPr>
          <w:szCs w:val="22"/>
        </w:rPr>
        <w:t>productos</w:t>
      </w:r>
      <w:r w:rsidR="00FC4995" w:rsidRPr="00C219FF">
        <w:rPr>
          <w:szCs w:val="22"/>
        </w:rPr>
        <w:t xml:space="preserve"> </w:t>
      </w:r>
      <w:r w:rsidR="007F72C1" w:rsidRPr="00C219FF">
        <w:rPr>
          <w:szCs w:val="22"/>
        </w:rPr>
        <w:t xml:space="preserve">fruto </w:t>
      </w:r>
      <w:r w:rsidRPr="00C219FF">
        <w:rPr>
          <w:szCs w:val="22"/>
        </w:rPr>
        <w:t xml:space="preserve">de la </w:t>
      </w:r>
      <w:r w:rsidR="00AD403A" w:rsidRPr="00C219FF">
        <w:rPr>
          <w:szCs w:val="22"/>
        </w:rPr>
        <w:t>técnica digital</w:t>
      </w:r>
      <w:r w:rsidR="002C3984" w:rsidRPr="00C219FF">
        <w:rPr>
          <w:szCs w:val="22"/>
        </w:rPr>
        <w:t>.</w:t>
      </w:r>
    </w:p>
    <w:p w:rsidR="002C3984" w:rsidRPr="00C219FF" w:rsidRDefault="002C3984" w:rsidP="00322504">
      <w:pPr>
        <w:rPr>
          <w:szCs w:val="22"/>
        </w:rPr>
      </w:pPr>
    </w:p>
    <w:p w:rsidR="002C3984" w:rsidRPr="00C219FF" w:rsidRDefault="003023C4" w:rsidP="00322504">
      <w:pPr>
        <w:rPr>
          <w:szCs w:val="22"/>
        </w:rPr>
      </w:pPr>
      <w:r w:rsidRPr="00C219FF">
        <w:rPr>
          <w:szCs w:val="22"/>
        </w:rPr>
        <w:t>Las n</w:t>
      </w:r>
      <w:r w:rsidR="00997D7C" w:rsidRPr="00C219FF">
        <w:rPr>
          <w:szCs w:val="22"/>
        </w:rPr>
        <w:t>uevas tecnologías</w:t>
      </w:r>
      <w:r w:rsidRPr="00C219FF">
        <w:rPr>
          <w:szCs w:val="22"/>
        </w:rPr>
        <w:t>, como</w:t>
      </w:r>
      <w:r w:rsidR="002C3984" w:rsidRPr="00C219FF">
        <w:rPr>
          <w:szCs w:val="22"/>
        </w:rPr>
        <w:t xml:space="preserve"> </w:t>
      </w:r>
      <w:r w:rsidR="00B547A8" w:rsidRPr="00C219FF">
        <w:rPr>
          <w:szCs w:val="22"/>
        </w:rPr>
        <w:t>la cadena de bloques, brinda</w:t>
      </w:r>
      <w:r w:rsidR="000B5D28" w:rsidRPr="00C219FF">
        <w:rPr>
          <w:szCs w:val="22"/>
        </w:rPr>
        <w:t>n</w:t>
      </w:r>
      <w:r w:rsidR="00B547A8" w:rsidRPr="00C219FF">
        <w:rPr>
          <w:szCs w:val="22"/>
        </w:rPr>
        <w:t xml:space="preserve"> fundamentalmente nuevas </w:t>
      </w:r>
      <w:r w:rsidR="00100483" w:rsidRPr="00C219FF">
        <w:rPr>
          <w:szCs w:val="22"/>
        </w:rPr>
        <w:t>oportunidades</w:t>
      </w:r>
      <w:r w:rsidR="002C3984" w:rsidRPr="00C219FF">
        <w:rPr>
          <w:szCs w:val="22"/>
        </w:rPr>
        <w:t xml:space="preserve"> </w:t>
      </w:r>
      <w:r w:rsidR="00B547A8" w:rsidRPr="00C219FF">
        <w:rPr>
          <w:szCs w:val="22"/>
        </w:rPr>
        <w:t xml:space="preserve">de determinar la </w:t>
      </w:r>
      <w:r w:rsidR="004B5240" w:rsidRPr="00C219FF">
        <w:rPr>
          <w:szCs w:val="22"/>
        </w:rPr>
        <w:t>autoría</w:t>
      </w:r>
      <w:r w:rsidR="002C3984" w:rsidRPr="00C219FF">
        <w:rPr>
          <w:szCs w:val="22"/>
        </w:rPr>
        <w:t xml:space="preserve">, </w:t>
      </w:r>
      <w:r w:rsidR="004B5240" w:rsidRPr="00C219FF">
        <w:rPr>
          <w:szCs w:val="22"/>
        </w:rPr>
        <w:t xml:space="preserve">fijar la </w:t>
      </w:r>
      <w:r w:rsidR="002C3984" w:rsidRPr="00C219FF">
        <w:rPr>
          <w:szCs w:val="22"/>
        </w:rPr>
        <w:t>prior</w:t>
      </w:r>
      <w:r w:rsidR="001B5BA3" w:rsidRPr="00C219FF">
        <w:rPr>
          <w:szCs w:val="22"/>
        </w:rPr>
        <w:t>idad</w:t>
      </w:r>
      <w:r w:rsidR="004B5240" w:rsidRPr="00C219FF">
        <w:rPr>
          <w:szCs w:val="22"/>
        </w:rPr>
        <w:t xml:space="preserve"> </w:t>
      </w:r>
      <w:r w:rsidR="008F3624" w:rsidRPr="00C219FF">
        <w:rPr>
          <w:szCs w:val="22"/>
        </w:rPr>
        <w:t xml:space="preserve">y </w:t>
      </w:r>
      <w:r w:rsidR="00FC45F7" w:rsidRPr="00C219FF">
        <w:rPr>
          <w:szCs w:val="22"/>
        </w:rPr>
        <w:t>fiscalizar</w:t>
      </w:r>
      <w:r w:rsidR="004B5240" w:rsidRPr="00C219FF">
        <w:rPr>
          <w:szCs w:val="22"/>
        </w:rPr>
        <w:t xml:space="preserve"> los contratos de licencia</w:t>
      </w:r>
      <w:r w:rsidR="002C3984" w:rsidRPr="00C219FF">
        <w:rPr>
          <w:szCs w:val="22"/>
        </w:rPr>
        <w:t xml:space="preserve"> </w:t>
      </w:r>
      <w:r w:rsidR="004B5240" w:rsidRPr="00C219FF">
        <w:rPr>
          <w:szCs w:val="22"/>
        </w:rPr>
        <w:t xml:space="preserve">y la cesión de derechos </w:t>
      </w:r>
      <w:r w:rsidR="00BB3A55" w:rsidRPr="00C219FF">
        <w:rPr>
          <w:szCs w:val="22"/>
        </w:rPr>
        <w:t xml:space="preserve">entre los titulares de bienes </w:t>
      </w:r>
      <w:r w:rsidR="00A816D0" w:rsidRPr="00C219FF">
        <w:rPr>
          <w:szCs w:val="22"/>
        </w:rPr>
        <w:t xml:space="preserve">de </w:t>
      </w:r>
      <w:r w:rsidR="00315C0F" w:rsidRPr="00C219FF">
        <w:rPr>
          <w:szCs w:val="22"/>
        </w:rPr>
        <w:t>PI</w:t>
      </w:r>
      <w:r w:rsidR="002C3984" w:rsidRPr="00C219FF">
        <w:rPr>
          <w:szCs w:val="22"/>
        </w:rPr>
        <w:t>.</w:t>
      </w:r>
    </w:p>
    <w:p w:rsidR="002C3984" w:rsidRPr="00C219FF" w:rsidRDefault="002C3984" w:rsidP="00322504">
      <w:pPr>
        <w:rPr>
          <w:szCs w:val="22"/>
        </w:rPr>
      </w:pPr>
    </w:p>
    <w:p w:rsidR="002C3984" w:rsidRPr="00C219FF" w:rsidRDefault="00565FF6" w:rsidP="00322504">
      <w:pPr>
        <w:rPr>
          <w:szCs w:val="22"/>
        </w:rPr>
      </w:pPr>
      <w:r w:rsidRPr="00C219FF">
        <w:rPr>
          <w:szCs w:val="22"/>
        </w:rPr>
        <w:t>La técnic</w:t>
      </w:r>
      <w:r w:rsidR="009468E3" w:rsidRPr="00C219FF">
        <w:rPr>
          <w:szCs w:val="22"/>
        </w:rPr>
        <w:t>a de inteligencia de datos para el tratamiento y análisis de series de datos</w:t>
      </w:r>
      <w:r w:rsidR="002C3984" w:rsidRPr="00C219FF">
        <w:rPr>
          <w:szCs w:val="22"/>
        </w:rPr>
        <w:t xml:space="preserve">, </w:t>
      </w:r>
      <w:r w:rsidR="00383DEC" w:rsidRPr="00C219FF">
        <w:rPr>
          <w:szCs w:val="22"/>
        </w:rPr>
        <w:t xml:space="preserve">el perfeccionamiento </w:t>
      </w:r>
      <w:r w:rsidR="009468E3" w:rsidRPr="00C219FF">
        <w:rPr>
          <w:szCs w:val="22"/>
        </w:rPr>
        <w:t xml:space="preserve">de los sistemas de </w:t>
      </w:r>
      <w:r w:rsidR="007F3AD6" w:rsidRPr="00C219FF">
        <w:rPr>
          <w:szCs w:val="22"/>
        </w:rPr>
        <w:t>inteligencia</w:t>
      </w:r>
      <w:r w:rsidR="002C3984" w:rsidRPr="00C219FF">
        <w:rPr>
          <w:szCs w:val="22"/>
        </w:rPr>
        <w:t xml:space="preserve"> </w:t>
      </w:r>
      <w:r w:rsidR="009468E3" w:rsidRPr="00C219FF">
        <w:rPr>
          <w:szCs w:val="22"/>
        </w:rPr>
        <w:t xml:space="preserve">artificial y las </w:t>
      </w:r>
      <w:r w:rsidR="002C3984" w:rsidRPr="00C219FF">
        <w:rPr>
          <w:szCs w:val="22"/>
        </w:rPr>
        <w:t>neuro</w:t>
      </w:r>
      <w:r w:rsidR="001F4F7F" w:rsidRPr="00C219FF">
        <w:rPr>
          <w:szCs w:val="22"/>
        </w:rPr>
        <w:t>tecnologías</w:t>
      </w:r>
      <w:r w:rsidR="002C3984" w:rsidRPr="00C219FF">
        <w:rPr>
          <w:szCs w:val="22"/>
        </w:rPr>
        <w:t>, etc</w:t>
      </w:r>
      <w:r w:rsidR="009468E3" w:rsidRPr="00C219FF">
        <w:rPr>
          <w:szCs w:val="22"/>
        </w:rPr>
        <w:t xml:space="preserve">étera, </w:t>
      </w:r>
      <w:r w:rsidR="00C775A2" w:rsidRPr="00C219FF">
        <w:rPr>
          <w:szCs w:val="22"/>
        </w:rPr>
        <w:t xml:space="preserve">adquieren gran importancia en la búsqueda de </w:t>
      </w:r>
      <w:r w:rsidR="002C3984" w:rsidRPr="00C219FF">
        <w:rPr>
          <w:szCs w:val="22"/>
        </w:rPr>
        <w:t>patent</w:t>
      </w:r>
      <w:r w:rsidR="00C775A2" w:rsidRPr="00C219FF">
        <w:rPr>
          <w:szCs w:val="22"/>
        </w:rPr>
        <w:t>es</w:t>
      </w:r>
      <w:r w:rsidR="002C3984" w:rsidRPr="00C219FF">
        <w:rPr>
          <w:szCs w:val="22"/>
        </w:rPr>
        <w:t>.</w:t>
      </w:r>
    </w:p>
    <w:p w:rsidR="002C3984" w:rsidRPr="00C219FF" w:rsidRDefault="002C3984" w:rsidP="00322504">
      <w:pPr>
        <w:rPr>
          <w:szCs w:val="22"/>
        </w:rPr>
      </w:pPr>
    </w:p>
    <w:p w:rsidR="002C3984" w:rsidRPr="00C219FF" w:rsidRDefault="006255D2" w:rsidP="00322504">
      <w:pPr>
        <w:rPr>
          <w:szCs w:val="22"/>
        </w:rPr>
      </w:pPr>
      <w:r w:rsidRPr="00C219FF">
        <w:rPr>
          <w:szCs w:val="22"/>
        </w:rPr>
        <w:t>No obstante</w:t>
      </w:r>
      <w:r w:rsidR="002C3984" w:rsidRPr="00C219FF">
        <w:rPr>
          <w:szCs w:val="22"/>
        </w:rPr>
        <w:t xml:space="preserve">, </w:t>
      </w:r>
      <w:r w:rsidRPr="00C219FF">
        <w:rPr>
          <w:szCs w:val="22"/>
        </w:rPr>
        <w:t xml:space="preserve">la </w:t>
      </w:r>
      <w:r w:rsidR="002C3984" w:rsidRPr="00C219FF">
        <w:rPr>
          <w:szCs w:val="22"/>
        </w:rPr>
        <w:t>digitaliz</w:t>
      </w:r>
      <w:r w:rsidR="003B5B86" w:rsidRPr="00C219FF">
        <w:rPr>
          <w:szCs w:val="22"/>
        </w:rPr>
        <w:t>ación</w:t>
      </w:r>
      <w:r w:rsidR="002C3984" w:rsidRPr="00C219FF">
        <w:rPr>
          <w:szCs w:val="22"/>
        </w:rPr>
        <w:t xml:space="preserve"> </w:t>
      </w:r>
      <w:r w:rsidR="00B86B81" w:rsidRPr="00C219FF">
        <w:rPr>
          <w:szCs w:val="22"/>
        </w:rPr>
        <w:t>no solo brinda nuevas</w:t>
      </w:r>
      <w:r w:rsidR="002C3984" w:rsidRPr="00C219FF">
        <w:rPr>
          <w:szCs w:val="22"/>
        </w:rPr>
        <w:t xml:space="preserve"> </w:t>
      </w:r>
      <w:r w:rsidR="00B86B81" w:rsidRPr="00C219FF">
        <w:rPr>
          <w:szCs w:val="22"/>
        </w:rPr>
        <w:t xml:space="preserve">oportunidades de mejorar la labor </w:t>
      </w:r>
      <w:r w:rsidR="004F39A0" w:rsidRPr="00C219FF">
        <w:rPr>
          <w:szCs w:val="22"/>
        </w:rPr>
        <w:t xml:space="preserve">de las </w:t>
      </w:r>
      <w:r w:rsidR="009B7A73" w:rsidRPr="00C219FF">
        <w:rPr>
          <w:szCs w:val="22"/>
        </w:rPr>
        <w:t>oficina</w:t>
      </w:r>
      <w:r w:rsidR="004F39A0" w:rsidRPr="00C219FF">
        <w:rPr>
          <w:szCs w:val="22"/>
        </w:rPr>
        <w:t>s de patent</w:t>
      </w:r>
      <w:r w:rsidR="00D423FC" w:rsidRPr="00C219FF">
        <w:rPr>
          <w:szCs w:val="22"/>
        </w:rPr>
        <w:t>es</w:t>
      </w:r>
      <w:r w:rsidR="002C3984" w:rsidRPr="00C219FF">
        <w:rPr>
          <w:szCs w:val="22"/>
        </w:rPr>
        <w:t>,</w:t>
      </w:r>
      <w:r w:rsidR="004F39A0" w:rsidRPr="00C219FF">
        <w:rPr>
          <w:szCs w:val="22"/>
        </w:rPr>
        <w:t xml:space="preserve"> sino que, además, crea</w:t>
      </w:r>
      <w:r w:rsidR="002C3984" w:rsidRPr="00C219FF">
        <w:rPr>
          <w:szCs w:val="22"/>
        </w:rPr>
        <w:t xml:space="preserve"> </w:t>
      </w:r>
      <w:r w:rsidR="000E62C0" w:rsidRPr="00C219FF">
        <w:rPr>
          <w:szCs w:val="22"/>
        </w:rPr>
        <w:t>nuevo</w:t>
      </w:r>
      <w:r w:rsidR="009A13E6" w:rsidRPr="00C219FF">
        <w:rPr>
          <w:szCs w:val="22"/>
        </w:rPr>
        <w:t>s</w:t>
      </w:r>
      <w:r w:rsidR="002C3984" w:rsidRPr="00C219FF">
        <w:rPr>
          <w:szCs w:val="22"/>
        </w:rPr>
        <w:t xml:space="preserve"> </w:t>
      </w:r>
      <w:r w:rsidR="009A13E6" w:rsidRPr="00C219FF">
        <w:rPr>
          <w:szCs w:val="22"/>
        </w:rPr>
        <w:t>riesgos jurídicos relacionados</w:t>
      </w:r>
      <w:r w:rsidR="009940AB" w:rsidRPr="00C219FF">
        <w:rPr>
          <w:szCs w:val="22"/>
        </w:rPr>
        <w:t xml:space="preserve"> con </w:t>
      </w:r>
      <w:r w:rsidR="009A13E6" w:rsidRPr="00C219FF">
        <w:rPr>
          <w:szCs w:val="22"/>
        </w:rPr>
        <w:t xml:space="preserve">la aplicación de las </w:t>
      </w:r>
      <w:r w:rsidR="00997D7C" w:rsidRPr="00C219FF">
        <w:rPr>
          <w:szCs w:val="22"/>
        </w:rPr>
        <w:t>nuevas tecnologías</w:t>
      </w:r>
      <w:r w:rsidR="002C3984" w:rsidRPr="00C219FF">
        <w:rPr>
          <w:szCs w:val="22"/>
        </w:rPr>
        <w:t xml:space="preserve">. </w:t>
      </w:r>
      <w:r w:rsidR="009A13E6" w:rsidRPr="00C219FF">
        <w:rPr>
          <w:szCs w:val="22"/>
        </w:rPr>
        <w:t xml:space="preserve"> La impresión en tres dimensiones </w:t>
      </w:r>
      <w:r w:rsidR="00720C9C" w:rsidRPr="00C219FF">
        <w:rPr>
          <w:szCs w:val="22"/>
        </w:rPr>
        <w:t>crea</w:t>
      </w:r>
      <w:r w:rsidR="00291B6F" w:rsidRPr="00C219FF">
        <w:rPr>
          <w:szCs w:val="22"/>
        </w:rPr>
        <w:t xml:space="preserve"> </w:t>
      </w:r>
      <w:r w:rsidR="00720C9C" w:rsidRPr="00C219FF">
        <w:rPr>
          <w:szCs w:val="22"/>
        </w:rPr>
        <w:t xml:space="preserve">las </w:t>
      </w:r>
      <w:r w:rsidR="002C3984" w:rsidRPr="00C219FF">
        <w:rPr>
          <w:szCs w:val="22"/>
        </w:rPr>
        <w:t>condi</w:t>
      </w:r>
      <w:r w:rsidR="00440755" w:rsidRPr="00C219FF">
        <w:rPr>
          <w:szCs w:val="22"/>
        </w:rPr>
        <w:t>c</w:t>
      </w:r>
      <w:r w:rsidR="00C20BA6" w:rsidRPr="00C219FF">
        <w:rPr>
          <w:szCs w:val="22"/>
        </w:rPr>
        <w:t>iones</w:t>
      </w:r>
      <w:r w:rsidR="00720C9C" w:rsidRPr="00C219FF">
        <w:rPr>
          <w:szCs w:val="22"/>
        </w:rPr>
        <w:t xml:space="preserve"> necesarias</w:t>
      </w:r>
      <w:r w:rsidR="002C3984" w:rsidRPr="00C219FF">
        <w:rPr>
          <w:szCs w:val="22"/>
        </w:rPr>
        <w:t xml:space="preserve"> </w:t>
      </w:r>
      <w:r w:rsidR="004F0F2A" w:rsidRPr="00C219FF">
        <w:rPr>
          <w:szCs w:val="22"/>
        </w:rPr>
        <w:t xml:space="preserve">para </w:t>
      </w:r>
      <w:r w:rsidR="008D24B3" w:rsidRPr="00C219FF">
        <w:rPr>
          <w:szCs w:val="22"/>
        </w:rPr>
        <w:t xml:space="preserve">que se devalúen las </w:t>
      </w:r>
      <w:r w:rsidR="004F0F2A" w:rsidRPr="00C219FF">
        <w:rPr>
          <w:szCs w:val="22"/>
        </w:rPr>
        <w:t>marca</w:t>
      </w:r>
      <w:r w:rsidR="00280F78" w:rsidRPr="00C219FF">
        <w:rPr>
          <w:szCs w:val="22"/>
        </w:rPr>
        <w:t>s</w:t>
      </w:r>
      <w:r w:rsidR="00294E9F" w:rsidRPr="00C219FF">
        <w:rPr>
          <w:szCs w:val="22"/>
        </w:rPr>
        <w:t xml:space="preserve"> </w:t>
      </w:r>
      <w:r w:rsidR="008F3624" w:rsidRPr="00C219FF">
        <w:rPr>
          <w:szCs w:val="22"/>
        </w:rPr>
        <w:t xml:space="preserve">y </w:t>
      </w:r>
      <w:r w:rsidR="007A7C66" w:rsidRPr="00C219FF">
        <w:rPr>
          <w:szCs w:val="22"/>
        </w:rPr>
        <w:t>s</w:t>
      </w:r>
      <w:r w:rsidR="008D24B3" w:rsidRPr="00C219FF">
        <w:rPr>
          <w:szCs w:val="22"/>
        </w:rPr>
        <w:t xml:space="preserve">e </w:t>
      </w:r>
      <w:r w:rsidR="00A24510" w:rsidRPr="00C219FF">
        <w:rPr>
          <w:szCs w:val="22"/>
        </w:rPr>
        <w:t>infr</w:t>
      </w:r>
      <w:r w:rsidR="008D24B3" w:rsidRPr="00C219FF">
        <w:rPr>
          <w:szCs w:val="22"/>
        </w:rPr>
        <w:t xml:space="preserve">injan </w:t>
      </w:r>
      <w:r w:rsidR="00A24510" w:rsidRPr="00C219FF">
        <w:rPr>
          <w:szCs w:val="22"/>
        </w:rPr>
        <w:t>los derechos exclusivos</w:t>
      </w:r>
      <w:r w:rsidR="00A437C9" w:rsidRPr="00C219FF">
        <w:rPr>
          <w:szCs w:val="22"/>
        </w:rPr>
        <w:t xml:space="preserve">, </w:t>
      </w:r>
      <w:r w:rsidR="00FC4995" w:rsidRPr="00C219FF">
        <w:rPr>
          <w:szCs w:val="22"/>
        </w:rPr>
        <w:t xml:space="preserve">mediante el uso de </w:t>
      </w:r>
      <w:r w:rsidR="007074D6" w:rsidRPr="00C219FF">
        <w:rPr>
          <w:szCs w:val="22"/>
        </w:rPr>
        <w:t>copia</w:t>
      </w:r>
      <w:r w:rsidR="00FC4995" w:rsidRPr="00C219FF">
        <w:rPr>
          <w:szCs w:val="22"/>
        </w:rPr>
        <w:t>s</w:t>
      </w:r>
      <w:r w:rsidR="00A24510" w:rsidRPr="00C219FF">
        <w:rPr>
          <w:szCs w:val="22"/>
        </w:rPr>
        <w:t xml:space="preserve"> </w:t>
      </w:r>
      <w:r w:rsidR="002C3984" w:rsidRPr="00C219FF">
        <w:rPr>
          <w:szCs w:val="22"/>
        </w:rPr>
        <w:t>digital</w:t>
      </w:r>
      <w:r w:rsidR="00FC4995" w:rsidRPr="00C219FF">
        <w:rPr>
          <w:szCs w:val="22"/>
        </w:rPr>
        <w:t>es</w:t>
      </w:r>
      <w:r w:rsidR="00A24510" w:rsidRPr="00C219FF">
        <w:rPr>
          <w:szCs w:val="22"/>
        </w:rPr>
        <w:t xml:space="preserve"> </w:t>
      </w:r>
      <w:r w:rsidR="00815FBC" w:rsidRPr="00C219FF">
        <w:rPr>
          <w:szCs w:val="22"/>
        </w:rPr>
        <w:t xml:space="preserve">de </w:t>
      </w:r>
      <w:r w:rsidR="007C05AF" w:rsidRPr="00C219FF">
        <w:rPr>
          <w:szCs w:val="22"/>
        </w:rPr>
        <w:t>materia protegida</w:t>
      </w:r>
      <w:r w:rsidR="00CD522C" w:rsidRPr="00C219FF">
        <w:rPr>
          <w:szCs w:val="22"/>
        </w:rPr>
        <w:t xml:space="preserve"> por </w:t>
      </w:r>
      <w:r w:rsidR="007F3AD6" w:rsidRPr="00C219FF">
        <w:rPr>
          <w:szCs w:val="22"/>
        </w:rPr>
        <w:t>la legislación de PI</w:t>
      </w:r>
      <w:r w:rsidR="002C3984" w:rsidRPr="00C219FF">
        <w:rPr>
          <w:szCs w:val="22"/>
        </w:rPr>
        <w:t>.</w:t>
      </w:r>
      <w:r w:rsidR="00C364B7" w:rsidRPr="00C219FF">
        <w:rPr>
          <w:szCs w:val="22"/>
        </w:rPr>
        <w:t xml:space="preserve">  </w:t>
      </w:r>
      <w:r w:rsidR="007F3AD6" w:rsidRPr="00C219FF">
        <w:rPr>
          <w:szCs w:val="22"/>
        </w:rPr>
        <w:t>En lo que respecta al bloque de datos</w:t>
      </w:r>
      <w:r w:rsidR="002C3984" w:rsidRPr="00C219FF">
        <w:rPr>
          <w:szCs w:val="22"/>
        </w:rPr>
        <w:t xml:space="preserve">, </w:t>
      </w:r>
      <w:r w:rsidR="007F3AD6" w:rsidRPr="00C219FF">
        <w:rPr>
          <w:szCs w:val="22"/>
        </w:rPr>
        <w:t xml:space="preserve">las cuestiones que se deben resolver son la concesión de licencias </w:t>
      </w:r>
      <w:r w:rsidR="00D365F1" w:rsidRPr="00C219FF">
        <w:rPr>
          <w:szCs w:val="22"/>
        </w:rPr>
        <w:t xml:space="preserve">de </w:t>
      </w:r>
      <w:r w:rsidR="00A07E0C" w:rsidRPr="00C219FF">
        <w:rPr>
          <w:szCs w:val="22"/>
        </w:rPr>
        <w:t xml:space="preserve">explotación </w:t>
      </w:r>
      <w:r w:rsidR="00640A5F" w:rsidRPr="00C219FF">
        <w:rPr>
          <w:szCs w:val="22"/>
        </w:rPr>
        <w:t xml:space="preserve">de </w:t>
      </w:r>
      <w:r w:rsidR="007E5690" w:rsidRPr="00C219FF">
        <w:rPr>
          <w:szCs w:val="22"/>
        </w:rPr>
        <w:t xml:space="preserve">las </w:t>
      </w:r>
      <w:r w:rsidR="00640A5F" w:rsidRPr="00C219FF">
        <w:rPr>
          <w:szCs w:val="22"/>
        </w:rPr>
        <w:t>redes de</w:t>
      </w:r>
      <w:r w:rsidR="002456F9" w:rsidRPr="00C219FF">
        <w:rPr>
          <w:szCs w:val="22"/>
        </w:rPr>
        <w:t xml:space="preserve"> cadena de bloques</w:t>
      </w:r>
      <w:r w:rsidR="00640A5F" w:rsidRPr="00C219FF">
        <w:rPr>
          <w:szCs w:val="22"/>
        </w:rPr>
        <w:t xml:space="preserve"> </w:t>
      </w:r>
      <w:r w:rsidR="008F3624" w:rsidRPr="00C219FF">
        <w:rPr>
          <w:szCs w:val="22"/>
        </w:rPr>
        <w:t xml:space="preserve">y </w:t>
      </w:r>
      <w:r w:rsidR="00D07C4A" w:rsidRPr="00C219FF">
        <w:rPr>
          <w:szCs w:val="22"/>
        </w:rPr>
        <w:t xml:space="preserve">la reglamentación de </w:t>
      </w:r>
      <w:r w:rsidR="00C1210D" w:rsidRPr="00C219FF">
        <w:rPr>
          <w:szCs w:val="22"/>
        </w:rPr>
        <w:t xml:space="preserve">las obligaciones </w:t>
      </w:r>
      <w:r w:rsidR="00E5306B" w:rsidRPr="00C219FF">
        <w:rPr>
          <w:szCs w:val="22"/>
        </w:rPr>
        <w:t xml:space="preserve">de </w:t>
      </w:r>
      <w:r w:rsidR="002E5537" w:rsidRPr="00C219FF">
        <w:rPr>
          <w:szCs w:val="22"/>
        </w:rPr>
        <w:t xml:space="preserve">los </w:t>
      </w:r>
      <w:r w:rsidR="00AE2201" w:rsidRPr="00C219FF">
        <w:rPr>
          <w:szCs w:val="22"/>
        </w:rPr>
        <w:t>programadores</w:t>
      </w:r>
      <w:r w:rsidR="002E5537" w:rsidRPr="00C219FF">
        <w:rPr>
          <w:szCs w:val="22"/>
        </w:rPr>
        <w:t xml:space="preserve"> </w:t>
      </w:r>
      <w:r w:rsidR="00654BA7" w:rsidRPr="00C219FF">
        <w:rPr>
          <w:szCs w:val="22"/>
        </w:rPr>
        <w:t xml:space="preserve">de </w:t>
      </w:r>
      <w:r w:rsidR="00CA79FE" w:rsidRPr="00C219FF">
        <w:rPr>
          <w:szCs w:val="22"/>
        </w:rPr>
        <w:t>contratos inteligentes</w:t>
      </w:r>
      <w:r w:rsidR="002C3984" w:rsidRPr="00C219FF">
        <w:rPr>
          <w:szCs w:val="22"/>
        </w:rPr>
        <w:t>.</w:t>
      </w:r>
    </w:p>
    <w:p w:rsidR="002C3984" w:rsidRPr="00C219FF" w:rsidRDefault="002C3984" w:rsidP="00322504">
      <w:pPr>
        <w:rPr>
          <w:szCs w:val="22"/>
        </w:rPr>
      </w:pPr>
    </w:p>
    <w:p w:rsidR="002C3984" w:rsidRPr="00C219FF" w:rsidRDefault="00CA79FE" w:rsidP="00322504">
      <w:pPr>
        <w:rPr>
          <w:szCs w:val="22"/>
        </w:rPr>
      </w:pPr>
      <w:r w:rsidRPr="00C219FF">
        <w:rPr>
          <w:szCs w:val="22"/>
        </w:rPr>
        <w:t xml:space="preserve">El ritmo y </w:t>
      </w:r>
      <w:r w:rsidR="00FC4995" w:rsidRPr="00C219FF">
        <w:rPr>
          <w:szCs w:val="22"/>
        </w:rPr>
        <w:t xml:space="preserve">las </w:t>
      </w:r>
      <w:r w:rsidRPr="00C219FF">
        <w:rPr>
          <w:szCs w:val="22"/>
        </w:rPr>
        <w:t xml:space="preserve">proporciones de los cambios </w:t>
      </w:r>
      <w:r w:rsidR="001B6A48" w:rsidRPr="00C219FF">
        <w:rPr>
          <w:szCs w:val="22"/>
        </w:rPr>
        <w:t xml:space="preserve">obligan a </w:t>
      </w:r>
      <w:r w:rsidRPr="00C219FF">
        <w:rPr>
          <w:szCs w:val="22"/>
        </w:rPr>
        <w:t>revisar la estrategia de desarrollo</w:t>
      </w:r>
      <w:r w:rsidR="002C3984" w:rsidRPr="00C219FF">
        <w:rPr>
          <w:szCs w:val="22"/>
        </w:rPr>
        <w:t xml:space="preserve">, </w:t>
      </w:r>
      <w:r w:rsidR="00937379" w:rsidRPr="00C219FF">
        <w:rPr>
          <w:szCs w:val="22"/>
        </w:rPr>
        <w:t xml:space="preserve">a </w:t>
      </w:r>
      <w:r w:rsidR="001B6A48" w:rsidRPr="00C219FF">
        <w:rPr>
          <w:szCs w:val="22"/>
        </w:rPr>
        <w:t xml:space="preserve">respaldar </w:t>
      </w:r>
      <w:r w:rsidR="00FA3374" w:rsidRPr="00C219FF">
        <w:rPr>
          <w:szCs w:val="22"/>
        </w:rPr>
        <w:t xml:space="preserve">los nuevos </w:t>
      </w:r>
      <w:r w:rsidR="00E032A0" w:rsidRPr="00C219FF">
        <w:rPr>
          <w:szCs w:val="22"/>
        </w:rPr>
        <w:t xml:space="preserve">elementos impulsores de la </w:t>
      </w:r>
      <w:r w:rsidR="00C60219" w:rsidRPr="00C219FF">
        <w:rPr>
          <w:szCs w:val="22"/>
        </w:rPr>
        <w:t>tecnología</w:t>
      </w:r>
      <w:r w:rsidR="00315C0F" w:rsidRPr="00C219FF">
        <w:rPr>
          <w:szCs w:val="22"/>
        </w:rPr>
        <w:t xml:space="preserve"> </w:t>
      </w:r>
      <w:r w:rsidR="00E032A0" w:rsidRPr="00C219FF">
        <w:rPr>
          <w:szCs w:val="22"/>
        </w:rPr>
        <w:t xml:space="preserve">y la </w:t>
      </w:r>
      <w:r w:rsidR="00315C0F" w:rsidRPr="00C219FF">
        <w:rPr>
          <w:szCs w:val="22"/>
        </w:rPr>
        <w:t>innovac</w:t>
      </w:r>
      <w:r w:rsidR="00C20BA6" w:rsidRPr="00C219FF">
        <w:rPr>
          <w:szCs w:val="22"/>
        </w:rPr>
        <w:t>i</w:t>
      </w:r>
      <w:r w:rsidR="00E032A0" w:rsidRPr="00C219FF">
        <w:rPr>
          <w:szCs w:val="22"/>
        </w:rPr>
        <w:t>ón</w:t>
      </w:r>
      <w:r w:rsidR="00937379" w:rsidRPr="00C219FF">
        <w:rPr>
          <w:szCs w:val="22"/>
        </w:rPr>
        <w:t xml:space="preserve"> y a </w:t>
      </w:r>
      <w:r w:rsidR="00E032A0" w:rsidRPr="00C219FF">
        <w:rPr>
          <w:szCs w:val="22"/>
        </w:rPr>
        <w:t>mejora</w:t>
      </w:r>
      <w:r w:rsidR="00937379" w:rsidRPr="00C219FF">
        <w:rPr>
          <w:szCs w:val="22"/>
        </w:rPr>
        <w:t xml:space="preserve">r </w:t>
      </w:r>
      <w:r w:rsidR="00E032A0" w:rsidRPr="00C219FF">
        <w:rPr>
          <w:szCs w:val="22"/>
        </w:rPr>
        <w:t xml:space="preserve">la capacidad de los RR.HH.  </w:t>
      </w:r>
      <w:r w:rsidR="00C615E1" w:rsidRPr="00C219FF">
        <w:rPr>
          <w:szCs w:val="22"/>
        </w:rPr>
        <w:t xml:space="preserve">Las </w:t>
      </w:r>
      <w:r w:rsidR="009B7A73" w:rsidRPr="00C219FF">
        <w:rPr>
          <w:szCs w:val="22"/>
        </w:rPr>
        <w:t>oficina</w:t>
      </w:r>
      <w:r w:rsidR="002C3984" w:rsidRPr="00C219FF">
        <w:rPr>
          <w:szCs w:val="22"/>
        </w:rPr>
        <w:t xml:space="preserve">s </w:t>
      </w:r>
      <w:r w:rsidR="00C615E1" w:rsidRPr="00C219FF">
        <w:rPr>
          <w:szCs w:val="22"/>
        </w:rPr>
        <w:t xml:space="preserve">de PI tienen ante sí ingentes tareas, como la fijación de un nuevo </w:t>
      </w:r>
      <w:r w:rsidR="002F1A70" w:rsidRPr="00C219FF">
        <w:rPr>
          <w:szCs w:val="22"/>
        </w:rPr>
        <w:t xml:space="preserve">marco </w:t>
      </w:r>
      <w:r w:rsidR="002C3984" w:rsidRPr="00C219FF">
        <w:rPr>
          <w:szCs w:val="22"/>
        </w:rPr>
        <w:t>reg</w:t>
      </w:r>
      <w:r w:rsidR="00C615E1" w:rsidRPr="00C219FF">
        <w:rPr>
          <w:szCs w:val="22"/>
        </w:rPr>
        <w:t xml:space="preserve">lamentario que </w:t>
      </w:r>
      <w:r w:rsidR="006C3AAB" w:rsidRPr="00C219FF">
        <w:rPr>
          <w:szCs w:val="22"/>
        </w:rPr>
        <w:t xml:space="preserve">sea flexible y </w:t>
      </w:r>
      <w:r w:rsidR="002F1A70" w:rsidRPr="00C219FF">
        <w:rPr>
          <w:szCs w:val="22"/>
        </w:rPr>
        <w:t xml:space="preserve">comprenda </w:t>
      </w:r>
      <w:r w:rsidR="00C615E1" w:rsidRPr="00C219FF">
        <w:rPr>
          <w:szCs w:val="22"/>
        </w:rPr>
        <w:t xml:space="preserve">todos los </w:t>
      </w:r>
      <w:r w:rsidR="00E53BD3" w:rsidRPr="00C219FF">
        <w:rPr>
          <w:szCs w:val="22"/>
        </w:rPr>
        <w:t>aspecto</w:t>
      </w:r>
      <w:r w:rsidR="002C3984" w:rsidRPr="00C219FF">
        <w:rPr>
          <w:szCs w:val="22"/>
        </w:rPr>
        <w:t xml:space="preserve">s </w:t>
      </w:r>
      <w:r w:rsidR="00C615E1" w:rsidRPr="00C219FF">
        <w:rPr>
          <w:szCs w:val="22"/>
        </w:rPr>
        <w:t xml:space="preserve">jurídicos y técnicos, </w:t>
      </w:r>
      <w:r w:rsidR="008B4053" w:rsidRPr="00C219FF">
        <w:rPr>
          <w:szCs w:val="22"/>
        </w:rPr>
        <w:t>así como</w:t>
      </w:r>
      <w:r w:rsidR="00BB5BEC" w:rsidRPr="00C219FF">
        <w:rPr>
          <w:szCs w:val="22"/>
        </w:rPr>
        <w:t xml:space="preserve"> establecer</w:t>
      </w:r>
      <w:r w:rsidR="002C3984" w:rsidRPr="00C219FF">
        <w:rPr>
          <w:szCs w:val="22"/>
        </w:rPr>
        <w:t xml:space="preserve"> </w:t>
      </w:r>
      <w:r w:rsidR="00870B78" w:rsidRPr="00C219FF">
        <w:rPr>
          <w:szCs w:val="22"/>
        </w:rPr>
        <w:t xml:space="preserve">una </w:t>
      </w:r>
      <w:r w:rsidR="002C3984" w:rsidRPr="00C219FF">
        <w:rPr>
          <w:szCs w:val="22"/>
        </w:rPr>
        <w:t>capac</w:t>
      </w:r>
      <w:r w:rsidR="00BB5BEC" w:rsidRPr="00C219FF">
        <w:rPr>
          <w:szCs w:val="22"/>
        </w:rPr>
        <w:t>i</w:t>
      </w:r>
      <w:r w:rsidR="00310270" w:rsidRPr="00C219FF">
        <w:rPr>
          <w:szCs w:val="22"/>
        </w:rPr>
        <w:t>da</w:t>
      </w:r>
      <w:r w:rsidR="00870B78" w:rsidRPr="00C219FF">
        <w:rPr>
          <w:szCs w:val="22"/>
        </w:rPr>
        <w:t xml:space="preserve">d efectiva </w:t>
      </w:r>
      <w:r w:rsidR="00BB5BEC" w:rsidRPr="00C219FF">
        <w:rPr>
          <w:szCs w:val="22"/>
        </w:rPr>
        <w:t xml:space="preserve">en </w:t>
      </w:r>
      <w:r w:rsidR="006A4088" w:rsidRPr="00C219FF">
        <w:rPr>
          <w:szCs w:val="22"/>
        </w:rPr>
        <w:t xml:space="preserve">lo que respecta a </w:t>
      </w:r>
      <w:r w:rsidR="00100483" w:rsidRPr="00C219FF">
        <w:rPr>
          <w:szCs w:val="22"/>
        </w:rPr>
        <w:t>infraestructura</w:t>
      </w:r>
      <w:r w:rsidR="00BB5BEC" w:rsidRPr="00C219FF">
        <w:rPr>
          <w:szCs w:val="22"/>
        </w:rPr>
        <w:t xml:space="preserve"> y recursos humanos</w:t>
      </w:r>
      <w:r w:rsidR="002C3984" w:rsidRPr="00C219FF">
        <w:rPr>
          <w:szCs w:val="22"/>
        </w:rPr>
        <w:t>.</w:t>
      </w:r>
    </w:p>
    <w:p w:rsidR="002C3984" w:rsidRPr="00C219FF" w:rsidRDefault="002C3984" w:rsidP="00322504">
      <w:pPr>
        <w:rPr>
          <w:szCs w:val="22"/>
        </w:rPr>
      </w:pPr>
    </w:p>
    <w:p w:rsidR="002C3984" w:rsidRPr="00C219FF" w:rsidRDefault="00911BB4" w:rsidP="00322504">
      <w:pPr>
        <w:rPr>
          <w:szCs w:val="22"/>
        </w:rPr>
      </w:pPr>
      <w:r w:rsidRPr="00C219FF">
        <w:rPr>
          <w:szCs w:val="22"/>
        </w:rPr>
        <w:t xml:space="preserve">La </w:t>
      </w:r>
      <w:r w:rsidR="00F1000D" w:rsidRPr="00C219FF">
        <w:rPr>
          <w:szCs w:val="22"/>
        </w:rPr>
        <w:t>Federación de Rusia</w:t>
      </w:r>
      <w:r w:rsidR="002C3984" w:rsidRPr="00C219FF">
        <w:rPr>
          <w:szCs w:val="22"/>
        </w:rPr>
        <w:t xml:space="preserve"> </w:t>
      </w:r>
      <w:r w:rsidR="00442E94" w:rsidRPr="00C219FF">
        <w:rPr>
          <w:szCs w:val="22"/>
        </w:rPr>
        <w:t xml:space="preserve">hace suya la propuesta anunciada </w:t>
      </w:r>
      <w:r w:rsidR="00CD522C" w:rsidRPr="00C219FF">
        <w:rPr>
          <w:szCs w:val="22"/>
        </w:rPr>
        <w:t xml:space="preserve">por </w:t>
      </w:r>
      <w:r w:rsidR="00442E94" w:rsidRPr="00C219FF">
        <w:rPr>
          <w:szCs w:val="22"/>
        </w:rPr>
        <w:t xml:space="preserve">el </w:t>
      </w:r>
      <w:r w:rsidR="00FC4995" w:rsidRPr="00C219FF">
        <w:rPr>
          <w:szCs w:val="22"/>
        </w:rPr>
        <w:t>d</w:t>
      </w:r>
      <w:r w:rsidR="002C3984" w:rsidRPr="00C219FF">
        <w:rPr>
          <w:szCs w:val="22"/>
        </w:rPr>
        <w:t xml:space="preserve">irector </w:t>
      </w:r>
      <w:r w:rsidR="00FC4995" w:rsidRPr="00C219FF">
        <w:rPr>
          <w:szCs w:val="22"/>
        </w:rPr>
        <w:t>g</w:t>
      </w:r>
      <w:r w:rsidR="002C3984" w:rsidRPr="00C219FF">
        <w:rPr>
          <w:szCs w:val="22"/>
        </w:rPr>
        <w:t xml:space="preserve">eneral </w:t>
      </w:r>
      <w:r w:rsidR="00442E94" w:rsidRPr="00C219FF">
        <w:rPr>
          <w:szCs w:val="22"/>
        </w:rPr>
        <w:t>Franc</w:t>
      </w:r>
      <w:r w:rsidR="002C3984" w:rsidRPr="00C219FF">
        <w:rPr>
          <w:szCs w:val="22"/>
        </w:rPr>
        <w:t xml:space="preserve">is Gurry </w:t>
      </w:r>
      <w:r w:rsidR="00C364B7" w:rsidRPr="00C219FF">
        <w:rPr>
          <w:szCs w:val="22"/>
        </w:rPr>
        <w:t>durante</w:t>
      </w:r>
      <w:r w:rsidR="002C3984" w:rsidRPr="00C219FF">
        <w:rPr>
          <w:szCs w:val="22"/>
        </w:rPr>
        <w:t xml:space="preserve"> </w:t>
      </w:r>
      <w:r w:rsidR="00442E94" w:rsidRPr="00C219FF">
        <w:rPr>
          <w:szCs w:val="22"/>
        </w:rPr>
        <w:t xml:space="preserve">la quincuagésima séptima serie de </w:t>
      </w:r>
      <w:r w:rsidR="00AD20C0" w:rsidRPr="00C219FF">
        <w:rPr>
          <w:szCs w:val="22"/>
        </w:rPr>
        <w:t xml:space="preserve">reuniones de las </w:t>
      </w:r>
      <w:r w:rsidR="00100483" w:rsidRPr="00C219FF">
        <w:rPr>
          <w:szCs w:val="22"/>
        </w:rPr>
        <w:t>Asambleas</w:t>
      </w:r>
      <w:r w:rsidR="00442E94" w:rsidRPr="00C219FF">
        <w:rPr>
          <w:szCs w:val="22"/>
        </w:rPr>
        <w:t xml:space="preserve"> </w:t>
      </w:r>
      <w:r w:rsidR="009F036F" w:rsidRPr="00C219FF">
        <w:rPr>
          <w:szCs w:val="22"/>
        </w:rPr>
        <w:t xml:space="preserve">de </w:t>
      </w:r>
      <w:r w:rsidR="00442E94" w:rsidRPr="00C219FF">
        <w:rPr>
          <w:szCs w:val="22"/>
        </w:rPr>
        <w:t xml:space="preserve">la </w:t>
      </w:r>
      <w:r w:rsidR="002C3984" w:rsidRPr="00C219FF">
        <w:rPr>
          <w:szCs w:val="22"/>
        </w:rPr>
        <w:t>Organiz</w:t>
      </w:r>
      <w:r w:rsidR="003B5B86" w:rsidRPr="00C219FF">
        <w:rPr>
          <w:szCs w:val="22"/>
        </w:rPr>
        <w:t>ación</w:t>
      </w:r>
      <w:r w:rsidR="003F79A7" w:rsidRPr="00C219FF">
        <w:rPr>
          <w:szCs w:val="22"/>
        </w:rPr>
        <w:t xml:space="preserve"> </w:t>
      </w:r>
      <w:r w:rsidR="003F79A7" w:rsidRPr="00C219FF">
        <w:rPr>
          <w:szCs w:val="22"/>
        </w:rPr>
        <w:lastRenderedPageBreak/>
        <w:t xml:space="preserve">Mundial de Propiedad </w:t>
      </w:r>
      <w:r w:rsidR="00080F9B">
        <w:rPr>
          <w:szCs w:val="22"/>
        </w:rPr>
        <w:t>I</w:t>
      </w:r>
      <w:r w:rsidR="003F79A7" w:rsidRPr="00C219FF">
        <w:rPr>
          <w:szCs w:val="22"/>
        </w:rPr>
        <w:t>ntelectual</w:t>
      </w:r>
      <w:r w:rsidR="006E231E" w:rsidRPr="00C219FF">
        <w:rPr>
          <w:szCs w:val="22"/>
        </w:rPr>
        <w:t xml:space="preserve"> sobre la </w:t>
      </w:r>
      <w:r w:rsidR="002C3984" w:rsidRPr="00C219FF">
        <w:rPr>
          <w:szCs w:val="22"/>
        </w:rPr>
        <w:t>neces</w:t>
      </w:r>
      <w:r w:rsidR="00972DDF" w:rsidRPr="00C219FF">
        <w:rPr>
          <w:szCs w:val="22"/>
        </w:rPr>
        <w:t>idad</w:t>
      </w:r>
      <w:r w:rsidR="00815FBC" w:rsidRPr="00C219FF">
        <w:rPr>
          <w:szCs w:val="22"/>
        </w:rPr>
        <w:t xml:space="preserve"> de </w:t>
      </w:r>
      <w:r w:rsidR="00A277F5" w:rsidRPr="00C219FF">
        <w:rPr>
          <w:szCs w:val="22"/>
        </w:rPr>
        <w:t>utiliza</w:t>
      </w:r>
      <w:r w:rsidR="003F221E" w:rsidRPr="00C219FF">
        <w:rPr>
          <w:szCs w:val="22"/>
        </w:rPr>
        <w:t xml:space="preserve">r de forma </w:t>
      </w:r>
      <w:r w:rsidR="005D41D5" w:rsidRPr="00C219FF">
        <w:rPr>
          <w:szCs w:val="22"/>
        </w:rPr>
        <w:t xml:space="preserve">previsora </w:t>
      </w:r>
      <w:r w:rsidR="006E09AF" w:rsidRPr="00C219FF">
        <w:rPr>
          <w:szCs w:val="22"/>
        </w:rPr>
        <w:t xml:space="preserve">en el campo de la PI </w:t>
      </w:r>
      <w:r w:rsidR="005D41D5" w:rsidRPr="00C219FF">
        <w:rPr>
          <w:szCs w:val="22"/>
        </w:rPr>
        <w:t xml:space="preserve">los </w:t>
      </w:r>
      <w:r w:rsidR="009D75B4" w:rsidRPr="00C219FF">
        <w:rPr>
          <w:szCs w:val="22"/>
        </w:rPr>
        <w:t>sistema</w:t>
      </w:r>
      <w:r w:rsidR="002C3984" w:rsidRPr="00C219FF">
        <w:rPr>
          <w:szCs w:val="22"/>
        </w:rPr>
        <w:t>s</w:t>
      </w:r>
      <w:r w:rsidR="005D41D5" w:rsidRPr="00C219FF">
        <w:rPr>
          <w:szCs w:val="22"/>
        </w:rPr>
        <w:t xml:space="preserve"> de inteligencia de datos</w:t>
      </w:r>
      <w:r w:rsidR="002C3984" w:rsidRPr="00C219FF">
        <w:rPr>
          <w:szCs w:val="22"/>
        </w:rPr>
        <w:t xml:space="preserve">, </w:t>
      </w:r>
      <w:r w:rsidR="005D41D5" w:rsidRPr="00C219FF">
        <w:rPr>
          <w:szCs w:val="22"/>
        </w:rPr>
        <w:t xml:space="preserve">la </w:t>
      </w:r>
      <w:r w:rsidR="002C3984" w:rsidRPr="00C219FF">
        <w:rPr>
          <w:szCs w:val="22"/>
        </w:rPr>
        <w:t>Internet</w:t>
      </w:r>
      <w:r w:rsidR="00815FBC" w:rsidRPr="00C219FF">
        <w:rPr>
          <w:szCs w:val="22"/>
        </w:rPr>
        <w:t xml:space="preserve"> de </w:t>
      </w:r>
      <w:r w:rsidR="008E1A73" w:rsidRPr="00C219FF">
        <w:rPr>
          <w:szCs w:val="22"/>
        </w:rPr>
        <w:t xml:space="preserve">las cosas </w:t>
      </w:r>
      <w:r w:rsidR="002B3243" w:rsidRPr="00C219FF">
        <w:rPr>
          <w:szCs w:val="22"/>
        </w:rPr>
        <w:t xml:space="preserve">y la </w:t>
      </w:r>
      <w:r w:rsidR="007F3AD6" w:rsidRPr="00C219FF">
        <w:rPr>
          <w:szCs w:val="22"/>
        </w:rPr>
        <w:t>inteligencia</w:t>
      </w:r>
      <w:r w:rsidR="00CC24CA" w:rsidRPr="00C219FF">
        <w:rPr>
          <w:szCs w:val="22"/>
        </w:rPr>
        <w:t xml:space="preserve"> </w:t>
      </w:r>
      <w:r w:rsidR="002B3243" w:rsidRPr="00C219FF">
        <w:rPr>
          <w:szCs w:val="22"/>
        </w:rPr>
        <w:t>artificial</w:t>
      </w:r>
      <w:r w:rsidR="002C3984" w:rsidRPr="00C219FF">
        <w:rPr>
          <w:szCs w:val="22"/>
        </w:rPr>
        <w:t>.</w:t>
      </w:r>
    </w:p>
    <w:p w:rsidR="002C3984" w:rsidRPr="00C219FF" w:rsidRDefault="002C3984" w:rsidP="00322504">
      <w:pPr>
        <w:rPr>
          <w:szCs w:val="22"/>
        </w:rPr>
      </w:pPr>
    </w:p>
    <w:p w:rsidR="002C3984" w:rsidRPr="00C219FF" w:rsidRDefault="00911BB4" w:rsidP="00322504">
      <w:pPr>
        <w:rPr>
          <w:szCs w:val="22"/>
          <w:lang w:val="es-ES_tradnl"/>
        </w:rPr>
      </w:pPr>
      <w:r w:rsidRPr="00C219FF">
        <w:rPr>
          <w:szCs w:val="22"/>
        </w:rPr>
        <w:t xml:space="preserve">La </w:t>
      </w:r>
      <w:r w:rsidR="00DA727D" w:rsidRPr="00C219FF">
        <w:rPr>
          <w:szCs w:val="22"/>
        </w:rPr>
        <w:t xml:space="preserve">propuesta de la </w:t>
      </w:r>
      <w:r w:rsidR="00F1000D" w:rsidRPr="00C219FF">
        <w:rPr>
          <w:szCs w:val="22"/>
        </w:rPr>
        <w:t>Federación de Rusia</w:t>
      </w:r>
      <w:r w:rsidR="00DA727D" w:rsidRPr="00C219FF">
        <w:rPr>
          <w:szCs w:val="22"/>
        </w:rPr>
        <w:t xml:space="preserve"> </w:t>
      </w:r>
      <w:r w:rsidR="00D93C08" w:rsidRPr="00C219FF">
        <w:rPr>
          <w:szCs w:val="22"/>
        </w:rPr>
        <w:t xml:space="preserve">es </w:t>
      </w:r>
      <w:r w:rsidR="00DA727D" w:rsidRPr="00C219FF">
        <w:rPr>
          <w:szCs w:val="22"/>
        </w:rPr>
        <w:t xml:space="preserve">utilizar </w:t>
      </w:r>
      <w:r w:rsidR="006E2C53" w:rsidRPr="00C219FF">
        <w:rPr>
          <w:szCs w:val="22"/>
        </w:rPr>
        <w:t xml:space="preserve">el </w:t>
      </w:r>
      <w:r w:rsidR="00080F9B">
        <w:rPr>
          <w:szCs w:val="22"/>
        </w:rPr>
        <w:t xml:space="preserve">CDIP </w:t>
      </w:r>
      <w:r w:rsidR="009940AB" w:rsidRPr="00C219FF">
        <w:rPr>
          <w:szCs w:val="22"/>
        </w:rPr>
        <w:t>de la OMPI</w:t>
      </w:r>
      <w:r w:rsidR="00974AF1" w:rsidRPr="00C219FF">
        <w:rPr>
          <w:szCs w:val="22"/>
        </w:rPr>
        <w:t xml:space="preserve"> </w:t>
      </w:r>
      <w:r w:rsidR="00DA727D" w:rsidRPr="00C219FF">
        <w:rPr>
          <w:szCs w:val="22"/>
        </w:rPr>
        <w:t>de sitio de difusión</w:t>
      </w:r>
      <w:r w:rsidR="00DA727D" w:rsidRPr="00C219FF">
        <w:rPr>
          <w:szCs w:val="22"/>
          <w:lang w:val="es-ES_tradnl"/>
        </w:rPr>
        <w:t xml:space="preserve"> </w:t>
      </w:r>
      <w:r w:rsidR="00815FBC" w:rsidRPr="00C219FF">
        <w:rPr>
          <w:szCs w:val="22"/>
          <w:lang w:val="es-ES_tradnl"/>
        </w:rPr>
        <w:t xml:space="preserve">de </w:t>
      </w:r>
      <w:r w:rsidR="00EA53A4" w:rsidRPr="00C219FF">
        <w:rPr>
          <w:szCs w:val="22"/>
          <w:lang w:val="es-ES_tradnl"/>
        </w:rPr>
        <w:t>experiencia</w:t>
      </w:r>
      <w:r w:rsidR="002C3984" w:rsidRPr="00C219FF">
        <w:rPr>
          <w:szCs w:val="22"/>
          <w:lang w:val="es-ES_tradnl"/>
        </w:rPr>
        <w:t xml:space="preserve">s </w:t>
      </w:r>
      <w:r w:rsidR="00626E69" w:rsidRPr="00C219FF">
        <w:rPr>
          <w:szCs w:val="22"/>
          <w:lang w:val="es-ES_tradnl"/>
        </w:rPr>
        <w:t xml:space="preserve">relativas a </w:t>
      </w:r>
      <w:r w:rsidR="00DA727D" w:rsidRPr="00C219FF">
        <w:rPr>
          <w:szCs w:val="22"/>
          <w:lang w:val="es-ES_tradnl"/>
        </w:rPr>
        <w:t xml:space="preserve">la </w:t>
      </w:r>
      <w:r w:rsidR="002C3984" w:rsidRPr="00C219FF">
        <w:rPr>
          <w:szCs w:val="22"/>
          <w:lang w:val="es-ES_tradnl"/>
        </w:rPr>
        <w:t>aplic</w:t>
      </w:r>
      <w:r w:rsidR="003B5B86" w:rsidRPr="00C219FF">
        <w:rPr>
          <w:szCs w:val="22"/>
          <w:lang w:val="es-ES_tradnl"/>
        </w:rPr>
        <w:t>ación</w:t>
      </w:r>
      <w:r w:rsidR="00815FBC" w:rsidRPr="00C219FF">
        <w:rPr>
          <w:szCs w:val="22"/>
          <w:lang w:val="es-ES_tradnl"/>
        </w:rPr>
        <w:t xml:space="preserve"> de </w:t>
      </w:r>
      <w:r w:rsidR="00DA727D" w:rsidRPr="00C219FF">
        <w:rPr>
          <w:szCs w:val="22"/>
          <w:lang w:val="es-ES_tradnl"/>
        </w:rPr>
        <w:t xml:space="preserve">la </w:t>
      </w:r>
      <w:r w:rsidR="00AD403A" w:rsidRPr="00C219FF">
        <w:rPr>
          <w:szCs w:val="22"/>
          <w:lang w:val="es-ES_tradnl"/>
        </w:rPr>
        <w:t>técnica digital</w:t>
      </w:r>
      <w:r w:rsidR="00CC24CA" w:rsidRPr="00C219FF">
        <w:rPr>
          <w:szCs w:val="22"/>
          <w:lang w:val="es-ES_tradnl"/>
        </w:rPr>
        <w:t xml:space="preserve"> en </w:t>
      </w:r>
      <w:r w:rsidR="001E2099" w:rsidRPr="00C219FF">
        <w:rPr>
          <w:szCs w:val="22"/>
          <w:lang w:val="es-ES_tradnl"/>
        </w:rPr>
        <w:t xml:space="preserve">el campo de la </w:t>
      </w:r>
      <w:r w:rsidR="00315C0F" w:rsidRPr="00C219FF">
        <w:rPr>
          <w:szCs w:val="22"/>
          <w:lang w:val="es-ES_tradnl"/>
        </w:rPr>
        <w:t>PI</w:t>
      </w:r>
      <w:r w:rsidR="002C3984" w:rsidRPr="00C219FF">
        <w:rPr>
          <w:szCs w:val="22"/>
          <w:lang w:val="es-ES_tradnl"/>
        </w:rPr>
        <w:t>.</w:t>
      </w:r>
      <w:r w:rsidR="00974AF1" w:rsidRPr="00C219FF">
        <w:rPr>
          <w:szCs w:val="22"/>
          <w:lang w:val="es-ES_tradnl"/>
        </w:rPr>
        <w:t xml:space="preserve"> </w:t>
      </w:r>
      <w:r w:rsidR="001E2099" w:rsidRPr="00C219FF">
        <w:rPr>
          <w:szCs w:val="22"/>
          <w:lang w:val="es-ES_tradnl"/>
        </w:rPr>
        <w:t xml:space="preserve"> La OMPI tiene enormes posibilidades de constituir un foro de búsqueda </w:t>
      </w:r>
      <w:r w:rsidR="002C3984" w:rsidRPr="00C219FF">
        <w:rPr>
          <w:szCs w:val="22"/>
          <w:lang w:val="es-ES_tradnl"/>
        </w:rPr>
        <w:t>cooperativ</w:t>
      </w:r>
      <w:r w:rsidR="001E2099" w:rsidRPr="00C219FF">
        <w:rPr>
          <w:szCs w:val="22"/>
          <w:lang w:val="es-ES_tradnl"/>
        </w:rPr>
        <w:t xml:space="preserve">a de </w:t>
      </w:r>
      <w:r w:rsidR="002C3984" w:rsidRPr="00C219FF">
        <w:rPr>
          <w:szCs w:val="22"/>
          <w:lang w:val="es-ES_tradnl"/>
        </w:rPr>
        <w:t>solu</w:t>
      </w:r>
      <w:r w:rsidR="00440755" w:rsidRPr="00C219FF">
        <w:rPr>
          <w:szCs w:val="22"/>
          <w:lang w:val="es-ES_tradnl"/>
        </w:rPr>
        <w:t>c</w:t>
      </w:r>
      <w:r w:rsidR="00C20BA6" w:rsidRPr="00C219FF">
        <w:rPr>
          <w:szCs w:val="22"/>
          <w:lang w:val="es-ES_tradnl"/>
        </w:rPr>
        <w:t>iones</w:t>
      </w:r>
      <w:r w:rsidR="001E2099" w:rsidRPr="00C219FF">
        <w:rPr>
          <w:szCs w:val="22"/>
          <w:lang w:val="es-ES_tradnl"/>
        </w:rPr>
        <w:t xml:space="preserve"> creativas</w:t>
      </w:r>
      <w:r w:rsidR="002C3984" w:rsidRPr="00C219FF">
        <w:rPr>
          <w:szCs w:val="22"/>
          <w:lang w:val="es-ES_tradnl"/>
        </w:rPr>
        <w:t xml:space="preserve">, </w:t>
      </w:r>
      <w:r w:rsidR="001E2099" w:rsidRPr="00C219FF">
        <w:rPr>
          <w:szCs w:val="22"/>
          <w:lang w:val="es-ES_tradnl"/>
        </w:rPr>
        <w:t>nuevas</w:t>
      </w:r>
      <w:r w:rsidR="002C3984" w:rsidRPr="00C219FF">
        <w:rPr>
          <w:szCs w:val="22"/>
          <w:lang w:val="es-ES_tradnl"/>
        </w:rPr>
        <w:t xml:space="preserve"> form</w:t>
      </w:r>
      <w:r w:rsidR="001E2099" w:rsidRPr="00C219FF">
        <w:rPr>
          <w:szCs w:val="22"/>
          <w:lang w:val="es-ES_tradnl"/>
        </w:rPr>
        <w:t>a</w:t>
      </w:r>
      <w:r w:rsidR="002C3984" w:rsidRPr="00C219FF">
        <w:rPr>
          <w:szCs w:val="22"/>
          <w:lang w:val="es-ES_tradnl"/>
        </w:rPr>
        <w:t>s</w:t>
      </w:r>
      <w:r w:rsidR="00815FBC" w:rsidRPr="00C219FF">
        <w:rPr>
          <w:szCs w:val="22"/>
          <w:lang w:val="es-ES_tradnl"/>
        </w:rPr>
        <w:t xml:space="preserve"> de </w:t>
      </w:r>
      <w:r w:rsidR="001E2099" w:rsidRPr="00C219FF">
        <w:rPr>
          <w:szCs w:val="22"/>
          <w:lang w:val="es-ES_tradnl"/>
        </w:rPr>
        <w:t>relación entre los E</w:t>
      </w:r>
      <w:r w:rsidR="003A6761" w:rsidRPr="00C219FF">
        <w:rPr>
          <w:szCs w:val="22"/>
          <w:lang w:val="es-ES_tradnl"/>
        </w:rPr>
        <w:t>stado</w:t>
      </w:r>
      <w:r w:rsidR="002C3984" w:rsidRPr="00C219FF">
        <w:rPr>
          <w:szCs w:val="22"/>
          <w:lang w:val="es-ES_tradnl"/>
        </w:rPr>
        <w:t xml:space="preserve">s, </w:t>
      </w:r>
      <w:r w:rsidR="001E2099" w:rsidRPr="00C219FF">
        <w:rPr>
          <w:szCs w:val="22"/>
          <w:lang w:val="es-ES_tradnl"/>
        </w:rPr>
        <w:t>los organismos de integración regional</w:t>
      </w:r>
      <w:r w:rsidR="002C3984" w:rsidRPr="00C219FF">
        <w:rPr>
          <w:szCs w:val="22"/>
          <w:lang w:val="es-ES_tradnl"/>
        </w:rPr>
        <w:t xml:space="preserve">, </w:t>
      </w:r>
      <w:r w:rsidR="001E2099" w:rsidRPr="00C219FF">
        <w:rPr>
          <w:szCs w:val="22"/>
          <w:lang w:val="es-ES_tradnl"/>
        </w:rPr>
        <w:t>la actividad privada y el mundo de la ciencia</w:t>
      </w:r>
      <w:r w:rsidR="002C3984" w:rsidRPr="00C219FF">
        <w:rPr>
          <w:szCs w:val="22"/>
          <w:lang w:val="es-ES_tradnl"/>
        </w:rPr>
        <w:t>.</w:t>
      </w:r>
    </w:p>
    <w:p w:rsidR="00322504" w:rsidRPr="00C219FF" w:rsidRDefault="00322504" w:rsidP="00322504">
      <w:pPr>
        <w:rPr>
          <w:szCs w:val="22"/>
          <w:lang w:val="es-ES_tradnl"/>
        </w:rPr>
      </w:pPr>
    </w:p>
    <w:p w:rsidR="00322504" w:rsidRPr="00C219FF" w:rsidRDefault="002805C0" w:rsidP="00322504">
      <w:pPr>
        <w:rPr>
          <w:szCs w:val="22"/>
        </w:rPr>
      </w:pPr>
      <w:r w:rsidRPr="00C219FF">
        <w:rPr>
          <w:szCs w:val="22"/>
        </w:rPr>
        <w:t>Los día</w:t>
      </w:r>
      <w:r w:rsidR="00685129" w:rsidRPr="00C219FF">
        <w:rPr>
          <w:szCs w:val="22"/>
        </w:rPr>
        <w:t>s 1</w:t>
      </w:r>
      <w:r w:rsidRPr="00C219FF">
        <w:rPr>
          <w:szCs w:val="22"/>
        </w:rPr>
        <w:t xml:space="preserve">6 </w:t>
      </w:r>
      <w:r w:rsidR="00685129" w:rsidRPr="00C219FF">
        <w:rPr>
          <w:szCs w:val="22"/>
        </w:rPr>
        <w:t>y 1</w:t>
      </w:r>
      <w:r w:rsidRPr="00C219FF">
        <w:rPr>
          <w:szCs w:val="22"/>
        </w:rPr>
        <w:t>7 de abril d</w:t>
      </w:r>
      <w:r w:rsidR="00685129" w:rsidRPr="00C219FF">
        <w:rPr>
          <w:szCs w:val="22"/>
        </w:rPr>
        <w:t>e 2</w:t>
      </w:r>
      <w:r w:rsidRPr="00C219FF">
        <w:rPr>
          <w:szCs w:val="22"/>
        </w:rPr>
        <w:t xml:space="preserve">018 se celebró en Moscú, bajo los auspicios del grupo BRICS, la conferencia internacional </w:t>
      </w:r>
      <w:r w:rsidRPr="00C219FF">
        <w:rPr>
          <w:i/>
          <w:szCs w:val="22"/>
        </w:rPr>
        <w:t>Transformación digital:  la PI y la tecnología de la cadena de bloques</w:t>
      </w:r>
      <w:r w:rsidRPr="00C219FF">
        <w:rPr>
          <w:szCs w:val="22"/>
        </w:rPr>
        <w:t>, en la que participaron más d</w:t>
      </w:r>
      <w:r w:rsidR="00685129" w:rsidRPr="00C219FF">
        <w:rPr>
          <w:szCs w:val="22"/>
        </w:rPr>
        <w:t>e 8</w:t>
      </w:r>
      <w:r w:rsidRPr="00C219FF">
        <w:rPr>
          <w:szCs w:val="22"/>
        </w:rPr>
        <w:t>0 destacados expertos rusos y extranjeros, representantes de la OMPI y d</w:t>
      </w:r>
      <w:r w:rsidR="00685129" w:rsidRPr="00C219FF">
        <w:rPr>
          <w:szCs w:val="22"/>
        </w:rPr>
        <w:t>e 1</w:t>
      </w:r>
      <w:r w:rsidRPr="00C219FF">
        <w:rPr>
          <w:szCs w:val="22"/>
        </w:rPr>
        <w:t xml:space="preserve">5 de las principales oficinas de </w:t>
      </w:r>
      <w:r w:rsidR="00080F9B">
        <w:rPr>
          <w:szCs w:val="22"/>
        </w:rPr>
        <w:t>PI</w:t>
      </w:r>
      <w:r w:rsidRPr="00C219FF">
        <w:rPr>
          <w:szCs w:val="22"/>
        </w:rPr>
        <w:t>, entre ellas las de los países del grupo BRICS, la Oficina Eurasiática de Patentes y la Oficina Europea de Patentes.</w:t>
      </w:r>
    </w:p>
    <w:p w:rsidR="00322504" w:rsidRPr="00C219FF" w:rsidRDefault="00322504" w:rsidP="00322504">
      <w:pPr>
        <w:rPr>
          <w:szCs w:val="22"/>
        </w:rPr>
      </w:pPr>
    </w:p>
    <w:p w:rsidR="00D517FE" w:rsidRPr="00C219FF" w:rsidRDefault="00D517FE" w:rsidP="00322504">
      <w:pPr>
        <w:rPr>
          <w:szCs w:val="22"/>
        </w:rPr>
      </w:pPr>
      <w:r w:rsidRPr="00C219FF">
        <w:rPr>
          <w:szCs w:val="22"/>
        </w:rPr>
        <w:t xml:space="preserve">Los participantes examinaron las perspectivas de desarrollo de la PI en el entorno digital, las posibilidades de utilizar la tecnología de la cadena de bloques para el registro y la protección de </w:t>
      </w:r>
      <w:r w:rsidR="00376374" w:rsidRPr="00C219FF">
        <w:rPr>
          <w:szCs w:val="22"/>
        </w:rPr>
        <w:t xml:space="preserve">los </w:t>
      </w:r>
      <w:r w:rsidRPr="00C219FF">
        <w:rPr>
          <w:szCs w:val="22"/>
        </w:rPr>
        <w:t xml:space="preserve">derechos de propiedad industrial y </w:t>
      </w:r>
      <w:r w:rsidR="00376374" w:rsidRPr="00C219FF">
        <w:rPr>
          <w:szCs w:val="22"/>
        </w:rPr>
        <w:t xml:space="preserve">los derechos </w:t>
      </w:r>
      <w:r w:rsidRPr="00C219FF">
        <w:rPr>
          <w:szCs w:val="22"/>
        </w:rPr>
        <w:t xml:space="preserve">de autor y la concesión de licencias sobre </w:t>
      </w:r>
      <w:r w:rsidR="00376374" w:rsidRPr="00C219FF">
        <w:rPr>
          <w:szCs w:val="22"/>
        </w:rPr>
        <w:t>esos derechos</w:t>
      </w:r>
      <w:r w:rsidRPr="00C219FF">
        <w:rPr>
          <w:szCs w:val="22"/>
        </w:rPr>
        <w:t>, el desarrollo de plataformas tecnológicas para la recopilación y el análisis de grandes cantidades de datos (</w:t>
      </w:r>
      <w:r w:rsidR="009154BF" w:rsidRPr="00C219FF">
        <w:rPr>
          <w:szCs w:val="22"/>
        </w:rPr>
        <w:t>inteligencia de datos</w:t>
      </w:r>
      <w:r w:rsidRPr="00C219FF">
        <w:rPr>
          <w:szCs w:val="22"/>
        </w:rPr>
        <w:t>), la inteligencia artificial y el potencial de su utilización en la búsqueda de patentes.</w:t>
      </w:r>
    </w:p>
    <w:p w:rsidR="00D517FE" w:rsidRPr="00C219FF" w:rsidRDefault="00D517FE" w:rsidP="00322504">
      <w:pPr>
        <w:rPr>
          <w:szCs w:val="22"/>
        </w:rPr>
      </w:pPr>
    </w:p>
    <w:p w:rsidR="00322504" w:rsidRPr="00C219FF" w:rsidRDefault="00D517FE" w:rsidP="00322504">
      <w:pPr>
        <w:rPr>
          <w:szCs w:val="22"/>
        </w:rPr>
      </w:pPr>
      <w:r w:rsidRPr="00C219FF">
        <w:rPr>
          <w:szCs w:val="22"/>
        </w:rPr>
        <w:t xml:space="preserve">Los participantes en la conferencia llegaron a la conclusión de que es necesario precisar la definición de los conceptos, teniendo en cuenta los aspectos jurídicos y técnicos, así como llevar a cabo actividades educativas para sensibilizar a los expertos en el ámbito de la PI y las tecnologías de la información, a fin de llegar a un entendimiento común sobre las grandes oportunidades que pueden ofrecer las nuevas tecnologías para hacer frente a los desafíos que afrontan actualmente las oficinas de </w:t>
      </w:r>
      <w:r w:rsidR="00080F9B">
        <w:rPr>
          <w:szCs w:val="22"/>
        </w:rPr>
        <w:t>PI</w:t>
      </w:r>
      <w:r w:rsidRPr="00C219FF">
        <w:rPr>
          <w:szCs w:val="22"/>
        </w:rPr>
        <w:t>.</w:t>
      </w:r>
    </w:p>
    <w:p w:rsidR="00D517FE" w:rsidRPr="00C219FF" w:rsidRDefault="00D517FE" w:rsidP="00322504">
      <w:pPr>
        <w:rPr>
          <w:szCs w:val="22"/>
        </w:rPr>
      </w:pPr>
    </w:p>
    <w:p w:rsidR="00322504" w:rsidRPr="00C219FF" w:rsidRDefault="00D108E6" w:rsidP="00322504">
      <w:pPr>
        <w:rPr>
          <w:szCs w:val="22"/>
        </w:rPr>
      </w:pPr>
      <w:r w:rsidRPr="00C219FF">
        <w:rPr>
          <w:szCs w:val="22"/>
        </w:rPr>
        <w:t>Debido a la naturaleza transfronteriza de las tecnologías de Internet, se necesitan soluciones internacionales y enfoques comunes para el uso de las nuevas herramientas de la economía digital.</w:t>
      </w:r>
    </w:p>
    <w:p w:rsidR="00322504" w:rsidRPr="00C219FF" w:rsidRDefault="00322504" w:rsidP="00322504">
      <w:pPr>
        <w:rPr>
          <w:szCs w:val="22"/>
        </w:rPr>
      </w:pPr>
    </w:p>
    <w:p w:rsidR="00322504" w:rsidRPr="00C219FF" w:rsidRDefault="00322504" w:rsidP="00322504">
      <w:pPr>
        <w:rPr>
          <w:szCs w:val="22"/>
        </w:rPr>
      </w:pPr>
      <w:r w:rsidRPr="00C219FF">
        <w:rPr>
          <w:szCs w:val="22"/>
        </w:rPr>
        <w:t>Obje</w:t>
      </w:r>
      <w:r w:rsidR="00D108E6" w:rsidRPr="00C219FF">
        <w:rPr>
          <w:szCs w:val="22"/>
        </w:rPr>
        <w:t>tivos</w:t>
      </w:r>
    </w:p>
    <w:p w:rsidR="00322504" w:rsidRPr="00C219FF" w:rsidRDefault="00322504" w:rsidP="00322504">
      <w:pPr>
        <w:rPr>
          <w:bCs/>
          <w:iCs/>
          <w:szCs w:val="22"/>
        </w:rPr>
      </w:pPr>
    </w:p>
    <w:p w:rsidR="00322504" w:rsidRPr="00C219FF" w:rsidRDefault="00D37C1F" w:rsidP="00322504">
      <w:pPr>
        <w:rPr>
          <w:bCs/>
          <w:iCs/>
          <w:szCs w:val="22"/>
        </w:rPr>
      </w:pPr>
      <w:r w:rsidRPr="00C219FF">
        <w:rPr>
          <w:bCs/>
          <w:iCs/>
          <w:szCs w:val="22"/>
        </w:rPr>
        <w:t xml:space="preserve">Como resultado del debate, nos proponemos examinar e intercambiar las experiencias relativas a las perspectivas de desarrollo de la </w:t>
      </w:r>
      <w:r w:rsidR="00080F9B">
        <w:rPr>
          <w:bCs/>
          <w:iCs/>
          <w:szCs w:val="22"/>
        </w:rPr>
        <w:t>PI</w:t>
      </w:r>
      <w:r w:rsidRPr="00C219FF">
        <w:rPr>
          <w:bCs/>
          <w:iCs/>
          <w:szCs w:val="22"/>
        </w:rPr>
        <w:t xml:space="preserve"> en el contexto de la economía digital, las ventajas y los riesgos, así como las estrategias adoptadas por las oficinas de </w:t>
      </w:r>
      <w:r w:rsidR="00080F9B">
        <w:rPr>
          <w:bCs/>
          <w:iCs/>
          <w:szCs w:val="22"/>
        </w:rPr>
        <w:t>PI</w:t>
      </w:r>
      <w:r w:rsidRPr="00C219FF">
        <w:rPr>
          <w:bCs/>
          <w:iCs/>
          <w:szCs w:val="22"/>
        </w:rPr>
        <w:t xml:space="preserve"> en relación con la utilización de las nuevas tecnologías.</w:t>
      </w:r>
    </w:p>
    <w:p w:rsidR="00322504" w:rsidRPr="00C219FF" w:rsidRDefault="00322504" w:rsidP="00322504">
      <w:pPr>
        <w:rPr>
          <w:szCs w:val="22"/>
        </w:rPr>
      </w:pPr>
    </w:p>
    <w:p w:rsidR="00322504" w:rsidRPr="00C219FF" w:rsidRDefault="00D37C1F" w:rsidP="00322504">
      <w:pPr>
        <w:rPr>
          <w:szCs w:val="22"/>
        </w:rPr>
      </w:pPr>
      <w:r w:rsidRPr="00C219FF">
        <w:rPr>
          <w:szCs w:val="22"/>
        </w:rPr>
        <w:t>Modelo de aplicación</w:t>
      </w:r>
    </w:p>
    <w:p w:rsidR="00322504" w:rsidRPr="00C219FF" w:rsidRDefault="00322504" w:rsidP="00322504">
      <w:pPr>
        <w:rPr>
          <w:szCs w:val="22"/>
        </w:rPr>
      </w:pPr>
    </w:p>
    <w:p w:rsidR="00322504" w:rsidRPr="00C219FF" w:rsidRDefault="006D4B21" w:rsidP="00322504">
      <w:pPr>
        <w:rPr>
          <w:szCs w:val="22"/>
        </w:rPr>
      </w:pPr>
      <w:r w:rsidRPr="00C219FF">
        <w:rPr>
          <w:szCs w:val="22"/>
        </w:rPr>
        <w:t xml:space="preserve">Proponemos organizar, en el marco del </w:t>
      </w:r>
      <w:r w:rsidR="00080F9B">
        <w:rPr>
          <w:szCs w:val="22"/>
        </w:rPr>
        <w:t>CDIP</w:t>
      </w:r>
      <w:r w:rsidRPr="00C219FF">
        <w:rPr>
          <w:szCs w:val="22"/>
        </w:rPr>
        <w:t>, sesiones de debate o seminarios con la participación de expertos de la OMPI y de los Estados miembros de la Organización para intercambiar las experiencias y las mejores prácticas en la utilización de las nuevas tecnologías (cadena de bloques, inteligencia de datos, inteligencia artificial, etc.) en la esfera de la PI, así como la experiencia en la actualización de la legislación.</w:t>
      </w:r>
    </w:p>
    <w:p w:rsidR="00322504" w:rsidRPr="00C219FF" w:rsidRDefault="00322504" w:rsidP="00322504">
      <w:pPr>
        <w:rPr>
          <w:szCs w:val="22"/>
        </w:rPr>
      </w:pPr>
    </w:p>
    <w:p w:rsidR="002C3984" w:rsidRPr="00C219FF" w:rsidRDefault="002C3984" w:rsidP="00810179">
      <w:pPr>
        <w:ind w:right="-57"/>
        <w:rPr>
          <w:szCs w:val="22"/>
          <w:lang w:val="es-ES_tradnl"/>
        </w:rPr>
      </w:pPr>
    </w:p>
    <w:p w:rsidR="002C3984" w:rsidRPr="00C219FF" w:rsidRDefault="002C3984" w:rsidP="00810179">
      <w:pPr>
        <w:ind w:right="-57"/>
        <w:rPr>
          <w:szCs w:val="22"/>
          <w:lang w:val="es-ES_tradnl"/>
        </w:rPr>
      </w:pPr>
    </w:p>
    <w:p w:rsidR="008F7EE9" w:rsidRPr="00C73A85" w:rsidRDefault="002C3984" w:rsidP="00B555B3">
      <w:pPr>
        <w:pStyle w:val="Endofdocument-Annex"/>
        <w:rPr>
          <w:lang w:val="es-ES"/>
        </w:rPr>
      </w:pPr>
      <w:r w:rsidRPr="00C219FF">
        <w:rPr>
          <w:lang w:val="es-ES"/>
        </w:rPr>
        <w:t>[</w:t>
      </w:r>
      <w:r w:rsidR="003D7F37" w:rsidRPr="00C219FF">
        <w:rPr>
          <w:lang w:val="es-ES"/>
        </w:rPr>
        <w:t xml:space="preserve">Fin del </w:t>
      </w:r>
      <w:r w:rsidR="00D21539" w:rsidRPr="00C219FF">
        <w:rPr>
          <w:lang w:val="es-ES"/>
        </w:rPr>
        <w:t>Anexo</w:t>
      </w:r>
      <w:r w:rsidRPr="00C219FF">
        <w:rPr>
          <w:lang w:val="es-ES"/>
        </w:rPr>
        <w:t xml:space="preserve"> IV</w:t>
      </w:r>
      <w:r w:rsidR="008F3624" w:rsidRPr="00C219FF">
        <w:rPr>
          <w:lang w:val="es-ES"/>
        </w:rPr>
        <w:t xml:space="preserve"> y</w:t>
      </w:r>
      <w:r w:rsidR="00815FBC" w:rsidRPr="00C219FF">
        <w:rPr>
          <w:lang w:val="es-ES"/>
        </w:rPr>
        <w:t xml:space="preserve"> </w:t>
      </w:r>
      <w:r w:rsidR="003D7F37" w:rsidRPr="00C219FF">
        <w:rPr>
          <w:lang w:val="es-ES"/>
        </w:rPr>
        <w:t xml:space="preserve">del </w:t>
      </w:r>
      <w:r w:rsidRPr="00C219FF">
        <w:rPr>
          <w:lang w:val="es-ES"/>
        </w:rPr>
        <w:t>document</w:t>
      </w:r>
      <w:r w:rsidR="003D7F37" w:rsidRPr="00C219FF">
        <w:rPr>
          <w:lang w:val="es-ES"/>
        </w:rPr>
        <w:t>o</w:t>
      </w:r>
      <w:r w:rsidRPr="00C219FF">
        <w:rPr>
          <w:lang w:val="es-ES"/>
        </w:rPr>
        <w:t>]</w:t>
      </w:r>
    </w:p>
    <w:sectPr w:rsidR="008F7EE9" w:rsidRPr="00C73A85" w:rsidSect="002C3984">
      <w:headerReference w:type="default" r:id="rId19"/>
      <w:headerReference w:type="first" r:id="rId2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5C" w:rsidRDefault="007E675C">
      <w:r>
        <w:separator/>
      </w:r>
    </w:p>
  </w:endnote>
  <w:endnote w:type="continuationSeparator" w:id="0">
    <w:p w:rsidR="007E675C" w:rsidRPr="009D30E6" w:rsidRDefault="007E675C" w:rsidP="007E663E">
      <w:pPr>
        <w:rPr>
          <w:sz w:val="17"/>
          <w:szCs w:val="17"/>
        </w:rPr>
      </w:pPr>
      <w:r w:rsidRPr="009D30E6">
        <w:rPr>
          <w:sz w:val="17"/>
          <w:szCs w:val="17"/>
        </w:rPr>
        <w:separator/>
      </w:r>
    </w:p>
    <w:p w:rsidR="007E675C" w:rsidRPr="007E663E" w:rsidRDefault="007E675C" w:rsidP="007E663E">
      <w:pPr>
        <w:spacing w:after="60"/>
        <w:rPr>
          <w:sz w:val="17"/>
          <w:szCs w:val="17"/>
        </w:rPr>
      </w:pPr>
      <w:r>
        <w:rPr>
          <w:sz w:val="17"/>
        </w:rPr>
        <w:t>[Continuación de la nota de la página anterior]</w:t>
      </w:r>
    </w:p>
  </w:endnote>
  <w:endnote w:type="continuationNotice" w:id="1">
    <w:p w:rsidR="007E675C" w:rsidRPr="007E663E" w:rsidRDefault="007E67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5C" w:rsidRDefault="007E675C">
      <w:r>
        <w:separator/>
      </w:r>
    </w:p>
  </w:footnote>
  <w:footnote w:type="continuationSeparator" w:id="0">
    <w:p w:rsidR="007E675C" w:rsidRPr="009D30E6" w:rsidRDefault="007E675C" w:rsidP="007E663E">
      <w:pPr>
        <w:rPr>
          <w:sz w:val="17"/>
          <w:szCs w:val="17"/>
        </w:rPr>
      </w:pPr>
      <w:r w:rsidRPr="009D30E6">
        <w:rPr>
          <w:sz w:val="17"/>
          <w:szCs w:val="17"/>
        </w:rPr>
        <w:separator/>
      </w:r>
    </w:p>
    <w:p w:rsidR="007E675C" w:rsidRPr="007E663E" w:rsidRDefault="007E675C" w:rsidP="007E663E">
      <w:pPr>
        <w:spacing w:after="60"/>
        <w:rPr>
          <w:sz w:val="17"/>
          <w:szCs w:val="17"/>
        </w:rPr>
      </w:pPr>
      <w:r>
        <w:rPr>
          <w:sz w:val="17"/>
        </w:rPr>
        <w:t>[Continuación de la nota de la página anterior]</w:t>
      </w:r>
    </w:p>
  </w:footnote>
  <w:footnote w:type="continuationNotice" w:id="1">
    <w:p w:rsidR="007E675C" w:rsidRPr="007E663E" w:rsidRDefault="007E675C" w:rsidP="007E663E">
      <w:pPr>
        <w:spacing w:before="60"/>
        <w:jc w:val="right"/>
        <w:rPr>
          <w:sz w:val="17"/>
          <w:szCs w:val="17"/>
        </w:rPr>
      </w:pPr>
      <w:r w:rsidRPr="007E663E">
        <w:rPr>
          <w:sz w:val="17"/>
          <w:szCs w:val="17"/>
        </w:rPr>
        <w:t>[Sigue la nota en la página siguiente]</w:t>
      </w:r>
    </w:p>
  </w:footnote>
  <w:footnote w:id="2">
    <w:p w:rsidR="007E675C" w:rsidRPr="00A91DCB" w:rsidRDefault="007E675C" w:rsidP="006F41AE">
      <w:pPr>
        <w:jc w:val="both"/>
        <w:rPr>
          <w:sz w:val="18"/>
          <w:szCs w:val="18"/>
        </w:rPr>
      </w:pPr>
      <w:r w:rsidRPr="00A91DCB">
        <w:rPr>
          <w:rStyle w:val="FootnoteReference"/>
          <w:sz w:val="18"/>
          <w:szCs w:val="18"/>
        </w:rPr>
        <w:footnoteRef/>
      </w:r>
      <w:r w:rsidRPr="00A91DCB">
        <w:rPr>
          <w:sz w:val="18"/>
          <w:szCs w:val="18"/>
        </w:rPr>
        <w:t xml:space="preserve"> </w:t>
      </w:r>
      <w:r w:rsidRPr="00A91DCB">
        <w:rPr>
          <w:rFonts w:eastAsia="Times New Roman"/>
          <w:sz w:val="18"/>
          <w:szCs w:val="18"/>
          <w:lang w:eastAsia="pt-BR"/>
        </w:rPr>
        <w:t xml:space="preserve">Greenhalgh, Christine y </w:t>
      </w:r>
      <w:r w:rsidR="0068029D" w:rsidRPr="00A91DCB">
        <w:rPr>
          <w:rFonts w:eastAsia="Times New Roman"/>
          <w:sz w:val="18"/>
          <w:szCs w:val="18"/>
          <w:lang w:eastAsia="pt-BR"/>
        </w:rPr>
        <w:t>Rogers, Mark</w:t>
      </w:r>
      <w:r w:rsidR="00AC4E6D" w:rsidRPr="00A91DCB">
        <w:rPr>
          <w:rFonts w:eastAsia="Times New Roman"/>
          <w:sz w:val="18"/>
          <w:szCs w:val="18"/>
          <w:lang w:eastAsia="pt-BR"/>
        </w:rPr>
        <w:t xml:space="preserve">:  </w:t>
      </w:r>
      <w:r w:rsidR="00AC4E6D" w:rsidRPr="00A91DCB">
        <w:rPr>
          <w:rFonts w:eastAsia="Times New Roman"/>
          <w:i/>
          <w:sz w:val="18"/>
          <w:szCs w:val="18"/>
          <w:lang w:eastAsia="pt-BR"/>
        </w:rPr>
        <w:t xml:space="preserve">The value </w:t>
      </w:r>
      <w:r w:rsidR="00B6638B" w:rsidRPr="00A91DCB">
        <w:rPr>
          <w:rFonts w:eastAsia="Times New Roman"/>
          <w:i/>
          <w:sz w:val="18"/>
          <w:szCs w:val="18"/>
          <w:lang w:eastAsia="pt-BR"/>
        </w:rPr>
        <w:t xml:space="preserve">de </w:t>
      </w:r>
      <w:r w:rsidR="00AC4E6D" w:rsidRPr="00A91DCB">
        <w:rPr>
          <w:rFonts w:eastAsia="Times New Roman"/>
          <w:i/>
          <w:sz w:val="18"/>
          <w:szCs w:val="18"/>
          <w:lang w:eastAsia="pt-BR"/>
        </w:rPr>
        <w:t>intellectual property to firms and society.</w:t>
      </w:r>
      <w:r w:rsidR="00AC4E6D" w:rsidRPr="00A91DCB">
        <w:rPr>
          <w:rFonts w:eastAsia="Times New Roman"/>
          <w:sz w:val="18"/>
          <w:szCs w:val="18"/>
          <w:lang w:eastAsia="pt-BR"/>
        </w:rPr>
        <w:t xml:space="preserve">  Oxford Review </w:t>
      </w:r>
      <w:r w:rsidR="00EE1811" w:rsidRPr="00A91DCB">
        <w:rPr>
          <w:rFonts w:eastAsia="Times New Roman"/>
          <w:sz w:val="18"/>
          <w:szCs w:val="18"/>
          <w:lang w:eastAsia="pt-BR"/>
        </w:rPr>
        <w:t xml:space="preserve">of </w:t>
      </w:r>
      <w:r w:rsidR="00AC4E6D" w:rsidRPr="00A91DCB">
        <w:rPr>
          <w:rFonts w:eastAsia="Times New Roman"/>
          <w:sz w:val="18"/>
          <w:szCs w:val="18"/>
          <w:lang w:eastAsia="pt-BR"/>
        </w:rPr>
        <w:t>Economic Policy</w:t>
      </w:r>
      <w:r w:rsidRPr="00A91DCB">
        <w:rPr>
          <w:rFonts w:eastAsia="Times New Roman"/>
          <w:sz w:val="18"/>
          <w:szCs w:val="18"/>
          <w:lang w:eastAsia="pt-BR"/>
        </w:rPr>
        <w:t>, 2007.  Greenhalgh, Christine y Rogers</w:t>
      </w:r>
      <w:r w:rsidR="00662396" w:rsidRPr="00A91DCB">
        <w:rPr>
          <w:rFonts w:eastAsia="Times New Roman"/>
          <w:sz w:val="18"/>
          <w:szCs w:val="18"/>
          <w:lang w:eastAsia="pt-BR"/>
        </w:rPr>
        <w:t xml:space="preserve"> </w:t>
      </w:r>
      <w:r w:rsidRPr="00A91DCB">
        <w:rPr>
          <w:rFonts w:eastAsia="Times New Roman"/>
          <w:sz w:val="18"/>
          <w:szCs w:val="18"/>
          <w:lang w:eastAsia="pt-BR"/>
        </w:rPr>
        <w:t>Mark</w:t>
      </w:r>
      <w:r w:rsidR="00662396" w:rsidRPr="00A91DCB">
        <w:rPr>
          <w:rFonts w:eastAsia="Times New Roman"/>
          <w:sz w:val="18"/>
          <w:szCs w:val="18"/>
          <w:lang w:eastAsia="pt-BR"/>
        </w:rPr>
        <w:t xml:space="preserve">:  </w:t>
      </w:r>
      <w:r w:rsidR="00AE4E5E" w:rsidRPr="00A91DCB">
        <w:rPr>
          <w:rFonts w:eastAsia="Times New Roman"/>
          <w:i/>
          <w:sz w:val="18"/>
          <w:szCs w:val="18"/>
          <w:lang w:eastAsia="pt-BR"/>
        </w:rPr>
        <w:t>Trade Mar</w:t>
      </w:r>
      <w:r w:rsidR="00726647" w:rsidRPr="00A91DCB">
        <w:rPr>
          <w:rFonts w:eastAsia="Times New Roman"/>
          <w:i/>
          <w:sz w:val="18"/>
          <w:szCs w:val="18"/>
          <w:lang w:eastAsia="pt-BR"/>
        </w:rPr>
        <w:t xml:space="preserve">ks and Performance in UK Firms:  </w:t>
      </w:r>
      <w:r w:rsidR="00AE4E5E" w:rsidRPr="00A91DCB">
        <w:rPr>
          <w:rFonts w:eastAsia="Times New Roman"/>
          <w:i/>
          <w:sz w:val="18"/>
          <w:szCs w:val="18"/>
          <w:lang w:eastAsia="pt-BR"/>
        </w:rPr>
        <w:t xml:space="preserve">Evidence </w:t>
      </w:r>
      <w:r w:rsidR="00100483" w:rsidRPr="00A91DCB">
        <w:rPr>
          <w:rFonts w:eastAsia="Times New Roman"/>
          <w:i/>
          <w:sz w:val="18"/>
          <w:szCs w:val="18"/>
          <w:lang w:eastAsia="pt-BR"/>
        </w:rPr>
        <w:t xml:space="preserve">of </w:t>
      </w:r>
      <w:r w:rsidR="00AE4E5E" w:rsidRPr="00A91DCB">
        <w:rPr>
          <w:rFonts w:eastAsia="Times New Roman"/>
          <w:i/>
          <w:sz w:val="18"/>
          <w:szCs w:val="18"/>
          <w:lang w:eastAsia="pt-BR"/>
        </w:rPr>
        <w:t>Schumpeterian Competition through Innovation</w:t>
      </w:r>
      <w:r w:rsidRPr="00A91DCB">
        <w:rPr>
          <w:rFonts w:eastAsia="Times New Roman"/>
          <w:i/>
          <w:sz w:val="18"/>
          <w:szCs w:val="18"/>
          <w:lang w:eastAsia="pt-BR"/>
        </w:rPr>
        <w:t>,</w:t>
      </w:r>
      <w:r w:rsidR="00A91DCB">
        <w:rPr>
          <w:rFonts w:eastAsia="Times New Roman"/>
          <w:sz w:val="18"/>
          <w:szCs w:val="18"/>
          <w:lang w:eastAsia="pt-BR"/>
        </w:rPr>
        <w:t xml:space="preserv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Pr="00902C8F" w:rsidRDefault="007E675C" w:rsidP="00477D6B">
    <w:pPr>
      <w:jc w:val="right"/>
      <w:rPr>
        <w:lang w:val="en-US"/>
      </w:rPr>
    </w:pPr>
    <w:r w:rsidRPr="00902C8F">
      <w:rPr>
        <w:lang w:val="en-US"/>
      </w:rPr>
      <w:t>CDIP/</w:t>
    </w:r>
    <w:r w:rsidR="00902C8F" w:rsidRPr="00902C8F">
      <w:rPr>
        <w:lang w:val="en-US"/>
      </w:rPr>
      <w:t>21/8 Rev.</w:t>
    </w:r>
  </w:p>
  <w:p w:rsidR="007E675C" w:rsidRPr="00902C8F" w:rsidRDefault="007E675C" w:rsidP="00477D6B">
    <w:pPr>
      <w:jc w:val="right"/>
      <w:rPr>
        <w:lang w:val="en-US"/>
      </w:rPr>
    </w:pPr>
    <w:r w:rsidRPr="00902C8F">
      <w:rPr>
        <w:lang w:val="en-US"/>
      </w:rPr>
      <w:t xml:space="preserve">Anexo I, </w:t>
    </w:r>
    <w:r w:rsidR="00902C8F" w:rsidRPr="00902C8F">
      <w:rPr>
        <w:lang w:val="en-US"/>
      </w:rPr>
      <w:t>página</w:t>
    </w:r>
    <w:r w:rsidRPr="00902C8F">
      <w:rPr>
        <w:lang w:val="en-US"/>
      </w:rPr>
      <w:t xml:space="preserve"> </w:t>
    </w:r>
    <w:r>
      <w:fldChar w:fldCharType="begin"/>
    </w:r>
    <w:r w:rsidRPr="00902C8F">
      <w:rPr>
        <w:lang w:val="en-US"/>
      </w:rPr>
      <w:instrText xml:space="preserve"> PAGE  \* MERGEFORMAT </w:instrText>
    </w:r>
    <w:r>
      <w:fldChar w:fldCharType="separate"/>
    </w:r>
    <w:r w:rsidR="00A91DCB">
      <w:rPr>
        <w:noProof/>
        <w:lang w:val="en-US"/>
      </w:rPr>
      <w:t>2</w:t>
    </w:r>
    <w:r>
      <w:fldChar w:fldCharType="end"/>
    </w:r>
  </w:p>
  <w:p w:rsidR="007E675C" w:rsidRPr="00902C8F" w:rsidRDefault="007E675C" w:rsidP="00477D6B">
    <w:pP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Pr="00A91DCB" w:rsidRDefault="007E675C" w:rsidP="00477D6B">
    <w:pPr>
      <w:jc w:val="right"/>
      <w:rPr>
        <w:lang w:val="en-US"/>
      </w:rPr>
    </w:pPr>
    <w:r w:rsidRPr="00A91DCB">
      <w:rPr>
        <w:lang w:val="en-US"/>
      </w:rPr>
      <w:t>CDIP/21/8</w:t>
    </w:r>
    <w:r w:rsidR="00902C8F" w:rsidRPr="00A91DCB">
      <w:rPr>
        <w:lang w:val="en-US"/>
      </w:rPr>
      <w:t xml:space="preserve"> Rev.</w:t>
    </w:r>
  </w:p>
  <w:p w:rsidR="007E675C" w:rsidRPr="00A91DCB" w:rsidRDefault="007E675C" w:rsidP="00477D6B">
    <w:pPr>
      <w:jc w:val="right"/>
      <w:rPr>
        <w:lang w:val="en-US"/>
      </w:rPr>
    </w:pPr>
    <w:proofErr w:type="spellStart"/>
    <w:r w:rsidRPr="00A91DCB">
      <w:rPr>
        <w:lang w:val="en-US"/>
      </w:rPr>
      <w:t>Anexo</w:t>
    </w:r>
    <w:proofErr w:type="spellEnd"/>
    <w:r w:rsidRPr="00A91DCB">
      <w:rPr>
        <w:lang w:val="en-US"/>
      </w:rPr>
      <w:t xml:space="preserve"> I, </w:t>
    </w:r>
    <w:proofErr w:type="spellStart"/>
    <w:r w:rsidRPr="00A91DCB">
      <w:rPr>
        <w:lang w:val="en-US"/>
      </w:rPr>
      <w:t>página</w:t>
    </w:r>
    <w:proofErr w:type="spellEnd"/>
    <w:r w:rsidRPr="00A91DCB">
      <w:rPr>
        <w:lang w:val="en-US"/>
      </w:rPr>
      <w:t xml:space="preserve"> </w:t>
    </w:r>
    <w:r>
      <w:fldChar w:fldCharType="begin"/>
    </w:r>
    <w:r w:rsidRPr="00A91DCB">
      <w:rPr>
        <w:lang w:val="en-US"/>
      </w:rPr>
      <w:instrText xml:space="preserve"> PAGE  \* MERGEFORMAT </w:instrText>
    </w:r>
    <w:r>
      <w:fldChar w:fldCharType="separate"/>
    </w:r>
    <w:r w:rsidR="0095674C">
      <w:rPr>
        <w:noProof/>
        <w:lang w:val="en-US"/>
      </w:rPr>
      <w:t>3</w:t>
    </w:r>
    <w:r>
      <w:fldChar w:fldCharType="end"/>
    </w:r>
  </w:p>
  <w:p w:rsidR="007E675C" w:rsidRPr="00A91DCB" w:rsidRDefault="007E675C" w:rsidP="00477D6B">
    <w:pPr>
      <w:jc w:val="right"/>
      <w:rPr>
        <w:lang w:val="en-US"/>
      </w:rPr>
    </w:pPr>
  </w:p>
  <w:p w:rsidR="007E675C" w:rsidRPr="00A91DCB" w:rsidRDefault="007E675C"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7E675C">
    <w:pPr>
      <w:pStyle w:val="Header"/>
      <w:jc w:val="right"/>
    </w:pPr>
    <w:r>
      <w:t>CDIP/21/8</w:t>
    </w:r>
    <w:r w:rsidR="00902C8F">
      <w:t xml:space="preserve"> Rev.</w:t>
    </w:r>
  </w:p>
  <w:p w:rsidR="007E675C" w:rsidRDefault="007E675C" w:rsidP="007E675C">
    <w:pPr>
      <w:pStyle w:val="Header"/>
      <w:jc w:val="right"/>
    </w:pPr>
    <w:r>
      <w:t>ANEXO I</w:t>
    </w:r>
  </w:p>
  <w:p w:rsidR="007E675C" w:rsidRDefault="007E675C" w:rsidP="007E675C">
    <w:pPr>
      <w:pStyle w:val="Header"/>
      <w:jc w:val="right"/>
    </w:pPr>
  </w:p>
  <w:p w:rsidR="007E675C" w:rsidRDefault="007E67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477D6B">
    <w:pPr>
      <w:jc w:val="right"/>
    </w:pPr>
    <w:r>
      <w:t>CDIP/21/8</w:t>
    </w:r>
    <w:r w:rsidR="00902C8F">
      <w:t xml:space="preserve"> Rev.</w:t>
    </w:r>
  </w:p>
  <w:p w:rsidR="007E675C" w:rsidRDefault="007E675C" w:rsidP="00477D6B">
    <w:pPr>
      <w:jc w:val="right"/>
    </w:pPr>
    <w:r>
      <w:t xml:space="preserve">Anexo II, página </w:t>
    </w:r>
    <w:r>
      <w:fldChar w:fldCharType="begin"/>
    </w:r>
    <w:r>
      <w:instrText xml:space="preserve"> PAGE  \* MERGEFORMAT </w:instrText>
    </w:r>
    <w:r>
      <w:fldChar w:fldCharType="separate"/>
    </w:r>
    <w:r w:rsidR="0095674C">
      <w:rPr>
        <w:noProof/>
      </w:rPr>
      <w:t>2</w:t>
    </w:r>
    <w:r>
      <w:fldChar w:fldCharType="end"/>
    </w:r>
  </w:p>
  <w:p w:rsidR="007E675C" w:rsidRDefault="007E675C" w:rsidP="00477D6B">
    <w:pPr>
      <w:jc w:val="right"/>
    </w:pPr>
  </w:p>
  <w:p w:rsidR="007E675C" w:rsidRDefault="007E675C"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7E675C">
    <w:pPr>
      <w:pStyle w:val="Header"/>
      <w:jc w:val="right"/>
    </w:pPr>
    <w:r>
      <w:t>CDIP/21/8</w:t>
    </w:r>
    <w:r w:rsidR="00902C8F">
      <w:t xml:space="preserve"> Rev.</w:t>
    </w:r>
  </w:p>
  <w:p w:rsidR="007E675C" w:rsidRDefault="007E675C" w:rsidP="007E675C">
    <w:pPr>
      <w:pStyle w:val="Header"/>
      <w:jc w:val="right"/>
    </w:pPr>
    <w:r>
      <w:t>ANEXO II</w:t>
    </w:r>
  </w:p>
  <w:p w:rsidR="007E675C" w:rsidRDefault="007E675C">
    <w:pPr>
      <w:pStyle w:val="Header"/>
    </w:pPr>
  </w:p>
  <w:p w:rsidR="007E675C" w:rsidRDefault="007E67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477D6B">
    <w:pPr>
      <w:jc w:val="right"/>
    </w:pPr>
    <w:r>
      <w:t>CDIP/21/8</w:t>
    </w:r>
    <w:r w:rsidR="00902C8F">
      <w:t xml:space="preserve"> Rev.</w:t>
    </w:r>
  </w:p>
  <w:p w:rsidR="007E675C" w:rsidRDefault="007E675C" w:rsidP="00477D6B">
    <w:pPr>
      <w:jc w:val="right"/>
    </w:pPr>
    <w:r>
      <w:t xml:space="preserve">Anexo III, página </w:t>
    </w:r>
    <w:r>
      <w:fldChar w:fldCharType="begin"/>
    </w:r>
    <w:r>
      <w:instrText xml:space="preserve"> PAGE  \* MERGEFORMAT </w:instrText>
    </w:r>
    <w:r>
      <w:fldChar w:fldCharType="separate"/>
    </w:r>
    <w:r w:rsidR="0095674C">
      <w:rPr>
        <w:noProof/>
      </w:rPr>
      <w:t>3</w:t>
    </w:r>
    <w:r>
      <w:fldChar w:fldCharType="end"/>
    </w:r>
  </w:p>
  <w:p w:rsidR="007E675C" w:rsidRDefault="007E675C"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7E675C">
    <w:pPr>
      <w:pStyle w:val="Header"/>
      <w:jc w:val="right"/>
    </w:pPr>
    <w:r>
      <w:t>CDIP/21/8</w:t>
    </w:r>
    <w:r w:rsidR="00902C8F">
      <w:t xml:space="preserve"> Rev.</w:t>
    </w:r>
  </w:p>
  <w:p w:rsidR="007E675C" w:rsidRDefault="007E675C" w:rsidP="007E675C">
    <w:pPr>
      <w:pStyle w:val="Header"/>
      <w:jc w:val="right"/>
    </w:pPr>
    <w:r>
      <w:t>ANEXO III</w:t>
    </w:r>
  </w:p>
  <w:p w:rsidR="007E675C" w:rsidRDefault="007E675C">
    <w:pPr>
      <w:pStyle w:val="Header"/>
    </w:pPr>
  </w:p>
  <w:p w:rsidR="007E675C" w:rsidRDefault="007E675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477D6B">
    <w:pPr>
      <w:jc w:val="right"/>
    </w:pPr>
    <w:bookmarkStart w:id="6" w:name="Code2"/>
    <w:bookmarkEnd w:id="6"/>
    <w:r>
      <w:t>CDIP/21/8</w:t>
    </w:r>
    <w:r w:rsidR="00902C8F">
      <w:t xml:space="preserve"> Rev.</w:t>
    </w:r>
  </w:p>
  <w:p w:rsidR="007E675C" w:rsidRDefault="007E675C" w:rsidP="00477D6B">
    <w:pPr>
      <w:jc w:val="right"/>
    </w:pPr>
    <w:r>
      <w:t xml:space="preserve">Anexo IV, página </w:t>
    </w:r>
    <w:r>
      <w:fldChar w:fldCharType="begin"/>
    </w:r>
    <w:r>
      <w:instrText xml:space="preserve"> PAGE  \* MERGEFORMAT </w:instrText>
    </w:r>
    <w:r>
      <w:fldChar w:fldCharType="separate"/>
    </w:r>
    <w:r w:rsidR="0095674C">
      <w:rPr>
        <w:noProof/>
      </w:rPr>
      <w:t>2</w:t>
    </w:r>
    <w:r>
      <w:fldChar w:fldCharType="end"/>
    </w:r>
  </w:p>
  <w:p w:rsidR="007E675C" w:rsidRDefault="007E675C"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C" w:rsidRDefault="007E675C" w:rsidP="007E675C">
    <w:pPr>
      <w:pStyle w:val="Header"/>
      <w:jc w:val="right"/>
    </w:pPr>
    <w:r>
      <w:t>CDIP/21/8</w:t>
    </w:r>
    <w:r w:rsidR="00902C8F">
      <w:t xml:space="preserve"> Rev.</w:t>
    </w:r>
  </w:p>
  <w:p w:rsidR="007E675C" w:rsidRDefault="007E675C" w:rsidP="007E675C">
    <w:pPr>
      <w:pStyle w:val="Header"/>
      <w:jc w:val="right"/>
    </w:pPr>
    <w:r>
      <w:t>ANEXO IV</w:t>
    </w:r>
  </w:p>
  <w:p w:rsidR="007E675C" w:rsidRDefault="007E675C" w:rsidP="00A91D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FFFFFF89"/>
    <w:multiLevelType w:val="singleLevel"/>
    <w:tmpl w:val="E66A02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2C06DA"/>
    <w:multiLevelType w:val="hybridMultilevel"/>
    <w:tmpl w:val="144883E2"/>
    <w:lvl w:ilvl="0" w:tplc="100C000F">
      <w:start w:val="1"/>
      <w:numFmt w:val="decimal"/>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16674"/>
    <w:multiLevelType w:val="hybridMultilevel"/>
    <w:tmpl w:val="EBF4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84"/>
    <w:rsid w:val="00010686"/>
    <w:rsid w:val="00012DC3"/>
    <w:rsid w:val="0001397E"/>
    <w:rsid w:val="00013D11"/>
    <w:rsid w:val="00015B1F"/>
    <w:rsid w:val="000216B7"/>
    <w:rsid w:val="00022086"/>
    <w:rsid w:val="00023E88"/>
    <w:rsid w:val="00027A2C"/>
    <w:rsid w:val="00027AF3"/>
    <w:rsid w:val="000315AF"/>
    <w:rsid w:val="000330D3"/>
    <w:rsid w:val="000331AE"/>
    <w:rsid w:val="00033BB9"/>
    <w:rsid w:val="0003420E"/>
    <w:rsid w:val="00041D05"/>
    <w:rsid w:val="000453FB"/>
    <w:rsid w:val="00052915"/>
    <w:rsid w:val="00055012"/>
    <w:rsid w:val="00056114"/>
    <w:rsid w:val="0006344A"/>
    <w:rsid w:val="00064303"/>
    <w:rsid w:val="00066C97"/>
    <w:rsid w:val="00070381"/>
    <w:rsid w:val="00075029"/>
    <w:rsid w:val="00076092"/>
    <w:rsid w:val="00080F9B"/>
    <w:rsid w:val="00087062"/>
    <w:rsid w:val="0009282C"/>
    <w:rsid w:val="000930E9"/>
    <w:rsid w:val="00094BCB"/>
    <w:rsid w:val="000976F4"/>
    <w:rsid w:val="00097887"/>
    <w:rsid w:val="000A352B"/>
    <w:rsid w:val="000A5098"/>
    <w:rsid w:val="000A68C7"/>
    <w:rsid w:val="000B3D4B"/>
    <w:rsid w:val="000B48A7"/>
    <w:rsid w:val="000B5D28"/>
    <w:rsid w:val="000C0239"/>
    <w:rsid w:val="000C1393"/>
    <w:rsid w:val="000C19DE"/>
    <w:rsid w:val="000C3E6C"/>
    <w:rsid w:val="000D0FA7"/>
    <w:rsid w:val="000D5A9B"/>
    <w:rsid w:val="000D6E7E"/>
    <w:rsid w:val="000E02DD"/>
    <w:rsid w:val="000E276B"/>
    <w:rsid w:val="000E3180"/>
    <w:rsid w:val="000E3B6F"/>
    <w:rsid w:val="000E3BB3"/>
    <w:rsid w:val="000E3DE6"/>
    <w:rsid w:val="000E62C0"/>
    <w:rsid w:val="000F45E4"/>
    <w:rsid w:val="000F5E56"/>
    <w:rsid w:val="00100483"/>
    <w:rsid w:val="00101FCD"/>
    <w:rsid w:val="00114AAC"/>
    <w:rsid w:val="001156D4"/>
    <w:rsid w:val="00116AA2"/>
    <w:rsid w:val="0012404C"/>
    <w:rsid w:val="001362EE"/>
    <w:rsid w:val="00137F7B"/>
    <w:rsid w:val="00146924"/>
    <w:rsid w:val="0015144E"/>
    <w:rsid w:val="00152CEA"/>
    <w:rsid w:val="00155773"/>
    <w:rsid w:val="00155DC2"/>
    <w:rsid w:val="00161191"/>
    <w:rsid w:val="0016298F"/>
    <w:rsid w:val="00165D8B"/>
    <w:rsid w:val="00167D81"/>
    <w:rsid w:val="0017253A"/>
    <w:rsid w:val="00173FD0"/>
    <w:rsid w:val="001806D4"/>
    <w:rsid w:val="001832A6"/>
    <w:rsid w:val="001833A4"/>
    <w:rsid w:val="00184066"/>
    <w:rsid w:val="0018447F"/>
    <w:rsid w:val="00184F80"/>
    <w:rsid w:val="00190428"/>
    <w:rsid w:val="00195044"/>
    <w:rsid w:val="00196227"/>
    <w:rsid w:val="001A0D98"/>
    <w:rsid w:val="001A2176"/>
    <w:rsid w:val="001A4F4B"/>
    <w:rsid w:val="001A51ED"/>
    <w:rsid w:val="001B0D99"/>
    <w:rsid w:val="001B5055"/>
    <w:rsid w:val="001B5BA3"/>
    <w:rsid w:val="001B6A48"/>
    <w:rsid w:val="001C5979"/>
    <w:rsid w:val="001C5A30"/>
    <w:rsid w:val="001D273E"/>
    <w:rsid w:val="001D60B8"/>
    <w:rsid w:val="001D712A"/>
    <w:rsid w:val="001D7EB8"/>
    <w:rsid w:val="001E2099"/>
    <w:rsid w:val="001E21CD"/>
    <w:rsid w:val="001E3063"/>
    <w:rsid w:val="001E333E"/>
    <w:rsid w:val="001E39D2"/>
    <w:rsid w:val="001E570C"/>
    <w:rsid w:val="001E7782"/>
    <w:rsid w:val="001F41AB"/>
    <w:rsid w:val="001F4F7F"/>
    <w:rsid w:val="00200A01"/>
    <w:rsid w:val="00202427"/>
    <w:rsid w:val="00204173"/>
    <w:rsid w:val="0020489D"/>
    <w:rsid w:val="00204BE6"/>
    <w:rsid w:val="002058B3"/>
    <w:rsid w:val="00207C2B"/>
    <w:rsid w:val="0021059A"/>
    <w:rsid w:val="00210BB8"/>
    <w:rsid w:val="002123B4"/>
    <w:rsid w:val="00214FAD"/>
    <w:rsid w:val="00215EB9"/>
    <w:rsid w:val="002222FB"/>
    <w:rsid w:val="00223832"/>
    <w:rsid w:val="00225EE2"/>
    <w:rsid w:val="00235B8D"/>
    <w:rsid w:val="002404BE"/>
    <w:rsid w:val="00240C39"/>
    <w:rsid w:val="00240D83"/>
    <w:rsid w:val="002414B0"/>
    <w:rsid w:val="00244C31"/>
    <w:rsid w:val="002456F9"/>
    <w:rsid w:val="00245AE5"/>
    <w:rsid w:val="00250A4F"/>
    <w:rsid w:val="0025397C"/>
    <w:rsid w:val="00255B37"/>
    <w:rsid w:val="002634C4"/>
    <w:rsid w:val="00265F0D"/>
    <w:rsid w:val="002719D9"/>
    <w:rsid w:val="00271B3C"/>
    <w:rsid w:val="00271E84"/>
    <w:rsid w:val="002805C0"/>
    <w:rsid w:val="00280F78"/>
    <w:rsid w:val="00286990"/>
    <w:rsid w:val="00291B6F"/>
    <w:rsid w:val="00294D34"/>
    <w:rsid w:val="00294E9F"/>
    <w:rsid w:val="002B3243"/>
    <w:rsid w:val="002B5A96"/>
    <w:rsid w:val="002B75C6"/>
    <w:rsid w:val="002C1865"/>
    <w:rsid w:val="002C3984"/>
    <w:rsid w:val="002C4E6E"/>
    <w:rsid w:val="002C4E9F"/>
    <w:rsid w:val="002C5971"/>
    <w:rsid w:val="002C609B"/>
    <w:rsid w:val="002D11DD"/>
    <w:rsid w:val="002D29D0"/>
    <w:rsid w:val="002D3D69"/>
    <w:rsid w:val="002D525F"/>
    <w:rsid w:val="002D70F1"/>
    <w:rsid w:val="002D7676"/>
    <w:rsid w:val="002D7A60"/>
    <w:rsid w:val="002E0F47"/>
    <w:rsid w:val="002E1338"/>
    <w:rsid w:val="002E216B"/>
    <w:rsid w:val="002E37BE"/>
    <w:rsid w:val="002E458E"/>
    <w:rsid w:val="002E4B62"/>
    <w:rsid w:val="002E5537"/>
    <w:rsid w:val="002E63A1"/>
    <w:rsid w:val="002F03DE"/>
    <w:rsid w:val="002F1A70"/>
    <w:rsid w:val="002F3978"/>
    <w:rsid w:val="002F4473"/>
    <w:rsid w:val="002F4E68"/>
    <w:rsid w:val="002F5396"/>
    <w:rsid w:val="003023C4"/>
    <w:rsid w:val="00303F38"/>
    <w:rsid w:val="0030493A"/>
    <w:rsid w:val="00305778"/>
    <w:rsid w:val="0030582D"/>
    <w:rsid w:val="0030763A"/>
    <w:rsid w:val="00310270"/>
    <w:rsid w:val="00315C0F"/>
    <w:rsid w:val="003223A5"/>
    <w:rsid w:val="00322504"/>
    <w:rsid w:val="003309D2"/>
    <w:rsid w:val="003320AF"/>
    <w:rsid w:val="0033527C"/>
    <w:rsid w:val="0033564D"/>
    <w:rsid w:val="003364E7"/>
    <w:rsid w:val="00337091"/>
    <w:rsid w:val="00347034"/>
    <w:rsid w:val="003474F2"/>
    <w:rsid w:val="0034769B"/>
    <w:rsid w:val="0035093B"/>
    <w:rsid w:val="00350B0D"/>
    <w:rsid w:val="00354647"/>
    <w:rsid w:val="00356845"/>
    <w:rsid w:val="00360AF5"/>
    <w:rsid w:val="00361ACB"/>
    <w:rsid w:val="00362927"/>
    <w:rsid w:val="00366BA8"/>
    <w:rsid w:val="0036771D"/>
    <w:rsid w:val="00375A14"/>
    <w:rsid w:val="00376374"/>
    <w:rsid w:val="00377273"/>
    <w:rsid w:val="00383DEC"/>
    <w:rsid w:val="00383EBD"/>
    <w:rsid w:val="003845C1"/>
    <w:rsid w:val="0038560F"/>
    <w:rsid w:val="00387287"/>
    <w:rsid w:val="00390AA2"/>
    <w:rsid w:val="0039126B"/>
    <w:rsid w:val="00391D05"/>
    <w:rsid w:val="00396183"/>
    <w:rsid w:val="003A0E4C"/>
    <w:rsid w:val="003A0E5B"/>
    <w:rsid w:val="003A1C03"/>
    <w:rsid w:val="003A1DD7"/>
    <w:rsid w:val="003A6761"/>
    <w:rsid w:val="003B00A2"/>
    <w:rsid w:val="003B0492"/>
    <w:rsid w:val="003B0EDF"/>
    <w:rsid w:val="003B4F8A"/>
    <w:rsid w:val="003B5B86"/>
    <w:rsid w:val="003C1B18"/>
    <w:rsid w:val="003C46A7"/>
    <w:rsid w:val="003C49FC"/>
    <w:rsid w:val="003D2EC4"/>
    <w:rsid w:val="003D7F37"/>
    <w:rsid w:val="003E426B"/>
    <w:rsid w:val="003E48F1"/>
    <w:rsid w:val="003F1224"/>
    <w:rsid w:val="003F221E"/>
    <w:rsid w:val="003F2D28"/>
    <w:rsid w:val="003F2DCB"/>
    <w:rsid w:val="003F347A"/>
    <w:rsid w:val="003F5FDE"/>
    <w:rsid w:val="003F79A7"/>
    <w:rsid w:val="00400E8D"/>
    <w:rsid w:val="00405DB3"/>
    <w:rsid w:val="004144BC"/>
    <w:rsid w:val="004169B3"/>
    <w:rsid w:val="00423E3E"/>
    <w:rsid w:val="00424B6A"/>
    <w:rsid w:val="00427AF4"/>
    <w:rsid w:val="00427F0F"/>
    <w:rsid w:val="00434C00"/>
    <w:rsid w:val="0043775E"/>
    <w:rsid w:val="00440755"/>
    <w:rsid w:val="00441F00"/>
    <w:rsid w:val="00442E94"/>
    <w:rsid w:val="00447928"/>
    <w:rsid w:val="0045231F"/>
    <w:rsid w:val="00456C23"/>
    <w:rsid w:val="004647DA"/>
    <w:rsid w:val="00465978"/>
    <w:rsid w:val="0046793F"/>
    <w:rsid w:val="00471177"/>
    <w:rsid w:val="00471B35"/>
    <w:rsid w:val="004754C2"/>
    <w:rsid w:val="00477808"/>
    <w:rsid w:val="00477D6B"/>
    <w:rsid w:val="00480D5A"/>
    <w:rsid w:val="0048106B"/>
    <w:rsid w:val="00481A67"/>
    <w:rsid w:val="00482F60"/>
    <w:rsid w:val="00483228"/>
    <w:rsid w:val="00490C5E"/>
    <w:rsid w:val="004943F2"/>
    <w:rsid w:val="00495EF4"/>
    <w:rsid w:val="0049683C"/>
    <w:rsid w:val="004A04EB"/>
    <w:rsid w:val="004A0572"/>
    <w:rsid w:val="004A5912"/>
    <w:rsid w:val="004A6C37"/>
    <w:rsid w:val="004B4168"/>
    <w:rsid w:val="004B4B89"/>
    <w:rsid w:val="004B5240"/>
    <w:rsid w:val="004B5D7F"/>
    <w:rsid w:val="004B5ECD"/>
    <w:rsid w:val="004C0393"/>
    <w:rsid w:val="004C1BDE"/>
    <w:rsid w:val="004C62BF"/>
    <w:rsid w:val="004D1263"/>
    <w:rsid w:val="004D1616"/>
    <w:rsid w:val="004D235C"/>
    <w:rsid w:val="004D7443"/>
    <w:rsid w:val="004E04FE"/>
    <w:rsid w:val="004E1886"/>
    <w:rsid w:val="004E297D"/>
    <w:rsid w:val="004E434B"/>
    <w:rsid w:val="004F0F2A"/>
    <w:rsid w:val="004F39A0"/>
    <w:rsid w:val="004F3B68"/>
    <w:rsid w:val="004F6B4C"/>
    <w:rsid w:val="004F7169"/>
    <w:rsid w:val="00502EAA"/>
    <w:rsid w:val="00503B0E"/>
    <w:rsid w:val="00503FC0"/>
    <w:rsid w:val="0050475A"/>
    <w:rsid w:val="00513FB9"/>
    <w:rsid w:val="00514A28"/>
    <w:rsid w:val="0051745D"/>
    <w:rsid w:val="00520216"/>
    <w:rsid w:val="005230DD"/>
    <w:rsid w:val="00525A5C"/>
    <w:rsid w:val="00525E5A"/>
    <w:rsid w:val="00531B02"/>
    <w:rsid w:val="005332F0"/>
    <w:rsid w:val="005376F3"/>
    <w:rsid w:val="005431D5"/>
    <w:rsid w:val="00545CCA"/>
    <w:rsid w:val="005471F2"/>
    <w:rsid w:val="0055013B"/>
    <w:rsid w:val="005502B0"/>
    <w:rsid w:val="005504E3"/>
    <w:rsid w:val="00554A40"/>
    <w:rsid w:val="005657C7"/>
    <w:rsid w:val="00565FF6"/>
    <w:rsid w:val="0056600B"/>
    <w:rsid w:val="00571B99"/>
    <w:rsid w:val="00574981"/>
    <w:rsid w:val="00580C46"/>
    <w:rsid w:val="005820C9"/>
    <w:rsid w:val="0058686D"/>
    <w:rsid w:val="00586D47"/>
    <w:rsid w:val="00587358"/>
    <w:rsid w:val="005903EB"/>
    <w:rsid w:val="00590813"/>
    <w:rsid w:val="0059415E"/>
    <w:rsid w:val="0059426A"/>
    <w:rsid w:val="00596210"/>
    <w:rsid w:val="005A0FF9"/>
    <w:rsid w:val="005A1DCF"/>
    <w:rsid w:val="005A50C7"/>
    <w:rsid w:val="005A522F"/>
    <w:rsid w:val="005A58C6"/>
    <w:rsid w:val="005B1F56"/>
    <w:rsid w:val="005B40C6"/>
    <w:rsid w:val="005B50E6"/>
    <w:rsid w:val="005B5F15"/>
    <w:rsid w:val="005C47F3"/>
    <w:rsid w:val="005C4CBA"/>
    <w:rsid w:val="005C5265"/>
    <w:rsid w:val="005C531C"/>
    <w:rsid w:val="005D0FC9"/>
    <w:rsid w:val="005D41D5"/>
    <w:rsid w:val="005D537F"/>
    <w:rsid w:val="005D6543"/>
    <w:rsid w:val="005E3B78"/>
    <w:rsid w:val="005E4590"/>
    <w:rsid w:val="005E4AB3"/>
    <w:rsid w:val="005E79BE"/>
    <w:rsid w:val="005F05F3"/>
    <w:rsid w:val="005F14E6"/>
    <w:rsid w:val="005F4291"/>
    <w:rsid w:val="005F46AC"/>
    <w:rsid w:val="005F52BF"/>
    <w:rsid w:val="005F5E7A"/>
    <w:rsid w:val="005F6226"/>
    <w:rsid w:val="005F7E22"/>
    <w:rsid w:val="006015A6"/>
    <w:rsid w:val="00603019"/>
    <w:rsid w:val="0060381C"/>
    <w:rsid w:val="0060382A"/>
    <w:rsid w:val="00604300"/>
    <w:rsid w:val="00605827"/>
    <w:rsid w:val="00605B5E"/>
    <w:rsid w:val="006060F6"/>
    <w:rsid w:val="006065A8"/>
    <w:rsid w:val="006224B4"/>
    <w:rsid w:val="00622E5B"/>
    <w:rsid w:val="006255D2"/>
    <w:rsid w:val="00626E69"/>
    <w:rsid w:val="00630FD1"/>
    <w:rsid w:val="00631B3A"/>
    <w:rsid w:val="00631DCD"/>
    <w:rsid w:val="006351EB"/>
    <w:rsid w:val="00635314"/>
    <w:rsid w:val="006353AA"/>
    <w:rsid w:val="00640A5F"/>
    <w:rsid w:val="00640F1D"/>
    <w:rsid w:val="006455FF"/>
    <w:rsid w:val="00650DCA"/>
    <w:rsid w:val="0065183A"/>
    <w:rsid w:val="00652CBC"/>
    <w:rsid w:val="006549D3"/>
    <w:rsid w:val="00654BA7"/>
    <w:rsid w:val="00657EE9"/>
    <w:rsid w:val="006606CB"/>
    <w:rsid w:val="006611E9"/>
    <w:rsid w:val="006619B1"/>
    <w:rsid w:val="00662396"/>
    <w:rsid w:val="0066676F"/>
    <w:rsid w:val="00666A8F"/>
    <w:rsid w:val="00667714"/>
    <w:rsid w:val="00670BF6"/>
    <w:rsid w:val="00671760"/>
    <w:rsid w:val="00675006"/>
    <w:rsid w:val="00675021"/>
    <w:rsid w:val="00675035"/>
    <w:rsid w:val="006754E7"/>
    <w:rsid w:val="00677333"/>
    <w:rsid w:val="0068029D"/>
    <w:rsid w:val="00682F16"/>
    <w:rsid w:val="00685129"/>
    <w:rsid w:val="00691677"/>
    <w:rsid w:val="0069486B"/>
    <w:rsid w:val="006A06C6"/>
    <w:rsid w:val="006A111E"/>
    <w:rsid w:val="006A2347"/>
    <w:rsid w:val="006A4088"/>
    <w:rsid w:val="006A7B28"/>
    <w:rsid w:val="006B2C29"/>
    <w:rsid w:val="006B2C87"/>
    <w:rsid w:val="006B681E"/>
    <w:rsid w:val="006B6C4B"/>
    <w:rsid w:val="006C0CD1"/>
    <w:rsid w:val="006C1B8E"/>
    <w:rsid w:val="006C3119"/>
    <w:rsid w:val="006C3AAB"/>
    <w:rsid w:val="006C6837"/>
    <w:rsid w:val="006D4A38"/>
    <w:rsid w:val="006D4B21"/>
    <w:rsid w:val="006D5331"/>
    <w:rsid w:val="006E002B"/>
    <w:rsid w:val="006E09AF"/>
    <w:rsid w:val="006E231E"/>
    <w:rsid w:val="006E2C53"/>
    <w:rsid w:val="006E5834"/>
    <w:rsid w:val="006E6CFC"/>
    <w:rsid w:val="006F41AE"/>
    <w:rsid w:val="006F4339"/>
    <w:rsid w:val="006F683D"/>
    <w:rsid w:val="006F7AAA"/>
    <w:rsid w:val="00705F07"/>
    <w:rsid w:val="007074D6"/>
    <w:rsid w:val="00712730"/>
    <w:rsid w:val="007167F1"/>
    <w:rsid w:val="007178A7"/>
    <w:rsid w:val="00720C9C"/>
    <w:rsid w:val="007224C8"/>
    <w:rsid w:val="007246D2"/>
    <w:rsid w:val="00726647"/>
    <w:rsid w:val="00727ED3"/>
    <w:rsid w:val="0073565F"/>
    <w:rsid w:val="007422F5"/>
    <w:rsid w:val="00747054"/>
    <w:rsid w:val="00751E0A"/>
    <w:rsid w:val="00752EA2"/>
    <w:rsid w:val="00755C8C"/>
    <w:rsid w:val="00760F02"/>
    <w:rsid w:val="007704DC"/>
    <w:rsid w:val="007752C2"/>
    <w:rsid w:val="00777A24"/>
    <w:rsid w:val="0078585E"/>
    <w:rsid w:val="007910AE"/>
    <w:rsid w:val="00792F13"/>
    <w:rsid w:val="007933D5"/>
    <w:rsid w:val="0079390B"/>
    <w:rsid w:val="00794BE2"/>
    <w:rsid w:val="00796E0B"/>
    <w:rsid w:val="007A5581"/>
    <w:rsid w:val="007A5717"/>
    <w:rsid w:val="007A7182"/>
    <w:rsid w:val="007A7C66"/>
    <w:rsid w:val="007B0108"/>
    <w:rsid w:val="007B36F7"/>
    <w:rsid w:val="007B3774"/>
    <w:rsid w:val="007B3DA1"/>
    <w:rsid w:val="007B40D8"/>
    <w:rsid w:val="007B71FE"/>
    <w:rsid w:val="007B7B49"/>
    <w:rsid w:val="007C05AF"/>
    <w:rsid w:val="007C30A2"/>
    <w:rsid w:val="007C527E"/>
    <w:rsid w:val="007C5660"/>
    <w:rsid w:val="007C65B3"/>
    <w:rsid w:val="007C6C5A"/>
    <w:rsid w:val="007C7B9F"/>
    <w:rsid w:val="007D0F07"/>
    <w:rsid w:val="007D1020"/>
    <w:rsid w:val="007D19B0"/>
    <w:rsid w:val="007D61C2"/>
    <w:rsid w:val="007D6C51"/>
    <w:rsid w:val="007D781E"/>
    <w:rsid w:val="007E3467"/>
    <w:rsid w:val="007E3962"/>
    <w:rsid w:val="007E3A03"/>
    <w:rsid w:val="007E5690"/>
    <w:rsid w:val="007E663E"/>
    <w:rsid w:val="007E675C"/>
    <w:rsid w:val="007F075E"/>
    <w:rsid w:val="007F088B"/>
    <w:rsid w:val="007F23BB"/>
    <w:rsid w:val="007F28E5"/>
    <w:rsid w:val="007F2D6E"/>
    <w:rsid w:val="007F2E70"/>
    <w:rsid w:val="007F330D"/>
    <w:rsid w:val="007F3AD6"/>
    <w:rsid w:val="007F4D2D"/>
    <w:rsid w:val="007F5FC6"/>
    <w:rsid w:val="007F72C1"/>
    <w:rsid w:val="00802B0F"/>
    <w:rsid w:val="00804382"/>
    <w:rsid w:val="008063C4"/>
    <w:rsid w:val="00806686"/>
    <w:rsid w:val="00810179"/>
    <w:rsid w:val="00815082"/>
    <w:rsid w:val="00815FBC"/>
    <w:rsid w:val="00817C40"/>
    <w:rsid w:val="00822311"/>
    <w:rsid w:val="00823FEA"/>
    <w:rsid w:val="008249CC"/>
    <w:rsid w:val="00830021"/>
    <w:rsid w:val="008320A7"/>
    <w:rsid w:val="008334F0"/>
    <w:rsid w:val="00834524"/>
    <w:rsid w:val="008405D8"/>
    <w:rsid w:val="008411C7"/>
    <w:rsid w:val="00841717"/>
    <w:rsid w:val="00845F9F"/>
    <w:rsid w:val="00847E95"/>
    <w:rsid w:val="008523AA"/>
    <w:rsid w:val="00853489"/>
    <w:rsid w:val="00853BF1"/>
    <w:rsid w:val="008575A2"/>
    <w:rsid w:val="00860E65"/>
    <w:rsid w:val="00863768"/>
    <w:rsid w:val="00865555"/>
    <w:rsid w:val="00865791"/>
    <w:rsid w:val="0086688D"/>
    <w:rsid w:val="00870B78"/>
    <w:rsid w:val="00871008"/>
    <w:rsid w:val="00871805"/>
    <w:rsid w:val="00875B67"/>
    <w:rsid w:val="0087688C"/>
    <w:rsid w:val="00876D28"/>
    <w:rsid w:val="0088194C"/>
    <w:rsid w:val="0088395E"/>
    <w:rsid w:val="008839A9"/>
    <w:rsid w:val="00883D89"/>
    <w:rsid w:val="0089074E"/>
    <w:rsid w:val="00891630"/>
    <w:rsid w:val="008923C9"/>
    <w:rsid w:val="00893073"/>
    <w:rsid w:val="00894247"/>
    <w:rsid w:val="008945AE"/>
    <w:rsid w:val="00894BC1"/>
    <w:rsid w:val="008974B9"/>
    <w:rsid w:val="008A057A"/>
    <w:rsid w:val="008A5D83"/>
    <w:rsid w:val="008B1A53"/>
    <w:rsid w:val="008B2487"/>
    <w:rsid w:val="008B2CC1"/>
    <w:rsid w:val="008B4053"/>
    <w:rsid w:val="008B4427"/>
    <w:rsid w:val="008B54AB"/>
    <w:rsid w:val="008B5AAB"/>
    <w:rsid w:val="008C54C1"/>
    <w:rsid w:val="008D0C2F"/>
    <w:rsid w:val="008D24B3"/>
    <w:rsid w:val="008D3BEF"/>
    <w:rsid w:val="008E1A73"/>
    <w:rsid w:val="008E2B53"/>
    <w:rsid w:val="008E5FA5"/>
    <w:rsid w:val="008E6BD6"/>
    <w:rsid w:val="008E765D"/>
    <w:rsid w:val="008F2483"/>
    <w:rsid w:val="008F3624"/>
    <w:rsid w:val="008F5F1D"/>
    <w:rsid w:val="008F6DB4"/>
    <w:rsid w:val="008F7520"/>
    <w:rsid w:val="008F7EE9"/>
    <w:rsid w:val="00902532"/>
    <w:rsid w:val="00902C8F"/>
    <w:rsid w:val="0090415B"/>
    <w:rsid w:val="00904872"/>
    <w:rsid w:val="0090731E"/>
    <w:rsid w:val="00907B51"/>
    <w:rsid w:val="00911AEE"/>
    <w:rsid w:val="00911BB4"/>
    <w:rsid w:val="00914F3E"/>
    <w:rsid w:val="009154BF"/>
    <w:rsid w:val="00915931"/>
    <w:rsid w:val="00923C27"/>
    <w:rsid w:val="00924F08"/>
    <w:rsid w:val="00932037"/>
    <w:rsid w:val="0093272D"/>
    <w:rsid w:val="00937379"/>
    <w:rsid w:val="00940C92"/>
    <w:rsid w:val="00945080"/>
    <w:rsid w:val="00945BB6"/>
    <w:rsid w:val="009468E3"/>
    <w:rsid w:val="00953B8B"/>
    <w:rsid w:val="00954BC9"/>
    <w:rsid w:val="00955070"/>
    <w:rsid w:val="00956683"/>
    <w:rsid w:val="0095674C"/>
    <w:rsid w:val="00957171"/>
    <w:rsid w:val="00961DAD"/>
    <w:rsid w:val="0096247A"/>
    <w:rsid w:val="00963355"/>
    <w:rsid w:val="00964889"/>
    <w:rsid w:val="00966855"/>
    <w:rsid w:val="00966A22"/>
    <w:rsid w:val="00970B79"/>
    <w:rsid w:val="009724D0"/>
    <w:rsid w:val="00972DDF"/>
    <w:rsid w:val="00972F03"/>
    <w:rsid w:val="00974495"/>
    <w:rsid w:val="00974AF1"/>
    <w:rsid w:val="009831AF"/>
    <w:rsid w:val="0098600F"/>
    <w:rsid w:val="00986538"/>
    <w:rsid w:val="009940AB"/>
    <w:rsid w:val="00994A37"/>
    <w:rsid w:val="00997680"/>
    <w:rsid w:val="00997865"/>
    <w:rsid w:val="00997D7C"/>
    <w:rsid w:val="009A0A52"/>
    <w:rsid w:val="009A0C8B"/>
    <w:rsid w:val="009A0FDE"/>
    <w:rsid w:val="009A13E6"/>
    <w:rsid w:val="009A1BB6"/>
    <w:rsid w:val="009A2A4E"/>
    <w:rsid w:val="009A336A"/>
    <w:rsid w:val="009A3E7D"/>
    <w:rsid w:val="009A44D5"/>
    <w:rsid w:val="009A61F2"/>
    <w:rsid w:val="009A6C42"/>
    <w:rsid w:val="009A7B1E"/>
    <w:rsid w:val="009A7FE7"/>
    <w:rsid w:val="009B3ACC"/>
    <w:rsid w:val="009B5496"/>
    <w:rsid w:val="009B6241"/>
    <w:rsid w:val="009B7A73"/>
    <w:rsid w:val="009C0FB5"/>
    <w:rsid w:val="009C5565"/>
    <w:rsid w:val="009C5EBF"/>
    <w:rsid w:val="009D1C72"/>
    <w:rsid w:val="009D75B4"/>
    <w:rsid w:val="009E184B"/>
    <w:rsid w:val="009E1A15"/>
    <w:rsid w:val="009E3734"/>
    <w:rsid w:val="009E380C"/>
    <w:rsid w:val="009E7247"/>
    <w:rsid w:val="009F036F"/>
    <w:rsid w:val="009F1C33"/>
    <w:rsid w:val="009F21C2"/>
    <w:rsid w:val="009F24E8"/>
    <w:rsid w:val="009F4DB3"/>
    <w:rsid w:val="00A0084C"/>
    <w:rsid w:val="00A01B3B"/>
    <w:rsid w:val="00A01F04"/>
    <w:rsid w:val="00A02757"/>
    <w:rsid w:val="00A0450A"/>
    <w:rsid w:val="00A057FF"/>
    <w:rsid w:val="00A067F5"/>
    <w:rsid w:val="00A06CB4"/>
    <w:rsid w:val="00A07E0C"/>
    <w:rsid w:val="00A157B0"/>
    <w:rsid w:val="00A1645A"/>
    <w:rsid w:val="00A16570"/>
    <w:rsid w:val="00A16FC0"/>
    <w:rsid w:val="00A2119A"/>
    <w:rsid w:val="00A21634"/>
    <w:rsid w:val="00A21D4D"/>
    <w:rsid w:val="00A24510"/>
    <w:rsid w:val="00A2518A"/>
    <w:rsid w:val="00A277F5"/>
    <w:rsid w:val="00A30466"/>
    <w:rsid w:val="00A32B01"/>
    <w:rsid w:val="00A32C9E"/>
    <w:rsid w:val="00A32E4A"/>
    <w:rsid w:val="00A3351C"/>
    <w:rsid w:val="00A37CF9"/>
    <w:rsid w:val="00A418DB"/>
    <w:rsid w:val="00A426DD"/>
    <w:rsid w:val="00A42B1B"/>
    <w:rsid w:val="00A437C9"/>
    <w:rsid w:val="00A440ED"/>
    <w:rsid w:val="00A443E2"/>
    <w:rsid w:val="00A571D6"/>
    <w:rsid w:val="00A640B5"/>
    <w:rsid w:val="00A658AA"/>
    <w:rsid w:val="00A6722F"/>
    <w:rsid w:val="00A725D7"/>
    <w:rsid w:val="00A7692E"/>
    <w:rsid w:val="00A805BF"/>
    <w:rsid w:val="00A816D0"/>
    <w:rsid w:val="00A911EB"/>
    <w:rsid w:val="00A91DCB"/>
    <w:rsid w:val="00A92E9A"/>
    <w:rsid w:val="00A944C4"/>
    <w:rsid w:val="00A9575F"/>
    <w:rsid w:val="00AA0DA9"/>
    <w:rsid w:val="00AA4FDE"/>
    <w:rsid w:val="00AA6078"/>
    <w:rsid w:val="00AA6D52"/>
    <w:rsid w:val="00AB158D"/>
    <w:rsid w:val="00AB4216"/>
    <w:rsid w:val="00AB613D"/>
    <w:rsid w:val="00AC1E3C"/>
    <w:rsid w:val="00AC4E6D"/>
    <w:rsid w:val="00AC589F"/>
    <w:rsid w:val="00AC6F5B"/>
    <w:rsid w:val="00AD20C0"/>
    <w:rsid w:val="00AD403A"/>
    <w:rsid w:val="00AD473F"/>
    <w:rsid w:val="00AD7709"/>
    <w:rsid w:val="00AE205C"/>
    <w:rsid w:val="00AE2201"/>
    <w:rsid w:val="00AE2478"/>
    <w:rsid w:val="00AE3DA1"/>
    <w:rsid w:val="00AE4E5E"/>
    <w:rsid w:val="00AE5B2C"/>
    <w:rsid w:val="00AE7F20"/>
    <w:rsid w:val="00AF5D29"/>
    <w:rsid w:val="00AF63A1"/>
    <w:rsid w:val="00AF6BBF"/>
    <w:rsid w:val="00B00CE2"/>
    <w:rsid w:val="00B01125"/>
    <w:rsid w:val="00B01E75"/>
    <w:rsid w:val="00B027CD"/>
    <w:rsid w:val="00B04F21"/>
    <w:rsid w:val="00B10CE7"/>
    <w:rsid w:val="00B1154E"/>
    <w:rsid w:val="00B131FD"/>
    <w:rsid w:val="00B141FA"/>
    <w:rsid w:val="00B17CE2"/>
    <w:rsid w:val="00B22AAD"/>
    <w:rsid w:val="00B24BD8"/>
    <w:rsid w:val="00B2743D"/>
    <w:rsid w:val="00B27C02"/>
    <w:rsid w:val="00B3001D"/>
    <w:rsid w:val="00B32A16"/>
    <w:rsid w:val="00B36548"/>
    <w:rsid w:val="00B4480C"/>
    <w:rsid w:val="00B500FC"/>
    <w:rsid w:val="00B51A26"/>
    <w:rsid w:val="00B547A8"/>
    <w:rsid w:val="00B549E3"/>
    <w:rsid w:val="00B555B3"/>
    <w:rsid w:val="00B60F47"/>
    <w:rsid w:val="00B62C66"/>
    <w:rsid w:val="00B65154"/>
    <w:rsid w:val="00B65A0A"/>
    <w:rsid w:val="00B6638B"/>
    <w:rsid w:val="00B67CDC"/>
    <w:rsid w:val="00B72D36"/>
    <w:rsid w:val="00B73436"/>
    <w:rsid w:val="00B7645C"/>
    <w:rsid w:val="00B774A5"/>
    <w:rsid w:val="00B7767B"/>
    <w:rsid w:val="00B80D7F"/>
    <w:rsid w:val="00B80F71"/>
    <w:rsid w:val="00B83664"/>
    <w:rsid w:val="00B86B81"/>
    <w:rsid w:val="00B951A3"/>
    <w:rsid w:val="00B9534A"/>
    <w:rsid w:val="00BA26A5"/>
    <w:rsid w:val="00BA2D4E"/>
    <w:rsid w:val="00BA2DD8"/>
    <w:rsid w:val="00BB046B"/>
    <w:rsid w:val="00BB371A"/>
    <w:rsid w:val="00BB3A55"/>
    <w:rsid w:val="00BB5BEC"/>
    <w:rsid w:val="00BB68E1"/>
    <w:rsid w:val="00BB6FA9"/>
    <w:rsid w:val="00BB7D79"/>
    <w:rsid w:val="00BB7DEB"/>
    <w:rsid w:val="00BC0C3B"/>
    <w:rsid w:val="00BC1250"/>
    <w:rsid w:val="00BC1422"/>
    <w:rsid w:val="00BC2DF4"/>
    <w:rsid w:val="00BC4164"/>
    <w:rsid w:val="00BC63F5"/>
    <w:rsid w:val="00BC67CA"/>
    <w:rsid w:val="00BD2DCC"/>
    <w:rsid w:val="00BE02C7"/>
    <w:rsid w:val="00BE1F97"/>
    <w:rsid w:val="00BE2C13"/>
    <w:rsid w:val="00BE4456"/>
    <w:rsid w:val="00BE4EC7"/>
    <w:rsid w:val="00BE5201"/>
    <w:rsid w:val="00BE6877"/>
    <w:rsid w:val="00BF49C0"/>
    <w:rsid w:val="00BF51F0"/>
    <w:rsid w:val="00BF77E8"/>
    <w:rsid w:val="00BF79D5"/>
    <w:rsid w:val="00C00D7B"/>
    <w:rsid w:val="00C01256"/>
    <w:rsid w:val="00C02A8C"/>
    <w:rsid w:val="00C040C4"/>
    <w:rsid w:val="00C07ED3"/>
    <w:rsid w:val="00C11AB7"/>
    <w:rsid w:val="00C1210D"/>
    <w:rsid w:val="00C12442"/>
    <w:rsid w:val="00C12629"/>
    <w:rsid w:val="00C14D90"/>
    <w:rsid w:val="00C2013E"/>
    <w:rsid w:val="00C20BA6"/>
    <w:rsid w:val="00C219FF"/>
    <w:rsid w:val="00C30DC0"/>
    <w:rsid w:val="00C364B7"/>
    <w:rsid w:val="00C3717C"/>
    <w:rsid w:val="00C412E9"/>
    <w:rsid w:val="00C44E6A"/>
    <w:rsid w:val="00C531A7"/>
    <w:rsid w:val="00C5488C"/>
    <w:rsid w:val="00C558A2"/>
    <w:rsid w:val="00C60219"/>
    <w:rsid w:val="00C615E1"/>
    <w:rsid w:val="00C71052"/>
    <w:rsid w:val="00C73A85"/>
    <w:rsid w:val="00C7461C"/>
    <w:rsid w:val="00C775A2"/>
    <w:rsid w:val="00C85298"/>
    <w:rsid w:val="00C90284"/>
    <w:rsid w:val="00C90559"/>
    <w:rsid w:val="00C90AC8"/>
    <w:rsid w:val="00C90B52"/>
    <w:rsid w:val="00C9138B"/>
    <w:rsid w:val="00C9211D"/>
    <w:rsid w:val="00C922B1"/>
    <w:rsid w:val="00C967B2"/>
    <w:rsid w:val="00C97486"/>
    <w:rsid w:val="00CA14D2"/>
    <w:rsid w:val="00CA2251"/>
    <w:rsid w:val="00CA41A9"/>
    <w:rsid w:val="00CA5BC0"/>
    <w:rsid w:val="00CA6C78"/>
    <w:rsid w:val="00CA79FE"/>
    <w:rsid w:val="00CB5C59"/>
    <w:rsid w:val="00CC124D"/>
    <w:rsid w:val="00CC24CA"/>
    <w:rsid w:val="00CC2D05"/>
    <w:rsid w:val="00CC3A13"/>
    <w:rsid w:val="00CC3BCE"/>
    <w:rsid w:val="00CD31C5"/>
    <w:rsid w:val="00CD522C"/>
    <w:rsid w:val="00CD5D07"/>
    <w:rsid w:val="00CD61DB"/>
    <w:rsid w:val="00CD701E"/>
    <w:rsid w:val="00CE5FD4"/>
    <w:rsid w:val="00CE6900"/>
    <w:rsid w:val="00CF1601"/>
    <w:rsid w:val="00CF2778"/>
    <w:rsid w:val="00CF3256"/>
    <w:rsid w:val="00CF3C9F"/>
    <w:rsid w:val="00CF3F42"/>
    <w:rsid w:val="00CF7BF8"/>
    <w:rsid w:val="00D00FE0"/>
    <w:rsid w:val="00D01271"/>
    <w:rsid w:val="00D01AF8"/>
    <w:rsid w:val="00D038ED"/>
    <w:rsid w:val="00D07C4A"/>
    <w:rsid w:val="00D108E6"/>
    <w:rsid w:val="00D14693"/>
    <w:rsid w:val="00D21539"/>
    <w:rsid w:val="00D219B4"/>
    <w:rsid w:val="00D23C1F"/>
    <w:rsid w:val="00D24904"/>
    <w:rsid w:val="00D261E0"/>
    <w:rsid w:val="00D32427"/>
    <w:rsid w:val="00D32920"/>
    <w:rsid w:val="00D365F1"/>
    <w:rsid w:val="00D37978"/>
    <w:rsid w:val="00D37C1F"/>
    <w:rsid w:val="00D423FC"/>
    <w:rsid w:val="00D43E91"/>
    <w:rsid w:val="00D4537F"/>
    <w:rsid w:val="00D4753F"/>
    <w:rsid w:val="00D517FE"/>
    <w:rsid w:val="00D521AA"/>
    <w:rsid w:val="00D56C7C"/>
    <w:rsid w:val="00D606C4"/>
    <w:rsid w:val="00D61AA6"/>
    <w:rsid w:val="00D642E0"/>
    <w:rsid w:val="00D71B4D"/>
    <w:rsid w:val="00D72FE4"/>
    <w:rsid w:val="00D74A42"/>
    <w:rsid w:val="00D77B0E"/>
    <w:rsid w:val="00D806CE"/>
    <w:rsid w:val="00D81645"/>
    <w:rsid w:val="00D83D32"/>
    <w:rsid w:val="00D8533A"/>
    <w:rsid w:val="00D87AE1"/>
    <w:rsid w:val="00D90289"/>
    <w:rsid w:val="00D92939"/>
    <w:rsid w:val="00D93C08"/>
    <w:rsid w:val="00D93D55"/>
    <w:rsid w:val="00D951A4"/>
    <w:rsid w:val="00DA123C"/>
    <w:rsid w:val="00DA727D"/>
    <w:rsid w:val="00DB2287"/>
    <w:rsid w:val="00DB5DB8"/>
    <w:rsid w:val="00DB7424"/>
    <w:rsid w:val="00DB764A"/>
    <w:rsid w:val="00DB7764"/>
    <w:rsid w:val="00DB7F70"/>
    <w:rsid w:val="00DC34FC"/>
    <w:rsid w:val="00DC376C"/>
    <w:rsid w:val="00DC495B"/>
    <w:rsid w:val="00DC4C60"/>
    <w:rsid w:val="00DD0E5F"/>
    <w:rsid w:val="00DD5D93"/>
    <w:rsid w:val="00DD7971"/>
    <w:rsid w:val="00DE40BF"/>
    <w:rsid w:val="00DE6284"/>
    <w:rsid w:val="00DE6AD5"/>
    <w:rsid w:val="00DE7420"/>
    <w:rsid w:val="00DF5A1D"/>
    <w:rsid w:val="00DF5B07"/>
    <w:rsid w:val="00DF6516"/>
    <w:rsid w:val="00DF6831"/>
    <w:rsid w:val="00DF6FB4"/>
    <w:rsid w:val="00DF7AAF"/>
    <w:rsid w:val="00DF7BD7"/>
    <w:rsid w:val="00E0079A"/>
    <w:rsid w:val="00E01FE7"/>
    <w:rsid w:val="00E03147"/>
    <w:rsid w:val="00E032A0"/>
    <w:rsid w:val="00E05EA9"/>
    <w:rsid w:val="00E16704"/>
    <w:rsid w:val="00E218D0"/>
    <w:rsid w:val="00E22068"/>
    <w:rsid w:val="00E22227"/>
    <w:rsid w:val="00E25F8C"/>
    <w:rsid w:val="00E2639D"/>
    <w:rsid w:val="00E31934"/>
    <w:rsid w:val="00E444DA"/>
    <w:rsid w:val="00E45C84"/>
    <w:rsid w:val="00E465B9"/>
    <w:rsid w:val="00E50124"/>
    <w:rsid w:val="00E504E5"/>
    <w:rsid w:val="00E51A4D"/>
    <w:rsid w:val="00E5306B"/>
    <w:rsid w:val="00E53BD3"/>
    <w:rsid w:val="00E6095A"/>
    <w:rsid w:val="00E64A7F"/>
    <w:rsid w:val="00E64B2D"/>
    <w:rsid w:val="00E70670"/>
    <w:rsid w:val="00E74A37"/>
    <w:rsid w:val="00E74E94"/>
    <w:rsid w:val="00E80DAD"/>
    <w:rsid w:val="00E8552E"/>
    <w:rsid w:val="00E859A3"/>
    <w:rsid w:val="00E85B93"/>
    <w:rsid w:val="00E877F1"/>
    <w:rsid w:val="00E87CF1"/>
    <w:rsid w:val="00E9202D"/>
    <w:rsid w:val="00E95457"/>
    <w:rsid w:val="00EA53A4"/>
    <w:rsid w:val="00EB120C"/>
    <w:rsid w:val="00EB5018"/>
    <w:rsid w:val="00EB7A3E"/>
    <w:rsid w:val="00EC0043"/>
    <w:rsid w:val="00EC0D2C"/>
    <w:rsid w:val="00EC401A"/>
    <w:rsid w:val="00EC5867"/>
    <w:rsid w:val="00ED004C"/>
    <w:rsid w:val="00ED0384"/>
    <w:rsid w:val="00ED0F02"/>
    <w:rsid w:val="00ED31CB"/>
    <w:rsid w:val="00ED356F"/>
    <w:rsid w:val="00EE0C92"/>
    <w:rsid w:val="00EE1811"/>
    <w:rsid w:val="00EE230B"/>
    <w:rsid w:val="00EE2A6A"/>
    <w:rsid w:val="00EE3C71"/>
    <w:rsid w:val="00EE6AED"/>
    <w:rsid w:val="00EE7640"/>
    <w:rsid w:val="00EE776F"/>
    <w:rsid w:val="00EE7E6A"/>
    <w:rsid w:val="00EF066E"/>
    <w:rsid w:val="00EF530A"/>
    <w:rsid w:val="00EF6042"/>
    <w:rsid w:val="00EF6622"/>
    <w:rsid w:val="00EF74BE"/>
    <w:rsid w:val="00EF78A9"/>
    <w:rsid w:val="00F0122C"/>
    <w:rsid w:val="00F02155"/>
    <w:rsid w:val="00F0434B"/>
    <w:rsid w:val="00F1000D"/>
    <w:rsid w:val="00F1646A"/>
    <w:rsid w:val="00F230B7"/>
    <w:rsid w:val="00F23F67"/>
    <w:rsid w:val="00F274C8"/>
    <w:rsid w:val="00F33A8A"/>
    <w:rsid w:val="00F37B32"/>
    <w:rsid w:val="00F37C8B"/>
    <w:rsid w:val="00F40469"/>
    <w:rsid w:val="00F4764C"/>
    <w:rsid w:val="00F508C6"/>
    <w:rsid w:val="00F55408"/>
    <w:rsid w:val="00F6193C"/>
    <w:rsid w:val="00F6454E"/>
    <w:rsid w:val="00F64AD7"/>
    <w:rsid w:val="00F66152"/>
    <w:rsid w:val="00F71210"/>
    <w:rsid w:val="00F7184A"/>
    <w:rsid w:val="00F72EA6"/>
    <w:rsid w:val="00F73EC6"/>
    <w:rsid w:val="00F762BB"/>
    <w:rsid w:val="00F77241"/>
    <w:rsid w:val="00F77A34"/>
    <w:rsid w:val="00F80667"/>
    <w:rsid w:val="00F807A9"/>
    <w:rsid w:val="00F80845"/>
    <w:rsid w:val="00F81699"/>
    <w:rsid w:val="00F828C1"/>
    <w:rsid w:val="00F83D6F"/>
    <w:rsid w:val="00F84474"/>
    <w:rsid w:val="00F85BA8"/>
    <w:rsid w:val="00F874C3"/>
    <w:rsid w:val="00F903E9"/>
    <w:rsid w:val="00F9249F"/>
    <w:rsid w:val="00F95228"/>
    <w:rsid w:val="00F97F0D"/>
    <w:rsid w:val="00FA0F0D"/>
    <w:rsid w:val="00FA1EB1"/>
    <w:rsid w:val="00FA3374"/>
    <w:rsid w:val="00FA6A81"/>
    <w:rsid w:val="00FA7B03"/>
    <w:rsid w:val="00FB0D9C"/>
    <w:rsid w:val="00FB4FFC"/>
    <w:rsid w:val="00FB68E7"/>
    <w:rsid w:val="00FC3CEB"/>
    <w:rsid w:val="00FC45F7"/>
    <w:rsid w:val="00FC4995"/>
    <w:rsid w:val="00FC5878"/>
    <w:rsid w:val="00FC6AA5"/>
    <w:rsid w:val="00FD1D9C"/>
    <w:rsid w:val="00FD1DE0"/>
    <w:rsid w:val="00FD59D1"/>
    <w:rsid w:val="00FE3034"/>
    <w:rsid w:val="00FF3F6B"/>
    <w:rsid w:val="00FF520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Endofdocument-AnnexChar">
    <w:name w:val="[End of document - Annex] Char"/>
    <w:link w:val="Endofdocument-Annex"/>
    <w:rsid w:val="002C3984"/>
    <w:rPr>
      <w:rFonts w:ascii="Arial" w:eastAsia="SimSun" w:hAnsi="Arial" w:cs="Arial"/>
      <w:sz w:val="22"/>
      <w:lang w:val="en-US" w:eastAsia="zh-CN"/>
    </w:rPr>
  </w:style>
  <w:style w:type="character" w:customStyle="1" w:styleId="ONUMFSChar">
    <w:name w:val="ONUM FS Char"/>
    <w:basedOn w:val="DefaultParagraphFont"/>
    <w:link w:val="ONUMFS"/>
    <w:rsid w:val="002C3984"/>
    <w:rPr>
      <w:rFonts w:ascii="Arial" w:eastAsia="SimSun" w:hAnsi="Arial" w:cs="Arial"/>
      <w:sz w:val="22"/>
      <w:lang w:val="es-ES" w:eastAsia="zh-CN"/>
    </w:rPr>
  </w:style>
  <w:style w:type="character" w:styleId="FootnoteReference">
    <w:name w:val="footnote reference"/>
    <w:basedOn w:val="DefaultParagraphFont"/>
    <w:uiPriority w:val="99"/>
    <w:rsid w:val="002C3984"/>
    <w:rPr>
      <w:vertAlign w:val="superscript"/>
    </w:rPr>
  </w:style>
  <w:style w:type="paragraph" w:styleId="ListParagraph">
    <w:name w:val="List Paragraph"/>
    <w:basedOn w:val="Normal"/>
    <w:uiPriority w:val="34"/>
    <w:qFormat/>
    <w:rsid w:val="002C3984"/>
    <w:pPr>
      <w:ind w:left="720"/>
      <w:contextualSpacing/>
    </w:pPr>
    <w:rPr>
      <w:lang w:val="en-US"/>
    </w:rPr>
  </w:style>
  <w:style w:type="paragraph" w:styleId="PlainText">
    <w:name w:val="Plain Text"/>
    <w:basedOn w:val="Normal"/>
    <w:link w:val="PlainTextChar"/>
    <w:uiPriority w:val="99"/>
    <w:unhideWhenUsed/>
    <w:rsid w:val="002C3984"/>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rsid w:val="002C3984"/>
    <w:rPr>
      <w:rFonts w:ascii="Calibri" w:eastAsiaTheme="minorHAnsi" w:hAnsi="Calibri" w:cstheme="minorBidi"/>
      <w:sz w:val="22"/>
      <w:szCs w:val="21"/>
      <w:lang w:val="en-US" w:eastAsia="en-US"/>
    </w:rPr>
  </w:style>
  <w:style w:type="character" w:customStyle="1" w:styleId="FootnoteTextChar">
    <w:name w:val="Footnote Text Char"/>
    <w:basedOn w:val="DefaultParagraphFont"/>
    <w:link w:val="FootnoteText"/>
    <w:uiPriority w:val="99"/>
    <w:semiHidden/>
    <w:rsid w:val="002C3984"/>
    <w:rPr>
      <w:rFonts w:ascii="Arial" w:eastAsia="SimSun" w:hAnsi="Arial" w:cs="Arial"/>
      <w:sz w:val="18"/>
      <w:lang w:val="es-ES" w:eastAsia="zh-CN"/>
    </w:rPr>
  </w:style>
  <w:style w:type="paragraph" w:styleId="ListBullet">
    <w:name w:val="List Bullet"/>
    <w:basedOn w:val="Normal"/>
    <w:unhideWhenUsed/>
    <w:rsid w:val="00EF066E"/>
    <w:pPr>
      <w:numPr>
        <w:numId w:val="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Endofdocument-AnnexChar">
    <w:name w:val="[End of document - Annex] Char"/>
    <w:link w:val="Endofdocument-Annex"/>
    <w:rsid w:val="002C3984"/>
    <w:rPr>
      <w:rFonts w:ascii="Arial" w:eastAsia="SimSun" w:hAnsi="Arial" w:cs="Arial"/>
      <w:sz w:val="22"/>
      <w:lang w:val="en-US" w:eastAsia="zh-CN"/>
    </w:rPr>
  </w:style>
  <w:style w:type="character" w:customStyle="1" w:styleId="ONUMFSChar">
    <w:name w:val="ONUM FS Char"/>
    <w:basedOn w:val="DefaultParagraphFont"/>
    <w:link w:val="ONUMFS"/>
    <w:rsid w:val="002C3984"/>
    <w:rPr>
      <w:rFonts w:ascii="Arial" w:eastAsia="SimSun" w:hAnsi="Arial" w:cs="Arial"/>
      <w:sz w:val="22"/>
      <w:lang w:val="es-ES" w:eastAsia="zh-CN"/>
    </w:rPr>
  </w:style>
  <w:style w:type="character" w:styleId="FootnoteReference">
    <w:name w:val="footnote reference"/>
    <w:basedOn w:val="DefaultParagraphFont"/>
    <w:uiPriority w:val="99"/>
    <w:rsid w:val="002C3984"/>
    <w:rPr>
      <w:vertAlign w:val="superscript"/>
    </w:rPr>
  </w:style>
  <w:style w:type="paragraph" w:styleId="ListParagraph">
    <w:name w:val="List Paragraph"/>
    <w:basedOn w:val="Normal"/>
    <w:uiPriority w:val="34"/>
    <w:qFormat/>
    <w:rsid w:val="002C3984"/>
    <w:pPr>
      <w:ind w:left="720"/>
      <w:contextualSpacing/>
    </w:pPr>
    <w:rPr>
      <w:lang w:val="en-US"/>
    </w:rPr>
  </w:style>
  <w:style w:type="paragraph" w:styleId="PlainText">
    <w:name w:val="Plain Text"/>
    <w:basedOn w:val="Normal"/>
    <w:link w:val="PlainTextChar"/>
    <w:uiPriority w:val="99"/>
    <w:unhideWhenUsed/>
    <w:rsid w:val="002C3984"/>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rsid w:val="002C3984"/>
    <w:rPr>
      <w:rFonts w:ascii="Calibri" w:eastAsiaTheme="minorHAnsi" w:hAnsi="Calibri" w:cstheme="minorBidi"/>
      <w:sz w:val="22"/>
      <w:szCs w:val="21"/>
      <w:lang w:val="en-US" w:eastAsia="en-US"/>
    </w:rPr>
  </w:style>
  <w:style w:type="character" w:customStyle="1" w:styleId="FootnoteTextChar">
    <w:name w:val="Footnote Text Char"/>
    <w:basedOn w:val="DefaultParagraphFont"/>
    <w:link w:val="FootnoteText"/>
    <w:uiPriority w:val="99"/>
    <w:semiHidden/>
    <w:rsid w:val="002C3984"/>
    <w:rPr>
      <w:rFonts w:ascii="Arial" w:eastAsia="SimSun" w:hAnsi="Arial" w:cs="Arial"/>
      <w:sz w:val="18"/>
      <w:lang w:val="es-ES" w:eastAsia="zh-CN"/>
    </w:rPr>
  </w:style>
  <w:style w:type="paragraph" w:styleId="ListBullet">
    <w:name w:val="List Bullet"/>
    <w:basedOn w:val="Normal"/>
    <w:unhideWhenUsed/>
    <w:rsid w:val="00EF066E"/>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21 (S).dotm</Template>
  <TotalTime>1</TotalTime>
  <Pages>11</Pages>
  <Words>4417</Words>
  <Characters>25177</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CDIP/21/8</vt:lpstr>
    </vt:vector>
  </TitlesOfParts>
  <Company>WIPO</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CDIP/21/8</dc:title>
  <dc:creator>BOU LLORET Amparo</dc:creator>
  <dc:description>CG - 19/3/2018</dc:description>
  <cp:lastModifiedBy>BRACI Biljana</cp:lastModifiedBy>
  <cp:revision>2</cp:revision>
  <cp:lastPrinted>2018-05-01T13:29:00Z</cp:lastPrinted>
  <dcterms:created xsi:type="dcterms:W3CDTF">2018-05-02T16:09:00Z</dcterms:created>
  <dcterms:modified xsi:type="dcterms:W3CDTF">2018-05-02T16:09:00Z</dcterms:modified>
</cp:coreProperties>
</file>