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44A2B" w:rsidTr="00361450">
        <w:tc>
          <w:tcPr>
            <w:tcW w:w="4513" w:type="dxa"/>
            <w:tcBorders>
              <w:bottom w:val="single" w:sz="4" w:space="0" w:color="auto"/>
            </w:tcBorders>
            <w:tcMar>
              <w:bottom w:w="170" w:type="dxa"/>
            </w:tcMar>
          </w:tcPr>
          <w:p w:rsidR="00EC4E49" w:rsidRPr="00D44A2B" w:rsidRDefault="00EC4E49" w:rsidP="00916EE2">
            <w:pPr>
              <w:rPr>
                <w:lang w:val="es-ES"/>
              </w:rPr>
            </w:pPr>
          </w:p>
        </w:tc>
        <w:tc>
          <w:tcPr>
            <w:tcW w:w="4337" w:type="dxa"/>
            <w:tcBorders>
              <w:bottom w:val="single" w:sz="4" w:space="0" w:color="auto"/>
            </w:tcBorders>
            <w:tcMar>
              <w:left w:w="0" w:type="dxa"/>
              <w:right w:w="0" w:type="dxa"/>
            </w:tcMar>
          </w:tcPr>
          <w:p w:rsidR="00EC4E49" w:rsidRPr="00D44A2B" w:rsidRDefault="00526751" w:rsidP="00916EE2">
            <w:pPr>
              <w:rPr>
                <w:lang w:val="es-ES"/>
              </w:rPr>
            </w:pPr>
            <w:r w:rsidRPr="00D44A2B">
              <w:rPr>
                <w:noProof/>
                <w:lang w:eastAsia="en-US"/>
              </w:rPr>
              <w:drawing>
                <wp:inline distT="0" distB="0" distL="0" distR="0" wp14:anchorId="49C7F2D9" wp14:editId="16BC442E">
                  <wp:extent cx="1858645" cy="1326515"/>
                  <wp:effectExtent l="0" t="0" r="0" b="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44A2B" w:rsidRDefault="00526751" w:rsidP="00916EE2">
            <w:pPr>
              <w:jc w:val="right"/>
              <w:rPr>
                <w:lang w:val="es-ES"/>
              </w:rPr>
            </w:pPr>
            <w:r w:rsidRPr="00D44A2B">
              <w:rPr>
                <w:b/>
                <w:sz w:val="40"/>
                <w:szCs w:val="40"/>
                <w:lang w:val="es-ES"/>
              </w:rPr>
              <w:t>S</w:t>
            </w:r>
          </w:p>
        </w:tc>
      </w:tr>
      <w:tr w:rsidR="008B2CC1" w:rsidRPr="00D44A2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44A2B" w:rsidRDefault="00A42DAF" w:rsidP="00F360CD">
            <w:pPr>
              <w:jc w:val="right"/>
              <w:rPr>
                <w:rFonts w:ascii="Arial Black" w:hAnsi="Arial Black"/>
                <w:caps/>
                <w:sz w:val="15"/>
                <w:lang w:val="es-ES"/>
              </w:rPr>
            </w:pPr>
            <w:r w:rsidRPr="00D44A2B">
              <w:rPr>
                <w:rFonts w:ascii="Arial Black" w:hAnsi="Arial Black"/>
                <w:caps/>
                <w:sz w:val="15"/>
                <w:lang w:val="es-ES"/>
              </w:rPr>
              <w:t xml:space="preserve"> </w:t>
            </w:r>
            <w:r w:rsidR="008B2CC1" w:rsidRPr="00D44A2B">
              <w:rPr>
                <w:rFonts w:ascii="Arial Black" w:hAnsi="Arial Black"/>
                <w:caps/>
                <w:sz w:val="15"/>
                <w:lang w:val="es-ES"/>
              </w:rPr>
              <w:t xml:space="preserve"> </w:t>
            </w:r>
            <w:bookmarkStart w:id="0" w:name="Code"/>
            <w:bookmarkEnd w:id="0"/>
            <w:r w:rsidR="00DA0BA0" w:rsidRPr="00D44A2B">
              <w:rPr>
                <w:rFonts w:ascii="Arial Black" w:hAnsi="Arial Black"/>
                <w:caps/>
                <w:sz w:val="15"/>
                <w:lang w:val="es-ES"/>
              </w:rPr>
              <w:t>CDIP/1</w:t>
            </w:r>
            <w:r w:rsidR="00963263" w:rsidRPr="00D44A2B">
              <w:rPr>
                <w:rFonts w:ascii="Arial Black" w:hAnsi="Arial Black"/>
                <w:caps/>
                <w:sz w:val="15"/>
                <w:lang w:val="es-ES"/>
              </w:rPr>
              <w:t>9</w:t>
            </w:r>
            <w:r w:rsidR="00C3765E" w:rsidRPr="00D44A2B">
              <w:rPr>
                <w:rFonts w:ascii="Arial Black" w:hAnsi="Arial Black"/>
                <w:caps/>
                <w:sz w:val="15"/>
                <w:lang w:val="es-ES"/>
              </w:rPr>
              <w:t>/</w:t>
            </w:r>
            <w:r w:rsidR="00F360CD" w:rsidRPr="00D44A2B">
              <w:rPr>
                <w:rFonts w:ascii="Arial Black" w:hAnsi="Arial Black"/>
                <w:caps/>
                <w:sz w:val="15"/>
                <w:lang w:val="es-ES"/>
              </w:rPr>
              <w:t>8</w:t>
            </w:r>
            <w:r w:rsidR="008B2CC1" w:rsidRPr="00D44A2B">
              <w:rPr>
                <w:rFonts w:ascii="Arial Black" w:hAnsi="Arial Black"/>
                <w:caps/>
                <w:sz w:val="15"/>
                <w:lang w:val="es-ES"/>
              </w:rPr>
              <w:t xml:space="preserve">  </w:t>
            </w:r>
          </w:p>
        </w:tc>
      </w:tr>
      <w:tr w:rsidR="008B2CC1" w:rsidRPr="00D44A2B" w:rsidTr="00916EE2">
        <w:trPr>
          <w:trHeight w:hRule="exact" w:val="170"/>
        </w:trPr>
        <w:tc>
          <w:tcPr>
            <w:tcW w:w="9356" w:type="dxa"/>
            <w:gridSpan w:val="3"/>
            <w:noWrap/>
            <w:tcMar>
              <w:left w:w="0" w:type="dxa"/>
              <w:right w:w="0" w:type="dxa"/>
            </w:tcMar>
            <w:vAlign w:val="bottom"/>
          </w:tcPr>
          <w:p w:rsidR="008B2CC1" w:rsidRPr="00D44A2B" w:rsidRDefault="008B2CC1" w:rsidP="00526751">
            <w:pPr>
              <w:jc w:val="right"/>
              <w:rPr>
                <w:rFonts w:ascii="Arial Black" w:hAnsi="Arial Black"/>
                <w:caps/>
                <w:sz w:val="15"/>
                <w:lang w:val="es-ES"/>
              </w:rPr>
            </w:pPr>
            <w:r w:rsidRPr="00D44A2B">
              <w:rPr>
                <w:rFonts w:ascii="Arial Black" w:hAnsi="Arial Black"/>
                <w:caps/>
                <w:sz w:val="15"/>
                <w:lang w:val="es-ES"/>
              </w:rPr>
              <w:t>ORIGINAL:</w:t>
            </w:r>
            <w:r w:rsidR="00A42DAF" w:rsidRPr="00D44A2B">
              <w:rPr>
                <w:rFonts w:ascii="Arial Black" w:hAnsi="Arial Black"/>
                <w:caps/>
                <w:sz w:val="15"/>
                <w:lang w:val="es-ES"/>
              </w:rPr>
              <w:t xml:space="preserve"> </w:t>
            </w:r>
            <w:r w:rsidRPr="00D44A2B">
              <w:rPr>
                <w:rFonts w:ascii="Arial Black" w:hAnsi="Arial Black"/>
                <w:caps/>
                <w:sz w:val="15"/>
                <w:lang w:val="es-ES"/>
              </w:rPr>
              <w:t xml:space="preserve"> </w:t>
            </w:r>
            <w:bookmarkStart w:id="1" w:name="Original"/>
            <w:bookmarkEnd w:id="1"/>
            <w:r w:rsidR="00526751" w:rsidRPr="00D44A2B">
              <w:rPr>
                <w:rFonts w:ascii="Arial Black" w:hAnsi="Arial Black"/>
                <w:caps/>
                <w:sz w:val="15"/>
                <w:lang w:val="es-ES"/>
              </w:rPr>
              <w:t>inglés</w:t>
            </w:r>
          </w:p>
        </w:tc>
      </w:tr>
      <w:tr w:rsidR="008B2CC1" w:rsidRPr="00D44A2B" w:rsidTr="00916EE2">
        <w:trPr>
          <w:trHeight w:hRule="exact" w:val="198"/>
        </w:trPr>
        <w:tc>
          <w:tcPr>
            <w:tcW w:w="9356" w:type="dxa"/>
            <w:gridSpan w:val="3"/>
            <w:tcMar>
              <w:left w:w="0" w:type="dxa"/>
              <w:right w:w="0" w:type="dxa"/>
            </w:tcMar>
            <w:vAlign w:val="bottom"/>
          </w:tcPr>
          <w:p w:rsidR="008B2CC1" w:rsidRPr="00D44A2B" w:rsidRDefault="00526751" w:rsidP="00526751">
            <w:pPr>
              <w:jc w:val="right"/>
              <w:rPr>
                <w:rFonts w:ascii="Arial Black" w:hAnsi="Arial Black"/>
                <w:caps/>
                <w:sz w:val="15"/>
                <w:lang w:val="es-ES"/>
              </w:rPr>
            </w:pPr>
            <w:r w:rsidRPr="00D44A2B">
              <w:rPr>
                <w:rFonts w:ascii="Arial Black" w:hAnsi="Arial Black"/>
                <w:caps/>
                <w:sz w:val="15"/>
                <w:lang w:val="es-ES"/>
              </w:rPr>
              <w:t>fecha</w:t>
            </w:r>
            <w:bookmarkStart w:id="2" w:name="Date"/>
            <w:bookmarkEnd w:id="2"/>
            <w:r w:rsidR="00F360CD" w:rsidRPr="00D44A2B">
              <w:rPr>
                <w:rFonts w:ascii="Arial Black" w:hAnsi="Arial Black"/>
                <w:caps/>
                <w:sz w:val="15"/>
                <w:lang w:val="es-ES"/>
              </w:rPr>
              <w:t xml:space="preserve">: </w:t>
            </w:r>
            <w:r w:rsidR="00841BE1" w:rsidRPr="00D44A2B">
              <w:rPr>
                <w:rFonts w:ascii="Arial Black" w:hAnsi="Arial Black"/>
                <w:caps/>
                <w:sz w:val="15"/>
                <w:lang w:val="es-ES"/>
              </w:rPr>
              <w:t>15</w:t>
            </w:r>
            <w:r w:rsidRPr="00D44A2B">
              <w:rPr>
                <w:rFonts w:ascii="Arial Black" w:hAnsi="Arial Black"/>
                <w:caps/>
                <w:sz w:val="15"/>
                <w:lang w:val="es-ES"/>
              </w:rPr>
              <w:t xml:space="preserve"> de marzo de</w:t>
            </w:r>
            <w:r w:rsidR="00122474" w:rsidRPr="00D44A2B">
              <w:rPr>
                <w:rFonts w:ascii="Arial Black" w:hAnsi="Arial Black"/>
                <w:caps/>
                <w:sz w:val="15"/>
                <w:lang w:val="es-ES"/>
              </w:rPr>
              <w:t xml:space="preserve"> 201</w:t>
            </w:r>
            <w:r w:rsidR="00963263" w:rsidRPr="00D44A2B">
              <w:rPr>
                <w:rFonts w:ascii="Arial Black" w:hAnsi="Arial Black"/>
                <w:caps/>
                <w:sz w:val="15"/>
                <w:lang w:val="es-ES"/>
              </w:rPr>
              <w:t>7</w:t>
            </w:r>
          </w:p>
        </w:tc>
      </w:tr>
    </w:tbl>
    <w:p w:rsidR="008B2CC1" w:rsidRPr="00D44A2B" w:rsidRDefault="008B2CC1" w:rsidP="008B2CC1">
      <w:pPr>
        <w:rPr>
          <w:lang w:val="es-ES"/>
        </w:rPr>
      </w:pPr>
    </w:p>
    <w:p w:rsidR="008B2CC1" w:rsidRPr="00D44A2B" w:rsidRDefault="008B2CC1" w:rsidP="008B2CC1">
      <w:pPr>
        <w:rPr>
          <w:lang w:val="es-ES"/>
        </w:rPr>
      </w:pPr>
    </w:p>
    <w:p w:rsidR="008B2CC1" w:rsidRPr="00D44A2B" w:rsidRDefault="008B2CC1" w:rsidP="008B2CC1">
      <w:pPr>
        <w:rPr>
          <w:lang w:val="es-ES"/>
        </w:rPr>
      </w:pPr>
    </w:p>
    <w:p w:rsidR="008B2CC1" w:rsidRPr="00D44A2B" w:rsidRDefault="008B2CC1" w:rsidP="008B2CC1">
      <w:pPr>
        <w:rPr>
          <w:lang w:val="es-ES"/>
        </w:rPr>
      </w:pPr>
    </w:p>
    <w:p w:rsidR="008B2CC1" w:rsidRPr="00D44A2B" w:rsidRDefault="008B2CC1" w:rsidP="008B2CC1">
      <w:pPr>
        <w:rPr>
          <w:lang w:val="es-ES"/>
        </w:rPr>
      </w:pPr>
    </w:p>
    <w:p w:rsidR="00526751" w:rsidRPr="00D44A2B" w:rsidRDefault="00526751" w:rsidP="00526751">
      <w:pPr>
        <w:rPr>
          <w:b/>
          <w:sz w:val="28"/>
          <w:szCs w:val="28"/>
          <w:lang w:val="es-ES"/>
        </w:rPr>
      </w:pPr>
      <w:r w:rsidRPr="00D44A2B">
        <w:rPr>
          <w:b/>
          <w:sz w:val="28"/>
          <w:szCs w:val="28"/>
          <w:lang w:val="es-ES"/>
        </w:rPr>
        <w:t>Comité de Desarrollo y Propiedad Intelectual (CDIP)</w:t>
      </w:r>
    </w:p>
    <w:p w:rsidR="00526751" w:rsidRPr="00D44A2B" w:rsidRDefault="00526751" w:rsidP="00526751">
      <w:pPr>
        <w:rPr>
          <w:lang w:val="es-ES"/>
        </w:rPr>
      </w:pPr>
    </w:p>
    <w:p w:rsidR="00526751" w:rsidRPr="00D44A2B" w:rsidRDefault="00526751" w:rsidP="00526751">
      <w:pPr>
        <w:rPr>
          <w:lang w:val="es-ES"/>
        </w:rPr>
      </w:pPr>
    </w:p>
    <w:p w:rsidR="00526751" w:rsidRPr="00D44A2B" w:rsidRDefault="00526751" w:rsidP="00526751">
      <w:pPr>
        <w:rPr>
          <w:b/>
          <w:sz w:val="24"/>
          <w:szCs w:val="24"/>
          <w:lang w:val="es-ES"/>
        </w:rPr>
      </w:pPr>
      <w:r w:rsidRPr="00D44A2B">
        <w:rPr>
          <w:b/>
          <w:sz w:val="24"/>
          <w:szCs w:val="24"/>
          <w:lang w:val="es-ES"/>
        </w:rPr>
        <w:t>Decimonovena sesión</w:t>
      </w:r>
    </w:p>
    <w:p w:rsidR="00526751" w:rsidRPr="00D44A2B" w:rsidRDefault="00526751" w:rsidP="00526751">
      <w:pPr>
        <w:rPr>
          <w:b/>
          <w:sz w:val="24"/>
          <w:szCs w:val="24"/>
          <w:lang w:val="es-ES"/>
        </w:rPr>
      </w:pPr>
      <w:r w:rsidRPr="00D44A2B">
        <w:rPr>
          <w:b/>
          <w:sz w:val="24"/>
          <w:szCs w:val="24"/>
          <w:lang w:val="es-ES"/>
        </w:rPr>
        <w:t>Ginebra, 15 a 19 de mayo de 2017</w:t>
      </w:r>
    </w:p>
    <w:p w:rsidR="008B2CC1" w:rsidRPr="00D44A2B" w:rsidRDefault="008B2CC1" w:rsidP="008B2CC1">
      <w:pPr>
        <w:rPr>
          <w:lang w:val="es-ES"/>
        </w:rPr>
      </w:pPr>
    </w:p>
    <w:p w:rsidR="008B2CC1" w:rsidRPr="00D44A2B" w:rsidRDefault="008B2CC1" w:rsidP="008B2CC1">
      <w:pPr>
        <w:rPr>
          <w:lang w:val="es-ES"/>
        </w:rPr>
      </w:pPr>
    </w:p>
    <w:p w:rsidR="008B2CC1" w:rsidRPr="00D44A2B" w:rsidRDefault="008B2CC1" w:rsidP="008B2CC1">
      <w:pPr>
        <w:rPr>
          <w:lang w:val="es-ES"/>
        </w:rPr>
      </w:pPr>
    </w:p>
    <w:p w:rsidR="00DA0BA0" w:rsidRPr="00D44A2B" w:rsidRDefault="00717B45" w:rsidP="000265F9">
      <w:pPr>
        <w:rPr>
          <w:sz w:val="24"/>
          <w:szCs w:val="24"/>
          <w:lang w:val="es-ES"/>
        </w:rPr>
      </w:pPr>
      <w:bookmarkStart w:id="3" w:name="TitleOfDoc"/>
      <w:bookmarkEnd w:id="3"/>
      <w:r>
        <w:rPr>
          <w:bCs/>
          <w:sz w:val="24"/>
          <w:szCs w:val="24"/>
          <w:lang w:val="es-ES"/>
        </w:rPr>
        <w:t>I</w:t>
      </w:r>
      <w:r w:rsidRPr="00D44A2B">
        <w:rPr>
          <w:bCs/>
          <w:sz w:val="24"/>
          <w:szCs w:val="24"/>
          <w:lang w:val="es-ES"/>
        </w:rPr>
        <w:t>NFORME SOBRE LA MARCHA</w:t>
      </w:r>
      <w:r>
        <w:rPr>
          <w:bCs/>
          <w:sz w:val="24"/>
          <w:szCs w:val="24"/>
          <w:lang w:val="es-ES"/>
        </w:rPr>
        <w:t xml:space="preserve"> DE LA LABOR RELATIVA A</w:t>
      </w:r>
      <w:r w:rsidRPr="00D44A2B">
        <w:rPr>
          <w:bCs/>
          <w:sz w:val="24"/>
          <w:szCs w:val="24"/>
          <w:lang w:val="es-ES"/>
        </w:rPr>
        <w:t xml:space="preserve"> LAS NUEVAS ACTIVIDADES DE LA OMPI RELACIONADAS CON LA UTILIZACIÓN DEL DERECHO DE AUTOR PARA PROMOVER EL ACCESO A LA INFORMACIÓN Y AL CONTENIDO CREATIVO</w:t>
      </w:r>
    </w:p>
    <w:p w:rsidR="000265F9" w:rsidRPr="00D44A2B" w:rsidRDefault="000265F9" w:rsidP="008B2CC1">
      <w:pPr>
        <w:rPr>
          <w:i/>
          <w:lang w:val="es-ES"/>
        </w:rPr>
      </w:pPr>
      <w:bookmarkStart w:id="4" w:name="Prepared"/>
      <w:bookmarkEnd w:id="4"/>
    </w:p>
    <w:p w:rsidR="008B2CC1" w:rsidRPr="00D44A2B" w:rsidRDefault="00526751" w:rsidP="008B2CC1">
      <w:pPr>
        <w:rPr>
          <w:i/>
          <w:lang w:val="es-ES"/>
        </w:rPr>
      </w:pPr>
      <w:r w:rsidRPr="00D44A2B">
        <w:rPr>
          <w:i/>
          <w:lang w:val="es-ES"/>
        </w:rPr>
        <w:t>p</w:t>
      </w:r>
      <w:r w:rsidR="00122474" w:rsidRPr="00D44A2B">
        <w:rPr>
          <w:i/>
          <w:lang w:val="es-ES"/>
        </w:rPr>
        <w:t>repar</w:t>
      </w:r>
      <w:r w:rsidRPr="00D44A2B">
        <w:rPr>
          <w:i/>
          <w:lang w:val="es-ES"/>
        </w:rPr>
        <w:t>ado por la Secretaría</w:t>
      </w:r>
    </w:p>
    <w:p w:rsidR="00AC205C" w:rsidRPr="00D44A2B" w:rsidRDefault="00AC205C">
      <w:pPr>
        <w:rPr>
          <w:lang w:val="es-ES"/>
        </w:rPr>
      </w:pPr>
    </w:p>
    <w:p w:rsidR="000F5E56" w:rsidRPr="00D44A2B" w:rsidRDefault="000F5E56">
      <w:pPr>
        <w:rPr>
          <w:lang w:val="es-ES"/>
        </w:rPr>
      </w:pPr>
    </w:p>
    <w:p w:rsidR="000770B1" w:rsidRPr="00D44A2B" w:rsidRDefault="000770B1">
      <w:pPr>
        <w:rPr>
          <w:lang w:val="es-ES"/>
        </w:rPr>
      </w:pPr>
    </w:p>
    <w:p w:rsidR="00736C92" w:rsidRPr="00D44A2B" w:rsidRDefault="001F4DF6" w:rsidP="00EC673D">
      <w:pPr>
        <w:rPr>
          <w:lang w:val="es-ES"/>
        </w:rPr>
      </w:pPr>
      <w:r w:rsidRPr="00D44A2B">
        <w:rPr>
          <w:lang w:val="es-ES"/>
        </w:rPr>
        <w:fldChar w:fldCharType="begin"/>
      </w:r>
      <w:r w:rsidRPr="00D44A2B">
        <w:rPr>
          <w:lang w:val="es-ES"/>
        </w:rPr>
        <w:instrText xml:space="preserve"> AUTONUM  </w:instrText>
      </w:r>
      <w:r w:rsidRPr="00D44A2B">
        <w:rPr>
          <w:lang w:val="es-ES"/>
        </w:rPr>
        <w:fldChar w:fldCharType="end"/>
      </w:r>
      <w:r w:rsidR="006A1050" w:rsidRPr="00D44A2B">
        <w:rPr>
          <w:lang w:val="es-ES"/>
        </w:rPr>
        <w:tab/>
      </w:r>
      <w:r w:rsidR="00062AFC" w:rsidRPr="00D44A2B">
        <w:rPr>
          <w:lang w:val="es-ES"/>
        </w:rPr>
        <w:t>En el Anexo del presente</w:t>
      </w:r>
      <w:r w:rsidR="00A533E4" w:rsidRPr="00D44A2B">
        <w:rPr>
          <w:lang w:val="es-ES"/>
        </w:rPr>
        <w:t xml:space="preserve"> document</w:t>
      </w:r>
      <w:r w:rsidR="00062AFC" w:rsidRPr="00D44A2B">
        <w:rPr>
          <w:lang w:val="es-ES"/>
        </w:rPr>
        <w:t>o figura un informe sobre la marcha de la labor correspondiente al período comprendido entre junio de 2015 y febrero de 2017</w:t>
      </w:r>
      <w:r w:rsidR="00B937A7">
        <w:rPr>
          <w:lang w:val="es-ES"/>
        </w:rPr>
        <w:t xml:space="preserve"> </w:t>
      </w:r>
      <w:r w:rsidR="002B6FDA">
        <w:rPr>
          <w:lang w:val="es-ES"/>
        </w:rPr>
        <w:t>en relación con</w:t>
      </w:r>
      <w:r w:rsidR="00B937A7">
        <w:rPr>
          <w:lang w:val="es-ES"/>
        </w:rPr>
        <w:t xml:space="preserve"> </w:t>
      </w:r>
      <w:r w:rsidR="00062AFC" w:rsidRPr="00D44A2B">
        <w:rPr>
          <w:lang w:val="es-ES"/>
        </w:rPr>
        <w:t xml:space="preserve">las </w:t>
      </w:r>
      <w:r w:rsidR="00062AFC" w:rsidRPr="00D44A2B">
        <w:rPr>
          <w:i/>
          <w:iCs/>
          <w:lang w:val="es-ES"/>
        </w:rPr>
        <w:t>nuevas actividades de la OMPI relacionadas con la utilización del derecho de autor para promover el acceso a la información y al contenido creativo</w:t>
      </w:r>
      <w:r w:rsidR="00062AFC" w:rsidRPr="00D44A2B">
        <w:rPr>
          <w:lang w:val="es-ES"/>
        </w:rPr>
        <w:t xml:space="preserve">, descritas en el documento </w:t>
      </w:r>
      <w:r w:rsidR="00B937A7">
        <w:rPr>
          <w:lang w:val="es-ES"/>
        </w:rPr>
        <w:t xml:space="preserve">en el que se propone su </w:t>
      </w:r>
      <w:r w:rsidR="00062AFC" w:rsidRPr="00D44A2B">
        <w:rPr>
          <w:lang w:val="es-ES"/>
        </w:rPr>
        <w:t xml:space="preserve">ejecución </w:t>
      </w:r>
      <w:r w:rsidR="00736C92" w:rsidRPr="00D44A2B">
        <w:rPr>
          <w:lang w:val="es-ES"/>
        </w:rPr>
        <w:t>(</w:t>
      </w:r>
      <w:r w:rsidR="001F787D" w:rsidRPr="00D44A2B">
        <w:rPr>
          <w:lang w:val="es-ES"/>
        </w:rPr>
        <w:t>CDIP/13/11</w:t>
      </w:r>
      <w:r w:rsidR="00A533E4" w:rsidRPr="00D44A2B">
        <w:rPr>
          <w:lang w:val="es-ES"/>
        </w:rPr>
        <w:t>)</w:t>
      </w:r>
      <w:r w:rsidR="00EC673D" w:rsidRPr="00D44A2B">
        <w:rPr>
          <w:lang w:val="es-ES"/>
        </w:rPr>
        <w:t xml:space="preserve">.  </w:t>
      </w:r>
      <w:r w:rsidR="00736C92" w:rsidRPr="00D44A2B">
        <w:rPr>
          <w:lang w:val="es-ES"/>
        </w:rPr>
        <w:t xml:space="preserve"> </w:t>
      </w:r>
    </w:p>
    <w:p w:rsidR="00EB7580" w:rsidRPr="00D44A2B" w:rsidRDefault="00EB7580" w:rsidP="00EC673D">
      <w:pPr>
        <w:rPr>
          <w:lang w:val="es-ES"/>
        </w:rPr>
      </w:pPr>
    </w:p>
    <w:p w:rsidR="00B62D10" w:rsidRPr="00D44A2B" w:rsidRDefault="006A1050" w:rsidP="00062AFC">
      <w:pPr>
        <w:rPr>
          <w:lang w:val="es-ES"/>
        </w:rPr>
      </w:pPr>
      <w:r w:rsidRPr="00D44A2B">
        <w:rPr>
          <w:lang w:val="es-ES"/>
        </w:rPr>
        <w:t>2.</w:t>
      </w:r>
      <w:r w:rsidRPr="00D44A2B">
        <w:rPr>
          <w:lang w:val="es-ES"/>
        </w:rPr>
        <w:tab/>
      </w:r>
      <w:r w:rsidR="00062AFC" w:rsidRPr="00D44A2B">
        <w:rPr>
          <w:lang w:val="es-ES"/>
        </w:rPr>
        <w:t>A modo de antecedentes</w:t>
      </w:r>
      <w:r w:rsidR="00B62D10" w:rsidRPr="00D44A2B">
        <w:rPr>
          <w:lang w:val="es-ES"/>
        </w:rPr>
        <w:t xml:space="preserve">, </w:t>
      </w:r>
      <w:r w:rsidR="00062AFC" w:rsidRPr="00D44A2B">
        <w:rPr>
          <w:lang w:val="es-ES"/>
        </w:rPr>
        <w:t>cabe recordar que en su decimocuarta sesión, el Comité tomó algunas decisiones con respecto a la ejecución de las actividades contenidas en el documento mencionado anteriormente.</w:t>
      </w:r>
    </w:p>
    <w:p w:rsidR="006A1050" w:rsidRPr="00D44A2B" w:rsidRDefault="006A1050" w:rsidP="00EC673D">
      <w:pPr>
        <w:rPr>
          <w:lang w:val="es-ES"/>
        </w:rPr>
      </w:pPr>
    </w:p>
    <w:p w:rsidR="001F4DF6" w:rsidRPr="00D44A2B" w:rsidRDefault="006A1050" w:rsidP="001F4DF6">
      <w:pPr>
        <w:pStyle w:val="DecisionInvitingPara"/>
        <w:spacing w:after="0" w:line="240" w:lineRule="auto"/>
        <w:ind w:left="4550" w:hanging="14"/>
        <w:rPr>
          <w:rFonts w:eastAsia="SimSun"/>
          <w:i w:val="0"/>
          <w:sz w:val="22"/>
          <w:lang w:val="es-ES"/>
        </w:rPr>
      </w:pPr>
      <w:r w:rsidRPr="00D44A2B">
        <w:rPr>
          <w:i w:val="0"/>
          <w:iCs/>
          <w:sz w:val="22"/>
          <w:szCs w:val="22"/>
          <w:lang w:val="es-ES"/>
        </w:rPr>
        <w:t>3</w:t>
      </w:r>
      <w:r w:rsidR="00512B40" w:rsidRPr="00D44A2B">
        <w:rPr>
          <w:i w:val="0"/>
          <w:iCs/>
          <w:sz w:val="22"/>
          <w:szCs w:val="22"/>
          <w:lang w:val="es-ES"/>
        </w:rPr>
        <w:t>.</w:t>
      </w:r>
      <w:r w:rsidR="001F4DF6" w:rsidRPr="00D44A2B">
        <w:rPr>
          <w:i w:val="0"/>
          <w:iCs/>
          <w:sz w:val="22"/>
          <w:szCs w:val="22"/>
          <w:lang w:val="es-ES"/>
        </w:rPr>
        <w:tab/>
      </w:r>
      <w:r w:rsidR="00062AFC" w:rsidRPr="00D44A2B">
        <w:rPr>
          <w:sz w:val="22"/>
          <w:szCs w:val="22"/>
          <w:lang w:val="es-ES"/>
        </w:rPr>
        <w:t>Se invita al Comité a tomar nota de la información contenida en el Anexo del presente documento y a adoptar una decisión sobre la manera de proceder</w:t>
      </w:r>
      <w:r w:rsidR="001F4DF6" w:rsidRPr="00D44A2B">
        <w:rPr>
          <w:rFonts w:eastAsia="SimSun"/>
          <w:sz w:val="22"/>
          <w:lang w:val="es-ES"/>
        </w:rPr>
        <w:t>.</w:t>
      </w:r>
    </w:p>
    <w:p w:rsidR="001F4DF6" w:rsidRPr="00D44A2B" w:rsidRDefault="001F4DF6" w:rsidP="001F4DF6">
      <w:pPr>
        <w:tabs>
          <w:tab w:val="num" w:pos="4550"/>
          <w:tab w:val="num" w:pos="5036"/>
        </w:tabs>
        <w:ind w:hanging="357"/>
        <w:rPr>
          <w:lang w:val="es-ES"/>
        </w:rPr>
      </w:pPr>
    </w:p>
    <w:p w:rsidR="001F4DF6" w:rsidRPr="00D44A2B" w:rsidRDefault="001F4DF6" w:rsidP="001F4DF6">
      <w:pPr>
        <w:rPr>
          <w:lang w:val="es-ES"/>
        </w:rPr>
      </w:pPr>
    </w:p>
    <w:p w:rsidR="001F4DF6" w:rsidRPr="00D44A2B" w:rsidRDefault="001F4DF6" w:rsidP="001F4DF6">
      <w:pPr>
        <w:rPr>
          <w:lang w:val="es-ES"/>
        </w:rPr>
      </w:pPr>
    </w:p>
    <w:p w:rsidR="001F4DF6" w:rsidRPr="00D44A2B" w:rsidRDefault="001F4DF6" w:rsidP="001F4DF6">
      <w:pPr>
        <w:pStyle w:val="Endofdocument-Annex"/>
        <w:ind w:hanging="984"/>
        <w:rPr>
          <w:lang w:val="es-ES"/>
        </w:rPr>
      </w:pPr>
      <w:r w:rsidRPr="00D44A2B">
        <w:rPr>
          <w:lang w:val="es-ES"/>
        </w:rPr>
        <w:t>[</w:t>
      </w:r>
      <w:r w:rsidR="006B778B" w:rsidRPr="00D44A2B">
        <w:rPr>
          <w:lang w:val="es-ES"/>
        </w:rPr>
        <w:t>Sigue el Anex</w:t>
      </w:r>
      <w:r w:rsidRPr="00D44A2B">
        <w:rPr>
          <w:lang w:val="es-ES"/>
        </w:rPr>
        <w:t>o]</w:t>
      </w:r>
    </w:p>
    <w:p w:rsidR="001F4DF6" w:rsidRPr="00D44A2B" w:rsidRDefault="001F4DF6" w:rsidP="001F4DF6">
      <w:pPr>
        <w:pStyle w:val="Endofdocument-Annex"/>
        <w:ind w:hanging="984"/>
        <w:rPr>
          <w:lang w:val="es-ES"/>
        </w:rPr>
      </w:pPr>
    </w:p>
    <w:p w:rsidR="001F4DF6" w:rsidRPr="00D44A2B" w:rsidRDefault="001F4DF6" w:rsidP="001F4DF6">
      <w:pPr>
        <w:pStyle w:val="Endofdocument-Annex"/>
        <w:ind w:hanging="984"/>
        <w:rPr>
          <w:lang w:val="es-ES"/>
        </w:rPr>
      </w:pPr>
    </w:p>
    <w:p w:rsidR="00D8053F" w:rsidRPr="00D44A2B" w:rsidRDefault="00D8053F" w:rsidP="00D8053F">
      <w:pPr>
        <w:rPr>
          <w:lang w:val="es-ES"/>
        </w:rPr>
      </w:pPr>
    </w:p>
    <w:p w:rsidR="004542D1" w:rsidRPr="00D44A2B" w:rsidRDefault="004542D1" w:rsidP="00D8053F">
      <w:pPr>
        <w:rPr>
          <w:lang w:val="es-ES"/>
        </w:rPr>
      </w:pPr>
    </w:p>
    <w:p w:rsidR="00F360CD" w:rsidRPr="00D44A2B" w:rsidRDefault="00F360CD" w:rsidP="00D8053F">
      <w:pPr>
        <w:rPr>
          <w:lang w:val="es-ES"/>
        </w:rPr>
        <w:sectPr w:rsidR="00F360CD" w:rsidRPr="00D44A2B" w:rsidSect="001B1C44">
          <w:pgSz w:w="11906" w:h="16838" w:code="9"/>
          <w:pgMar w:top="743" w:right="851" w:bottom="1678" w:left="1418" w:header="510" w:footer="1418" w:gutter="0"/>
          <w:pgNumType w:start="2"/>
          <w:cols w:space="720"/>
          <w:titlePg/>
          <w:docGrid w:linePitch="360"/>
        </w:sectPr>
      </w:pP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A0AFC" w:rsidRPr="00D44A2B" w:rsidTr="009529A8">
        <w:trPr>
          <w:trHeight w:val="432"/>
        </w:trPr>
        <w:tc>
          <w:tcPr>
            <w:tcW w:w="9288" w:type="dxa"/>
            <w:gridSpan w:val="2"/>
            <w:shd w:val="clear" w:color="auto" w:fill="auto"/>
            <w:vAlign w:val="center"/>
          </w:tcPr>
          <w:p w:rsidR="00BA0AFC" w:rsidRPr="00D44A2B" w:rsidRDefault="00FC6EEF" w:rsidP="009529A8">
            <w:pPr>
              <w:keepNext/>
              <w:spacing w:before="240" w:after="60"/>
              <w:outlineLvl w:val="1"/>
              <w:rPr>
                <w:bCs/>
                <w:iCs/>
                <w:caps/>
                <w:szCs w:val="28"/>
                <w:lang w:val="es-ES"/>
              </w:rPr>
            </w:pPr>
            <w:r w:rsidRPr="00D44A2B">
              <w:rPr>
                <w:bCs/>
                <w:iCs/>
                <w:caps/>
                <w:szCs w:val="28"/>
                <w:lang w:val="es-ES"/>
              </w:rPr>
              <w:lastRenderedPageBreak/>
              <w:t>RESUMEN</w:t>
            </w:r>
          </w:p>
        </w:tc>
      </w:tr>
      <w:tr w:rsidR="00BA0AFC" w:rsidRPr="007A6DCC" w:rsidTr="009529A8">
        <w:trPr>
          <w:trHeight w:val="404"/>
        </w:trPr>
        <w:tc>
          <w:tcPr>
            <w:tcW w:w="2376" w:type="dxa"/>
            <w:shd w:val="clear" w:color="auto" w:fill="auto"/>
          </w:tcPr>
          <w:p w:rsidR="00BA0AFC" w:rsidRPr="00D44A2B" w:rsidRDefault="00FC6EEF" w:rsidP="009529A8">
            <w:pPr>
              <w:keepNext/>
              <w:spacing w:before="240" w:after="60"/>
              <w:outlineLvl w:val="2"/>
              <w:rPr>
                <w:bCs/>
                <w:szCs w:val="26"/>
                <w:u w:val="single"/>
                <w:lang w:val="es-ES"/>
              </w:rPr>
            </w:pPr>
            <w:r w:rsidRPr="00D44A2B">
              <w:rPr>
                <w:bCs/>
                <w:szCs w:val="26"/>
                <w:u w:val="single"/>
                <w:lang w:val="es-ES"/>
              </w:rPr>
              <w:t>Título</w:t>
            </w:r>
          </w:p>
          <w:p w:rsidR="00BA0AFC" w:rsidRPr="00D44A2B" w:rsidRDefault="00BA0AFC" w:rsidP="009529A8">
            <w:pPr>
              <w:rPr>
                <w:lang w:val="es-ES"/>
              </w:rPr>
            </w:pPr>
          </w:p>
        </w:tc>
        <w:tc>
          <w:tcPr>
            <w:tcW w:w="6912" w:type="dxa"/>
            <w:shd w:val="clear" w:color="auto" w:fill="auto"/>
          </w:tcPr>
          <w:p w:rsidR="004C56D2" w:rsidRPr="00D44A2B" w:rsidRDefault="004C56D2" w:rsidP="009529A8">
            <w:pPr>
              <w:rPr>
                <w:iCs/>
                <w:lang w:val="es-ES"/>
              </w:rPr>
            </w:pPr>
          </w:p>
          <w:p w:rsidR="004C56D2" w:rsidRPr="00D44A2B" w:rsidRDefault="008570AE" w:rsidP="009529A8">
            <w:pPr>
              <w:rPr>
                <w:iCs/>
                <w:lang w:val="es-ES"/>
              </w:rPr>
            </w:pPr>
            <w:r w:rsidRPr="00D44A2B">
              <w:rPr>
                <w:lang w:val="es-ES"/>
              </w:rPr>
              <w:t>Nuevas</w:t>
            </w:r>
            <w:r w:rsidR="00E1338D" w:rsidRPr="00D44A2B">
              <w:rPr>
                <w:iCs/>
                <w:lang w:val="es-ES"/>
              </w:rPr>
              <w:t xml:space="preserve"> actividades de la OMPI relacionadas con la utilización del derecho de autor para promover el acceso a la información y al contenido creativo</w:t>
            </w:r>
          </w:p>
          <w:p w:rsidR="004C56D2" w:rsidRPr="00D44A2B" w:rsidRDefault="004C56D2" w:rsidP="009529A8">
            <w:pPr>
              <w:rPr>
                <w:iCs/>
                <w:lang w:val="es-ES"/>
              </w:rPr>
            </w:pPr>
          </w:p>
        </w:tc>
      </w:tr>
      <w:tr w:rsidR="00BA0AFC" w:rsidRPr="007A6DCC" w:rsidTr="009529A8">
        <w:tc>
          <w:tcPr>
            <w:tcW w:w="2376" w:type="dxa"/>
            <w:shd w:val="clear" w:color="auto" w:fill="auto"/>
          </w:tcPr>
          <w:p w:rsidR="00BA0AFC" w:rsidRPr="00D44A2B" w:rsidRDefault="00FC6EEF" w:rsidP="009529A8">
            <w:pPr>
              <w:keepNext/>
              <w:spacing w:before="240" w:after="60"/>
              <w:outlineLvl w:val="2"/>
              <w:rPr>
                <w:bCs/>
                <w:szCs w:val="26"/>
                <w:u w:val="single"/>
                <w:lang w:val="es-ES"/>
              </w:rPr>
            </w:pPr>
            <w:r w:rsidRPr="00D44A2B">
              <w:rPr>
                <w:bCs/>
                <w:szCs w:val="26"/>
                <w:u w:val="single"/>
                <w:lang w:val="es-ES"/>
              </w:rPr>
              <w:t>Recomendación de la Agenda para el Desarrollo</w:t>
            </w:r>
          </w:p>
          <w:p w:rsidR="00BA0AFC" w:rsidRPr="00D44A2B" w:rsidRDefault="00BA0AFC" w:rsidP="009529A8">
            <w:pPr>
              <w:rPr>
                <w:lang w:val="es-ES"/>
              </w:rPr>
            </w:pPr>
          </w:p>
        </w:tc>
        <w:tc>
          <w:tcPr>
            <w:tcW w:w="6912" w:type="dxa"/>
            <w:shd w:val="clear" w:color="auto" w:fill="auto"/>
          </w:tcPr>
          <w:p w:rsidR="00BA0AFC" w:rsidRPr="00D44A2B" w:rsidRDefault="00BA0AFC" w:rsidP="009529A8">
            <w:pPr>
              <w:rPr>
                <w:lang w:val="es-ES"/>
              </w:rPr>
            </w:pPr>
          </w:p>
          <w:p w:rsidR="00EF3485" w:rsidRPr="00D44A2B" w:rsidRDefault="0074619A" w:rsidP="009529A8">
            <w:pPr>
              <w:rPr>
                <w:lang w:val="es-ES"/>
              </w:rPr>
            </w:pPr>
            <w:r w:rsidRPr="00D44A2B">
              <w:rPr>
                <w:lang w:val="es-ES"/>
              </w:rPr>
              <w:t xml:space="preserve">Recomendación 19: En el marco del mandato de la OMPI, emprender los debates sobre cómo facilitar aún más a los países en desarrollo y los PMA el acceso a los conocimientos y la tecnología, a fin de fomentar la creatividad y la innovación y fortalecer tales actividades en curso en la OMPI. </w:t>
            </w:r>
          </w:p>
          <w:p w:rsidR="0074619A" w:rsidRPr="00D44A2B" w:rsidRDefault="0074619A" w:rsidP="009529A8">
            <w:pPr>
              <w:rPr>
                <w:lang w:val="es-ES"/>
              </w:rPr>
            </w:pPr>
          </w:p>
          <w:p w:rsidR="00EF3485" w:rsidRPr="00D44A2B" w:rsidRDefault="0074619A" w:rsidP="009529A8">
            <w:pPr>
              <w:rPr>
                <w:lang w:val="es-ES"/>
              </w:rPr>
            </w:pPr>
            <w:r w:rsidRPr="00D44A2B">
              <w:rPr>
                <w:lang w:val="es-ES"/>
              </w:rPr>
              <w:t xml:space="preserve">Recomendación </w:t>
            </w:r>
            <w:r w:rsidR="006268AC" w:rsidRPr="00D44A2B">
              <w:rPr>
                <w:lang w:val="es-ES"/>
              </w:rPr>
              <w:t>24</w:t>
            </w:r>
            <w:r w:rsidR="00EF3485" w:rsidRPr="00D44A2B">
              <w:rPr>
                <w:lang w:val="es-ES"/>
              </w:rPr>
              <w:t>:</w:t>
            </w:r>
            <w:r w:rsidR="001E310F" w:rsidRPr="00D44A2B">
              <w:rPr>
                <w:lang w:val="es-ES"/>
              </w:rPr>
              <w:t xml:space="preserve"> </w:t>
            </w:r>
            <w:r w:rsidR="006268AC" w:rsidRPr="00D44A2B">
              <w:rPr>
                <w:lang w:val="es-ES"/>
              </w:rPr>
              <w:t xml:space="preserve"> </w:t>
            </w:r>
            <w:r w:rsidRPr="00D44A2B">
              <w:rPr>
                <w:lang w:val="es-ES"/>
              </w:rPr>
              <w:t xml:space="preserve"> 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p w:rsidR="00EF3485" w:rsidRPr="00D44A2B" w:rsidRDefault="00EF3485" w:rsidP="009529A8">
            <w:pPr>
              <w:rPr>
                <w:lang w:val="es-ES"/>
              </w:rPr>
            </w:pPr>
          </w:p>
          <w:p w:rsidR="00BA0AFC" w:rsidRPr="00D44A2B" w:rsidRDefault="0074619A" w:rsidP="009529A8">
            <w:pPr>
              <w:rPr>
                <w:lang w:val="es-ES"/>
              </w:rPr>
            </w:pPr>
            <w:r w:rsidRPr="00D44A2B">
              <w:rPr>
                <w:lang w:val="es-ES"/>
              </w:rPr>
              <w:t xml:space="preserve">Recomendación </w:t>
            </w:r>
            <w:r w:rsidR="006268AC" w:rsidRPr="00D44A2B">
              <w:rPr>
                <w:lang w:val="es-ES"/>
              </w:rPr>
              <w:t>27</w:t>
            </w:r>
            <w:r w:rsidR="00EF3485" w:rsidRPr="00D44A2B">
              <w:rPr>
                <w:lang w:val="es-ES"/>
              </w:rPr>
              <w:t>:</w:t>
            </w:r>
            <w:r w:rsidR="001E310F" w:rsidRPr="00D44A2B">
              <w:rPr>
                <w:lang w:val="es-ES"/>
              </w:rPr>
              <w:t xml:space="preserve"> </w:t>
            </w:r>
            <w:r w:rsidR="00EF3485" w:rsidRPr="00D44A2B">
              <w:rPr>
                <w:lang w:val="es-ES"/>
              </w:rPr>
              <w:t xml:space="preserve"> </w:t>
            </w:r>
            <w:r w:rsidRPr="00D44A2B">
              <w:rPr>
                <w:lang w:val="es-ES"/>
              </w:rPr>
              <w:t xml:space="preserve"> 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p w:rsidR="0074619A" w:rsidRPr="00D44A2B" w:rsidRDefault="0074619A" w:rsidP="009529A8">
            <w:pPr>
              <w:rPr>
                <w:i/>
                <w:lang w:val="es-ES"/>
              </w:rPr>
            </w:pPr>
          </w:p>
        </w:tc>
      </w:tr>
      <w:tr w:rsidR="00BA0AFC" w:rsidRPr="00D44A2B" w:rsidTr="009529A8">
        <w:trPr>
          <w:trHeight w:val="120"/>
        </w:trPr>
        <w:tc>
          <w:tcPr>
            <w:tcW w:w="2376" w:type="dxa"/>
            <w:shd w:val="clear" w:color="auto" w:fill="auto"/>
          </w:tcPr>
          <w:p w:rsidR="00BA0AFC" w:rsidRPr="00D44A2B" w:rsidRDefault="00E1338D" w:rsidP="00E1338D">
            <w:pPr>
              <w:keepNext/>
              <w:spacing w:before="240" w:after="60"/>
              <w:outlineLvl w:val="2"/>
              <w:rPr>
                <w:lang w:val="es-ES"/>
              </w:rPr>
            </w:pPr>
            <w:r w:rsidRPr="00D44A2B">
              <w:rPr>
                <w:bCs/>
                <w:szCs w:val="26"/>
                <w:u w:val="single"/>
                <w:lang w:val="es-ES"/>
              </w:rPr>
              <w:t>Fecha de inicio</w:t>
            </w:r>
            <w:r w:rsidR="00BA0AFC" w:rsidRPr="00D44A2B">
              <w:rPr>
                <w:bCs/>
                <w:szCs w:val="26"/>
                <w:u w:val="single"/>
                <w:lang w:val="es-ES"/>
              </w:rPr>
              <w:t xml:space="preserve"> </w:t>
            </w:r>
          </w:p>
        </w:tc>
        <w:tc>
          <w:tcPr>
            <w:tcW w:w="6912" w:type="dxa"/>
            <w:shd w:val="clear" w:color="auto" w:fill="auto"/>
          </w:tcPr>
          <w:p w:rsidR="001E310F" w:rsidRPr="00D44A2B" w:rsidRDefault="001E310F" w:rsidP="009529A8">
            <w:pPr>
              <w:rPr>
                <w:lang w:val="es-ES"/>
              </w:rPr>
            </w:pPr>
          </w:p>
          <w:p w:rsidR="00BA0AFC" w:rsidRPr="00D44A2B" w:rsidRDefault="00FA0FC1" w:rsidP="009529A8">
            <w:pPr>
              <w:rPr>
                <w:lang w:val="es-ES"/>
              </w:rPr>
            </w:pPr>
            <w:r w:rsidRPr="00D44A2B">
              <w:rPr>
                <w:lang w:val="es-ES"/>
              </w:rPr>
              <w:t>Junio de</w:t>
            </w:r>
            <w:r w:rsidR="000442B7" w:rsidRPr="00D44A2B">
              <w:rPr>
                <w:lang w:val="es-ES"/>
              </w:rPr>
              <w:t xml:space="preserve"> </w:t>
            </w:r>
            <w:r w:rsidR="0038774F" w:rsidRPr="00D44A2B">
              <w:rPr>
                <w:lang w:val="es-ES"/>
              </w:rPr>
              <w:t>2015</w:t>
            </w:r>
          </w:p>
        </w:tc>
      </w:tr>
      <w:tr w:rsidR="00BA0AFC" w:rsidRPr="007A6DCC" w:rsidTr="009529A8">
        <w:tc>
          <w:tcPr>
            <w:tcW w:w="2376" w:type="dxa"/>
            <w:shd w:val="clear" w:color="auto" w:fill="auto"/>
          </w:tcPr>
          <w:p w:rsidR="00BA0AFC" w:rsidRPr="00D44A2B" w:rsidRDefault="00E1338D" w:rsidP="009529A8">
            <w:pPr>
              <w:keepNext/>
              <w:spacing w:before="240" w:after="60"/>
              <w:outlineLvl w:val="2"/>
              <w:rPr>
                <w:bCs/>
                <w:szCs w:val="26"/>
                <w:u w:val="single"/>
                <w:lang w:val="es-ES"/>
              </w:rPr>
            </w:pPr>
            <w:r w:rsidRPr="00D44A2B">
              <w:rPr>
                <w:bCs/>
                <w:szCs w:val="26"/>
                <w:u w:val="single"/>
                <w:lang w:val="es-ES"/>
              </w:rPr>
              <w:t>Duración</w:t>
            </w:r>
          </w:p>
          <w:p w:rsidR="00BA0AFC" w:rsidRPr="00D44A2B" w:rsidRDefault="00BA0AFC" w:rsidP="009529A8">
            <w:pPr>
              <w:rPr>
                <w:lang w:val="es-ES"/>
              </w:rPr>
            </w:pPr>
          </w:p>
        </w:tc>
        <w:tc>
          <w:tcPr>
            <w:tcW w:w="6912" w:type="dxa"/>
            <w:shd w:val="clear" w:color="auto" w:fill="auto"/>
          </w:tcPr>
          <w:p w:rsidR="00BA0AFC" w:rsidRPr="00D44A2B" w:rsidRDefault="00BA0AFC" w:rsidP="009529A8">
            <w:pPr>
              <w:rPr>
                <w:lang w:val="es-ES"/>
              </w:rPr>
            </w:pPr>
          </w:p>
          <w:p w:rsidR="00971EC1" w:rsidRPr="00D44A2B" w:rsidRDefault="0074619A" w:rsidP="009529A8">
            <w:pPr>
              <w:rPr>
                <w:lang w:val="es-ES"/>
              </w:rPr>
            </w:pPr>
            <w:r w:rsidRPr="00D44A2B">
              <w:rPr>
                <w:i/>
                <w:iCs/>
                <w:lang w:val="es-ES"/>
              </w:rPr>
              <w:t>Actividad</w:t>
            </w:r>
            <w:r w:rsidR="00971EC1" w:rsidRPr="00D44A2B">
              <w:rPr>
                <w:i/>
                <w:iCs/>
                <w:lang w:val="es-ES"/>
              </w:rPr>
              <w:t xml:space="preserve"> 1</w:t>
            </w:r>
            <w:r w:rsidR="00A72C12" w:rsidRPr="00D44A2B">
              <w:rPr>
                <w:rStyle w:val="FootnoteReference"/>
                <w:lang w:val="es-ES"/>
              </w:rPr>
              <w:footnoteReference w:id="2"/>
            </w:r>
            <w:r w:rsidR="00F16B27" w:rsidRPr="00D44A2B">
              <w:rPr>
                <w:lang w:val="es-ES"/>
              </w:rPr>
              <w:t xml:space="preserve"> (</w:t>
            </w:r>
            <w:r w:rsidRPr="00D44A2B">
              <w:rPr>
                <w:lang w:val="es-ES"/>
              </w:rPr>
              <w:t xml:space="preserve">pendiente de </w:t>
            </w:r>
            <w:r w:rsidR="00B937A7">
              <w:rPr>
                <w:lang w:val="es-ES"/>
              </w:rPr>
              <w:t xml:space="preserve">la </w:t>
            </w:r>
            <w:r w:rsidR="00963263" w:rsidRPr="00D44A2B">
              <w:rPr>
                <w:lang w:val="es-ES"/>
              </w:rPr>
              <w:t>decisi</w:t>
            </w:r>
            <w:r w:rsidRPr="00D44A2B">
              <w:rPr>
                <w:lang w:val="es-ES"/>
              </w:rPr>
              <w:t>ón sobre la ejecución)</w:t>
            </w:r>
            <w:r w:rsidR="00971EC1" w:rsidRPr="00D44A2B">
              <w:rPr>
                <w:lang w:val="es-ES"/>
              </w:rPr>
              <w:t>:</w:t>
            </w:r>
            <w:r w:rsidR="001E310F" w:rsidRPr="00D44A2B">
              <w:rPr>
                <w:lang w:val="es-ES"/>
              </w:rPr>
              <w:t xml:space="preserve"> </w:t>
            </w:r>
            <w:r w:rsidR="00971EC1" w:rsidRPr="00D44A2B">
              <w:rPr>
                <w:lang w:val="es-ES"/>
              </w:rPr>
              <w:t xml:space="preserve"> 24 </w:t>
            </w:r>
            <w:r w:rsidRPr="00D44A2B">
              <w:rPr>
                <w:lang w:val="es-ES"/>
              </w:rPr>
              <w:t xml:space="preserve">meses a partir de la selección de los países destinatarios </w:t>
            </w:r>
          </w:p>
          <w:p w:rsidR="0038774F" w:rsidRPr="00D44A2B" w:rsidRDefault="0074619A" w:rsidP="009529A8">
            <w:pPr>
              <w:rPr>
                <w:lang w:val="es-ES"/>
              </w:rPr>
            </w:pPr>
            <w:r w:rsidRPr="00D44A2B">
              <w:rPr>
                <w:lang w:val="es-ES"/>
              </w:rPr>
              <w:t>Actividad</w:t>
            </w:r>
            <w:r w:rsidR="0038774F" w:rsidRPr="00D44A2B">
              <w:rPr>
                <w:lang w:val="es-ES"/>
              </w:rPr>
              <w:t xml:space="preserve"> 2:</w:t>
            </w:r>
            <w:r w:rsidR="00486EBD" w:rsidRPr="00D44A2B">
              <w:rPr>
                <w:lang w:val="es-ES"/>
              </w:rPr>
              <w:t xml:space="preserve"> </w:t>
            </w:r>
            <w:r w:rsidR="001E310F" w:rsidRPr="00D44A2B">
              <w:rPr>
                <w:lang w:val="es-ES"/>
              </w:rPr>
              <w:t xml:space="preserve"> </w:t>
            </w:r>
            <w:r w:rsidR="00486EBD" w:rsidRPr="00D44A2B">
              <w:rPr>
                <w:lang w:val="es-ES"/>
              </w:rPr>
              <w:t xml:space="preserve">24 </w:t>
            </w:r>
            <w:r w:rsidRPr="00D44A2B">
              <w:rPr>
                <w:lang w:val="es-ES"/>
              </w:rPr>
              <w:t>meses</w:t>
            </w:r>
            <w:r w:rsidR="00486EBD" w:rsidRPr="00D44A2B">
              <w:rPr>
                <w:lang w:val="es-ES"/>
              </w:rPr>
              <w:t xml:space="preserve"> </w:t>
            </w:r>
          </w:p>
          <w:p w:rsidR="0038774F" w:rsidRPr="00D44A2B" w:rsidRDefault="0074619A" w:rsidP="009529A8">
            <w:pPr>
              <w:rPr>
                <w:lang w:val="es-ES"/>
              </w:rPr>
            </w:pPr>
            <w:r w:rsidRPr="00D44A2B">
              <w:rPr>
                <w:lang w:val="es-ES"/>
              </w:rPr>
              <w:t>Actividad</w:t>
            </w:r>
            <w:r w:rsidR="0038774F" w:rsidRPr="00D44A2B">
              <w:rPr>
                <w:lang w:val="es-ES"/>
              </w:rPr>
              <w:t xml:space="preserve"> 3:</w:t>
            </w:r>
            <w:r w:rsidR="00486EBD" w:rsidRPr="00D44A2B">
              <w:rPr>
                <w:lang w:val="es-ES"/>
              </w:rPr>
              <w:t xml:space="preserve"> </w:t>
            </w:r>
            <w:r w:rsidR="001E310F" w:rsidRPr="00D44A2B">
              <w:rPr>
                <w:lang w:val="es-ES"/>
              </w:rPr>
              <w:t xml:space="preserve"> </w:t>
            </w:r>
            <w:r w:rsidR="00486EBD" w:rsidRPr="00D44A2B">
              <w:rPr>
                <w:lang w:val="es-ES"/>
              </w:rPr>
              <w:t xml:space="preserve">12 </w:t>
            </w:r>
            <w:r w:rsidRPr="00D44A2B">
              <w:rPr>
                <w:lang w:val="es-ES"/>
              </w:rPr>
              <w:t>meses</w:t>
            </w:r>
          </w:p>
          <w:p w:rsidR="0038774F" w:rsidRPr="00D44A2B" w:rsidRDefault="0074619A" w:rsidP="009529A8">
            <w:pPr>
              <w:rPr>
                <w:lang w:val="es-ES"/>
              </w:rPr>
            </w:pPr>
            <w:r w:rsidRPr="00D44A2B">
              <w:rPr>
                <w:lang w:val="es-ES"/>
              </w:rPr>
              <w:t>Actividad</w:t>
            </w:r>
            <w:r w:rsidR="0038774F" w:rsidRPr="00D44A2B">
              <w:rPr>
                <w:lang w:val="es-ES"/>
              </w:rPr>
              <w:t xml:space="preserve"> 4:</w:t>
            </w:r>
            <w:r w:rsidR="00486EBD" w:rsidRPr="00D44A2B">
              <w:rPr>
                <w:lang w:val="es-ES"/>
              </w:rPr>
              <w:t xml:space="preserve"> </w:t>
            </w:r>
            <w:r w:rsidR="001E310F" w:rsidRPr="00D44A2B">
              <w:rPr>
                <w:lang w:val="es-ES"/>
              </w:rPr>
              <w:t xml:space="preserve"> </w:t>
            </w:r>
            <w:r w:rsidR="00486EBD" w:rsidRPr="00D44A2B">
              <w:rPr>
                <w:lang w:val="es-ES"/>
              </w:rPr>
              <w:t xml:space="preserve">24 </w:t>
            </w:r>
            <w:r w:rsidRPr="00D44A2B">
              <w:rPr>
                <w:lang w:val="es-ES"/>
              </w:rPr>
              <w:t>meses</w:t>
            </w:r>
          </w:p>
          <w:p w:rsidR="0038774F" w:rsidRPr="00D44A2B" w:rsidRDefault="0074619A" w:rsidP="009529A8">
            <w:pPr>
              <w:rPr>
                <w:lang w:val="es-ES"/>
              </w:rPr>
            </w:pPr>
            <w:r w:rsidRPr="00D44A2B">
              <w:rPr>
                <w:lang w:val="es-ES"/>
              </w:rPr>
              <w:t>Actividad</w:t>
            </w:r>
            <w:r w:rsidR="0038774F" w:rsidRPr="00D44A2B">
              <w:rPr>
                <w:lang w:val="es-ES"/>
              </w:rPr>
              <w:t xml:space="preserve"> 5:</w:t>
            </w:r>
            <w:r w:rsidR="00486EBD" w:rsidRPr="00D44A2B">
              <w:rPr>
                <w:lang w:val="es-ES"/>
              </w:rPr>
              <w:t xml:space="preserve"> </w:t>
            </w:r>
            <w:r w:rsidR="001E310F" w:rsidRPr="00D44A2B">
              <w:rPr>
                <w:lang w:val="es-ES"/>
              </w:rPr>
              <w:t xml:space="preserve"> </w:t>
            </w:r>
            <w:r w:rsidR="00486EBD" w:rsidRPr="00D44A2B">
              <w:rPr>
                <w:lang w:val="es-ES"/>
              </w:rPr>
              <w:t xml:space="preserve">12 </w:t>
            </w:r>
            <w:r w:rsidRPr="00D44A2B">
              <w:rPr>
                <w:lang w:val="es-ES"/>
              </w:rPr>
              <w:t>meses</w:t>
            </w:r>
          </w:p>
          <w:p w:rsidR="00971EC1" w:rsidRPr="00D44A2B" w:rsidRDefault="0074619A" w:rsidP="009529A8">
            <w:pPr>
              <w:rPr>
                <w:lang w:val="es-ES"/>
              </w:rPr>
            </w:pPr>
            <w:r w:rsidRPr="00D44A2B">
              <w:rPr>
                <w:lang w:val="es-ES"/>
              </w:rPr>
              <w:t>Actividad</w:t>
            </w:r>
            <w:r w:rsidR="00971EC1" w:rsidRPr="00D44A2B">
              <w:rPr>
                <w:lang w:val="es-ES"/>
              </w:rPr>
              <w:t xml:space="preserve"> 6</w:t>
            </w:r>
            <w:r w:rsidR="00A72C12" w:rsidRPr="00D44A2B">
              <w:rPr>
                <w:rStyle w:val="FootnoteReference"/>
                <w:lang w:val="es-ES"/>
              </w:rPr>
              <w:footnoteReference w:id="3"/>
            </w:r>
            <w:r w:rsidR="00F16B27" w:rsidRPr="00D44A2B">
              <w:rPr>
                <w:lang w:val="es-ES"/>
              </w:rPr>
              <w:t xml:space="preserve"> (</w:t>
            </w:r>
            <w:r w:rsidRPr="00D44A2B">
              <w:rPr>
                <w:lang w:val="es-ES"/>
              </w:rPr>
              <w:t xml:space="preserve"> pendiente de </w:t>
            </w:r>
            <w:r w:rsidR="00B937A7">
              <w:rPr>
                <w:lang w:val="es-ES"/>
              </w:rPr>
              <w:t xml:space="preserve">la </w:t>
            </w:r>
            <w:r w:rsidRPr="00D44A2B">
              <w:rPr>
                <w:lang w:val="es-ES"/>
              </w:rPr>
              <w:t>decisión sobre la ejecución</w:t>
            </w:r>
            <w:r w:rsidR="00F16B27" w:rsidRPr="00D44A2B">
              <w:rPr>
                <w:lang w:val="es-ES"/>
              </w:rPr>
              <w:t>)</w:t>
            </w:r>
            <w:r w:rsidR="00F31EB9" w:rsidRPr="00D44A2B">
              <w:rPr>
                <w:lang w:val="es-ES"/>
              </w:rPr>
              <w:t>:</w:t>
            </w:r>
            <w:r w:rsidR="001E310F" w:rsidRPr="00D44A2B">
              <w:rPr>
                <w:lang w:val="es-ES"/>
              </w:rPr>
              <w:t xml:space="preserve"> </w:t>
            </w:r>
            <w:r w:rsidR="00F31EB9" w:rsidRPr="00D44A2B">
              <w:rPr>
                <w:lang w:val="es-ES"/>
              </w:rPr>
              <w:t xml:space="preserve"> 9 </w:t>
            </w:r>
            <w:r w:rsidRPr="00D44A2B">
              <w:rPr>
                <w:lang w:val="es-ES"/>
              </w:rPr>
              <w:t>meses</w:t>
            </w:r>
          </w:p>
          <w:p w:rsidR="0038774F" w:rsidRPr="00D44A2B" w:rsidRDefault="0038774F" w:rsidP="009529A8">
            <w:pPr>
              <w:rPr>
                <w:lang w:val="es-ES"/>
              </w:rPr>
            </w:pPr>
          </w:p>
        </w:tc>
      </w:tr>
      <w:tr w:rsidR="00BA0AFC" w:rsidRPr="007A6DCC" w:rsidTr="009529A8">
        <w:tc>
          <w:tcPr>
            <w:tcW w:w="2376" w:type="dxa"/>
            <w:shd w:val="clear" w:color="auto" w:fill="auto"/>
          </w:tcPr>
          <w:p w:rsidR="00BA0AFC" w:rsidRPr="00D44A2B" w:rsidRDefault="00E1338D" w:rsidP="009529A8">
            <w:pPr>
              <w:keepNext/>
              <w:spacing w:before="240" w:after="60"/>
              <w:outlineLvl w:val="2"/>
              <w:rPr>
                <w:bCs/>
                <w:szCs w:val="26"/>
                <w:u w:val="single"/>
                <w:lang w:val="es-ES"/>
              </w:rPr>
            </w:pPr>
            <w:r w:rsidRPr="00D44A2B">
              <w:rPr>
                <w:bCs/>
                <w:szCs w:val="26"/>
                <w:u w:val="single"/>
                <w:lang w:val="es-ES"/>
              </w:rPr>
              <w:t>Principales sectores de la OMPI interesados y v</w:t>
            </w:r>
            <w:r w:rsidRPr="00D44A2B">
              <w:rPr>
                <w:rFonts w:ascii="Tahoma" w:hAnsi="Tahoma" w:cs="Tahoma"/>
                <w:bCs/>
                <w:szCs w:val="26"/>
                <w:u w:val="single"/>
                <w:lang w:val="es-ES"/>
              </w:rPr>
              <w:t>í</w:t>
            </w:r>
            <w:r w:rsidR="00B937A7">
              <w:rPr>
                <w:bCs/>
                <w:szCs w:val="26"/>
                <w:u w:val="single"/>
                <w:lang w:val="es-ES"/>
              </w:rPr>
              <w:t>nculos con los p</w:t>
            </w:r>
            <w:r w:rsidRPr="00D44A2B">
              <w:rPr>
                <w:bCs/>
                <w:szCs w:val="26"/>
                <w:u w:val="single"/>
                <w:lang w:val="es-ES"/>
              </w:rPr>
              <w:t>rogramas de la Organizaci</w:t>
            </w:r>
            <w:r w:rsidRPr="00D44A2B">
              <w:rPr>
                <w:rFonts w:ascii="Tahoma" w:hAnsi="Tahoma" w:cs="Tahoma"/>
                <w:bCs/>
                <w:szCs w:val="26"/>
                <w:u w:val="single"/>
                <w:lang w:val="es-ES"/>
              </w:rPr>
              <w:t>ó</w:t>
            </w:r>
            <w:r w:rsidRPr="00D44A2B">
              <w:rPr>
                <w:bCs/>
                <w:szCs w:val="26"/>
                <w:u w:val="single"/>
                <w:lang w:val="es-ES"/>
              </w:rPr>
              <w:t>n</w:t>
            </w:r>
          </w:p>
        </w:tc>
        <w:tc>
          <w:tcPr>
            <w:tcW w:w="6912" w:type="dxa"/>
            <w:shd w:val="clear" w:color="auto" w:fill="auto"/>
          </w:tcPr>
          <w:p w:rsidR="00486EBD" w:rsidRPr="00D44A2B" w:rsidRDefault="0074619A" w:rsidP="009529A8">
            <w:pPr>
              <w:rPr>
                <w:lang w:val="es-ES"/>
              </w:rPr>
            </w:pPr>
            <w:r w:rsidRPr="00D44A2B">
              <w:rPr>
                <w:lang w:val="es-ES"/>
              </w:rPr>
              <w:t>División de Comunicaciones</w:t>
            </w:r>
            <w:r w:rsidR="00486EBD" w:rsidRPr="00D44A2B">
              <w:rPr>
                <w:lang w:val="es-ES"/>
              </w:rPr>
              <w:t xml:space="preserve"> </w:t>
            </w:r>
          </w:p>
          <w:p w:rsidR="00A40966" w:rsidRPr="00D44A2B" w:rsidRDefault="0074619A" w:rsidP="009529A8">
            <w:pPr>
              <w:rPr>
                <w:lang w:val="es-ES"/>
              </w:rPr>
            </w:pPr>
            <w:r w:rsidRPr="00D44A2B">
              <w:rPr>
                <w:lang w:val="es-ES"/>
              </w:rPr>
              <w:t>División de Derecho de Autor</w:t>
            </w:r>
          </w:p>
          <w:p w:rsidR="00486EBD" w:rsidRPr="00D44A2B" w:rsidRDefault="0074619A" w:rsidP="009529A8">
            <w:pPr>
              <w:rPr>
                <w:lang w:val="es-ES"/>
              </w:rPr>
            </w:pPr>
            <w:r w:rsidRPr="00D44A2B">
              <w:rPr>
                <w:lang w:val="es-ES"/>
              </w:rPr>
              <w:t>División de Países Menos Adelantados</w:t>
            </w:r>
            <w:r w:rsidR="00486EBD" w:rsidRPr="00D44A2B">
              <w:rPr>
                <w:lang w:val="es-ES"/>
              </w:rPr>
              <w:t xml:space="preserve"> </w:t>
            </w:r>
          </w:p>
          <w:p w:rsidR="00486EBD" w:rsidRPr="00D44A2B" w:rsidRDefault="0074619A" w:rsidP="009529A8">
            <w:pPr>
              <w:rPr>
                <w:lang w:val="es-ES"/>
              </w:rPr>
            </w:pPr>
            <w:r w:rsidRPr="00D44A2B">
              <w:rPr>
                <w:lang w:val="es-ES"/>
              </w:rPr>
              <w:t>Oficina del Consejero Jurídico</w:t>
            </w:r>
            <w:r w:rsidR="00486EBD" w:rsidRPr="00D44A2B">
              <w:rPr>
                <w:lang w:val="es-ES"/>
              </w:rPr>
              <w:t xml:space="preserve"> </w:t>
            </w:r>
          </w:p>
          <w:p w:rsidR="00486EBD" w:rsidRPr="00D44A2B" w:rsidRDefault="0074619A" w:rsidP="009529A8">
            <w:pPr>
              <w:rPr>
                <w:lang w:val="es-ES"/>
              </w:rPr>
            </w:pPr>
            <w:r w:rsidRPr="00D44A2B">
              <w:rPr>
                <w:lang w:val="es-ES"/>
              </w:rPr>
              <w:t>Academia de la OMPI</w:t>
            </w:r>
          </w:p>
          <w:p w:rsidR="00C96E35" w:rsidRDefault="00C96E35" w:rsidP="009529A8">
            <w:pPr>
              <w:rPr>
                <w:lang w:val="es-ES"/>
              </w:rPr>
            </w:pPr>
          </w:p>
          <w:p w:rsidR="00BA0AFC" w:rsidRPr="00D44A2B" w:rsidRDefault="0074619A" w:rsidP="00C96E35">
            <w:pPr>
              <w:rPr>
                <w:lang w:val="es-ES"/>
              </w:rPr>
            </w:pPr>
            <w:r w:rsidRPr="00D44A2B">
              <w:rPr>
                <w:lang w:val="es-ES"/>
              </w:rPr>
              <w:t>Vínculos con los programas de la OMPI</w:t>
            </w:r>
            <w:r w:rsidR="00EB7580" w:rsidRPr="00D44A2B">
              <w:rPr>
                <w:lang w:val="es-ES"/>
              </w:rPr>
              <w:t xml:space="preserve">: 3, </w:t>
            </w:r>
            <w:r w:rsidR="00A40966" w:rsidRPr="00D44A2B">
              <w:rPr>
                <w:lang w:val="es-ES"/>
              </w:rPr>
              <w:t xml:space="preserve">9, </w:t>
            </w:r>
            <w:r w:rsidR="00EB7580" w:rsidRPr="00D44A2B">
              <w:rPr>
                <w:lang w:val="es-ES"/>
              </w:rPr>
              <w:t>11, 19</w:t>
            </w:r>
            <w:r w:rsidR="00317CFA" w:rsidRPr="00D44A2B">
              <w:rPr>
                <w:lang w:val="es-ES"/>
              </w:rPr>
              <w:t>, 21</w:t>
            </w:r>
          </w:p>
        </w:tc>
      </w:tr>
    </w:tbl>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B1C44" w:rsidRPr="007A6DCC" w:rsidTr="008B2D67">
        <w:trPr>
          <w:trHeight w:val="1165"/>
        </w:trPr>
        <w:tc>
          <w:tcPr>
            <w:tcW w:w="2376" w:type="dxa"/>
            <w:shd w:val="clear" w:color="auto" w:fill="auto"/>
          </w:tcPr>
          <w:p w:rsidR="001B1C44" w:rsidRPr="00D44A2B" w:rsidDel="00196374" w:rsidRDefault="00E1338D" w:rsidP="00E1338D">
            <w:pPr>
              <w:spacing w:before="60" w:after="60"/>
              <w:outlineLvl w:val="2"/>
              <w:rPr>
                <w:bCs/>
                <w:szCs w:val="26"/>
                <w:u w:val="single"/>
                <w:lang w:val="es-ES"/>
              </w:rPr>
            </w:pPr>
            <w:r w:rsidRPr="00D44A2B">
              <w:rPr>
                <w:bCs/>
                <w:szCs w:val="26"/>
                <w:u w:val="single"/>
                <w:lang w:val="es-ES"/>
              </w:rPr>
              <w:lastRenderedPageBreak/>
              <w:t>Vínculos con los resultados previstos en el presupuesto por programas</w:t>
            </w:r>
            <w:r w:rsidR="00A07229" w:rsidRPr="00D44A2B">
              <w:rPr>
                <w:bCs/>
                <w:szCs w:val="26"/>
                <w:u w:val="single"/>
                <w:lang w:val="es-ES"/>
              </w:rPr>
              <w:t> </w:t>
            </w:r>
            <w:r w:rsidRPr="00D44A2B">
              <w:rPr>
                <w:bCs/>
                <w:szCs w:val="26"/>
                <w:u w:val="single"/>
                <w:lang w:val="es-ES"/>
              </w:rPr>
              <w:t>20</w:t>
            </w:r>
            <w:r w:rsidR="00582273" w:rsidRPr="00D44A2B">
              <w:rPr>
                <w:bCs/>
                <w:szCs w:val="26"/>
                <w:u w:val="single"/>
                <w:lang w:val="es-ES"/>
              </w:rPr>
              <w:t>16/17</w:t>
            </w:r>
          </w:p>
        </w:tc>
        <w:tc>
          <w:tcPr>
            <w:tcW w:w="6912" w:type="dxa"/>
          </w:tcPr>
          <w:p w:rsidR="001B1C44" w:rsidRPr="00D44A2B" w:rsidRDefault="00FF086B" w:rsidP="00221959">
            <w:pPr>
              <w:spacing w:before="60" w:after="60"/>
              <w:rPr>
                <w:iCs/>
                <w:lang w:val="es-ES"/>
              </w:rPr>
            </w:pPr>
            <w:r w:rsidRPr="00D44A2B">
              <w:rPr>
                <w:iCs/>
                <w:lang w:val="es-ES"/>
              </w:rPr>
              <w:t>I.1.</w:t>
            </w:r>
            <w:r w:rsidR="00E74D98">
              <w:rPr>
                <w:iCs/>
                <w:lang w:val="es-ES"/>
              </w:rPr>
              <w:t xml:space="preserve"> </w:t>
            </w:r>
            <w:r w:rsidR="00D44A2B" w:rsidRPr="00D44A2B">
              <w:rPr>
                <w:iCs/>
                <w:lang w:val="es-ES"/>
              </w:rPr>
              <w:t>Mejor cooperación entre los Estados miembros en lo que atañe a la elaboración de marcos normativos internacionales equilibrados para la P.I. y fomento de acuerdos sobre las cuestiones específicas respecto de las que se acuerdan instrumentos internacionales;</w:t>
            </w:r>
          </w:p>
          <w:p w:rsidR="00FF086B" w:rsidRPr="00D44A2B" w:rsidRDefault="00FF086B" w:rsidP="00E67E07">
            <w:pPr>
              <w:spacing w:before="60" w:after="60"/>
              <w:rPr>
                <w:iCs/>
                <w:lang w:val="es-ES"/>
              </w:rPr>
            </w:pPr>
            <w:r w:rsidRPr="00D44A2B">
              <w:rPr>
                <w:iCs/>
                <w:lang w:val="es-ES"/>
              </w:rPr>
              <w:t xml:space="preserve">IV.2. </w:t>
            </w:r>
            <w:r w:rsidR="00D44A2B" w:rsidRPr="00D44A2B">
              <w:rPr>
                <w:iCs/>
                <w:lang w:val="es-ES"/>
              </w:rPr>
              <w:t>Mejora del acceso a la información sobre P.I. y de su utilización por las instituciones de P.I. y el público para fomentar la innovación y la creatividad</w:t>
            </w:r>
            <w:r w:rsidR="00E67E07" w:rsidRPr="00D44A2B">
              <w:rPr>
                <w:iCs/>
                <w:lang w:val="es-ES"/>
              </w:rPr>
              <w:t>;</w:t>
            </w:r>
          </w:p>
          <w:p w:rsidR="00FF086B" w:rsidRPr="00D44A2B" w:rsidRDefault="00FF086B" w:rsidP="00FF086B">
            <w:pPr>
              <w:spacing w:before="60" w:after="60"/>
              <w:rPr>
                <w:iCs/>
                <w:lang w:val="es-ES"/>
              </w:rPr>
            </w:pPr>
            <w:r w:rsidRPr="00D44A2B">
              <w:rPr>
                <w:iCs/>
                <w:lang w:val="es-ES"/>
              </w:rPr>
              <w:t xml:space="preserve">III.2. </w:t>
            </w:r>
            <w:r w:rsidR="00D44A2B" w:rsidRPr="00D44A2B">
              <w:rPr>
                <w:iCs/>
                <w:lang w:val="es-ES"/>
              </w:rPr>
              <w:t>Mejora de las capacidades en el ámbito de los recursos humanos para hacer frente al amplio espectro de exigencias que supone la utilización eficaz de la P.I. en aras del desarrollo en los países en desarrollo, PMA y países con economías en transición</w:t>
            </w:r>
            <w:r w:rsidR="00E67E07" w:rsidRPr="00D44A2B">
              <w:rPr>
                <w:iCs/>
                <w:lang w:val="es-ES"/>
              </w:rPr>
              <w:t>;</w:t>
            </w:r>
          </w:p>
          <w:p w:rsidR="00221959" w:rsidRPr="00D44A2B" w:rsidRDefault="00C27B00" w:rsidP="00C27B00">
            <w:pPr>
              <w:spacing w:before="60" w:after="60"/>
              <w:rPr>
                <w:iCs/>
                <w:lang w:val="es-ES"/>
              </w:rPr>
            </w:pPr>
            <w:r w:rsidRPr="00D44A2B">
              <w:rPr>
                <w:iCs/>
                <w:lang w:val="es-ES"/>
              </w:rPr>
              <w:t xml:space="preserve">VIII.1 </w:t>
            </w:r>
            <w:r w:rsidR="00D44A2B" w:rsidRPr="00D44A2B">
              <w:rPr>
                <w:iCs/>
                <w:lang w:val="es-ES"/>
              </w:rPr>
              <w:t>Comunicación más eficaz con el público en general acerca de la P.I. y la función de la OMPI; y</w:t>
            </w:r>
          </w:p>
          <w:p w:rsidR="00D44A2B" w:rsidRPr="00D44A2B" w:rsidRDefault="00A53692" w:rsidP="00D44A2B">
            <w:pPr>
              <w:spacing w:before="60" w:after="60"/>
              <w:rPr>
                <w:iCs/>
                <w:lang w:val="es-ES"/>
              </w:rPr>
            </w:pPr>
            <w:r w:rsidRPr="00D44A2B">
              <w:rPr>
                <w:iCs/>
                <w:lang w:val="es-ES"/>
              </w:rPr>
              <w:t xml:space="preserve">VIII.5 </w:t>
            </w:r>
            <w:r w:rsidR="00D44A2B" w:rsidRPr="00D44A2B">
              <w:rPr>
                <w:iCs/>
                <w:lang w:val="es-ES"/>
              </w:rPr>
              <w:t>La OMPI participa y colabora eficazmente en los procesos y negociaciones de la ONU y otras OIG</w:t>
            </w:r>
            <w:r w:rsidR="00B937A7">
              <w:rPr>
                <w:iCs/>
                <w:lang w:val="es-ES"/>
              </w:rPr>
              <w:t>.</w:t>
            </w:r>
          </w:p>
          <w:p w:rsidR="00E67E07" w:rsidRPr="00D44A2B" w:rsidDel="00196374" w:rsidRDefault="00E67E07" w:rsidP="00B57A7B">
            <w:pPr>
              <w:spacing w:before="60" w:after="60"/>
              <w:rPr>
                <w:iCs/>
                <w:lang w:val="es-ES"/>
              </w:rPr>
            </w:pPr>
          </w:p>
        </w:tc>
      </w:tr>
      <w:tr w:rsidR="001B1C44" w:rsidRPr="007A6DCC" w:rsidTr="008B2D67">
        <w:trPr>
          <w:trHeight w:val="1735"/>
        </w:trPr>
        <w:tc>
          <w:tcPr>
            <w:tcW w:w="2376" w:type="dxa"/>
            <w:shd w:val="clear" w:color="auto" w:fill="auto"/>
          </w:tcPr>
          <w:p w:rsidR="001B1C44" w:rsidRPr="00D44A2B" w:rsidRDefault="001B1C44" w:rsidP="001B1C44">
            <w:pPr>
              <w:spacing w:before="60" w:after="60"/>
              <w:outlineLvl w:val="2"/>
              <w:rPr>
                <w:bCs/>
                <w:szCs w:val="26"/>
                <w:u w:val="single"/>
                <w:lang w:val="es-ES"/>
              </w:rPr>
            </w:pPr>
            <w:r w:rsidRPr="00D44A2B">
              <w:rPr>
                <w:bCs/>
                <w:szCs w:val="26"/>
                <w:u w:val="single"/>
                <w:lang w:val="es-ES"/>
              </w:rPr>
              <w:t>Progres</w:t>
            </w:r>
            <w:r w:rsidR="00E1338D" w:rsidRPr="00D44A2B">
              <w:rPr>
                <w:bCs/>
                <w:szCs w:val="26"/>
                <w:u w:val="single"/>
                <w:lang w:val="es-ES"/>
              </w:rPr>
              <w:t xml:space="preserve">os en la ejecución </w:t>
            </w:r>
          </w:p>
          <w:p w:rsidR="001B1C44" w:rsidRPr="00D44A2B" w:rsidRDefault="001B1C44" w:rsidP="001B1C44">
            <w:pPr>
              <w:spacing w:before="60" w:after="60"/>
              <w:rPr>
                <w:lang w:val="es-ES"/>
              </w:rPr>
            </w:pPr>
          </w:p>
        </w:tc>
        <w:tc>
          <w:tcPr>
            <w:tcW w:w="6912" w:type="dxa"/>
          </w:tcPr>
          <w:p w:rsidR="001B1C44" w:rsidRPr="00D44A2B" w:rsidRDefault="001B1C44" w:rsidP="001B1C44">
            <w:pPr>
              <w:rPr>
                <w:iCs/>
                <w:lang w:val="es-ES"/>
              </w:rPr>
            </w:pPr>
          </w:p>
          <w:p w:rsidR="00A72C12" w:rsidRPr="00D44A2B" w:rsidRDefault="0074619A" w:rsidP="002E149B">
            <w:pPr>
              <w:rPr>
                <w:lang w:val="es-ES"/>
              </w:rPr>
            </w:pPr>
            <w:r w:rsidRPr="00D44A2B">
              <w:rPr>
                <w:bCs/>
                <w:i/>
                <w:iCs/>
                <w:lang w:val="es-ES"/>
              </w:rPr>
              <w:t>Actividad</w:t>
            </w:r>
            <w:r w:rsidR="001B1C44" w:rsidRPr="00D44A2B">
              <w:rPr>
                <w:bCs/>
                <w:i/>
                <w:iCs/>
                <w:lang w:val="es-ES"/>
              </w:rPr>
              <w:t xml:space="preserve"> 2</w:t>
            </w:r>
            <w:r w:rsidR="001B1C44" w:rsidRPr="00D44A2B">
              <w:rPr>
                <w:lang w:val="es-ES"/>
              </w:rPr>
              <w:t>: </w:t>
            </w:r>
            <w:r w:rsidR="00E67E07" w:rsidRPr="00D44A2B">
              <w:rPr>
                <w:lang w:val="es-ES"/>
              </w:rPr>
              <w:t xml:space="preserve"> </w:t>
            </w:r>
            <w:r w:rsidR="00D44A2B" w:rsidRPr="00D44A2B">
              <w:rPr>
                <w:u w:val="single"/>
                <w:lang w:val="es-ES"/>
              </w:rPr>
              <w:t>Aplicabilidad del régimen de licencia abierta a los materiales de educación e investigación producidos por las organizaciones internacionales</w:t>
            </w:r>
          </w:p>
          <w:p w:rsidR="00BF6597" w:rsidRPr="00D44A2B" w:rsidRDefault="00BF6597" w:rsidP="002E149B">
            <w:pPr>
              <w:rPr>
                <w:lang w:val="es-ES"/>
              </w:rPr>
            </w:pPr>
          </w:p>
          <w:p w:rsidR="00D44A2B" w:rsidRDefault="00D44A2B" w:rsidP="00BF6597">
            <w:pPr>
              <w:rPr>
                <w:lang w:val="es-ES"/>
              </w:rPr>
            </w:pPr>
            <w:r>
              <w:rPr>
                <w:lang w:val="es-ES"/>
              </w:rPr>
              <w:t xml:space="preserve">En diciembre de 2013 Creative Commons (CC), en colaboración con la OMPI y otras 13 </w:t>
            </w:r>
            <w:r w:rsidR="00571EAC">
              <w:rPr>
                <w:lang w:val="es-ES"/>
              </w:rPr>
              <w:t>organizaciones internacionales intergubernamentales (</w:t>
            </w:r>
            <w:r>
              <w:rPr>
                <w:lang w:val="es-ES"/>
              </w:rPr>
              <w:t>OIG</w:t>
            </w:r>
            <w:r w:rsidR="00571EAC">
              <w:rPr>
                <w:lang w:val="es-ES"/>
              </w:rPr>
              <w:t>)</w:t>
            </w:r>
            <w:r>
              <w:rPr>
                <w:lang w:val="es-ES"/>
              </w:rPr>
              <w:t xml:space="preserve">, adoptó licencias de CC </w:t>
            </w:r>
            <w:r w:rsidR="00571EAC">
              <w:rPr>
                <w:lang w:val="es-ES"/>
              </w:rPr>
              <w:t>destinadas específicamente a las OIG.</w:t>
            </w:r>
            <w:r>
              <w:rPr>
                <w:lang w:val="es-ES"/>
              </w:rPr>
              <w:t xml:space="preserve"> </w:t>
            </w:r>
          </w:p>
          <w:p w:rsidR="00046B3F" w:rsidRPr="00D44A2B" w:rsidRDefault="00046B3F" w:rsidP="00BF6597">
            <w:pPr>
              <w:rPr>
                <w:lang w:val="es-ES"/>
              </w:rPr>
            </w:pPr>
          </w:p>
          <w:p w:rsidR="00571EAC" w:rsidRDefault="001B2B43" w:rsidP="00BF6597">
            <w:pPr>
              <w:rPr>
                <w:lang w:val="es-ES"/>
              </w:rPr>
            </w:pPr>
            <w:r>
              <w:rPr>
                <w:lang w:val="es-ES"/>
              </w:rPr>
              <w:t xml:space="preserve">El </w:t>
            </w:r>
            <w:r w:rsidR="00B5719F">
              <w:rPr>
                <w:lang w:val="es-ES"/>
              </w:rPr>
              <w:t>objetivo</w:t>
            </w:r>
            <w:r w:rsidR="00571EAC">
              <w:rPr>
                <w:lang w:val="es-ES"/>
              </w:rPr>
              <w:t xml:space="preserve"> de esta actividad es facilitar el proceso de aplicación de las políticas de derecho de autor por las OIG que decidan aplicar una política de acceso abierto y utilicen las nuevas licencias de CC para las OIG.</w:t>
            </w:r>
          </w:p>
          <w:p w:rsidR="0016575E" w:rsidRPr="00D44A2B" w:rsidRDefault="0016575E" w:rsidP="00BF6597">
            <w:pPr>
              <w:rPr>
                <w:lang w:val="es-ES"/>
              </w:rPr>
            </w:pPr>
          </w:p>
          <w:p w:rsidR="0016575E" w:rsidRPr="00D44A2B" w:rsidRDefault="00D44A2B" w:rsidP="00BF6597">
            <w:pPr>
              <w:rPr>
                <w:lang w:val="es-ES"/>
              </w:rPr>
            </w:pPr>
            <w:r w:rsidRPr="00D44A2B">
              <w:rPr>
                <w:u w:val="single"/>
                <w:lang w:val="es-ES"/>
              </w:rPr>
              <w:t>Resultados</w:t>
            </w:r>
            <w:r w:rsidR="0016575E" w:rsidRPr="00D44A2B">
              <w:rPr>
                <w:lang w:val="es-ES"/>
              </w:rPr>
              <w:t xml:space="preserve">: </w:t>
            </w:r>
          </w:p>
          <w:p w:rsidR="00046B3F" w:rsidRPr="00D44A2B" w:rsidRDefault="00046B3F" w:rsidP="00BF6597">
            <w:pPr>
              <w:rPr>
                <w:lang w:val="es-ES"/>
              </w:rPr>
            </w:pPr>
          </w:p>
          <w:p w:rsidR="001B2B43" w:rsidRDefault="009B1D48" w:rsidP="009B1D48">
            <w:pPr>
              <w:pStyle w:val="ONUME"/>
              <w:numPr>
                <w:ilvl w:val="0"/>
                <w:numId w:val="0"/>
              </w:numPr>
              <w:rPr>
                <w:lang w:val="es-ES"/>
              </w:rPr>
            </w:pPr>
            <w:r w:rsidRPr="00D44A2B">
              <w:rPr>
                <w:lang w:val="es-ES"/>
              </w:rPr>
              <w:t>a)</w:t>
            </w:r>
            <w:r w:rsidRPr="00D44A2B">
              <w:rPr>
                <w:lang w:val="es-ES"/>
              </w:rPr>
              <w:tab/>
            </w:r>
            <w:r w:rsidR="001B2B43">
              <w:rPr>
                <w:lang w:val="es-ES"/>
              </w:rPr>
              <w:t>Establecimiento de un grupo de trabajo interno en la OMPI compuesto por la Oficina del Consejero Jurídico, la División de Comunicaciones y la División de Derecho de Autor.</w:t>
            </w:r>
          </w:p>
          <w:p w:rsidR="00A10F15" w:rsidRPr="00D44A2B" w:rsidRDefault="009B1D48" w:rsidP="009B1D48">
            <w:pPr>
              <w:pStyle w:val="ONUME"/>
              <w:numPr>
                <w:ilvl w:val="0"/>
                <w:numId w:val="0"/>
              </w:numPr>
              <w:rPr>
                <w:lang w:val="es-ES"/>
              </w:rPr>
            </w:pPr>
            <w:r w:rsidRPr="00D44A2B">
              <w:rPr>
                <w:lang w:val="es-ES"/>
              </w:rPr>
              <w:t>b)</w:t>
            </w:r>
            <w:r w:rsidRPr="00D44A2B">
              <w:rPr>
                <w:lang w:val="es-ES"/>
              </w:rPr>
              <w:tab/>
            </w:r>
            <w:r w:rsidR="001B2B43">
              <w:rPr>
                <w:lang w:val="es-ES"/>
              </w:rPr>
              <w:t>Puesta en marcha de la política de la OMPI de acceso abierto, el 15 de noviembre de 2016</w:t>
            </w:r>
            <w:r w:rsidR="00DA6497" w:rsidRPr="00D44A2B">
              <w:rPr>
                <w:lang w:val="es-ES"/>
              </w:rPr>
              <w:t xml:space="preserve"> (</w:t>
            </w:r>
            <w:hyperlink r:id="rId10" w:anchor="open_access" w:history="1">
              <w:r w:rsidR="004B42D5" w:rsidRPr="00D44A2B">
                <w:rPr>
                  <w:rStyle w:val="Hyperlink"/>
                  <w:lang w:val="es-ES"/>
                </w:rPr>
                <w:t>http://www.wipo.int/tools/en/disclaim.html#open_access</w:t>
              </w:r>
            </w:hyperlink>
            <w:r w:rsidR="00DA6497" w:rsidRPr="00D44A2B">
              <w:rPr>
                <w:lang w:val="es-ES"/>
              </w:rPr>
              <w:t>)</w:t>
            </w:r>
            <w:r w:rsidR="004B42D5" w:rsidRPr="00D44A2B">
              <w:rPr>
                <w:lang w:val="es-ES"/>
              </w:rPr>
              <w:t xml:space="preserve"> </w:t>
            </w:r>
            <w:r w:rsidR="000E280A">
              <w:rPr>
                <w:lang w:val="es-ES"/>
              </w:rPr>
              <w:t>y su aplicación</w:t>
            </w:r>
            <w:r w:rsidR="00B57A7B" w:rsidRPr="00D44A2B">
              <w:rPr>
                <w:lang w:val="es-ES"/>
              </w:rPr>
              <w:t>.</w:t>
            </w:r>
          </w:p>
          <w:p w:rsidR="0016575E" w:rsidRPr="00D44A2B" w:rsidRDefault="009B1D48" w:rsidP="000E280A">
            <w:pPr>
              <w:pStyle w:val="ONUME"/>
              <w:numPr>
                <w:ilvl w:val="0"/>
                <w:numId w:val="0"/>
              </w:numPr>
              <w:rPr>
                <w:lang w:val="es-ES"/>
              </w:rPr>
            </w:pPr>
            <w:r w:rsidRPr="00D44A2B">
              <w:rPr>
                <w:lang w:val="es-ES"/>
              </w:rPr>
              <w:t>c)</w:t>
            </w:r>
            <w:r w:rsidRPr="00D44A2B">
              <w:rPr>
                <w:lang w:val="es-ES"/>
              </w:rPr>
              <w:tab/>
            </w:r>
            <w:r w:rsidR="000E280A">
              <w:rPr>
                <w:lang w:val="es-ES"/>
              </w:rPr>
              <w:t xml:space="preserve">Intercambio de experiencias y mejores prácticas con las OIG por medio de una plataforma en Internet y reuniones en la Feria del Libro de Frankfurt (19-23 de octubre de 2016), en la sede de la OMPI en Ginebra (12 de diciembre de 2016) y en la Feria del Libro de Londres (16 de marzo de </w:t>
            </w:r>
            <w:r w:rsidR="009E506C" w:rsidRPr="00D44A2B">
              <w:rPr>
                <w:lang w:val="es-ES"/>
              </w:rPr>
              <w:t>2017)</w:t>
            </w:r>
            <w:r w:rsidR="00B57A7B" w:rsidRPr="00D44A2B">
              <w:rPr>
                <w:lang w:val="es-ES"/>
              </w:rPr>
              <w:t>.</w:t>
            </w:r>
            <w:r w:rsidR="009E506C" w:rsidRPr="00D44A2B">
              <w:rPr>
                <w:lang w:val="es-ES"/>
              </w:rPr>
              <w:t xml:space="preserve"> </w:t>
            </w:r>
          </w:p>
          <w:p w:rsidR="000E280A" w:rsidRDefault="009B1D48" w:rsidP="009B1D48">
            <w:pPr>
              <w:rPr>
                <w:lang w:val="es-ES"/>
              </w:rPr>
            </w:pPr>
            <w:r w:rsidRPr="00D44A2B">
              <w:rPr>
                <w:lang w:val="es-ES"/>
              </w:rPr>
              <w:tab/>
            </w:r>
            <w:r w:rsidR="000E280A">
              <w:rPr>
                <w:lang w:val="es-ES"/>
              </w:rPr>
              <w:t>También se prevé proseguir el diálogo con otras OIG en:</w:t>
            </w:r>
            <w:r w:rsidR="00940E3E" w:rsidRPr="00D44A2B">
              <w:rPr>
                <w:lang w:val="es-ES"/>
              </w:rPr>
              <w:t xml:space="preserve"> </w:t>
            </w:r>
          </w:p>
          <w:p w:rsidR="00940E3E" w:rsidRPr="00D44A2B" w:rsidRDefault="009B1D48" w:rsidP="009B1D48">
            <w:pPr>
              <w:rPr>
                <w:lang w:val="es-ES"/>
              </w:rPr>
            </w:pPr>
            <w:r w:rsidRPr="00D44A2B">
              <w:rPr>
                <w:lang w:val="es-ES"/>
              </w:rPr>
              <w:tab/>
              <w:t>i)</w:t>
            </w:r>
            <w:r w:rsidRPr="00D44A2B">
              <w:rPr>
                <w:lang w:val="es-ES"/>
              </w:rPr>
              <w:tab/>
            </w:r>
            <w:r w:rsidR="000E280A">
              <w:rPr>
                <w:lang w:val="es-ES"/>
              </w:rPr>
              <w:t xml:space="preserve">Conferencia digital </w:t>
            </w:r>
            <w:r w:rsidR="00940E3E" w:rsidRPr="00D44A2B">
              <w:rPr>
                <w:lang w:val="es-ES"/>
              </w:rPr>
              <w:t>R</w:t>
            </w:r>
            <w:r w:rsidR="0056416F" w:rsidRPr="00D44A2B">
              <w:rPr>
                <w:lang w:val="es-ES"/>
              </w:rPr>
              <w:t xml:space="preserve">e:publica </w:t>
            </w:r>
            <w:r w:rsidR="00940E3E" w:rsidRPr="00D44A2B">
              <w:rPr>
                <w:lang w:val="es-ES"/>
              </w:rPr>
              <w:t>(</w:t>
            </w:r>
            <w:r w:rsidR="0056416F" w:rsidRPr="00D44A2B">
              <w:rPr>
                <w:lang w:val="es-ES"/>
              </w:rPr>
              <w:t>8-10</w:t>
            </w:r>
            <w:r w:rsidR="000E280A">
              <w:rPr>
                <w:lang w:val="es-ES"/>
              </w:rPr>
              <w:t xml:space="preserve"> de mayo de</w:t>
            </w:r>
            <w:r w:rsidR="00940E3E" w:rsidRPr="00D44A2B">
              <w:rPr>
                <w:lang w:val="es-ES"/>
              </w:rPr>
              <w:t xml:space="preserve"> 2017)</w:t>
            </w:r>
            <w:r w:rsidRPr="00D44A2B">
              <w:rPr>
                <w:lang w:val="es-ES"/>
              </w:rPr>
              <w:t xml:space="preserve">;  </w:t>
            </w:r>
            <w:r w:rsidR="000E280A">
              <w:rPr>
                <w:lang w:val="es-ES"/>
              </w:rPr>
              <w:t xml:space="preserve">y </w:t>
            </w:r>
          </w:p>
          <w:p w:rsidR="00940E3E" w:rsidRPr="00D44A2B" w:rsidRDefault="009B1D48" w:rsidP="009B1D48">
            <w:pPr>
              <w:rPr>
                <w:lang w:val="es-ES"/>
              </w:rPr>
            </w:pPr>
            <w:r w:rsidRPr="00D44A2B">
              <w:rPr>
                <w:lang w:val="es-ES"/>
              </w:rPr>
              <w:tab/>
              <w:t>ii)</w:t>
            </w:r>
            <w:r w:rsidRPr="00D44A2B">
              <w:rPr>
                <w:lang w:val="es-ES"/>
              </w:rPr>
              <w:tab/>
            </w:r>
            <w:r w:rsidR="0056416F" w:rsidRPr="00D44A2B">
              <w:rPr>
                <w:lang w:val="es-ES"/>
              </w:rPr>
              <w:t>F</w:t>
            </w:r>
            <w:r w:rsidR="000E280A">
              <w:rPr>
                <w:lang w:val="es-ES"/>
              </w:rPr>
              <w:t>eria del Libro de F</w:t>
            </w:r>
            <w:r w:rsidR="0056416F" w:rsidRPr="00D44A2B">
              <w:rPr>
                <w:lang w:val="es-ES"/>
              </w:rPr>
              <w:t xml:space="preserve">rankfurt </w:t>
            </w:r>
            <w:r w:rsidR="00940E3E" w:rsidRPr="00D44A2B">
              <w:rPr>
                <w:lang w:val="es-ES"/>
              </w:rPr>
              <w:t>(</w:t>
            </w:r>
            <w:r w:rsidR="00A10F15" w:rsidRPr="00D44A2B">
              <w:rPr>
                <w:lang w:val="es-ES"/>
              </w:rPr>
              <w:t>11-15</w:t>
            </w:r>
            <w:r w:rsidR="000E280A">
              <w:rPr>
                <w:lang w:val="es-ES"/>
              </w:rPr>
              <w:t xml:space="preserve"> de octubre de</w:t>
            </w:r>
            <w:r w:rsidR="00940E3E" w:rsidRPr="00D44A2B">
              <w:rPr>
                <w:lang w:val="es-ES"/>
              </w:rPr>
              <w:t xml:space="preserve"> 2017)</w:t>
            </w:r>
            <w:r w:rsidRPr="00D44A2B">
              <w:rPr>
                <w:lang w:val="es-ES"/>
              </w:rPr>
              <w:t>.</w:t>
            </w:r>
            <w:r w:rsidR="0056416F" w:rsidRPr="00D44A2B">
              <w:rPr>
                <w:lang w:val="es-ES"/>
              </w:rPr>
              <w:t xml:space="preserve"> </w:t>
            </w:r>
          </w:p>
          <w:p w:rsidR="009B1D48" w:rsidRPr="00D44A2B" w:rsidRDefault="009B1D48" w:rsidP="00485069">
            <w:pPr>
              <w:ind w:firstLine="120"/>
              <w:rPr>
                <w:lang w:val="es-ES"/>
              </w:rPr>
            </w:pPr>
          </w:p>
          <w:p w:rsidR="004805D2" w:rsidRPr="00D44A2B" w:rsidRDefault="0074619A" w:rsidP="00940E3E">
            <w:pPr>
              <w:rPr>
                <w:lang w:val="es-ES"/>
              </w:rPr>
            </w:pPr>
            <w:r w:rsidRPr="00D44A2B">
              <w:rPr>
                <w:bCs/>
                <w:i/>
                <w:iCs/>
                <w:lang w:val="es-ES"/>
              </w:rPr>
              <w:t>Actividad</w:t>
            </w:r>
            <w:r w:rsidR="001B1C44" w:rsidRPr="00D44A2B">
              <w:rPr>
                <w:bCs/>
                <w:i/>
                <w:iCs/>
                <w:lang w:val="es-ES"/>
              </w:rPr>
              <w:t xml:space="preserve"> 3</w:t>
            </w:r>
            <w:r w:rsidR="001B1C44" w:rsidRPr="00D44A2B">
              <w:rPr>
                <w:lang w:val="es-ES"/>
              </w:rPr>
              <w:t>:</w:t>
            </w:r>
            <w:r w:rsidR="00E67E07" w:rsidRPr="00D44A2B">
              <w:rPr>
                <w:lang w:val="es-ES"/>
              </w:rPr>
              <w:t xml:space="preserve"> </w:t>
            </w:r>
            <w:r w:rsidR="001B1C44" w:rsidRPr="00D44A2B">
              <w:rPr>
                <w:lang w:val="es-ES"/>
              </w:rPr>
              <w:t> </w:t>
            </w:r>
            <w:r w:rsidR="00D44A2B" w:rsidRPr="00D44A2B">
              <w:rPr>
                <w:u w:val="single"/>
                <w:lang w:val="es-ES"/>
              </w:rPr>
              <w:t>Creación de un módulo de formación sobre licencias y elaboración de programas informáticos de código abierto</w:t>
            </w:r>
          </w:p>
          <w:p w:rsidR="004805D2" w:rsidRPr="00D44A2B" w:rsidRDefault="004805D2" w:rsidP="00882C79">
            <w:pPr>
              <w:rPr>
                <w:lang w:val="es-ES"/>
              </w:rPr>
            </w:pPr>
          </w:p>
          <w:p w:rsidR="004805D2" w:rsidRPr="00D44A2B" w:rsidRDefault="000E280A" w:rsidP="00882C79">
            <w:pPr>
              <w:rPr>
                <w:lang w:val="es-ES"/>
              </w:rPr>
            </w:pPr>
            <w:r>
              <w:rPr>
                <w:lang w:val="es-ES"/>
              </w:rPr>
              <w:t xml:space="preserve">El </w:t>
            </w:r>
            <w:r w:rsidR="00B5719F">
              <w:rPr>
                <w:lang w:val="es-ES"/>
              </w:rPr>
              <w:t>objetivo</w:t>
            </w:r>
            <w:r>
              <w:rPr>
                <w:lang w:val="es-ES"/>
              </w:rPr>
              <w:t xml:space="preserve"> de esta actividad es elaborar un módulo de formación sobre cuestiones de P.I., relacionado con las licencias de programas informáticos, que puedan usar la Academia de la OMPI y otras dependencias que proporcionen formación y fortalecimiento de capacidades en el ámbito del derecho de autor.</w:t>
            </w:r>
          </w:p>
          <w:p w:rsidR="004805D2" w:rsidRPr="00D44A2B" w:rsidRDefault="004805D2" w:rsidP="00882C79">
            <w:pPr>
              <w:rPr>
                <w:lang w:val="es-ES"/>
              </w:rPr>
            </w:pPr>
          </w:p>
          <w:p w:rsidR="000E280A" w:rsidRDefault="000E280A" w:rsidP="00882C79">
            <w:pPr>
              <w:rPr>
                <w:lang w:val="es-ES"/>
              </w:rPr>
            </w:pPr>
            <w:r>
              <w:rPr>
                <w:lang w:val="es-ES"/>
              </w:rPr>
              <w:t>En dicho módulo especializado se proporcionará información útil sobre estrategias alternativas de creación de programas informáticos, así como los costos e implicaciones que conllevan.</w:t>
            </w:r>
          </w:p>
          <w:p w:rsidR="004805D2" w:rsidRPr="00D44A2B" w:rsidRDefault="004805D2" w:rsidP="00882C79">
            <w:pPr>
              <w:rPr>
                <w:lang w:val="es-ES"/>
              </w:rPr>
            </w:pPr>
          </w:p>
          <w:p w:rsidR="0016575E" w:rsidRPr="00D44A2B" w:rsidRDefault="00D44A2B" w:rsidP="00882C79">
            <w:pPr>
              <w:rPr>
                <w:lang w:val="es-ES"/>
              </w:rPr>
            </w:pPr>
            <w:r w:rsidRPr="00D44A2B">
              <w:rPr>
                <w:u w:val="single"/>
                <w:lang w:val="es-ES"/>
              </w:rPr>
              <w:t>Resultados</w:t>
            </w:r>
            <w:r w:rsidR="0016575E" w:rsidRPr="00D44A2B">
              <w:rPr>
                <w:lang w:val="es-ES"/>
              </w:rPr>
              <w:t>:</w:t>
            </w:r>
          </w:p>
          <w:p w:rsidR="009B1D48" w:rsidRPr="00D44A2B" w:rsidRDefault="009B1D48" w:rsidP="009B1D48">
            <w:pPr>
              <w:rPr>
                <w:lang w:val="es-ES"/>
              </w:rPr>
            </w:pPr>
          </w:p>
          <w:p w:rsidR="0016575E" w:rsidRPr="00D44A2B" w:rsidRDefault="000E280A" w:rsidP="000E280A">
            <w:pPr>
              <w:rPr>
                <w:lang w:val="es-ES"/>
              </w:rPr>
            </w:pPr>
            <w:r>
              <w:rPr>
                <w:lang w:val="es-ES"/>
              </w:rPr>
              <w:t xml:space="preserve">Puesta en marcha del programa de enseñanza a distancia de la Academia de la OMPI, </w:t>
            </w:r>
            <w:r w:rsidRPr="000E280A">
              <w:rPr>
                <w:lang w:val="es-ES"/>
              </w:rPr>
              <w:t>Licencias de programas informáticos, incluido software de código abierto</w:t>
            </w:r>
            <w:r>
              <w:rPr>
                <w:lang w:val="es-ES"/>
              </w:rPr>
              <w:t xml:space="preserve"> </w:t>
            </w:r>
            <w:r w:rsidR="00326407" w:rsidRPr="00D44A2B">
              <w:rPr>
                <w:lang w:val="es-ES"/>
              </w:rPr>
              <w:t>(</w:t>
            </w:r>
            <w:r w:rsidR="0016575E" w:rsidRPr="00D44A2B">
              <w:rPr>
                <w:lang w:val="es-ES"/>
              </w:rPr>
              <w:t>DL511)</w:t>
            </w:r>
            <w:r w:rsidR="00326407" w:rsidRPr="00D44A2B">
              <w:rPr>
                <w:lang w:val="es-ES"/>
              </w:rPr>
              <w:t xml:space="preserve"> (</w:t>
            </w:r>
            <w:r w:rsidR="006F6FED">
              <w:fldChar w:fldCharType="begin"/>
            </w:r>
            <w:r w:rsidR="006F6FED" w:rsidRPr="007A6DCC">
              <w:rPr>
                <w:lang w:val="es-ES"/>
              </w:rPr>
              <w:instrText xml:space="preserve"> HYP</w:instrText>
            </w:r>
            <w:r w:rsidR="006F6FED" w:rsidRPr="007A6DCC">
              <w:rPr>
                <w:lang w:val="es-ES"/>
              </w:rPr>
              <w:instrText xml:space="preserve">ERLINK "https://welc.wipo.int/acc/index.jsf?page=courseCatalog.xhtml&amp;lang=en&amp;cc=DL511E" \l "plus_DL511E" </w:instrText>
            </w:r>
            <w:r w:rsidR="006F6FED">
              <w:fldChar w:fldCharType="separate"/>
            </w:r>
            <w:r w:rsidR="00326407" w:rsidRPr="00E74D98">
              <w:rPr>
                <w:rStyle w:val="Hyperlink"/>
                <w:color w:val="auto"/>
                <w:u w:val="none"/>
                <w:lang w:val="es-ES"/>
              </w:rPr>
              <w:t>https://welc.wipo.int/acc/index.jsf?page=courseCatalog.xhtml&amp;lang=en&amp;cc=DL511E#plus_DL511E</w:t>
            </w:r>
            <w:r w:rsidR="006F6FED">
              <w:rPr>
                <w:rStyle w:val="Hyperlink"/>
                <w:color w:val="auto"/>
                <w:u w:val="none"/>
                <w:lang w:val="es-ES"/>
              </w:rPr>
              <w:fldChar w:fldCharType="end"/>
            </w:r>
            <w:r w:rsidR="00326407" w:rsidRPr="00D44A2B">
              <w:rPr>
                <w:lang w:val="es-ES"/>
              </w:rPr>
              <w:t xml:space="preserve">).  </w:t>
            </w:r>
          </w:p>
          <w:p w:rsidR="0016575E" w:rsidRPr="00D44A2B" w:rsidRDefault="0016575E" w:rsidP="009B1D48">
            <w:pPr>
              <w:rPr>
                <w:lang w:val="es-ES"/>
              </w:rPr>
            </w:pPr>
          </w:p>
          <w:p w:rsidR="000E280A" w:rsidRDefault="000E280A" w:rsidP="009B1D48">
            <w:pPr>
              <w:rPr>
                <w:lang w:val="es-ES"/>
              </w:rPr>
            </w:pPr>
            <w:r>
              <w:rPr>
                <w:lang w:val="es-ES"/>
              </w:rPr>
              <w:t xml:space="preserve">El objetivo del curso es fomentar la sensibilización acerca de las posibilidades e implicaciones de los programas informáticos protegidos y de código abierto;  crear </w:t>
            </w:r>
            <w:r w:rsidRPr="000E280A">
              <w:rPr>
                <w:lang w:val="es-ES"/>
              </w:rPr>
              <w:t>fuentes de información útiles, con inclusión de ejemplos concretos y de bibliografía sobre licencias de programas informáticos, ya sean protegidos o de código abierto, haciendo especial hincapié en las necesidades de los países en desarrollo.</w:t>
            </w:r>
          </w:p>
          <w:p w:rsidR="0016575E" w:rsidRPr="00D44A2B" w:rsidRDefault="0016575E" w:rsidP="009B1D48">
            <w:pPr>
              <w:rPr>
                <w:lang w:val="es-ES"/>
              </w:rPr>
            </w:pPr>
          </w:p>
          <w:p w:rsidR="0016575E" w:rsidRPr="00D44A2B" w:rsidRDefault="000E280A" w:rsidP="000E280A">
            <w:pPr>
              <w:rPr>
                <w:lang w:val="es-ES"/>
              </w:rPr>
            </w:pPr>
            <w:r>
              <w:rPr>
                <w:lang w:val="es-ES"/>
              </w:rPr>
              <w:t>El curso requiere aproximadamente 30 horas de estudio durante un período de 4 semanas, y comprende 4 módulos</w:t>
            </w:r>
            <w:r w:rsidR="007A4779" w:rsidRPr="00D44A2B">
              <w:rPr>
                <w:lang w:val="es-ES"/>
              </w:rPr>
              <w:t>:</w:t>
            </w:r>
          </w:p>
          <w:p w:rsidR="0016575E" w:rsidRPr="00D44A2B" w:rsidRDefault="0016575E" w:rsidP="009B1D48">
            <w:pPr>
              <w:rPr>
                <w:lang w:val="es-ES"/>
              </w:rPr>
            </w:pPr>
          </w:p>
          <w:p w:rsidR="0016575E" w:rsidRPr="00D44A2B" w:rsidRDefault="000E280A" w:rsidP="009B1D48">
            <w:pPr>
              <w:rPr>
                <w:lang w:val="es-ES"/>
              </w:rPr>
            </w:pPr>
            <w:r>
              <w:rPr>
                <w:lang w:val="es-ES"/>
              </w:rPr>
              <w:t>Módulo</w:t>
            </w:r>
            <w:r w:rsidR="007A4779" w:rsidRPr="00D44A2B">
              <w:rPr>
                <w:lang w:val="es-ES"/>
              </w:rPr>
              <w:t xml:space="preserve"> 1:</w:t>
            </w:r>
            <w:r w:rsidR="009B1D48" w:rsidRPr="00D44A2B">
              <w:rPr>
                <w:lang w:val="es-ES"/>
              </w:rPr>
              <w:t xml:space="preserve"> </w:t>
            </w:r>
            <w:r w:rsidR="007A4779" w:rsidRPr="00D44A2B">
              <w:rPr>
                <w:lang w:val="es-ES"/>
              </w:rPr>
              <w:t xml:space="preserve"> </w:t>
            </w:r>
            <w:r w:rsidRPr="000E280A">
              <w:rPr>
                <w:lang w:val="es-ES"/>
              </w:rPr>
              <w:t>Los regímenes de propiedad intelectual (P.I.) para los programas informáticos</w:t>
            </w:r>
          </w:p>
          <w:p w:rsidR="000E280A" w:rsidRDefault="000E280A" w:rsidP="009B1D48">
            <w:pPr>
              <w:rPr>
                <w:lang w:val="es-ES"/>
              </w:rPr>
            </w:pPr>
            <w:r>
              <w:rPr>
                <w:lang w:val="es-ES"/>
              </w:rPr>
              <w:t>Módulo</w:t>
            </w:r>
            <w:r w:rsidR="007A4779" w:rsidRPr="00D44A2B">
              <w:rPr>
                <w:lang w:val="es-ES"/>
              </w:rPr>
              <w:t xml:space="preserve"> 2: </w:t>
            </w:r>
            <w:r w:rsidR="009B1D48" w:rsidRPr="00D44A2B">
              <w:rPr>
                <w:lang w:val="es-ES"/>
              </w:rPr>
              <w:t xml:space="preserve"> </w:t>
            </w:r>
            <w:r w:rsidRPr="000E280A">
              <w:rPr>
                <w:lang w:val="es-ES"/>
              </w:rPr>
              <w:t>Concesión de licencias de programas informáticos – tradicionales y de código abierto</w:t>
            </w:r>
          </w:p>
          <w:p w:rsidR="0016575E" w:rsidRPr="00D44A2B" w:rsidRDefault="000E280A" w:rsidP="009B1D48">
            <w:pPr>
              <w:rPr>
                <w:lang w:val="es-ES"/>
              </w:rPr>
            </w:pPr>
            <w:r>
              <w:rPr>
                <w:lang w:val="es-ES"/>
              </w:rPr>
              <w:t>Módulo</w:t>
            </w:r>
            <w:r w:rsidR="007A4779" w:rsidRPr="00D44A2B">
              <w:rPr>
                <w:lang w:val="es-ES"/>
              </w:rPr>
              <w:t xml:space="preserve"> 3: </w:t>
            </w:r>
            <w:r w:rsidR="009B1D48" w:rsidRPr="00D44A2B">
              <w:rPr>
                <w:lang w:val="es-ES"/>
              </w:rPr>
              <w:t xml:space="preserve"> </w:t>
            </w:r>
            <w:r w:rsidRPr="000E280A">
              <w:rPr>
                <w:lang w:val="es-ES"/>
              </w:rPr>
              <w:t>Ventajas y riesgos de las estrategias de código abierto</w:t>
            </w:r>
          </w:p>
          <w:p w:rsidR="007A4779" w:rsidRPr="00D44A2B" w:rsidRDefault="000E280A" w:rsidP="009B1D48">
            <w:pPr>
              <w:rPr>
                <w:lang w:val="es-ES"/>
              </w:rPr>
            </w:pPr>
            <w:r>
              <w:rPr>
                <w:lang w:val="es-ES"/>
              </w:rPr>
              <w:t>Módulo</w:t>
            </w:r>
            <w:r w:rsidR="007A4779" w:rsidRPr="00D44A2B">
              <w:rPr>
                <w:lang w:val="es-ES"/>
              </w:rPr>
              <w:t xml:space="preserve"> 4: </w:t>
            </w:r>
            <w:r w:rsidR="009B1D48" w:rsidRPr="00D44A2B">
              <w:rPr>
                <w:lang w:val="es-ES"/>
              </w:rPr>
              <w:t xml:space="preserve"> </w:t>
            </w:r>
            <w:r w:rsidRPr="000E280A">
              <w:rPr>
                <w:lang w:val="es-ES"/>
              </w:rPr>
              <w:t>Opciones de política pública destinadas a respaldar la ampliación del acceso a los programas informáticos</w:t>
            </w:r>
          </w:p>
          <w:p w:rsidR="009B1D48" w:rsidRPr="00D44A2B" w:rsidRDefault="009B1D48" w:rsidP="007A4779">
            <w:pPr>
              <w:rPr>
                <w:lang w:val="es-ES"/>
              </w:rPr>
            </w:pPr>
          </w:p>
          <w:p w:rsidR="00880D34" w:rsidRPr="00D44A2B" w:rsidRDefault="0074619A" w:rsidP="00880D34">
            <w:pPr>
              <w:ind w:left="34"/>
              <w:rPr>
                <w:lang w:val="es-ES"/>
              </w:rPr>
            </w:pPr>
            <w:r w:rsidRPr="00D44A2B">
              <w:rPr>
                <w:bCs/>
                <w:i/>
                <w:iCs/>
                <w:lang w:val="es-ES"/>
              </w:rPr>
              <w:t>Actividad</w:t>
            </w:r>
            <w:r w:rsidR="001B1C44" w:rsidRPr="00D44A2B">
              <w:rPr>
                <w:bCs/>
                <w:i/>
                <w:iCs/>
                <w:lang w:val="es-ES"/>
              </w:rPr>
              <w:t xml:space="preserve"> 4</w:t>
            </w:r>
            <w:r w:rsidR="001B1C44" w:rsidRPr="00D44A2B">
              <w:rPr>
                <w:lang w:val="es-ES"/>
              </w:rPr>
              <w:t>:</w:t>
            </w:r>
            <w:r w:rsidR="009B1D48" w:rsidRPr="00D44A2B">
              <w:rPr>
                <w:lang w:val="es-ES"/>
              </w:rPr>
              <w:t xml:space="preserve"> </w:t>
            </w:r>
            <w:r w:rsidR="001B1C44" w:rsidRPr="00D44A2B">
              <w:rPr>
                <w:lang w:val="es-ES"/>
              </w:rPr>
              <w:t> </w:t>
            </w:r>
            <w:r w:rsidR="00D44A2B" w:rsidRPr="00D44A2B">
              <w:rPr>
                <w:u w:val="single"/>
                <w:lang w:val="es-ES"/>
              </w:rPr>
              <w:t>Incorporar el tema de las licencias de código abierto en los cursos y los programas de formación de la OMPI relacionados con el derecho de autor</w:t>
            </w:r>
          </w:p>
          <w:p w:rsidR="00880D34" w:rsidRDefault="00880D34" w:rsidP="00880D34">
            <w:pPr>
              <w:ind w:left="34"/>
              <w:rPr>
                <w:lang w:val="es-ES"/>
              </w:rPr>
            </w:pPr>
          </w:p>
          <w:p w:rsidR="00E56324" w:rsidRDefault="00B5719F" w:rsidP="000A3945">
            <w:pPr>
              <w:ind w:left="34"/>
              <w:rPr>
                <w:lang w:val="es-ES"/>
              </w:rPr>
            </w:pPr>
            <w:r>
              <w:rPr>
                <w:lang w:val="es-ES"/>
              </w:rPr>
              <w:t xml:space="preserve">El objetivo de esta actividad consiste en que los programas de la OMPI </w:t>
            </w:r>
            <w:r w:rsidRPr="00B5719F">
              <w:rPr>
                <w:lang w:val="es-ES"/>
              </w:rPr>
              <w:t xml:space="preserve">sobre licencias de derecho de autor y cuestiones conexas </w:t>
            </w:r>
            <w:r>
              <w:rPr>
                <w:lang w:val="es-ES"/>
              </w:rPr>
              <w:t xml:space="preserve">también fomenten la sensibilización acerca de </w:t>
            </w:r>
            <w:r w:rsidRPr="00B5719F">
              <w:rPr>
                <w:lang w:val="es-ES"/>
              </w:rPr>
              <w:t>la elaboración de programas informáticos de código abierto en el contexto del sistema de derecho de autor</w:t>
            </w:r>
            <w:r>
              <w:rPr>
                <w:lang w:val="es-ES"/>
              </w:rPr>
              <w:t>.</w:t>
            </w:r>
          </w:p>
          <w:p w:rsidR="00B5719F" w:rsidRDefault="00B5719F" w:rsidP="000A3945">
            <w:pPr>
              <w:ind w:left="34"/>
              <w:rPr>
                <w:lang w:val="es-ES"/>
              </w:rPr>
            </w:pPr>
          </w:p>
          <w:p w:rsidR="0085523C" w:rsidRDefault="0085523C" w:rsidP="000A3945">
            <w:pPr>
              <w:ind w:left="34"/>
              <w:rPr>
                <w:lang w:val="es-ES"/>
              </w:rPr>
            </w:pPr>
          </w:p>
          <w:p w:rsidR="0085523C" w:rsidRPr="00D44A2B" w:rsidRDefault="0085523C" w:rsidP="000A3945">
            <w:pPr>
              <w:ind w:left="34"/>
              <w:rPr>
                <w:lang w:val="es-ES"/>
              </w:rPr>
            </w:pPr>
          </w:p>
          <w:p w:rsidR="00880D34" w:rsidRPr="00D44A2B" w:rsidRDefault="00D44A2B" w:rsidP="000A3945">
            <w:pPr>
              <w:ind w:left="34"/>
              <w:rPr>
                <w:lang w:val="es-ES"/>
              </w:rPr>
            </w:pPr>
            <w:r w:rsidRPr="00D44A2B">
              <w:rPr>
                <w:u w:val="single"/>
                <w:lang w:val="es-ES"/>
              </w:rPr>
              <w:lastRenderedPageBreak/>
              <w:t>Resultados</w:t>
            </w:r>
            <w:r w:rsidR="00880D34" w:rsidRPr="00D44A2B">
              <w:rPr>
                <w:lang w:val="es-ES"/>
              </w:rPr>
              <w:t xml:space="preserve">: </w:t>
            </w:r>
          </w:p>
          <w:p w:rsidR="00880D34" w:rsidRPr="00D44A2B" w:rsidRDefault="00880D34" w:rsidP="000A3945">
            <w:pPr>
              <w:ind w:left="34"/>
              <w:rPr>
                <w:lang w:val="es-ES"/>
              </w:rPr>
            </w:pPr>
          </w:p>
          <w:p w:rsidR="00B5719F" w:rsidRDefault="00B5719F" w:rsidP="009B1D48">
            <w:pPr>
              <w:rPr>
                <w:lang w:val="es-ES"/>
              </w:rPr>
            </w:pPr>
            <w:r>
              <w:rPr>
                <w:lang w:val="es-ES"/>
              </w:rPr>
              <w:t>El tema de las licencias de código abierto se ha incorporado en los siguientes cursos o programas de formación de la OMPI sobre derecho de autor:</w:t>
            </w:r>
          </w:p>
          <w:p w:rsidR="0048731F" w:rsidRPr="00D44A2B" w:rsidRDefault="0048731F" w:rsidP="000A3945">
            <w:pPr>
              <w:ind w:left="34"/>
              <w:rPr>
                <w:lang w:val="es-ES"/>
              </w:rPr>
            </w:pPr>
          </w:p>
          <w:p w:rsidR="009B1D48" w:rsidRPr="00D44A2B" w:rsidRDefault="009B1D48" w:rsidP="009B1D48">
            <w:pPr>
              <w:ind w:left="567"/>
              <w:rPr>
                <w:lang w:val="es-ES"/>
              </w:rPr>
            </w:pPr>
            <w:r w:rsidRPr="00D44A2B">
              <w:rPr>
                <w:lang w:val="es-ES"/>
              </w:rPr>
              <w:t>i)</w:t>
            </w:r>
            <w:r w:rsidRPr="00D44A2B">
              <w:rPr>
                <w:lang w:val="es-ES"/>
              </w:rPr>
              <w:tab/>
            </w:r>
            <w:r w:rsidR="00C45A3A">
              <w:rPr>
                <w:lang w:val="es-ES"/>
              </w:rPr>
              <w:t xml:space="preserve">Curso de enseñanza a distancia de la Academia de la OMPI </w:t>
            </w:r>
            <w:r w:rsidR="00B31B4C" w:rsidRPr="00D44A2B">
              <w:rPr>
                <w:lang w:val="es-ES"/>
              </w:rPr>
              <w:t>“</w:t>
            </w:r>
            <w:r w:rsidR="00C45A3A" w:rsidRPr="00C45A3A">
              <w:rPr>
                <w:lang w:val="es-ES"/>
              </w:rPr>
              <w:t>Curso especializado sobre la gestión de la propiedad intelectual</w:t>
            </w:r>
            <w:r w:rsidR="00B31B4C" w:rsidRPr="00D44A2B">
              <w:rPr>
                <w:lang w:val="es-ES"/>
              </w:rPr>
              <w:t xml:space="preserve">” (DL-450; </w:t>
            </w:r>
            <w:r w:rsidR="000E280A">
              <w:rPr>
                <w:lang w:val="es-ES"/>
              </w:rPr>
              <w:t>Módulo</w:t>
            </w:r>
            <w:r w:rsidR="00B31B4C" w:rsidRPr="00D44A2B">
              <w:rPr>
                <w:lang w:val="es-ES"/>
              </w:rPr>
              <w:t xml:space="preserve"> 8: </w:t>
            </w:r>
            <w:r w:rsidRPr="00D44A2B">
              <w:rPr>
                <w:lang w:val="es-ES"/>
              </w:rPr>
              <w:t xml:space="preserve"> </w:t>
            </w:r>
            <w:r w:rsidR="00C45A3A">
              <w:rPr>
                <w:lang w:val="es-ES"/>
              </w:rPr>
              <w:t>La P.I. y el desarrollo: Código abierto, flexibilidades y dominio público</w:t>
            </w:r>
            <w:r w:rsidR="00B31B4C" w:rsidRPr="00D44A2B">
              <w:rPr>
                <w:lang w:val="es-ES"/>
              </w:rPr>
              <w:t>)</w:t>
            </w:r>
            <w:r w:rsidRPr="00D44A2B">
              <w:rPr>
                <w:lang w:val="es-ES"/>
              </w:rPr>
              <w:t>;</w:t>
            </w:r>
          </w:p>
          <w:p w:rsidR="009B1D48" w:rsidRPr="00D44A2B" w:rsidRDefault="009B1D48" w:rsidP="009B1D48">
            <w:pPr>
              <w:ind w:left="567"/>
              <w:rPr>
                <w:lang w:val="es-ES"/>
              </w:rPr>
            </w:pPr>
          </w:p>
          <w:p w:rsidR="009B1D48" w:rsidRPr="00D44A2B" w:rsidRDefault="009B1D48" w:rsidP="006E672E">
            <w:pPr>
              <w:ind w:left="567"/>
              <w:rPr>
                <w:lang w:val="es-ES"/>
              </w:rPr>
            </w:pPr>
            <w:r w:rsidRPr="00D44A2B">
              <w:rPr>
                <w:lang w:val="es-ES"/>
              </w:rPr>
              <w:t>ii)</w:t>
            </w:r>
            <w:r w:rsidRPr="00D44A2B">
              <w:rPr>
                <w:lang w:val="es-ES"/>
              </w:rPr>
              <w:tab/>
            </w:r>
            <w:r w:rsidR="00F563BA" w:rsidRPr="00F563BA">
              <w:rPr>
                <w:lang w:val="es-ES"/>
              </w:rPr>
              <w:t>Coloquio OMPI/CEIPI sobre transferencia de tecnología y negociación de licencias</w:t>
            </w:r>
            <w:r w:rsidR="00B31B4C" w:rsidRPr="00D44A2B">
              <w:rPr>
                <w:lang w:val="es-ES"/>
              </w:rPr>
              <w:t>, “</w:t>
            </w:r>
            <w:r w:rsidR="00F563BA" w:rsidRPr="00F563BA">
              <w:rPr>
                <w:lang w:val="es-ES"/>
              </w:rPr>
              <w:t>Enfoque práctico sobre las licencias de derechos</w:t>
            </w:r>
            <w:r w:rsidR="00F563BA">
              <w:rPr>
                <w:lang w:val="es-ES"/>
              </w:rPr>
              <w:t xml:space="preserve"> de autor, incluida Open Source</w:t>
            </w:r>
            <w:r w:rsidR="00B31B4C" w:rsidRPr="00D44A2B">
              <w:rPr>
                <w:lang w:val="es-ES"/>
              </w:rPr>
              <w:t>” (</w:t>
            </w:r>
            <w:r w:rsidR="00F563BA">
              <w:rPr>
                <w:lang w:val="es-ES"/>
              </w:rPr>
              <w:t>Estrasb</w:t>
            </w:r>
            <w:r w:rsidR="00B31B4C" w:rsidRPr="00D44A2B">
              <w:rPr>
                <w:lang w:val="es-ES"/>
              </w:rPr>
              <w:t>urg</w:t>
            </w:r>
            <w:r w:rsidR="00F563BA">
              <w:rPr>
                <w:lang w:val="es-ES"/>
              </w:rPr>
              <w:t>o</w:t>
            </w:r>
            <w:r w:rsidR="00B31B4C" w:rsidRPr="00D44A2B">
              <w:rPr>
                <w:lang w:val="es-ES"/>
              </w:rPr>
              <w:t xml:space="preserve">, 15 </w:t>
            </w:r>
            <w:r w:rsidR="00F563BA">
              <w:rPr>
                <w:lang w:val="es-ES"/>
              </w:rPr>
              <w:t xml:space="preserve">a </w:t>
            </w:r>
            <w:r w:rsidR="00B31B4C" w:rsidRPr="00D44A2B">
              <w:rPr>
                <w:lang w:val="es-ES"/>
              </w:rPr>
              <w:t>26</w:t>
            </w:r>
            <w:r w:rsidR="00F563BA">
              <w:rPr>
                <w:lang w:val="es-ES"/>
              </w:rPr>
              <w:t xml:space="preserve"> de junio de</w:t>
            </w:r>
            <w:r w:rsidR="00B31B4C" w:rsidRPr="00D44A2B">
              <w:rPr>
                <w:lang w:val="es-ES"/>
              </w:rPr>
              <w:t xml:space="preserve"> 2015)</w:t>
            </w:r>
            <w:r w:rsidRPr="00D44A2B">
              <w:rPr>
                <w:lang w:val="es-ES"/>
              </w:rPr>
              <w:t>;</w:t>
            </w:r>
          </w:p>
          <w:p w:rsidR="00B31B4C" w:rsidRPr="00D44A2B" w:rsidRDefault="00B31B4C" w:rsidP="009B1D48">
            <w:pPr>
              <w:ind w:left="567"/>
              <w:rPr>
                <w:lang w:val="es-ES"/>
              </w:rPr>
            </w:pPr>
            <w:r w:rsidRPr="00D44A2B">
              <w:rPr>
                <w:lang w:val="es-ES"/>
              </w:rPr>
              <w:t xml:space="preserve"> </w:t>
            </w:r>
          </w:p>
          <w:p w:rsidR="009B1D48" w:rsidRPr="00D44A2B" w:rsidRDefault="009B1D48" w:rsidP="009B1D48">
            <w:pPr>
              <w:ind w:left="567"/>
              <w:rPr>
                <w:lang w:val="es-ES"/>
              </w:rPr>
            </w:pPr>
            <w:r w:rsidRPr="00D44A2B">
              <w:rPr>
                <w:lang w:val="es-ES"/>
              </w:rPr>
              <w:t>iii)</w:t>
            </w:r>
            <w:r w:rsidRPr="00D44A2B">
              <w:rPr>
                <w:lang w:val="es-ES"/>
              </w:rPr>
              <w:tab/>
            </w:r>
            <w:r w:rsidR="00B31B4C" w:rsidRPr="00D44A2B">
              <w:rPr>
                <w:lang w:val="es-ES"/>
              </w:rPr>
              <w:t>Program</w:t>
            </w:r>
            <w:r w:rsidR="00F563BA">
              <w:rPr>
                <w:lang w:val="es-ES"/>
              </w:rPr>
              <w:t>a de formación en propiedad intelectual para el ámbito digital</w:t>
            </w:r>
            <w:r w:rsidR="00B31B4C" w:rsidRPr="00D44A2B">
              <w:rPr>
                <w:lang w:val="es-ES"/>
              </w:rPr>
              <w:t xml:space="preserve"> </w:t>
            </w:r>
            <w:r w:rsidR="00F563BA">
              <w:rPr>
                <w:lang w:val="es-ES"/>
              </w:rPr>
              <w:t>(Medellí</w:t>
            </w:r>
            <w:r w:rsidR="00B31B4C" w:rsidRPr="00D44A2B">
              <w:rPr>
                <w:lang w:val="es-ES"/>
              </w:rPr>
              <w:t xml:space="preserve">n, 16 </w:t>
            </w:r>
            <w:r w:rsidR="00F563BA">
              <w:rPr>
                <w:lang w:val="es-ES"/>
              </w:rPr>
              <w:t xml:space="preserve">a </w:t>
            </w:r>
            <w:r w:rsidR="00B31B4C" w:rsidRPr="00D44A2B">
              <w:rPr>
                <w:lang w:val="es-ES"/>
              </w:rPr>
              <w:t>20</w:t>
            </w:r>
            <w:r w:rsidR="00F563BA">
              <w:rPr>
                <w:lang w:val="es-ES"/>
              </w:rPr>
              <w:t xml:space="preserve"> de noviembre de</w:t>
            </w:r>
            <w:r w:rsidR="00B31B4C" w:rsidRPr="00D44A2B">
              <w:rPr>
                <w:lang w:val="es-ES"/>
              </w:rPr>
              <w:t xml:space="preserve"> 2015)</w:t>
            </w:r>
            <w:r w:rsidRPr="00D44A2B">
              <w:rPr>
                <w:lang w:val="es-ES"/>
              </w:rPr>
              <w:t>;</w:t>
            </w:r>
          </w:p>
          <w:p w:rsidR="00B31B4C" w:rsidRPr="00D44A2B" w:rsidRDefault="00B31B4C" w:rsidP="009B1D48">
            <w:pPr>
              <w:ind w:left="567"/>
              <w:rPr>
                <w:lang w:val="es-ES"/>
              </w:rPr>
            </w:pPr>
            <w:r w:rsidRPr="00D44A2B">
              <w:rPr>
                <w:lang w:val="es-ES"/>
              </w:rPr>
              <w:t xml:space="preserve"> </w:t>
            </w:r>
          </w:p>
          <w:p w:rsidR="00B31B4C" w:rsidRPr="00D44A2B" w:rsidRDefault="009B1D48" w:rsidP="00F563BA">
            <w:pPr>
              <w:ind w:left="567"/>
              <w:rPr>
                <w:rFonts w:eastAsia="MS Mincho"/>
                <w:lang w:val="es-ES" w:eastAsia="ja-JP"/>
              </w:rPr>
            </w:pPr>
            <w:r w:rsidRPr="00D44A2B">
              <w:rPr>
                <w:lang w:val="es-ES"/>
              </w:rPr>
              <w:t>iv)</w:t>
            </w:r>
            <w:r w:rsidRPr="00D44A2B">
              <w:rPr>
                <w:lang w:val="es-ES"/>
              </w:rPr>
              <w:tab/>
            </w:r>
            <w:r w:rsidR="00B31B4C" w:rsidRPr="00D44A2B">
              <w:rPr>
                <w:lang w:val="es-ES"/>
              </w:rPr>
              <w:t>Seminar</w:t>
            </w:r>
            <w:r w:rsidR="00F563BA">
              <w:rPr>
                <w:lang w:val="es-ES"/>
              </w:rPr>
              <w:t>io regional sobre el fomento de la sensibilización acerca de los principios y funciones del derecho de autor en el entorno actual, que se halla en evolución</w:t>
            </w:r>
            <w:r w:rsidR="00B31B4C" w:rsidRPr="00D44A2B">
              <w:rPr>
                <w:rFonts w:eastAsia="MS Mincho"/>
                <w:lang w:val="es-ES" w:eastAsia="ja-JP"/>
              </w:rPr>
              <w:t>, T</w:t>
            </w:r>
            <w:r w:rsidR="00F563BA">
              <w:rPr>
                <w:rFonts w:eastAsia="MS Mincho"/>
                <w:lang w:val="es-ES" w:eastAsia="ja-JP"/>
              </w:rPr>
              <w:t xml:space="preserve">ema </w:t>
            </w:r>
            <w:r w:rsidR="00B31B4C" w:rsidRPr="00D44A2B">
              <w:rPr>
                <w:rFonts w:eastAsia="MS Mincho"/>
                <w:lang w:val="es-ES" w:eastAsia="ja-JP"/>
              </w:rPr>
              <w:t xml:space="preserve">5: </w:t>
            </w:r>
            <w:r w:rsidR="00F563BA">
              <w:rPr>
                <w:rFonts w:eastAsia="MS Mincho"/>
                <w:lang w:val="es-ES" w:eastAsia="ja-JP"/>
              </w:rPr>
              <w:t>Licencias de programas informáticos</w:t>
            </w:r>
            <w:r w:rsidR="00B31B4C" w:rsidRPr="00D44A2B">
              <w:rPr>
                <w:rFonts w:eastAsia="MS Mincho"/>
                <w:lang w:val="es-ES" w:eastAsia="ja-JP"/>
              </w:rPr>
              <w:t xml:space="preserve">: </w:t>
            </w:r>
            <w:r w:rsidRPr="00D44A2B">
              <w:rPr>
                <w:rFonts w:eastAsia="MS Mincho"/>
                <w:lang w:val="es-ES" w:eastAsia="ja-JP"/>
              </w:rPr>
              <w:t xml:space="preserve"> </w:t>
            </w:r>
            <w:r w:rsidR="00F563BA">
              <w:rPr>
                <w:rFonts w:eastAsia="MS Mincho"/>
                <w:lang w:val="es-ES" w:eastAsia="ja-JP"/>
              </w:rPr>
              <w:t>Navegar por un mar de opciones (Singapur</w:t>
            </w:r>
            <w:r w:rsidR="00B31B4C" w:rsidRPr="00D44A2B">
              <w:rPr>
                <w:rFonts w:eastAsia="MS Mincho"/>
                <w:lang w:val="es-ES" w:eastAsia="ja-JP"/>
              </w:rPr>
              <w:t xml:space="preserve">, 27 </w:t>
            </w:r>
            <w:r w:rsidR="00F563BA">
              <w:rPr>
                <w:rFonts w:eastAsia="MS Mincho"/>
                <w:lang w:val="es-ES" w:eastAsia="ja-JP"/>
              </w:rPr>
              <w:t>a</w:t>
            </w:r>
            <w:r w:rsidR="00B31B4C" w:rsidRPr="00D44A2B">
              <w:rPr>
                <w:rFonts w:eastAsia="MS Mincho"/>
                <w:lang w:val="es-ES" w:eastAsia="ja-JP"/>
              </w:rPr>
              <w:t xml:space="preserve"> 29</w:t>
            </w:r>
            <w:r w:rsidR="00F563BA">
              <w:rPr>
                <w:rFonts w:eastAsia="MS Mincho"/>
                <w:lang w:val="es-ES" w:eastAsia="ja-JP"/>
              </w:rPr>
              <w:t xml:space="preserve"> de abril de</w:t>
            </w:r>
            <w:r w:rsidR="00B31B4C" w:rsidRPr="00D44A2B">
              <w:rPr>
                <w:rFonts w:eastAsia="MS Mincho"/>
                <w:lang w:val="es-ES" w:eastAsia="ja-JP"/>
              </w:rPr>
              <w:t xml:space="preserve"> 2016)</w:t>
            </w:r>
            <w:r w:rsidRPr="00D44A2B">
              <w:rPr>
                <w:rFonts w:eastAsia="MS Mincho"/>
                <w:lang w:val="es-ES" w:eastAsia="ja-JP"/>
              </w:rPr>
              <w:t>;</w:t>
            </w:r>
          </w:p>
          <w:p w:rsidR="009B1D48" w:rsidRPr="00D44A2B" w:rsidRDefault="009B1D48" w:rsidP="009B1D48">
            <w:pPr>
              <w:ind w:left="567"/>
              <w:rPr>
                <w:lang w:val="es-ES"/>
              </w:rPr>
            </w:pPr>
          </w:p>
          <w:p w:rsidR="00B31B4C" w:rsidRPr="00D44A2B" w:rsidRDefault="009B1D48" w:rsidP="009B1D48">
            <w:pPr>
              <w:ind w:left="567"/>
              <w:rPr>
                <w:lang w:val="es-ES"/>
              </w:rPr>
            </w:pPr>
            <w:r w:rsidRPr="00D44A2B">
              <w:rPr>
                <w:lang w:val="es-ES"/>
              </w:rPr>
              <w:t>v)</w:t>
            </w:r>
            <w:r w:rsidRPr="00D44A2B">
              <w:rPr>
                <w:lang w:val="es-ES"/>
              </w:rPr>
              <w:tab/>
            </w:r>
            <w:r w:rsidR="00F563BA">
              <w:rPr>
                <w:lang w:val="es-ES"/>
              </w:rPr>
              <w:t>Foro de la CMSI</w:t>
            </w:r>
            <w:r w:rsidR="00B31B4C" w:rsidRPr="00D44A2B">
              <w:rPr>
                <w:lang w:val="es-ES"/>
              </w:rPr>
              <w:t xml:space="preserve">, </w:t>
            </w:r>
            <w:r w:rsidR="00F563BA">
              <w:rPr>
                <w:lang w:val="es-ES"/>
              </w:rPr>
              <w:t xml:space="preserve">Taller temático </w:t>
            </w:r>
            <w:r w:rsidR="00B31B4C" w:rsidRPr="00D44A2B">
              <w:rPr>
                <w:lang w:val="es-ES"/>
              </w:rPr>
              <w:t>“</w:t>
            </w:r>
            <w:r w:rsidR="00F563BA">
              <w:rPr>
                <w:lang w:val="es-ES"/>
              </w:rPr>
              <w:t>Licencias de programas informáticos</w:t>
            </w:r>
            <w:r w:rsidR="00B31B4C" w:rsidRPr="00D44A2B">
              <w:rPr>
                <w:lang w:val="es-ES"/>
              </w:rPr>
              <w:t xml:space="preserve">: </w:t>
            </w:r>
            <w:r w:rsidR="00F563BA">
              <w:rPr>
                <w:lang w:val="es-ES"/>
              </w:rPr>
              <w:t>Navegar por un mar de opciones” (Ginebra</w:t>
            </w:r>
            <w:r w:rsidR="00B31B4C" w:rsidRPr="00D44A2B">
              <w:rPr>
                <w:lang w:val="es-ES"/>
              </w:rPr>
              <w:t>, 2</w:t>
            </w:r>
            <w:r w:rsidR="00F563BA">
              <w:rPr>
                <w:lang w:val="es-ES"/>
              </w:rPr>
              <w:t xml:space="preserve"> de mayo de</w:t>
            </w:r>
            <w:r w:rsidR="00B31B4C" w:rsidRPr="00D44A2B">
              <w:rPr>
                <w:lang w:val="es-ES"/>
              </w:rPr>
              <w:t xml:space="preserve"> 2016)</w:t>
            </w:r>
            <w:r w:rsidRPr="00D44A2B">
              <w:rPr>
                <w:lang w:val="es-ES"/>
              </w:rPr>
              <w:t>;</w:t>
            </w:r>
          </w:p>
          <w:p w:rsidR="009B1D48" w:rsidRPr="00D44A2B" w:rsidRDefault="009B1D48" w:rsidP="009B1D48">
            <w:pPr>
              <w:ind w:left="567"/>
              <w:rPr>
                <w:lang w:val="es-ES"/>
              </w:rPr>
            </w:pPr>
          </w:p>
          <w:p w:rsidR="00880D34" w:rsidRPr="00D44A2B" w:rsidRDefault="004C7F0D" w:rsidP="004C7F0D">
            <w:pPr>
              <w:ind w:left="567"/>
              <w:rPr>
                <w:szCs w:val="22"/>
                <w:lang w:val="es-ES"/>
              </w:rPr>
            </w:pPr>
            <w:r w:rsidRPr="00D44A2B">
              <w:rPr>
                <w:lang w:val="es-ES"/>
              </w:rPr>
              <w:t>vi)</w:t>
            </w:r>
            <w:r w:rsidRPr="00D44A2B">
              <w:rPr>
                <w:lang w:val="es-ES"/>
              </w:rPr>
              <w:tab/>
            </w:r>
            <w:r w:rsidR="00F563BA">
              <w:rPr>
                <w:lang w:val="es-ES"/>
              </w:rPr>
              <w:t>Curso de verano OMPI</w:t>
            </w:r>
            <w:r w:rsidR="005115A5" w:rsidRPr="00D44A2B">
              <w:rPr>
                <w:lang w:val="es-ES"/>
              </w:rPr>
              <w:t>-UNIGE</w:t>
            </w:r>
            <w:r w:rsidR="00F563BA">
              <w:rPr>
                <w:lang w:val="es-ES"/>
              </w:rPr>
              <w:t xml:space="preserve"> sobre propiedad intelectual, Tema 11:  Creación de programas informáticos:  Patentabilidad y opciones de licencias</w:t>
            </w:r>
            <w:r w:rsidR="005115A5" w:rsidRPr="00D44A2B">
              <w:rPr>
                <w:szCs w:val="22"/>
                <w:lang w:val="es-ES"/>
              </w:rPr>
              <w:t xml:space="preserve"> </w:t>
            </w:r>
            <w:r w:rsidR="00F563BA">
              <w:rPr>
                <w:szCs w:val="22"/>
                <w:lang w:val="es-ES"/>
              </w:rPr>
              <w:t>(incluida</w:t>
            </w:r>
            <w:r w:rsidR="005115A5" w:rsidRPr="00D44A2B">
              <w:rPr>
                <w:szCs w:val="22"/>
                <w:lang w:val="es-ES"/>
              </w:rPr>
              <w:t xml:space="preserve"> Open Source) (Geneva, 27 </w:t>
            </w:r>
            <w:r w:rsidR="00D07A02">
              <w:rPr>
                <w:szCs w:val="22"/>
                <w:lang w:val="es-ES"/>
              </w:rPr>
              <w:t xml:space="preserve">de junio a </w:t>
            </w:r>
            <w:r w:rsidR="005115A5" w:rsidRPr="00D44A2B">
              <w:rPr>
                <w:szCs w:val="22"/>
                <w:lang w:val="es-ES"/>
              </w:rPr>
              <w:t>8</w:t>
            </w:r>
            <w:r w:rsidR="00D07A02">
              <w:rPr>
                <w:szCs w:val="22"/>
                <w:lang w:val="es-ES"/>
              </w:rPr>
              <w:t xml:space="preserve"> de julio de </w:t>
            </w:r>
            <w:r w:rsidR="005115A5" w:rsidRPr="00D44A2B">
              <w:rPr>
                <w:szCs w:val="22"/>
                <w:lang w:val="es-ES"/>
              </w:rPr>
              <w:t>2016)</w:t>
            </w:r>
            <w:r w:rsidRPr="00D44A2B">
              <w:rPr>
                <w:szCs w:val="22"/>
                <w:lang w:val="es-ES"/>
              </w:rPr>
              <w:t>;</w:t>
            </w:r>
          </w:p>
          <w:p w:rsidR="004C7F0D" w:rsidRPr="00D44A2B" w:rsidRDefault="004C7F0D" w:rsidP="004C7F0D">
            <w:pPr>
              <w:ind w:left="567"/>
              <w:rPr>
                <w:szCs w:val="22"/>
                <w:lang w:val="es-ES"/>
              </w:rPr>
            </w:pPr>
          </w:p>
          <w:p w:rsidR="004C7F0D" w:rsidRPr="00D44A2B" w:rsidRDefault="006E672E" w:rsidP="004C7F0D">
            <w:pPr>
              <w:ind w:left="567"/>
              <w:rPr>
                <w:lang w:val="es-ES"/>
              </w:rPr>
            </w:pPr>
            <w:r w:rsidRPr="00D44A2B">
              <w:rPr>
                <w:lang w:val="es-ES"/>
              </w:rPr>
              <w:t>vii</w:t>
            </w:r>
            <w:r w:rsidR="004C7F0D" w:rsidRPr="00D44A2B">
              <w:rPr>
                <w:lang w:val="es-ES"/>
              </w:rPr>
              <w:t>)</w:t>
            </w:r>
            <w:r w:rsidR="004C7F0D" w:rsidRPr="00D44A2B">
              <w:rPr>
                <w:lang w:val="es-ES"/>
              </w:rPr>
              <w:tab/>
            </w:r>
            <w:r w:rsidR="00F2567E" w:rsidRPr="00D44A2B">
              <w:rPr>
                <w:lang w:val="es-ES"/>
              </w:rPr>
              <w:t xml:space="preserve">Master </w:t>
            </w:r>
            <w:r w:rsidR="00F563BA">
              <w:rPr>
                <w:lang w:val="es-ES"/>
              </w:rPr>
              <w:t xml:space="preserve">de Derecho </w:t>
            </w:r>
            <w:r w:rsidR="00F2567E" w:rsidRPr="00D44A2B">
              <w:rPr>
                <w:lang w:val="es-ES"/>
              </w:rPr>
              <w:t xml:space="preserve">(LLM) </w:t>
            </w:r>
            <w:r w:rsidR="00F563BA">
              <w:rPr>
                <w:lang w:val="es-ES"/>
              </w:rPr>
              <w:t>e</w:t>
            </w:r>
            <w:r w:rsidR="00F2567E" w:rsidRPr="00D44A2B">
              <w:rPr>
                <w:lang w:val="es-ES"/>
              </w:rPr>
              <w:t xml:space="preserve">n </w:t>
            </w:r>
            <w:r w:rsidR="00F563BA">
              <w:rPr>
                <w:lang w:val="es-ES"/>
              </w:rPr>
              <w:t xml:space="preserve">propiedad </w:t>
            </w:r>
            <w:r w:rsidR="00F2567E" w:rsidRPr="00D44A2B">
              <w:rPr>
                <w:lang w:val="es-ES"/>
              </w:rPr>
              <w:t>intelectual</w:t>
            </w:r>
            <w:r w:rsidR="00F563BA">
              <w:rPr>
                <w:lang w:val="es-ES"/>
              </w:rPr>
              <w:t>– Universidad</w:t>
            </w:r>
            <w:r w:rsidR="00F2567E" w:rsidRPr="00D44A2B">
              <w:rPr>
                <w:lang w:val="es-ES"/>
              </w:rPr>
              <w:t xml:space="preserve"> </w:t>
            </w:r>
            <w:r w:rsidR="00F563BA">
              <w:rPr>
                <w:lang w:val="es-ES"/>
              </w:rPr>
              <w:t>de</w:t>
            </w:r>
            <w:r w:rsidR="00F2567E" w:rsidRPr="00D44A2B">
              <w:rPr>
                <w:lang w:val="es-ES"/>
              </w:rPr>
              <w:t xml:space="preserve"> </w:t>
            </w:r>
            <w:r w:rsidR="00F563BA">
              <w:rPr>
                <w:lang w:val="es-ES"/>
              </w:rPr>
              <w:t>Turí</w:t>
            </w:r>
            <w:r w:rsidR="00E56324" w:rsidRPr="00D44A2B">
              <w:rPr>
                <w:lang w:val="es-ES"/>
              </w:rPr>
              <w:t>n</w:t>
            </w:r>
            <w:r w:rsidR="00F2567E" w:rsidRPr="00D44A2B">
              <w:rPr>
                <w:lang w:val="es-ES"/>
              </w:rPr>
              <w:t xml:space="preserve"> (</w:t>
            </w:r>
            <w:r w:rsidR="00382F66" w:rsidRPr="00D44A2B">
              <w:rPr>
                <w:lang w:val="es-ES"/>
              </w:rPr>
              <w:t>11</w:t>
            </w:r>
            <w:r w:rsidR="00F563BA">
              <w:rPr>
                <w:lang w:val="es-ES"/>
              </w:rPr>
              <w:t xml:space="preserve"> de octubre de</w:t>
            </w:r>
            <w:r w:rsidR="00F2567E" w:rsidRPr="00D44A2B">
              <w:rPr>
                <w:lang w:val="es-ES"/>
              </w:rPr>
              <w:t xml:space="preserve"> 201</w:t>
            </w:r>
            <w:r w:rsidR="00382F66" w:rsidRPr="00D44A2B">
              <w:rPr>
                <w:lang w:val="es-ES"/>
              </w:rPr>
              <w:t>6</w:t>
            </w:r>
            <w:r w:rsidR="00F2567E" w:rsidRPr="00D44A2B">
              <w:rPr>
                <w:lang w:val="es-ES"/>
              </w:rPr>
              <w:t>)</w:t>
            </w:r>
            <w:r w:rsidR="004C7F0D" w:rsidRPr="00D44A2B">
              <w:rPr>
                <w:lang w:val="es-ES"/>
              </w:rPr>
              <w:t>;</w:t>
            </w:r>
          </w:p>
          <w:p w:rsidR="00880D34" w:rsidRPr="00D44A2B" w:rsidRDefault="005714EB" w:rsidP="004C7F0D">
            <w:pPr>
              <w:ind w:left="567"/>
              <w:rPr>
                <w:lang w:val="es-ES"/>
              </w:rPr>
            </w:pPr>
            <w:r w:rsidRPr="00D44A2B">
              <w:rPr>
                <w:lang w:val="es-ES"/>
              </w:rPr>
              <w:t xml:space="preserve"> </w:t>
            </w:r>
          </w:p>
          <w:p w:rsidR="00382F66" w:rsidRPr="00D44A2B" w:rsidRDefault="006E672E" w:rsidP="004C7F0D">
            <w:pPr>
              <w:ind w:left="567"/>
              <w:rPr>
                <w:lang w:val="es-ES"/>
              </w:rPr>
            </w:pPr>
            <w:r w:rsidRPr="00D44A2B">
              <w:rPr>
                <w:lang w:val="es-ES"/>
              </w:rPr>
              <w:t>vii</w:t>
            </w:r>
            <w:r w:rsidR="00717B45">
              <w:rPr>
                <w:lang w:val="es-ES"/>
              </w:rPr>
              <w:t>i</w:t>
            </w:r>
            <w:r w:rsidR="004C7F0D" w:rsidRPr="00D44A2B">
              <w:rPr>
                <w:lang w:val="es-ES"/>
              </w:rPr>
              <w:t>)</w:t>
            </w:r>
            <w:r w:rsidR="004C7F0D" w:rsidRPr="00D44A2B">
              <w:rPr>
                <w:lang w:val="es-ES"/>
              </w:rPr>
              <w:tab/>
            </w:r>
            <w:r w:rsidR="00382F66" w:rsidRPr="00D44A2B">
              <w:rPr>
                <w:lang w:val="es-ES"/>
              </w:rPr>
              <w:t xml:space="preserve">Master </w:t>
            </w:r>
            <w:r w:rsidR="00F563BA">
              <w:rPr>
                <w:lang w:val="es-ES"/>
              </w:rPr>
              <w:t>de Derecho</w:t>
            </w:r>
            <w:r w:rsidR="00382F66" w:rsidRPr="00D44A2B">
              <w:rPr>
                <w:lang w:val="es-ES"/>
              </w:rPr>
              <w:t xml:space="preserve"> (LLM) </w:t>
            </w:r>
            <w:r w:rsidR="00F563BA">
              <w:rPr>
                <w:lang w:val="es-ES"/>
              </w:rPr>
              <w:t>e</w:t>
            </w:r>
            <w:r w:rsidR="00382F66" w:rsidRPr="00D44A2B">
              <w:rPr>
                <w:lang w:val="es-ES"/>
              </w:rPr>
              <w:t>n</w:t>
            </w:r>
            <w:r w:rsidR="00F563BA">
              <w:rPr>
                <w:lang w:val="es-ES"/>
              </w:rPr>
              <w:t xml:space="preserve"> propiedad</w:t>
            </w:r>
            <w:r w:rsidR="00382F66" w:rsidRPr="00D44A2B">
              <w:rPr>
                <w:lang w:val="es-ES"/>
              </w:rPr>
              <w:t xml:space="preserve"> intelectual–</w:t>
            </w:r>
            <w:r w:rsidR="00F563BA">
              <w:rPr>
                <w:lang w:val="es-ES"/>
              </w:rPr>
              <w:t xml:space="preserve">Universidad Autónoma de </w:t>
            </w:r>
            <w:r w:rsidR="00382F66" w:rsidRPr="00D44A2B">
              <w:rPr>
                <w:lang w:val="es-ES"/>
              </w:rPr>
              <w:t xml:space="preserve"> Madrid (30</w:t>
            </w:r>
            <w:r w:rsidR="00F563BA">
              <w:rPr>
                <w:lang w:val="es-ES"/>
              </w:rPr>
              <w:t xml:space="preserve"> de septiembre de</w:t>
            </w:r>
            <w:r w:rsidR="00382F66" w:rsidRPr="00D44A2B">
              <w:rPr>
                <w:lang w:val="es-ES"/>
              </w:rPr>
              <w:t xml:space="preserve"> 2016) </w:t>
            </w:r>
          </w:p>
          <w:p w:rsidR="00E61B61" w:rsidRPr="00D44A2B" w:rsidRDefault="00E61B61" w:rsidP="009B1D48">
            <w:pPr>
              <w:ind w:left="567"/>
              <w:rPr>
                <w:lang w:val="es-ES"/>
              </w:rPr>
            </w:pPr>
          </w:p>
          <w:p w:rsidR="00E61B61" w:rsidRPr="00D44A2B" w:rsidRDefault="003622BB" w:rsidP="00B5719F">
            <w:pPr>
              <w:ind w:left="567"/>
              <w:rPr>
                <w:lang w:val="es-ES"/>
              </w:rPr>
            </w:pPr>
            <w:r w:rsidRPr="00D44A2B">
              <w:rPr>
                <w:lang w:val="es-ES"/>
              </w:rPr>
              <w:t>Ad</w:t>
            </w:r>
            <w:r w:rsidR="00B5719F">
              <w:rPr>
                <w:lang w:val="es-ES"/>
              </w:rPr>
              <w:t xml:space="preserve">emás, </w:t>
            </w:r>
            <w:r w:rsidR="004B2E5F">
              <w:rPr>
                <w:lang w:val="es-ES"/>
              </w:rPr>
              <w:t xml:space="preserve">actualmente </w:t>
            </w:r>
            <w:r w:rsidR="00B5719F">
              <w:rPr>
                <w:lang w:val="es-ES"/>
              </w:rPr>
              <w:t>se están preparando las siguientes actividades</w:t>
            </w:r>
            <w:r w:rsidR="00E61B61" w:rsidRPr="00D44A2B">
              <w:rPr>
                <w:lang w:val="es-ES"/>
              </w:rPr>
              <w:t>:</w:t>
            </w:r>
          </w:p>
          <w:p w:rsidR="00B5719F" w:rsidRDefault="00B5719F" w:rsidP="006E672E">
            <w:pPr>
              <w:ind w:left="567"/>
              <w:rPr>
                <w:lang w:val="es-ES"/>
              </w:rPr>
            </w:pPr>
          </w:p>
          <w:p w:rsidR="00B31B4C" w:rsidRPr="00D44A2B" w:rsidRDefault="006E672E" w:rsidP="006E672E">
            <w:pPr>
              <w:ind w:left="567"/>
              <w:rPr>
                <w:lang w:val="es-ES"/>
              </w:rPr>
            </w:pPr>
            <w:r w:rsidRPr="00D44A2B">
              <w:rPr>
                <w:lang w:val="es-ES"/>
              </w:rPr>
              <w:t>i)</w:t>
            </w:r>
            <w:r w:rsidRPr="00D44A2B">
              <w:rPr>
                <w:lang w:val="es-ES"/>
              </w:rPr>
              <w:tab/>
            </w:r>
            <w:r w:rsidR="00C45A3A">
              <w:rPr>
                <w:lang w:val="es-ES"/>
              </w:rPr>
              <w:t>Conferencia SW sobre dominio público y código abierto</w:t>
            </w:r>
            <w:r w:rsidR="00B31B4C" w:rsidRPr="00D44A2B">
              <w:rPr>
                <w:lang w:val="es-ES"/>
              </w:rPr>
              <w:t xml:space="preserve"> (Pyeongchang, 26</w:t>
            </w:r>
            <w:r w:rsidR="00B5719F">
              <w:rPr>
                <w:lang w:val="es-ES"/>
              </w:rPr>
              <w:t xml:space="preserve"> de octubre de</w:t>
            </w:r>
            <w:r w:rsidR="00B31B4C" w:rsidRPr="00D44A2B">
              <w:rPr>
                <w:lang w:val="es-ES"/>
              </w:rPr>
              <w:t xml:space="preserve"> 2017 (prov.))</w:t>
            </w:r>
            <w:r w:rsidRPr="00D44A2B">
              <w:rPr>
                <w:lang w:val="es-ES"/>
              </w:rPr>
              <w:t xml:space="preserve">; </w:t>
            </w:r>
            <w:r w:rsidR="004B2E5F">
              <w:rPr>
                <w:lang w:val="es-ES"/>
              </w:rPr>
              <w:t>y</w:t>
            </w:r>
          </w:p>
          <w:p w:rsidR="006E672E" w:rsidRPr="00D44A2B" w:rsidRDefault="006E672E" w:rsidP="006E672E">
            <w:pPr>
              <w:ind w:left="567"/>
              <w:rPr>
                <w:lang w:val="es-ES"/>
              </w:rPr>
            </w:pPr>
          </w:p>
          <w:p w:rsidR="00E67648" w:rsidRPr="00D44A2B" w:rsidRDefault="006E672E" w:rsidP="006E672E">
            <w:pPr>
              <w:ind w:left="567"/>
              <w:rPr>
                <w:lang w:val="es-ES"/>
              </w:rPr>
            </w:pPr>
            <w:r w:rsidRPr="00D44A2B">
              <w:rPr>
                <w:lang w:val="es-ES"/>
              </w:rPr>
              <w:t>ii)</w:t>
            </w:r>
            <w:r w:rsidRPr="00D44A2B">
              <w:rPr>
                <w:lang w:val="es-ES"/>
              </w:rPr>
              <w:tab/>
            </w:r>
            <w:r w:rsidR="00B5719F">
              <w:rPr>
                <w:lang w:val="es-ES"/>
              </w:rPr>
              <w:t xml:space="preserve">Reunión con los países de Asia y el Pacífico </w:t>
            </w:r>
            <w:r w:rsidR="00D07A02">
              <w:rPr>
                <w:lang w:val="es-ES"/>
              </w:rPr>
              <w:t>(Toki</w:t>
            </w:r>
            <w:r w:rsidR="00E67648" w:rsidRPr="00D44A2B">
              <w:rPr>
                <w:lang w:val="es-ES"/>
              </w:rPr>
              <w:t>o, 27</w:t>
            </w:r>
            <w:r w:rsidR="00B5719F">
              <w:rPr>
                <w:lang w:val="es-ES"/>
              </w:rPr>
              <w:t xml:space="preserve"> de octubre de</w:t>
            </w:r>
            <w:r w:rsidR="00E67648" w:rsidRPr="00D44A2B">
              <w:rPr>
                <w:lang w:val="es-ES"/>
              </w:rPr>
              <w:t xml:space="preserve"> 2017 (prov.))</w:t>
            </w:r>
          </w:p>
          <w:p w:rsidR="00204497" w:rsidRDefault="00204497" w:rsidP="009B1D48">
            <w:pPr>
              <w:ind w:left="567"/>
              <w:rPr>
                <w:lang w:val="es-ES"/>
              </w:rPr>
            </w:pPr>
          </w:p>
          <w:p w:rsidR="00A72C12" w:rsidRPr="00D44A2B" w:rsidRDefault="0074619A" w:rsidP="0085523C">
            <w:pPr>
              <w:keepNext/>
              <w:keepLines/>
              <w:ind w:left="34"/>
              <w:rPr>
                <w:u w:val="single"/>
                <w:lang w:val="es-ES"/>
              </w:rPr>
            </w:pPr>
            <w:r w:rsidRPr="00D44A2B">
              <w:rPr>
                <w:bCs/>
                <w:i/>
                <w:iCs/>
                <w:lang w:val="es-ES"/>
              </w:rPr>
              <w:t>Actividad</w:t>
            </w:r>
            <w:r w:rsidR="001B1C44" w:rsidRPr="00D44A2B">
              <w:rPr>
                <w:bCs/>
                <w:i/>
                <w:iCs/>
                <w:lang w:val="es-ES"/>
              </w:rPr>
              <w:t xml:space="preserve"> 5</w:t>
            </w:r>
            <w:proofErr w:type="gramStart"/>
            <w:r w:rsidR="00D67DF8" w:rsidRPr="00D44A2B">
              <w:rPr>
                <w:lang w:val="es-ES"/>
              </w:rPr>
              <w:t>:</w:t>
            </w:r>
            <w:r w:rsidR="00984764" w:rsidRPr="00D44A2B">
              <w:rPr>
                <w:lang w:val="es-ES"/>
              </w:rPr>
              <w:t xml:space="preserve"> </w:t>
            </w:r>
            <w:r w:rsidR="00D67DF8" w:rsidRPr="00D44A2B">
              <w:rPr>
                <w:lang w:val="es-ES"/>
              </w:rPr>
              <w:t xml:space="preserve"> </w:t>
            </w:r>
            <w:r w:rsidR="00D44A2B" w:rsidRPr="00D44A2B">
              <w:rPr>
                <w:u w:val="single"/>
                <w:lang w:val="es-ES"/>
              </w:rPr>
              <w:t>Elaboración</w:t>
            </w:r>
            <w:proofErr w:type="gramEnd"/>
            <w:r w:rsidR="00D44A2B" w:rsidRPr="00D44A2B">
              <w:rPr>
                <w:u w:val="single"/>
                <w:lang w:val="es-ES"/>
              </w:rPr>
              <w:t xml:space="preserve"> de políticas y disposiciones jurídicas tipo en materia de derecho de autor relativas a diferentes enfoques del derecho de autor con respecto a la información del sector público. </w:t>
            </w:r>
          </w:p>
          <w:p w:rsidR="00D44A2B" w:rsidRPr="00D44A2B" w:rsidRDefault="00D44A2B" w:rsidP="0085523C">
            <w:pPr>
              <w:keepNext/>
              <w:keepLines/>
              <w:ind w:left="34"/>
              <w:rPr>
                <w:lang w:val="es-ES"/>
              </w:rPr>
            </w:pPr>
          </w:p>
          <w:p w:rsidR="00E56324" w:rsidRPr="00D44A2B" w:rsidRDefault="00EF68A8" w:rsidP="0085523C">
            <w:pPr>
              <w:keepNext/>
              <w:keepLines/>
              <w:ind w:left="34"/>
              <w:rPr>
                <w:lang w:val="es-ES"/>
              </w:rPr>
            </w:pPr>
            <w:r w:rsidRPr="00EF68A8">
              <w:rPr>
                <w:lang w:val="es-ES"/>
              </w:rPr>
              <w:lastRenderedPageBreak/>
              <w:t xml:space="preserve">Habida cuenta del creciente interés mostrado por los gobiernos y los sectores interesados, </w:t>
            </w:r>
            <w:r>
              <w:rPr>
                <w:lang w:val="es-ES"/>
              </w:rPr>
              <w:t>el objetivo de esta actividad es fortalecer la capacidad y las herramientas que podría utilizar la OMPI cuando tenga que facilitar</w:t>
            </w:r>
            <w:r w:rsidRPr="00EF68A8">
              <w:rPr>
                <w:lang w:val="es-ES"/>
              </w:rPr>
              <w:t xml:space="preserve"> información y asistencia jurídica en cuestiones relacionadas con el derecho de autor y la información procedente de instituciones públicas</w:t>
            </w:r>
            <w:r w:rsidR="00E56324" w:rsidRPr="00D44A2B">
              <w:rPr>
                <w:lang w:val="es-ES"/>
              </w:rPr>
              <w:t xml:space="preserve">.  </w:t>
            </w:r>
            <w:r>
              <w:rPr>
                <w:lang w:val="es-ES"/>
              </w:rPr>
              <w:t>Se prepararán disposiciones tipo y material útil para proporcionar asesoramiento legislativo con el fin de satisfacer las solicitudes de los Estados miembros</w:t>
            </w:r>
            <w:r w:rsidR="00E56324" w:rsidRPr="00D44A2B">
              <w:rPr>
                <w:lang w:val="es-ES"/>
              </w:rPr>
              <w:t xml:space="preserve">.  </w:t>
            </w:r>
          </w:p>
          <w:p w:rsidR="00E56324" w:rsidRPr="00D44A2B" w:rsidRDefault="00E56324" w:rsidP="00D67DF8">
            <w:pPr>
              <w:ind w:left="34"/>
              <w:rPr>
                <w:lang w:val="es-ES"/>
              </w:rPr>
            </w:pPr>
          </w:p>
          <w:p w:rsidR="00946737" w:rsidRPr="00D44A2B" w:rsidRDefault="00EF68A8" w:rsidP="000E5482">
            <w:pPr>
              <w:ind w:left="567"/>
              <w:rPr>
                <w:lang w:val="es-ES"/>
              </w:rPr>
            </w:pPr>
            <w:r>
              <w:rPr>
                <w:lang w:val="es-ES"/>
              </w:rPr>
              <w:t>Elaboración de documentos de información para uso interno de la OMPI sobre políticas de derecho de autor y disposiciones jurídicas para distintos enfoques de derecho de autor en relación con la información procedente de instituciones públicas.</w:t>
            </w:r>
          </w:p>
          <w:p w:rsidR="00946737" w:rsidRPr="00D44A2B" w:rsidRDefault="00946737" w:rsidP="00D67DF8">
            <w:pPr>
              <w:ind w:left="34"/>
              <w:rPr>
                <w:lang w:val="es-ES"/>
              </w:rPr>
            </w:pPr>
          </w:p>
          <w:p w:rsidR="001B1C44" w:rsidRPr="00D44A2B" w:rsidRDefault="00EF68A8" w:rsidP="00717B45">
            <w:pPr>
              <w:ind w:left="34"/>
              <w:rPr>
                <w:lang w:val="es-ES"/>
              </w:rPr>
            </w:pPr>
            <w:r>
              <w:rPr>
                <w:lang w:val="es-ES"/>
              </w:rPr>
              <w:t xml:space="preserve">A fin de </w:t>
            </w:r>
            <w:r w:rsidR="00B100CF">
              <w:rPr>
                <w:lang w:val="es-ES"/>
              </w:rPr>
              <w:t>recabar</w:t>
            </w:r>
            <w:r>
              <w:rPr>
                <w:lang w:val="es-ES"/>
              </w:rPr>
              <w:t xml:space="preserve"> las opciones legislativas en el contexto de los dos principales sistemas jurídicos, se ha encargado esta labor a dos consultores externos cualificados</w:t>
            </w:r>
            <w:r w:rsidR="00B100CF">
              <w:rPr>
                <w:lang w:val="es-ES"/>
              </w:rPr>
              <w:t xml:space="preserve">, un experto en el sistema del </w:t>
            </w:r>
            <w:r w:rsidR="00B100CF" w:rsidRPr="00B100CF">
              <w:rPr>
                <w:i/>
                <w:iCs/>
                <w:lang w:val="es-ES"/>
              </w:rPr>
              <w:t>common law</w:t>
            </w:r>
            <w:r w:rsidR="00B100CF">
              <w:rPr>
                <w:lang w:val="es-ES"/>
              </w:rPr>
              <w:t xml:space="preserve"> y un experto en el sistema de tradición jurídica romanista. </w:t>
            </w:r>
            <w:r w:rsidR="00D67DF8" w:rsidRPr="00D44A2B">
              <w:rPr>
                <w:lang w:val="es-ES"/>
              </w:rPr>
              <w:t xml:space="preserve"> </w:t>
            </w:r>
          </w:p>
        </w:tc>
      </w:tr>
      <w:tr w:rsidR="001B1C44" w:rsidRPr="00D44A2B" w:rsidTr="008B2D67">
        <w:trPr>
          <w:trHeight w:val="255"/>
        </w:trPr>
        <w:tc>
          <w:tcPr>
            <w:tcW w:w="2376" w:type="dxa"/>
            <w:shd w:val="clear" w:color="auto" w:fill="auto"/>
          </w:tcPr>
          <w:p w:rsidR="001B1C44" w:rsidRPr="00D44A2B" w:rsidRDefault="00E1338D" w:rsidP="00E1338D">
            <w:pPr>
              <w:spacing w:before="60" w:after="60"/>
              <w:outlineLvl w:val="2"/>
              <w:rPr>
                <w:bCs/>
                <w:szCs w:val="26"/>
                <w:u w:val="single"/>
                <w:lang w:val="es-ES"/>
              </w:rPr>
            </w:pPr>
            <w:r w:rsidRPr="00D44A2B">
              <w:rPr>
                <w:bCs/>
                <w:szCs w:val="26"/>
                <w:u w:val="single"/>
                <w:lang w:val="es-ES"/>
              </w:rPr>
              <w:lastRenderedPageBreak/>
              <w:t>Riesgos y medidas paliativas</w:t>
            </w:r>
          </w:p>
        </w:tc>
        <w:tc>
          <w:tcPr>
            <w:tcW w:w="6912" w:type="dxa"/>
          </w:tcPr>
          <w:p w:rsidR="001B1C44" w:rsidRPr="00D44A2B" w:rsidRDefault="00B92940" w:rsidP="001B1C44">
            <w:pPr>
              <w:spacing w:before="60" w:after="60"/>
              <w:rPr>
                <w:iCs/>
                <w:lang w:val="es-ES"/>
              </w:rPr>
            </w:pPr>
            <w:r w:rsidRPr="00D44A2B">
              <w:rPr>
                <w:iCs/>
                <w:lang w:val="es-ES"/>
              </w:rPr>
              <w:t>Ninguno</w:t>
            </w:r>
          </w:p>
        </w:tc>
      </w:tr>
      <w:tr w:rsidR="001B1C44" w:rsidRPr="00D44A2B" w:rsidTr="008B2D67">
        <w:trPr>
          <w:trHeight w:val="901"/>
        </w:trPr>
        <w:tc>
          <w:tcPr>
            <w:tcW w:w="2376" w:type="dxa"/>
            <w:shd w:val="clear" w:color="auto" w:fill="auto"/>
          </w:tcPr>
          <w:p w:rsidR="001B1C44" w:rsidRPr="00D44A2B" w:rsidRDefault="00E1338D" w:rsidP="00E74D98">
            <w:pPr>
              <w:spacing w:before="60" w:after="60"/>
              <w:outlineLvl w:val="2"/>
              <w:rPr>
                <w:bCs/>
                <w:szCs w:val="26"/>
                <w:u w:val="single"/>
                <w:lang w:val="es-ES"/>
              </w:rPr>
            </w:pPr>
            <w:r w:rsidRPr="00D44A2B">
              <w:rPr>
                <w:bCs/>
                <w:szCs w:val="26"/>
                <w:u w:val="single"/>
                <w:lang w:val="es-ES"/>
              </w:rPr>
              <w:t>Cuestiones que requieren atención inmediata</w:t>
            </w:r>
            <w:r w:rsidR="001B1C44" w:rsidRPr="00D44A2B">
              <w:rPr>
                <w:bCs/>
                <w:szCs w:val="26"/>
                <w:u w:val="single"/>
                <w:lang w:val="es-ES"/>
              </w:rPr>
              <w:t xml:space="preserve"> </w:t>
            </w:r>
          </w:p>
        </w:tc>
        <w:tc>
          <w:tcPr>
            <w:tcW w:w="6912" w:type="dxa"/>
          </w:tcPr>
          <w:p w:rsidR="001B1C44" w:rsidRPr="00D44A2B" w:rsidRDefault="00E1338D" w:rsidP="001B1C44">
            <w:pPr>
              <w:spacing w:before="60" w:after="60"/>
              <w:rPr>
                <w:iCs/>
                <w:lang w:val="es-ES"/>
              </w:rPr>
            </w:pPr>
            <w:r w:rsidRPr="00D44A2B">
              <w:rPr>
                <w:iCs/>
                <w:lang w:val="es-ES"/>
              </w:rPr>
              <w:t>Ninguna</w:t>
            </w:r>
          </w:p>
        </w:tc>
      </w:tr>
      <w:tr w:rsidR="001B1C44" w:rsidRPr="007A6DCC" w:rsidTr="008B2D67">
        <w:trPr>
          <w:trHeight w:val="525"/>
        </w:trPr>
        <w:tc>
          <w:tcPr>
            <w:tcW w:w="2376" w:type="dxa"/>
            <w:shd w:val="clear" w:color="auto" w:fill="auto"/>
          </w:tcPr>
          <w:p w:rsidR="001B1C44" w:rsidRPr="00D44A2B" w:rsidRDefault="00E1338D" w:rsidP="00E1338D">
            <w:pPr>
              <w:spacing w:before="60" w:after="60"/>
              <w:outlineLvl w:val="2"/>
              <w:rPr>
                <w:bCs/>
                <w:szCs w:val="26"/>
                <w:u w:val="single"/>
                <w:lang w:val="es-ES"/>
              </w:rPr>
            </w:pPr>
            <w:r w:rsidRPr="00D44A2B">
              <w:rPr>
                <w:bCs/>
                <w:szCs w:val="26"/>
                <w:u w:val="single"/>
                <w:lang w:val="es-ES"/>
              </w:rPr>
              <w:t>Siguientes pasos</w:t>
            </w:r>
          </w:p>
        </w:tc>
        <w:tc>
          <w:tcPr>
            <w:tcW w:w="6912" w:type="dxa"/>
          </w:tcPr>
          <w:p w:rsidR="00581282" w:rsidRDefault="0074619A" w:rsidP="00581282">
            <w:pPr>
              <w:numPr>
                <w:ilvl w:val="0"/>
                <w:numId w:val="21"/>
              </w:numPr>
              <w:spacing w:before="60" w:after="60"/>
              <w:rPr>
                <w:lang w:val="es-ES"/>
              </w:rPr>
            </w:pPr>
            <w:r w:rsidRPr="00D44A2B">
              <w:rPr>
                <w:i/>
                <w:iCs/>
                <w:lang w:val="es-ES"/>
              </w:rPr>
              <w:t>Actividad</w:t>
            </w:r>
            <w:r w:rsidR="008E704A" w:rsidRPr="00D44A2B">
              <w:rPr>
                <w:i/>
                <w:iCs/>
                <w:lang w:val="es-ES"/>
              </w:rPr>
              <w:t xml:space="preserve"> 1</w:t>
            </w:r>
            <w:r w:rsidR="008E704A" w:rsidRPr="00D44A2B">
              <w:rPr>
                <w:lang w:val="es-ES"/>
              </w:rPr>
              <w:t xml:space="preserve">: </w:t>
            </w:r>
            <w:r w:rsidR="000E5482" w:rsidRPr="00D44A2B">
              <w:rPr>
                <w:lang w:val="es-ES"/>
              </w:rPr>
              <w:t xml:space="preserve"> </w:t>
            </w:r>
            <w:r w:rsidR="00581282">
              <w:rPr>
                <w:lang w:val="es-ES"/>
              </w:rPr>
              <w:t xml:space="preserve">La Secretaría podrá volver a invitar a los Estados miembros a que participen voluntariamente en el proyecto destinado a crear una base de datos centralizada </w:t>
            </w:r>
            <w:r w:rsidR="00581282" w:rsidRPr="00581282">
              <w:rPr>
                <w:lang w:val="es-ES"/>
              </w:rPr>
              <w:t>para la puesta a disposición de recursos de educación e investigación  relacionados con la P.I. en régimen de acceso abierto.</w:t>
            </w:r>
            <w:r w:rsidR="00581282">
              <w:rPr>
                <w:lang w:val="es-ES"/>
              </w:rPr>
              <w:t xml:space="preserve">  Esto exigirá la participación activa de varios países del mismo grupo de idiomas.</w:t>
            </w:r>
          </w:p>
          <w:p w:rsidR="00581282" w:rsidRDefault="0074619A" w:rsidP="00C713B8">
            <w:pPr>
              <w:numPr>
                <w:ilvl w:val="0"/>
                <w:numId w:val="21"/>
              </w:numPr>
              <w:spacing w:before="60" w:after="60"/>
              <w:rPr>
                <w:lang w:val="es-ES"/>
              </w:rPr>
            </w:pPr>
            <w:r w:rsidRPr="00D44A2B">
              <w:rPr>
                <w:i/>
                <w:iCs/>
                <w:lang w:val="es-ES"/>
              </w:rPr>
              <w:t>Actividad</w:t>
            </w:r>
            <w:r w:rsidR="00C713B8" w:rsidRPr="00D44A2B">
              <w:rPr>
                <w:i/>
                <w:iCs/>
                <w:lang w:val="es-ES"/>
              </w:rPr>
              <w:t xml:space="preserve"> 2:</w:t>
            </w:r>
            <w:r w:rsidR="000E5482" w:rsidRPr="00D44A2B">
              <w:rPr>
                <w:lang w:val="es-ES"/>
              </w:rPr>
              <w:t xml:space="preserve"> </w:t>
            </w:r>
            <w:r w:rsidR="00C713B8" w:rsidRPr="00D44A2B">
              <w:rPr>
                <w:lang w:val="es-ES"/>
              </w:rPr>
              <w:t xml:space="preserve"> </w:t>
            </w:r>
            <w:r w:rsidR="00581282">
              <w:rPr>
                <w:lang w:val="es-ES"/>
              </w:rPr>
              <w:t>La Secretaría podrá seguir facilitando el proceso de aplicación de políticas de derecho de autor por las OIG, que deseen aplicar una política de acceso abierto y usar las nuevas licencias de CC para las OIG.</w:t>
            </w:r>
          </w:p>
          <w:p w:rsidR="00581282" w:rsidRDefault="0074619A" w:rsidP="00581282">
            <w:pPr>
              <w:numPr>
                <w:ilvl w:val="0"/>
                <w:numId w:val="21"/>
              </w:numPr>
              <w:spacing w:before="60" w:after="60"/>
              <w:rPr>
                <w:lang w:val="es-ES"/>
              </w:rPr>
            </w:pPr>
            <w:r w:rsidRPr="00D44A2B">
              <w:rPr>
                <w:i/>
                <w:iCs/>
                <w:lang w:val="es-ES"/>
              </w:rPr>
              <w:t>Actividad</w:t>
            </w:r>
            <w:r w:rsidR="000D3F56" w:rsidRPr="00D44A2B">
              <w:rPr>
                <w:i/>
                <w:iCs/>
                <w:lang w:val="es-ES"/>
              </w:rPr>
              <w:t xml:space="preserve"> 4: </w:t>
            </w:r>
            <w:r w:rsidR="000E5482" w:rsidRPr="00D44A2B">
              <w:rPr>
                <w:lang w:val="es-ES"/>
              </w:rPr>
              <w:t xml:space="preserve"> </w:t>
            </w:r>
            <w:r w:rsidR="00581282" w:rsidRPr="00581282">
              <w:rPr>
                <w:lang w:val="es-ES"/>
              </w:rPr>
              <w:t xml:space="preserve">La </w:t>
            </w:r>
            <w:r w:rsidR="00581282">
              <w:rPr>
                <w:lang w:val="es-ES"/>
              </w:rPr>
              <w:t xml:space="preserve">Secretaría podrá seguir incorporando el tema de las licencias de código abierto en los cursos y </w:t>
            </w:r>
            <w:r w:rsidR="00D07A02">
              <w:rPr>
                <w:lang w:val="es-ES"/>
              </w:rPr>
              <w:t xml:space="preserve">los </w:t>
            </w:r>
            <w:r w:rsidR="00581282">
              <w:rPr>
                <w:lang w:val="es-ES"/>
              </w:rPr>
              <w:t>programas de formación de la OMPI sobre derecho de autor.</w:t>
            </w:r>
          </w:p>
          <w:p w:rsidR="00E90E20" w:rsidRDefault="0074619A" w:rsidP="00D07A02">
            <w:pPr>
              <w:numPr>
                <w:ilvl w:val="0"/>
                <w:numId w:val="21"/>
              </w:numPr>
              <w:spacing w:before="60" w:after="60"/>
              <w:rPr>
                <w:lang w:val="es-ES"/>
              </w:rPr>
            </w:pPr>
            <w:r w:rsidRPr="00D44A2B">
              <w:rPr>
                <w:i/>
                <w:iCs/>
                <w:lang w:val="es-ES"/>
              </w:rPr>
              <w:t>Actividad</w:t>
            </w:r>
            <w:r w:rsidR="008E704A" w:rsidRPr="00D44A2B">
              <w:rPr>
                <w:i/>
                <w:iCs/>
                <w:lang w:val="es-ES"/>
              </w:rPr>
              <w:t xml:space="preserve"> 6</w:t>
            </w:r>
            <w:proofErr w:type="gramStart"/>
            <w:r w:rsidR="008E704A" w:rsidRPr="00D44A2B">
              <w:rPr>
                <w:i/>
                <w:iCs/>
                <w:lang w:val="es-ES"/>
              </w:rPr>
              <w:t>:</w:t>
            </w:r>
            <w:r w:rsidR="000E5482" w:rsidRPr="00D44A2B">
              <w:rPr>
                <w:lang w:val="es-ES"/>
              </w:rPr>
              <w:t xml:space="preserve"> </w:t>
            </w:r>
            <w:r w:rsidR="008E704A" w:rsidRPr="00D44A2B">
              <w:rPr>
                <w:lang w:val="es-ES"/>
              </w:rPr>
              <w:t xml:space="preserve"> </w:t>
            </w:r>
            <w:r w:rsidR="00D07A02">
              <w:rPr>
                <w:lang w:val="es-ES"/>
              </w:rPr>
              <w:t>El</w:t>
            </w:r>
            <w:proofErr w:type="gramEnd"/>
            <w:r w:rsidR="00D07A02">
              <w:rPr>
                <w:lang w:val="es-ES"/>
              </w:rPr>
              <w:t xml:space="preserve"> Comité podrá acordar la organización de una reunión de nivel mundial destinada a fomentar la sensibilización de algunos PMA con respecto a temas relacionados con el derecho de autor y la información procedente de las instituciones públicas</w:t>
            </w:r>
            <w:r w:rsidR="00E74D98">
              <w:rPr>
                <w:lang w:val="es-ES"/>
              </w:rPr>
              <w:t>.</w:t>
            </w:r>
          </w:p>
          <w:p w:rsidR="00E74D98" w:rsidRPr="00D44A2B" w:rsidRDefault="00E74D98" w:rsidP="00E74D98">
            <w:pPr>
              <w:spacing w:before="60" w:after="60"/>
              <w:ind w:left="394"/>
              <w:rPr>
                <w:lang w:val="es-ES"/>
              </w:rPr>
            </w:pPr>
          </w:p>
        </w:tc>
      </w:tr>
      <w:tr w:rsidR="001B1C44" w:rsidRPr="007A6DCC" w:rsidTr="008B2D67">
        <w:trPr>
          <w:trHeight w:val="615"/>
        </w:trPr>
        <w:tc>
          <w:tcPr>
            <w:tcW w:w="2376" w:type="dxa"/>
            <w:shd w:val="clear" w:color="auto" w:fill="auto"/>
          </w:tcPr>
          <w:p w:rsidR="001B1C44" w:rsidRPr="00D44A2B" w:rsidRDefault="00E1338D" w:rsidP="00E1338D">
            <w:pPr>
              <w:spacing w:before="60" w:after="60"/>
              <w:outlineLvl w:val="2"/>
              <w:rPr>
                <w:bCs/>
                <w:szCs w:val="26"/>
                <w:u w:val="single"/>
                <w:lang w:val="es-ES"/>
              </w:rPr>
            </w:pPr>
            <w:r w:rsidRPr="00D44A2B">
              <w:rPr>
                <w:bCs/>
                <w:szCs w:val="26"/>
                <w:u w:val="single"/>
                <w:lang w:val="es-ES"/>
              </w:rPr>
              <w:t xml:space="preserve">Calendario de ejecución </w:t>
            </w:r>
          </w:p>
        </w:tc>
        <w:tc>
          <w:tcPr>
            <w:tcW w:w="6912" w:type="dxa"/>
          </w:tcPr>
          <w:p w:rsidR="001B1C44" w:rsidRPr="00D44A2B" w:rsidRDefault="00D44A2B" w:rsidP="00D44A2B">
            <w:pPr>
              <w:spacing w:before="60" w:after="60"/>
              <w:rPr>
                <w:iCs/>
                <w:lang w:val="es-ES"/>
              </w:rPr>
            </w:pPr>
            <w:r w:rsidRPr="00D44A2B">
              <w:rPr>
                <w:iCs/>
                <w:lang w:val="es-ES"/>
              </w:rPr>
              <w:t>Todas las fases del proyecto se han ejecutado con arreglo al calendario previsto y al presupuesto asignado.</w:t>
            </w:r>
          </w:p>
        </w:tc>
      </w:tr>
      <w:tr w:rsidR="001B1C44" w:rsidRPr="007A6DCC" w:rsidTr="008B2D67">
        <w:trPr>
          <w:trHeight w:val="309"/>
        </w:trPr>
        <w:tc>
          <w:tcPr>
            <w:tcW w:w="2376" w:type="dxa"/>
            <w:shd w:val="clear" w:color="auto" w:fill="auto"/>
          </w:tcPr>
          <w:p w:rsidR="001B1C44" w:rsidRPr="00D44A2B" w:rsidRDefault="00E1338D" w:rsidP="00E1338D">
            <w:pPr>
              <w:spacing w:before="60" w:after="60"/>
              <w:outlineLvl w:val="2"/>
              <w:rPr>
                <w:bCs/>
                <w:szCs w:val="26"/>
                <w:u w:val="single"/>
                <w:lang w:val="es-ES"/>
              </w:rPr>
            </w:pPr>
            <w:r w:rsidRPr="00D44A2B">
              <w:rPr>
                <w:bCs/>
                <w:szCs w:val="26"/>
                <w:u w:val="single"/>
                <w:lang w:val="es-ES"/>
              </w:rPr>
              <w:t>Informes previos</w:t>
            </w:r>
          </w:p>
        </w:tc>
        <w:tc>
          <w:tcPr>
            <w:tcW w:w="6912" w:type="dxa"/>
          </w:tcPr>
          <w:p w:rsidR="001B1C44" w:rsidRPr="00D44A2B" w:rsidRDefault="00E1338D" w:rsidP="00E1338D">
            <w:pPr>
              <w:spacing w:before="60" w:after="60"/>
              <w:rPr>
                <w:iCs/>
                <w:lang w:val="es-ES"/>
              </w:rPr>
            </w:pPr>
            <w:r w:rsidRPr="00D44A2B">
              <w:rPr>
                <w:iCs/>
                <w:lang w:val="es-ES"/>
              </w:rPr>
              <w:t>Este es el primer informe que se presenta al Comité</w:t>
            </w:r>
            <w:r w:rsidR="004257E8" w:rsidRPr="00D44A2B">
              <w:rPr>
                <w:iCs/>
                <w:lang w:val="es-ES"/>
              </w:rPr>
              <w:t>.</w:t>
            </w:r>
          </w:p>
        </w:tc>
      </w:tr>
    </w:tbl>
    <w:p w:rsidR="001B1C44" w:rsidRPr="00D44A2B" w:rsidRDefault="001B1C44" w:rsidP="001B1C44">
      <w:pPr>
        <w:rPr>
          <w:lang w:val="es-ES"/>
        </w:rPr>
      </w:pPr>
    </w:p>
    <w:p w:rsidR="000619C9" w:rsidRPr="00D44A2B" w:rsidRDefault="001B1C44" w:rsidP="007A6DCC">
      <w:pPr>
        <w:tabs>
          <w:tab w:val="left" w:pos="5670"/>
        </w:tabs>
        <w:ind w:firstLine="5670"/>
        <w:rPr>
          <w:rFonts w:eastAsia="Times New Roman"/>
          <w:szCs w:val="22"/>
          <w:lang w:val="es-ES" w:eastAsia="en-US"/>
        </w:rPr>
      </w:pPr>
      <w:r w:rsidRPr="00D44A2B">
        <w:rPr>
          <w:lang w:val="es-ES"/>
        </w:rPr>
        <w:t>[</w:t>
      </w:r>
      <w:r w:rsidR="006B778B" w:rsidRPr="00D44A2B">
        <w:rPr>
          <w:lang w:val="es-ES"/>
        </w:rPr>
        <w:t>Fin del</w:t>
      </w:r>
      <w:r w:rsidR="00BD77CB" w:rsidRPr="00D44A2B">
        <w:rPr>
          <w:lang w:val="es-ES"/>
        </w:rPr>
        <w:t xml:space="preserve"> </w:t>
      </w:r>
      <w:r w:rsidR="006B778B" w:rsidRPr="00D44A2B">
        <w:rPr>
          <w:szCs w:val="22"/>
          <w:lang w:val="es-ES"/>
        </w:rPr>
        <w:t>An</w:t>
      </w:r>
      <w:r w:rsidR="00BD77CB" w:rsidRPr="00D44A2B">
        <w:rPr>
          <w:szCs w:val="22"/>
          <w:lang w:val="es-ES"/>
        </w:rPr>
        <w:t>ex</w:t>
      </w:r>
      <w:r w:rsidR="006B778B" w:rsidRPr="00D44A2B">
        <w:rPr>
          <w:szCs w:val="22"/>
          <w:lang w:val="es-ES"/>
        </w:rPr>
        <w:t>o</w:t>
      </w:r>
      <w:r w:rsidR="00BD77CB" w:rsidRPr="00D44A2B">
        <w:rPr>
          <w:szCs w:val="22"/>
          <w:lang w:val="es-ES"/>
        </w:rPr>
        <w:t xml:space="preserve"> </w:t>
      </w:r>
      <w:r w:rsidR="006B778B" w:rsidRPr="00D44A2B">
        <w:rPr>
          <w:szCs w:val="22"/>
          <w:lang w:val="es-ES"/>
        </w:rPr>
        <w:t xml:space="preserve">y del </w:t>
      </w:r>
      <w:r w:rsidR="00BD77CB" w:rsidRPr="00D44A2B">
        <w:rPr>
          <w:szCs w:val="22"/>
          <w:lang w:val="es-ES"/>
        </w:rPr>
        <w:t>document</w:t>
      </w:r>
      <w:r w:rsidR="006B778B" w:rsidRPr="00D44A2B">
        <w:rPr>
          <w:szCs w:val="22"/>
          <w:lang w:val="es-ES"/>
        </w:rPr>
        <w:t>o</w:t>
      </w:r>
      <w:r w:rsidRPr="00D44A2B">
        <w:rPr>
          <w:lang w:val="es-ES"/>
        </w:rPr>
        <w:t>]</w:t>
      </w:r>
      <w:bookmarkStart w:id="5" w:name="_GoBack"/>
      <w:bookmarkEnd w:id="5"/>
    </w:p>
    <w:sectPr w:rsidR="000619C9" w:rsidRPr="00D44A2B" w:rsidSect="00F360CD">
      <w:headerReference w:type="default" r:id="rId11"/>
      <w:headerReference w:type="first" r:id="rId12"/>
      <w:footerReference w:type="first" r:id="rId13"/>
      <w:pgSz w:w="11906" w:h="16838" w:code="9"/>
      <w:pgMar w:top="743" w:right="851" w:bottom="1678" w:left="1418" w:header="510" w:footer="14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4E" w:rsidRDefault="00054F4E">
      <w:r>
        <w:separator/>
      </w:r>
    </w:p>
  </w:endnote>
  <w:endnote w:type="continuationSeparator" w:id="0">
    <w:p w:rsidR="00054F4E" w:rsidRDefault="00054F4E" w:rsidP="003B38C1">
      <w:r>
        <w:separator/>
      </w:r>
    </w:p>
    <w:p w:rsidR="00054F4E" w:rsidRPr="003B38C1" w:rsidRDefault="00054F4E" w:rsidP="003B38C1">
      <w:pPr>
        <w:spacing w:after="60"/>
        <w:rPr>
          <w:sz w:val="17"/>
        </w:rPr>
      </w:pPr>
      <w:r>
        <w:rPr>
          <w:sz w:val="17"/>
        </w:rPr>
        <w:t>[Endnote continued from previous page]</w:t>
      </w:r>
    </w:p>
  </w:endnote>
  <w:endnote w:type="continuationNotice" w:id="1">
    <w:p w:rsidR="00054F4E" w:rsidRPr="003B38C1" w:rsidRDefault="00054F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CD" w:rsidRDefault="00F36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4E" w:rsidRDefault="00054F4E">
      <w:r>
        <w:separator/>
      </w:r>
    </w:p>
  </w:footnote>
  <w:footnote w:type="continuationSeparator" w:id="0">
    <w:p w:rsidR="00054F4E" w:rsidRDefault="00054F4E" w:rsidP="008B60B2">
      <w:r>
        <w:separator/>
      </w:r>
    </w:p>
    <w:p w:rsidR="00054F4E" w:rsidRPr="00ED77FB" w:rsidRDefault="00054F4E" w:rsidP="008B60B2">
      <w:pPr>
        <w:spacing w:after="60"/>
        <w:rPr>
          <w:sz w:val="17"/>
          <w:szCs w:val="17"/>
        </w:rPr>
      </w:pPr>
      <w:r w:rsidRPr="00ED77FB">
        <w:rPr>
          <w:sz w:val="17"/>
          <w:szCs w:val="17"/>
        </w:rPr>
        <w:t>[Footnote continued from previous page]</w:t>
      </w:r>
    </w:p>
  </w:footnote>
  <w:footnote w:type="continuationNotice" w:id="1">
    <w:p w:rsidR="00054F4E" w:rsidRPr="00ED77FB" w:rsidRDefault="00054F4E" w:rsidP="008B60B2">
      <w:pPr>
        <w:spacing w:before="60"/>
        <w:jc w:val="right"/>
        <w:rPr>
          <w:sz w:val="17"/>
          <w:szCs w:val="17"/>
        </w:rPr>
      </w:pPr>
      <w:r w:rsidRPr="00ED77FB">
        <w:rPr>
          <w:sz w:val="17"/>
          <w:szCs w:val="17"/>
        </w:rPr>
        <w:t>[Footnote continued on next page]</w:t>
      </w:r>
    </w:p>
  </w:footnote>
  <w:footnote w:id="2">
    <w:p w:rsidR="00A72C12" w:rsidRPr="00FA0FC1" w:rsidRDefault="00A72C12">
      <w:pPr>
        <w:pStyle w:val="FootnoteText"/>
        <w:rPr>
          <w:lang w:val="es-ES"/>
        </w:rPr>
      </w:pPr>
      <w:r w:rsidRPr="00FA0FC1">
        <w:rPr>
          <w:rStyle w:val="FootnoteReference"/>
          <w:lang w:val="es-ES"/>
        </w:rPr>
        <w:footnoteRef/>
      </w:r>
      <w:r w:rsidRPr="00FA0FC1">
        <w:rPr>
          <w:lang w:val="es-ES"/>
        </w:rPr>
        <w:t xml:space="preserve"> </w:t>
      </w:r>
      <w:r w:rsidR="00FA0FC1" w:rsidRPr="00FA0FC1">
        <w:rPr>
          <w:lang w:val="es-ES"/>
        </w:rPr>
        <w:t>Proyecto piloto sobre la creación de una base de datos centralizada para la puesta a disposición de recursos de educación e investigación relacionados con la P.I. en régimen de acceso abierto.</w:t>
      </w:r>
    </w:p>
  </w:footnote>
  <w:footnote w:id="3">
    <w:p w:rsidR="00A72C12" w:rsidRPr="00FA0FC1" w:rsidRDefault="00A72C12">
      <w:pPr>
        <w:pStyle w:val="FootnoteText"/>
        <w:rPr>
          <w:lang w:val="es-ES"/>
        </w:rPr>
      </w:pPr>
      <w:r w:rsidRPr="00FA0FC1">
        <w:rPr>
          <w:rStyle w:val="FootnoteReference"/>
          <w:lang w:val="es-ES"/>
        </w:rPr>
        <w:footnoteRef/>
      </w:r>
      <w:r w:rsidRPr="00FA0FC1">
        <w:rPr>
          <w:lang w:val="es-ES"/>
        </w:rPr>
        <w:t xml:space="preserve"> </w:t>
      </w:r>
      <w:r w:rsidR="00FA0FC1" w:rsidRPr="00FA0FC1">
        <w:rPr>
          <w:lang w:val="es-ES"/>
        </w:rPr>
        <w:t>Conferencia Internacional de Países Menos Adelantados (PMA) sobre el derecho de autor y la gestión de la información del sector público.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CD" w:rsidRDefault="007A6DCC" w:rsidP="00F360CD">
    <w:pPr>
      <w:pStyle w:val="Header"/>
      <w:jc w:val="right"/>
    </w:pPr>
    <w:r>
      <w:t>CDIP/19/8</w:t>
    </w:r>
  </w:p>
  <w:p w:rsidR="00F360CD" w:rsidRDefault="0085523C" w:rsidP="00F360CD">
    <w:pPr>
      <w:pStyle w:val="Header"/>
      <w:jc w:val="right"/>
    </w:pPr>
    <w:proofErr w:type="spellStart"/>
    <w:r>
      <w:t>An</w:t>
    </w:r>
    <w:r w:rsidR="00F360CD">
      <w:t>ex</w:t>
    </w:r>
    <w:r w:rsidR="00462FF8">
      <w:t>o</w:t>
    </w:r>
    <w:proofErr w:type="spellEnd"/>
    <w:r w:rsidR="00F360CD">
      <w:t xml:space="preserve">, page </w:t>
    </w:r>
    <w:r w:rsidR="00F360CD">
      <w:fldChar w:fldCharType="begin"/>
    </w:r>
    <w:r w:rsidR="00F360CD">
      <w:instrText xml:space="preserve"> PAGE   \* MERGEFORMAT </w:instrText>
    </w:r>
    <w:r w:rsidR="00F360CD">
      <w:fldChar w:fldCharType="separate"/>
    </w:r>
    <w:r w:rsidR="006F6FED">
      <w:rPr>
        <w:noProof/>
      </w:rPr>
      <w:t>5</w:t>
    </w:r>
    <w:r w:rsidR="00F360CD">
      <w:rPr>
        <w:noProof/>
      </w:rPr>
      <w:fldChar w:fldCharType="end"/>
    </w:r>
  </w:p>
  <w:p w:rsidR="00F360CD" w:rsidRDefault="00F360CD">
    <w:pPr>
      <w:pStyle w:val="Header"/>
    </w:pPr>
  </w:p>
  <w:p w:rsidR="00F360CD" w:rsidRDefault="00F36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CD" w:rsidRDefault="001E310F" w:rsidP="000619C9">
    <w:pPr>
      <w:pStyle w:val="Header"/>
      <w:jc w:val="right"/>
    </w:pPr>
    <w:r>
      <w:t>CDIP/19/8</w:t>
    </w:r>
  </w:p>
  <w:p w:rsidR="00F360CD" w:rsidRDefault="006B778B" w:rsidP="00F360CD">
    <w:pPr>
      <w:pStyle w:val="Header"/>
      <w:jc w:val="right"/>
    </w:pPr>
    <w:r>
      <w:t>A</w:t>
    </w:r>
    <w:r w:rsidR="00F360CD">
      <w:t>NEX</w:t>
    </w:r>
    <w:r>
      <w:t>O</w:t>
    </w:r>
  </w:p>
  <w:p w:rsidR="00F360CD" w:rsidRDefault="00F360CD" w:rsidP="000619C9">
    <w:pPr>
      <w:pStyle w:val="Header"/>
      <w:jc w:val="right"/>
    </w:pPr>
  </w:p>
  <w:p w:rsidR="001E310F" w:rsidRPr="000619C9" w:rsidRDefault="001E310F" w:rsidP="000619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3">
    <w:nsid w:val="03EF0C85"/>
    <w:multiLevelType w:val="hybridMultilevel"/>
    <w:tmpl w:val="FD26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CD29E3"/>
    <w:multiLevelType w:val="multilevel"/>
    <w:tmpl w:val="D640F4F8"/>
    <w:lvl w:ilvl="0">
      <w:start w:val="1"/>
      <w:numFmt w:val="lowerRoman"/>
      <w:lvlRestart w:val="0"/>
      <w:pStyle w:val="ONUME"/>
      <w:lvlText w:val="(%1)"/>
      <w:lvlJc w:val="left"/>
      <w:pPr>
        <w:tabs>
          <w:tab w:val="num" w:pos="567"/>
        </w:tabs>
        <w:ind w:left="0" w:firstLine="0"/>
      </w:pPr>
      <w:rPr>
        <w:rFonts w:ascii="Arial" w:eastAsia="Times New Roman" w:hAnsi="Arial" w:cs="Arial" w:hint="default"/>
      </w:rPr>
    </w:lvl>
    <w:lvl w:ilvl="1">
      <w:start w:val="1"/>
      <w:numFmt w:val="lowerRoman"/>
      <w:lvlText w:val="(%2)"/>
      <w:lvlJc w:val="left"/>
      <w:pPr>
        <w:tabs>
          <w:tab w:val="num" w:pos="567"/>
        </w:tabs>
        <w:ind w:left="567" w:hanging="567"/>
      </w:pPr>
      <w:rPr>
        <w:rFonts w:ascii="Arial" w:eastAsia="SimSun"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9C444ED"/>
    <w:multiLevelType w:val="hybridMultilevel"/>
    <w:tmpl w:val="078E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pStyle w:val="Heading9"/>
      <w:lvlText w:val="%1."/>
      <w:lvlJc w:val="left"/>
      <w:pPr>
        <w:tabs>
          <w:tab w:val="num" w:pos="360"/>
        </w:tabs>
        <w:ind w:left="360" w:hanging="360"/>
      </w:pPr>
    </w:lvl>
  </w:abstractNum>
  <w:abstractNum w:abstractNumId="7">
    <w:nsid w:val="1BC7664E"/>
    <w:multiLevelType w:val="hybridMultilevel"/>
    <w:tmpl w:val="306E6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
    <w:nsid w:val="38913FBC"/>
    <w:multiLevelType w:val="hybridMultilevel"/>
    <w:tmpl w:val="929AAADE"/>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0E49B3"/>
    <w:multiLevelType w:val="hybridMultilevel"/>
    <w:tmpl w:val="3E00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D81541"/>
    <w:multiLevelType w:val="multilevel"/>
    <w:tmpl w:val="B0AE75EE"/>
    <w:lvl w:ilvl="0">
      <w:start w:val="1"/>
      <w:numFmt w:val="lowerRoman"/>
      <w:lvlRestart w:val="0"/>
      <w:lvlText w:val="(%1)"/>
      <w:lvlJc w:val="left"/>
      <w:pPr>
        <w:tabs>
          <w:tab w:val="num" w:pos="1134"/>
        </w:tabs>
        <w:ind w:left="567" w:firstLine="567"/>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422958F4"/>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E62E8F"/>
    <w:multiLevelType w:val="multilevel"/>
    <w:tmpl w:val="BA409AB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F7780A"/>
    <w:multiLevelType w:val="multilevel"/>
    <w:tmpl w:val="8292A794"/>
    <w:lvl w:ilvl="0">
      <w:start w:val="1"/>
      <w:numFmt w:val="lowerRoman"/>
      <w:lvlRestart w:val="0"/>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4EA0194A"/>
    <w:multiLevelType w:val="multilevel"/>
    <w:tmpl w:val="B50E8B6E"/>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7744CA5"/>
    <w:multiLevelType w:val="hybridMultilevel"/>
    <w:tmpl w:val="3E8E5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A3F0E"/>
    <w:multiLevelType w:val="hybridMultilevel"/>
    <w:tmpl w:val="4A2C034C"/>
    <w:lvl w:ilvl="0" w:tplc="FF04C984">
      <w:numFmt w:val="bullet"/>
      <w:lvlText w:val="-"/>
      <w:lvlJc w:val="left"/>
      <w:pPr>
        <w:ind w:left="394" w:hanging="360"/>
      </w:pPr>
      <w:rPr>
        <w:rFonts w:ascii="Arial" w:eastAsia="SimSun" w:hAnsi="Aria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nsid w:val="5A7B705F"/>
    <w:multiLevelType w:val="multilevel"/>
    <w:tmpl w:val="394204CE"/>
    <w:lvl w:ilvl="0">
      <w:start w:val="1"/>
      <w:numFmt w:val="lowerLetter"/>
      <w:lvlRestart w:val="0"/>
      <w:lvlText w:val="(%1)"/>
      <w:lvlJc w:val="left"/>
      <w:pPr>
        <w:tabs>
          <w:tab w:val="num" w:pos="0"/>
        </w:tabs>
        <w:ind w:left="0" w:firstLine="0"/>
      </w:pPr>
      <w:rPr>
        <w:rFonts w:ascii="Arial" w:eastAsia="SimSun" w:hAnsi="Arial" w:cs="Arial"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5E5B1AA2"/>
    <w:multiLevelType w:val="hybridMultilevel"/>
    <w:tmpl w:val="5266AB7E"/>
    <w:lvl w:ilvl="0" w:tplc="30EC14C6">
      <w:start w:val="1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4F781E"/>
    <w:multiLevelType w:val="hybridMultilevel"/>
    <w:tmpl w:val="E852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DC69BD"/>
    <w:multiLevelType w:val="hybridMultilevel"/>
    <w:tmpl w:val="3F1475BE"/>
    <w:lvl w:ilvl="0" w:tplc="4D8C7DF2">
      <w:numFmt w:val="bullet"/>
      <w:lvlText w:val="-"/>
      <w:lvlJc w:val="left"/>
      <w:pPr>
        <w:ind w:left="394" w:hanging="360"/>
      </w:pPr>
      <w:rPr>
        <w:rFonts w:ascii="Arial" w:eastAsia="SimSun" w:hAnsi="Aria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5">
    <w:nsid w:val="794A522B"/>
    <w:multiLevelType w:val="hybridMultilevel"/>
    <w:tmpl w:val="E1900B58"/>
    <w:lvl w:ilvl="0" w:tplc="8724F96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C22D82"/>
    <w:multiLevelType w:val="multilevel"/>
    <w:tmpl w:val="887A1E14"/>
    <w:lvl w:ilvl="0">
      <w:start w:val="1"/>
      <w:numFmt w:val="none"/>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AEB5D38"/>
    <w:multiLevelType w:val="hybridMultilevel"/>
    <w:tmpl w:val="E29ADB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3A5C5A"/>
    <w:multiLevelType w:val="hybridMultilevel"/>
    <w:tmpl w:val="71322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961C76"/>
    <w:multiLevelType w:val="hybridMultilevel"/>
    <w:tmpl w:val="1996007E"/>
    <w:lvl w:ilvl="0" w:tplc="8724F966">
      <w:numFmt w:val="bullet"/>
      <w:lvlText w:val="-"/>
      <w:lvlJc w:val="left"/>
      <w:pPr>
        <w:ind w:left="394" w:hanging="360"/>
      </w:pPr>
      <w:rPr>
        <w:rFonts w:ascii="Arial" w:eastAsia="MS Mincho" w:hAnsi="Aria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6"/>
  </w:num>
  <w:num w:numId="2">
    <w:abstractNumId w:val="14"/>
  </w:num>
  <w:num w:numId="3">
    <w:abstractNumId w:val="0"/>
  </w:num>
  <w:num w:numId="4">
    <w:abstractNumId w:val="16"/>
  </w:num>
  <w:num w:numId="5">
    <w:abstractNumId w:val="4"/>
  </w:num>
  <w:num w:numId="6">
    <w:abstractNumId w:val="8"/>
  </w:num>
  <w:num w:numId="7">
    <w:abstractNumId w:val="1"/>
  </w:num>
  <w:num w:numId="8">
    <w:abstractNumId w:val="2"/>
  </w:num>
  <w:num w:numId="9">
    <w:abstractNumId w:val="15"/>
  </w:num>
  <w:num w:numId="10">
    <w:abstractNumId w:val="13"/>
  </w:num>
  <w:num w:numId="11">
    <w:abstractNumId w:val="17"/>
  </w:num>
  <w:num w:numId="12">
    <w:abstractNumId w:val="12"/>
  </w:num>
  <w:num w:numId="13">
    <w:abstractNumId w:val="18"/>
  </w:num>
  <w:num w:numId="14">
    <w:abstractNumId w:val="9"/>
  </w:num>
  <w:num w:numId="15">
    <w:abstractNumId w:val="26"/>
  </w:num>
  <w:num w:numId="16">
    <w:abstractNumId w:val="10"/>
  </w:num>
  <w:num w:numId="17">
    <w:abstractNumId w:val="21"/>
  </w:num>
  <w:num w:numId="18">
    <w:abstractNumId w:val="20"/>
  </w:num>
  <w:num w:numId="19">
    <w:abstractNumId w:val="24"/>
  </w:num>
  <w:num w:numId="20">
    <w:abstractNumId w:val="25"/>
  </w:num>
  <w:num w:numId="21">
    <w:abstractNumId w:val="29"/>
  </w:num>
  <w:num w:numId="22">
    <w:abstractNumId w:val="22"/>
  </w:num>
  <w:num w:numId="23">
    <w:abstractNumId w:val="5"/>
  </w:num>
  <w:num w:numId="24">
    <w:abstractNumId w:val="28"/>
  </w:num>
  <w:num w:numId="25">
    <w:abstractNumId w:val="11"/>
  </w:num>
  <w:num w:numId="26">
    <w:abstractNumId w:val="23"/>
  </w:num>
  <w:num w:numId="27">
    <w:abstractNumId w:val="27"/>
  </w:num>
  <w:num w:numId="28">
    <w:abstractNumId w:val="19"/>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4"/>
    <w:rsid w:val="00017404"/>
    <w:rsid w:val="00023B6E"/>
    <w:rsid w:val="00025574"/>
    <w:rsid w:val="000265F9"/>
    <w:rsid w:val="00027607"/>
    <w:rsid w:val="000341DA"/>
    <w:rsid w:val="00035E19"/>
    <w:rsid w:val="0003617F"/>
    <w:rsid w:val="00037747"/>
    <w:rsid w:val="0004051E"/>
    <w:rsid w:val="00043CAA"/>
    <w:rsid w:val="000442B7"/>
    <w:rsid w:val="00046B3F"/>
    <w:rsid w:val="00051047"/>
    <w:rsid w:val="00054704"/>
    <w:rsid w:val="00054F4E"/>
    <w:rsid w:val="000619C9"/>
    <w:rsid w:val="00062AFC"/>
    <w:rsid w:val="00066DDB"/>
    <w:rsid w:val="00073420"/>
    <w:rsid w:val="00074100"/>
    <w:rsid w:val="00075432"/>
    <w:rsid w:val="000770B1"/>
    <w:rsid w:val="00081D99"/>
    <w:rsid w:val="00091F2E"/>
    <w:rsid w:val="000932C1"/>
    <w:rsid w:val="000968ED"/>
    <w:rsid w:val="000A3945"/>
    <w:rsid w:val="000B4BCC"/>
    <w:rsid w:val="000B4DE1"/>
    <w:rsid w:val="000B53D5"/>
    <w:rsid w:val="000C5191"/>
    <w:rsid w:val="000C66F5"/>
    <w:rsid w:val="000C6FF6"/>
    <w:rsid w:val="000D3F56"/>
    <w:rsid w:val="000D62C4"/>
    <w:rsid w:val="000E280A"/>
    <w:rsid w:val="000E5482"/>
    <w:rsid w:val="000E6539"/>
    <w:rsid w:val="000F0BD6"/>
    <w:rsid w:val="000F1250"/>
    <w:rsid w:val="000F1A8C"/>
    <w:rsid w:val="000F261C"/>
    <w:rsid w:val="000F53F1"/>
    <w:rsid w:val="000F5CD1"/>
    <w:rsid w:val="000F5E56"/>
    <w:rsid w:val="00104D01"/>
    <w:rsid w:val="00110109"/>
    <w:rsid w:val="00111B76"/>
    <w:rsid w:val="001136B0"/>
    <w:rsid w:val="00115A2B"/>
    <w:rsid w:val="00117DAE"/>
    <w:rsid w:val="00122474"/>
    <w:rsid w:val="0012345B"/>
    <w:rsid w:val="0012758A"/>
    <w:rsid w:val="001279CE"/>
    <w:rsid w:val="0013327A"/>
    <w:rsid w:val="001362EE"/>
    <w:rsid w:val="00141AE2"/>
    <w:rsid w:val="00144EAF"/>
    <w:rsid w:val="001455C7"/>
    <w:rsid w:val="00154600"/>
    <w:rsid w:val="00155B47"/>
    <w:rsid w:val="0016575E"/>
    <w:rsid w:val="001720FA"/>
    <w:rsid w:val="00176DB5"/>
    <w:rsid w:val="001832A6"/>
    <w:rsid w:val="001939A8"/>
    <w:rsid w:val="001944EE"/>
    <w:rsid w:val="001A0BF8"/>
    <w:rsid w:val="001A1226"/>
    <w:rsid w:val="001A49CD"/>
    <w:rsid w:val="001A5276"/>
    <w:rsid w:val="001A5928"/>
    <w:rsid w:val="001B1C44"/>
    <w:rsid w:val="001B2B43"/>
    <w:rsid w:val="001B5881"/>
    <w:rsid w:val="001B6C8A"/>
    <w:rsid w:val="001C7349"/>
    <w:rsid w:val="001E14AD"/>
    <w:rsid w:val="001E310F"/>
    <w:rsid w:val="001F0A85"/>
    <w:rsid w:val="001F4DF6"/>
    <w:rsid w:val="001F787D"/>
    <w:rsid w:val="00202DF2"/>
    <w:rsid w:val="00204497"/>
    <w:rsid w:val="00205CD1"/>
    <w:rsid w:val="00221959"/>
    <w:rsid w:val="00225B14"/>
    <w:rsid w:val="00226D0C"/>
    <w:rsid w:val="00227B86"/>
    <w:rsid w:val="00231FAB"/>
    <w:rsid w:val="0023661C"/>
    <w:rsid w:val="00247170"/>
    <w:rsid w:val="002634C4"/>
    <w:rsid w:val="00263CD5"/>
    <w:rsid w:val="00270026"/>
    <w:rsid w:val="002732E4"/>
    <w:rsid w:val="002851C0"/>
    <w:rsid w:val="002928D3"/>
    <w:rsid w:val="00297501"/>
    <w:rsid w:val="002A503F"/>
    <w:rsid w:val="002A58F7"/>
    <w:rsid w:val="002B07C9"/>
    <w:rsid w:val="002B417F"/>
    <w:rsid w:val="002B6B2A"/>
    <w:rsid w:val="002B6FDA"/>
    <w:rsid w:val="002E0287"/>
    <w:rsid w:val="002E149B"/>
    <w:rsid w:val="002E1709"/>
    <w:rsid w:val="002E49FD"/>
    <w:rsid w:val="002E6960"/>
    <w:rsid w:val="002F1FE6"/>
    <w:rsid w:val="002F4E68"/>
    <w:rsid w:val="00312F7F"/>
    <w:rsid w:val="00315D49"/>
    <w:rsid w:val="00317CFA"/>
    <w:rsid w:val="003206DD"/>
    <w:rsid w:val="0032080E"/>
    <w:rsid w:val="00326407"/>
    <w:rsid w:val="003342DD"/>
    <w:rsid w:val="003347D8"/>
    <w:rsid w:val="00336962"/>
    <w:rsid w:val="00336F92"/>
    <w:rsid w:val="003407D0"/>
    <w:rsid w:val="00354DE3"/>
    <w:rsid w:val="0035532B"/>
    <w:rsid w:val="00361450"/>
    <w:rsid w:val="003622BB"/>
    <w:rsid w:val="003673CF"/>
    <w:rsid w:val="00370FEB"/>
    <w:rsid w:val="00375CF7"/>
    <w:rsid w:val="00377EB5"/>
    <w:rsid w:val="00382F66"/>
    <w:rsid w:val="003845C1"/>
    <w:rsid w:val="003849CC"/>
    <w:rsid w:val="0038774F"/>
    <w:rsid w:val="003932C9"/>
    <w:rsid w:val="00397F41"/>
    <w:rsid w:val="003A0F10"/>
    <w:rsid w:val="003A2BF7"/>
    <w:rsid w:val="003A5854"/>
    <w:rsid w:val="003A67DB"/>
    <w:rsid w:val="003A6F89"/>
    <w:rsid w:val="003B13E8"/>
    <w:rsid w:val="003B38C1"/>
    <w:rsid w:val="003B679A"/>
    <w:rsid w:val="003B6E31"/>
    <w:rsid w:val="003C06C0"/>
    <w:rsid w:val="003C31EE"/>
    <w:rsid w:val="003C46CD"/>
    <w:rsid w:val="003C789F"/>
    <w:rsid w:val="003D0CFF"/>
    <w:rsid w:val="003D11C3"/>
    <w:rsid w:val="003D2A09"/>
    <w:rsid w:val="003E2527"/>
    <w:rsid w:val="003E5972"/>
    <w:rsid w:val="00403B97"/>
    <w:rsid w:val="004156EA"/>
    <w:rsid w:val="004205A1"/>
    <w:rsid w:val="00423E3E"/>
    <w:rsid w:val="004255E3"/>
    <w:rsid w:val="004257E8"/>
    <w:rsid w:val="004276C8"/>
    <w:rsid w:val="00427AF4"/>
    <w:rsid w:val="00436A5C"/>
    <w:rsid w:val="004378D0"/>
    <w:rsid w:val="00444D56"/>
    <w:rsid w:val="004511B7"/>
    <w:rsid w:val="004542D1"/>
    <w:rsid w:val="00460CA3"/>
    <w:rsid w:val="00462FF8"/>
    <w:rsid w:val="004644CB"/>
    <w:rsid w:val="004647DA"/>
    <w:rsid w:val="00474062"/>
    <w:rsid w:val="00477D6B"/>
    <w:rsid w:val="004805D2"/>
    <w:rsid w:val="00482BD8"/>
    <w:rsid w:val="00484745"/>
    <w:rsid w:val="00485069"/>
    <w:rsid w:val="00486EBD"/>
    <w:rsid w:val="0048731F"/>
    <w:rsid w:val="00493EF3"/>
    <w:rsid w:val="004B2E5F"/>
    <w:rsid w:val="004B42D5"/>
    <w:rsid w:val="004B5C9A"/>
    <w:rsid w:val="004C1EB8"/>
    <w:rsid w:val="004C462F"/>
    <w:rsid w:val="004C56D2"/>
    <w:rsid w:val="004C58A6"/>
    <w:rsid w:val="004C7925"/>
    <w:rsid w:val="004C7F0D"/>
    <w:rsid w:val="004D1E95"/>
    <w:rsid w:val="004E2E38"/>
    <w:rsid w:val="004E361A"/>
    <w:rsid w:val="004F339B"/>
    <w:rsid w:val="005019FF"/>
    <w:rsid w:val="0050382F"/>
    <w:rsid w:val="005115A5"/>
    <w:rsid w:val="00512B40"/>
    <w:rsid w:val="0051325D"/>
    <w:rsid w:val="00523637"/>
    <w:rsid w:val="00526751"/>
    <w:rsid w:val="0053057A"/>
    <w:rsid w:val="005324EB"/>
    <w:rsid w:val="00560A29"/>
    <w:rsid w:val="0056416F"/>
    <w:rsid w:val="005714EB"/>
    <w:rsid w:val="00571EAC"/>
    <w:rsid w:val="00581282"/>
    <w:rsid w:val="00582273"/>
    <w:rsid w:val="00585C88"/>
    <w:rsid w:val="005A5D25"/>
    <w:rsid w:val="005A7B95"/>
    <w:rsid w:val="005B3CD0"/>
    <w:rsid w:val="005B65EB"/>
    <w:rsid w:val="005C3243"/>
    <w:rsid w:val="005C5644"/>
    <w:rsid w:val="005C6649"/>
    <w:rsid w:val="005C66DE"/>
    <w:rsid w:val="005C6750"/>
    <w:rsid w:val="005C736A"/>
    <w:rsid w:val="005D2691"/>
    <w:rsid w:val="005D53BE"/>
    <w:rsid w:val="005D687B"/>
    <w:rsid w:val="005E1F5B"/>
    <w:rsid w:val="005E40F0"/>
    <w:rsid w:val="005E7F1D"/>
    <w:rsid w:val="005F5468"/>
    <w:rsid w:val="00605827"/>
    <w:rsid w:val="00606AD8"/>
    <w:rsid w:val="0061064B"/>
    <w:rsid w:val="00613B33"/>
    <w:rsid w:val="006144DF"/>
    <w:rsid w:val="00620FB7"/>
    <w:rsid w:val="00625E5A"/>
    <w:rsid w:val="006268AC"/>
    <w:rsid w:val="00631610"/>
    <w:rsid w:val="006369FC"/>
    <w:rsid w:val="00646050"/>
    <w:rsid w:val="0067118F"/>
    <w:rsid w:val="006713CA"/>
    <w:rsid w:val="00676C5C"/>
    <w:rsid w:val="006A1050"/>
    <w:rsid w:val="006A3CFE"/>
    <w:rsid w:val="006B0B0D"/>
    <w:rsid w:val="006B778B"/>
    <w:rsid w:val="006C17F1"/>
    <w:rsid w:val="006C585A"/>
    <w:rsid w:val="006C5E20"/>
    <w:rsid w:val="006D70C7"/>
    <w:rsid w:val="006D7B14"/>
    <w:rsid w:val="006E208F"/>
    <w:rsid w:val="006E672E"/>
    <w:rsid w:val="006E754A"/>
    <w:rsid w:val="006F57D7"/>
    <w:rsid w:val="006F6FED"/>
    <w:rsid w:val="00717225"/>
    <w:rsid w:val="00717B45"/>
    <w:rsid w:val="007217CF"/>
    <w:rsid w:val="00723F3F"/>
    <w:rsid w:val="007258DC"/>
    <w:rsid w:val="00725D2D"/>
    <w:rsid w:val="00736C92"/>
    <w:rsid w:val="00737B88"/>
    <w:rsid w:val="0074619A"/>
    <w:rsid w:val="00754A4E"/>
    <w:rsid w:val="0078218E"/>
    <w:rsid w:val="00785DAD"/>
    <w:rsid w:val="00796069"/>
    <w:rsid w:val="007A2AFC"/>
    <w:rsid w:val="007A4779"/>
    <w:rsid w:val="007A4EC1"/>
    <w:rsid w:val="007A6DCC"/>
    <w:rsid w:val="007A7296"/>
    <w:rsid w:val="007B4C88"/>
    <w:rsid w:val="007C3D56"/>
    <w:rsid w:val="007D1613"/>
    <w:rsid w:val="007D2DF5"/>
    <w:rsid w:val="007E6F90"/>
    <w:rsid w:val="00805706"/>
    <w:rsid w:val="008173C7"/>
    <w:rsid w:val="008210EE"/>
    <w:rsid w:val="008244B4"/>
    <w:rsid w:val="008244D2"/>
    <w:rsid w:val="008305A6"/>
    <w:rsid w:val="0083300F"/>
    <w:rsid w:val="00836023"/>
    <w:rsid w:val="00841BE1"/>
    <w:rsid w:val="00844564"/>
    <w:rsid w:val="00854BD5"/>
    <w:rsid w:val="0085523C"/>
    <w:rsid w:val="008570AE"/>
    <w:rsid w:val="00862123"/>
    <w:rsid w:val="00865551"/>
    <w:rsid w:val="00880D34"/>
    <w:rsid w:val="00881F35"/>
    <w:rsid w:val="00882C79"/>
    <w:rsid w:val="008A7534"/>
    <w:rsid w:val="008B2CC1"/>
    <w:rsid w:val="008B2D67"/>
    <w:rsid w:val="008B60B2"/>
    <w:rsid w:val="008D1FA6"/>
    <w:rsid w:val="008E0C46"/>
    <w:rsid w:val="008E59E8"/>
    <w:rsid w:val="008E704A"/>
    <w:rsid w:val="008F000E"/>
    <w:rsid w:val="008F2956"/>
    <w:rsid w:val="008F3B06"/>
    <w:rsid w:val="00903F86"/>
    <w:rsid w:val="0090731E"/>
    <w:rsid w:val="00914623"/>
    <w:rsid w:val="009154C3"/>
    <w:rsid w:val="00916EE2"/>
    <w:rsid w:val="00921610"/>
    <w:rsid w:val="00924BCE"/>
    <w:rsid w:val="00924CAE"/>
    <w:rsid w:val="00933466"/>
    <w:rsid w:val="00937FB0"/>
    <w:rsid w:val="00940E3E"/>
    <w:rsid w:val="00942439"/>
    <w:rsid w:val="0094408B"/>
    <w:rsid w:val="00944499"/>
    <w:rsid w:val="00946737"/>
    <w:rsid w:val="00947904"/>
    <w:rsid w:val="00952886"/>
    <w:rsid w:val="009529A8"/>
    <w:rsid w:val="009545F2"/>
    <w:rsid w:val="00956A94"/>
    <w:rsid w:val="00960C62"/>
    <w:rsid w:val="00963263"/>
    <w:rsid w:val="00966A22"/>
    <w:rsid w:val="0096722F"/>
    <w:rsid w:val="00971EC1"/>
    <w:rsid w:val="009725DF"/>
    <w:rsid w:val="00972C3D"/>
    <w:rsid w:val="009742CF"/>
    <w:rsid w:val="00974CE8"/>
    <w:rsid w:val="009807A5"/>
    <w:rsid w:val="00980843"/>
    <w:rsid w:val="00984764"/>
    <w:rsid w:val="0098491B"/>
    <w:rsid w:val="00994BFE"/>
    <w:rsid w:val="009A3678"/>
    <w:rsid w:val="009A6AE0"/>
    <w:rsid w:val="009B1D48"/>
    <w:rsid w:val="009B59C1"/>
    <w:rsid w:val="009C209A"/>
    <w:rsid w:val="009C566F"/>
    <w:rsid w:val="009C5968"/>
    <w:rsid w:val="009D07DA"/>
    <w:rsid w:val="009D7BA0"/>
    <w:rsid w:val="009E2791"/>
    <w:rsid w:val="009E3F6F"/>
    <w:rsid w:val="009E506C"/>
    <w:rsid w:val="009E5C74"/>
    <w:rsid w:val="009E5C76"/>
    <w:rsid w:val="009F00A4"/>
    <w:rsid w:val="009F499F"/>
    <w:rsid w:val="009F691F"/>
    <w:rsid w:val="009F74F8"/>
    <w:rsid w:val="00A03D8B"/>
    <w:rsid w:val="00A05BC1"/>
    <w:rsid w:val="00A07229"/>
    <w:rsid w:val="00A07689"/>
    <w:rsid w:val="00A10F15"/>
    <w:rsid w:val="00A138F3"/>
    <w:rsid w:val="00A17F7F"/>
    <w:rsid w:val="00A40929"/>
    <w:rsid w:val="00A40966"/>
    <w:rsid w:val="00A41C97"/>
    <w:rsid w:val="00A42DAF"/>
    <w:rsid w:val="00A45BD8"/>
    <w:rsid w:val="00A5132A"/>
    <w:rsid w:val="00A533E4"/>
    <w:rsid w:val="00A53692"/>
    <w:rsid w:val="00A54C72"/>
    <w:rsid w:val="00A55715"/>
    <w:rsid w:val="00A5697D"/>
    <w:rsid w:val="00A64223"/>
    <w:rsid w:val="00A70658"/>
    <w:rsid w:val="00A72C12"/>
    <w:rsid w:val="00A83251"/>
    <w:rsid w:val="00A85BA8"/>
    <w:rsid w:val="00A869B7"/>
    <w:rsid w:val="00A97139"/>
    <w:rsid w:val="00AA43CB"/>
    <w:rsid w:val="00AB2C69"/>
    <w:rsid w:val="00AB7437"/>
    <w:rsid w:val="00AC00B8"/>
    <w:rsid w:val="00AC205C"/>
    <w:rsid w:val="00AC6D70"/>
    <w:rsid w:val="00AD4E88"/>
    <w:rsid w:val="00AD4FDB"/>
    <w:rsid w:val="00AE5203"/>
    <w:rsid w:val="00AF0A6B"/>
    <w:rsid w:val="00AF14C6"/>
    <w:rsid w:val="00AF4BC3"/>
    <w:rsid w:val="00B05A69"/>
    <w:rsid w:val="00B067BA"/>
    <w:rsid w:val="00B100CF"/>
    <w:rsid w:val="00B14779"/>
    <w:rsid w:val="00B16C8D"/>
    <w:rsid w:val="00B16F1A"/>
    <w:rsid w:val="00B2201E"/>
    <w:rsid w:val="00B2323F"/>
    <w:rsid w:val="00B24C67"/>
    <w:rsid w:val="00B3007C"/>
    <w:rsid w:val="00B31B4C"/>
    <w:rsid w:val="00B32128"/>
    <w:rsid w:val="00B358B6"/>
    <w:rsid w:val="00B568F8"/>
    <w:rsid w:val="00B5719F"/>
    <w:rsid w:val="00B57A7B"/>
    <w:rsid w:val="00B61A4F"/>
    <w:rsid w:val="00B62D10"/>
    <w:rsid w:val="00B661ED"/>
    <w:rsid w:val="00B71E93"/>
    <w:rsid w:val="00B84EFE"/>
    <w:rsid w:val="00B901D3"/>
    <w:rsid w:val="00B9164E"/>
    <w:rsid w:val="00B92940"/>
    <w:rsid w:val="00B9376A"/>
    <w:rsid w:val="00B937A7"/>
    <w:rsid w:val="00B96A9B"/>
    <w:rsid w:val="00B9734B"/>
    <w:rsid w:val="00BA0AFC"/>
    <w:rsid w:val="00BA293C"/>
    <w:rsid w:val="00BA7832"/>
    <w:rsid w:val="00BB2196"/>
    <w:rsid w:val="00BB688D"/>
    <w:rsid w:val="00BC65FE"/>
    <w:rsid w:val="00BD6C96"/>
    <w:rsid w:val="00BD771E"/>
    <w:rsid w:val="00BD77CB"/>
    <w:rsid w:val="00BE11B0"/>
    <w:rsid w:val="00BE2ECB"/>
    <w:rsid w:val="00BE56E5"/>
    <w:rsid w:val="00BE656A"/>
    <w:rsid w:val="00BE6636"/>
    <w:rsid w:val="00BF6597"/>
    <w:rsid w:val="00C015A1"/>
    <w:rsid w:val="00C11BFE"/>
    <w:rsid w:val="00C26617"/>
    <w:rsid w:val="00C27B00"/>
    <w:rsid w:val="00C36021"/>
    <w:rsid w:val="00C36390"/>
    <w:rsid w:val="00C3765E"/>
    <w:rsid w:val="00C42366"/>
    <w:rsid w:val="00C45A3A"/>
    <w:rsid w:val="00C50FB4"/>
    <w:rsid w:val="00C55445"/>
    <w:rsid w:val="00C61316"/>
    <w:rsid w:val="00C61D02"/>
    <w:rsid w:val="00C71179"/>
    <w:rsid w:val="00C713B8"/>
    <w:rsid w:val="00C74D5F"/>
    <w:rsid w:val="00C93218"/>
    <w:rsid w:val="00C9596C"/>
    <w:rsid w:val="00C96E35"/>
    <w:rsid w:val="00CA442E"/>
    <w:rsid w:val="00CA4E77"/>
    <w:rsid w:val="00CA5316"/>
    <w:rsid w:val="00CA7CF9"/>
    <w:rsid w:val="00CB217B"/>
    <w:rsid w:val="00CB6BF6"/>
    <w:rsid w:val="00CD1EC7"/>
    <w:rsid w:val="00CD239F"/>
    <w:rsid w:val="00CD7EA5"/>
    <w:rsid w:val="00CE5302"/>
    <w:rsid w:val="00CE6148"/>
    <w:rsid w:val="00CF4E9F"/>
    <w:rsid w:val="00D03450"/>
    <w:rsid w:val="00D07A02"/>
    <w:rsid w:val="00D20CCB"/>
    <w:rsid w:val="00D21AD6"/>
    <w:rsid w:val="00D24826"/>
    <w:rsid w:val="00D2676B"/>
    <w:rsid w:val="00D314B7"/>
    <w:rsid w:val="00D32657"/>
    <w:rsid w:val="00D40D53"/>
    <w:rsid w:val="00D44867"/>
    <w:rsid w:val="00D44A2B"/>
    <w:rsid w:val="00D45252"/>
    <w:rsid w:val="00D47BB6"/>
    <w:rsid w:val="00D5228C"/>
    <w:rsid w:val="00D56810"/>
    <w:rsid w:val="00D56E97"/>
    <w:rsid w:val="00D67DF8"/>
    <w:rsid w:val="00D71B4D"/>
    <w:rsid w:val="00D8053F"/>
    <w:rsid w:val="00D85365"/>
    <w:rsid w:val="00D8537D"/>
    <w:rsid w:val="00D85B6A"/>
    <w:rsid w:val="00D85BD6"/>
    <w:rsid w:val="00D85CD1"/>
    <w:rsid w:val="00D93D55"/>
    <w:rsid w:val="00D94286"/>
    <w:rsid w:val="00D95E0E"/>
    <w:rsid w:val="00DA0BA0"/>
    <w:rsid w:val="00DA16CD"/>
    <w:rsid w:val="00DA63EF"/>
    <w:rsid w:val="00DA6497"/>
    <w:rsid w:val="00DA6C99"/>
    <w:rsid w:val="00DB67DB"/>
    <w:rsid w:val="00DB6D94"/>
    <w:rsid w:val="00DC2DF9"/>
    <w:rsid w:val="00DD5D44"/>
    <w:rsid w:val="00DE1306"/>
    <w:rsid w:val="00DF04EC"/>
    <w:rsid w:val="00E02AA9"/>
    <w:rsid w:val="00E06B13"/>
    <w:rsid w:val="00E06FFA"/>
    <w:rsid w:val="00E106F8"/>
    <w:rsid w:val="00E10A10"/>
    <w:rsid w:val="00E1338D"/>
    <w:rsid w:val="00E15372"/>
    <w:rsid w:val="00E162CB"/>
    <w:rsid w:val="00E214A4"/>
    <w:rsid w:val="00E24A59"/>
    <w:rsid w:val="00E25364"/>
    <w:rsid w:val="00E25432"/>
    <w:rsid w:val="00E335FE"/>
    <w:rsid w:val="00E43A17"/>
    <w:rsid w:val="00E53E5E"/>
    <w:rsid w:val="00E56324"/>
    <w:rsid w:val="00E61832"/>
    <w:rsid w:val="00E61B61"/>
    <w:rsid w:val="00E64ABC"/>
    <w:rsid w:val="00E67648"/>
    <w:rsid w:val="00E67E07"/>
    <w:rsid w:val="00E74D98"/>
    <w:rsid w:val="00E86D3A"/>
    <w:rsid w:val="00E90E20"/>
    <w:rsid w:val="00E96DFF"/>
    <w:rsid w:val="00EA4B22"/>
    <w:rsid w:val="00EA5E81"/>
    <w:rsid w:val="00EB3AAF"/>
    <w:rsid w:val="00EB74DD"/>
    <w:rsid w:val="00EB7580"/>
    <w:rsid w:val="00EC1E58"/>
    <w:rsid w:val="00EC4E49"/>
    <w:rsid w:val="00EC4F95"/>
    <w:rsid w:val="00EC673D"/>
    <w:rsid w:val="00ED4093"/>
    <w:rsid w:val="00ED44D8"/>
    <w:rsid w:val="00ED77FB"/>
    <w:rsid w:val="00EE45FA"/>
    <w:rsid w:val="00EF3485"/>
    <w:rsid w:val="00EF64EC"/>
    <w:rsid w:val="00EF68A8"/>
    <w:rsid w:val="00F001CC"/>
    <w:rsid w:val="00F15A38"/>
    <w:rsid w:val="00F16B27"/>
    <w:rsid w:val="00F2567E"/>
    <w:rsid w:val="00F25F3B"/>
    <w:rsid w:val="00F318E6"/>
    <w:rsid w:val="00F31EB9"/>
    <w:rsid w:val="00F360CD"/>
    <w:rsid w:val="00F55120"/>
    <w:rsid w:val="00F563BA"/>
    <w:rsid w:val="00F66152"/>
    <w:rsid w:val="00F67497"/>
    <w:rsid w:val="00F8033C"/>
    <w:rsid w:val="00F91CBF"/>
    <w:rsid w:val="00F93F4A"/>
    <w:rsid w:val="00FA0FC1"/>
    <w:rsid w:val="00FB005E"/>
    <w:rsid w:val="00FB5601"/>
    <w:rsid w:val="00FC1478"/>
    <w:rsid w:val="00FC6B2B"/>
    <w:rsid w:val="00FC6DC5"/>
    <w:rsid w:val="00FC6EEF"/>
    <w:rsid w:val="00FD461B"/>
    <w:rsid w:val="00FD50D2"/>
    <w:rsid w:val="00FE464A"/>
    <w:rsid w:val="00FF086B"/>
    <w:rsid w:val="00FF204F"/>
    <w:rsid w:val="00FF34E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16"/>
      <w:lang w:val="en-US" w:eastAsia="zh-CN"/>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 w:type="paragraph" w:customStyle="1" w:styleId="Default">
    <w:name w:val="Default"/>
    <w:rsid w:val="00DA0BA0"/>
    <w:pPr>
      <w:autoSpaceDE w:val="0"/>
      <w:autoSpaceDN w:val="0"/>
      <w:adjustRightInd w:val="0"/>
    </w:pPr>
    <w:rPr>
      <w:rFonts w:ascii="Arial" w:hAnsi="Arial" w:cs="Arial"/>
      <w:color w:val="000000"/>
      <w:sz w:val="24"/>
      <w:szCs w:val="24"/>
      <w:lang w:val="en-US" w:eastAsia="ja-JP"/>
    </w:rPr>
  </w:style>
  <w:style w:type="paragraph" w:styleId="CommentSubject">
    <w:name w:val="annotation subject"/>
    <w:basedOn w:val="CommentText"/>
    <w:next w:val="CommentText"/>
    <w:link w:val="CommentSubjectChar"/>
    <w:rsid w:val="00DA0BA0"/>
    <w:rPr>
      <w:b/>
      <w:bCs/>
      <w:sz w:val="20"/>
    </w:rPr>
  </w:style>
  <w:style w:type="character" w:customStyle="1" w:styleId="CommentTextChar">
    <w:name w:val="Comment Text Char"/>
    <w:link w:val="CommentText"/>
    <w:semiHidden/>
    <w:rsid w:val="00DA0BA0"/>
    <w:rPr>
      <w:rFonts w:ascii="Arial" w:eastAsia="SimSun" w:hAnsi="Arial" w:cs="Arial"/>
      <w:sz w:val="18"/>
      <w:lang w:eastAsia="zh-CN"/>
    </w:rPr>
  </w:style>
  <w:style w:type="character" w:customStyle="1" w:styleId="CommentSubjectChar">
    <w:name w:val="Comment Subject Char"/>
    <w:link w:val="CommentSubject"/>
    <w:rsid w:val="00DA0BA0"/>
    <w:rPr>
      <w:rFonts w:ascii="Arial" w:eastAsia="SimSun" w:hAnsi="Arial" w:cs="Arial"/>
      <w:b/>
      <w:bCs/>
      <w:sz w:val="18"/>
      <w:lang w:eastAsia="zh-CN"/>
    </w:rPr>
  </w:style>
  <w:style w:type="paragraph" w:styleId="Revision">
    <w:name w:val="Revision"/>
    <w:hidden/>
    <w:uiPriority w:val="99"/>
    <w:semiHidden/>
    <w:rsid w:val="005C3243"/>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16"/>
      <w:lang w:val="en-US" w:eastAsia="zh-CN"/>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 w:type="paragraph" w:customStyle="1" w:styleId="Default">
    <w:name w:val="Default"/>
    <w:rsid w:val="00DA0BA0"/>
    <w:pPr>
      <w:autoSpaceDE w:val="0"/>
      <w:autoSpaceDN w:val="0"/>
      <w:adjustRightInd w:val="0"/>
    </w:pPr>
    <w:rPr>
      <w:rFonts w:ascii="Arial" w:hAnsi="Arial" w:cs="Arial"/>
      <w:color w:val="000000"/>
      <w:sz w:val="24"/>
      <w:szCs w:val="24"/>
      <w:lang w:val="en-US" w:eastAsia="ja-JP"/>
    </w:rPr>
  </w:style>
  <w:style w:type="paragraph" w:styleId="CommentSubject">
    <w:name w:val="annotation subject"/>
    <w:basedOn w:val="CommentText"/>
    <w:next w:val="CommentText"/>
    <w:link w:val="CommentSubjectChar"/>
    <w:rsid w:val="00DA0BA0"/>
    <w:rPr>
      <w:b/>
      <w:bCs/>
      <w:sz w:val="20"/>
    </w:rPr>
  </w:style>
  <w:style w:type="character" w:customStyle="1" w:styleId="CommentTextChar">
    <w:name w:val="Comment Text Char"/>
    <w:link w:val="CommentText"/>
    <w:semiHidden/>
    <w:rsid w:val="00DA0BA0"/>
    <w:rPr>
      <w:rFonts w:ascii="Arial" w:eastAsia="SimSun" w:hAnsi="Arial" w:cs="Arial"/>
      <w:sz w:val="18"/>
      <w:lang w:eastAsia="zh-CN"/>
    </w:rPr>
  </w:style>
  <w:style w:type="character" w:customStyle="1" w:styleId="CommentSubjectChar">
    <w:name w:val="Comment Subject Char"/>
    <w:link w:val="CommentSubject"/>
    <w:rsid w:val="00DA0BA0"/>
    <w:rPr>
      <w:rFonts w:ascii="Arial" w:eastAsia="SimSun" w:hAnsi="Arial" w:cs="Arial"/>
      <w:b/>
      <w:bCs/>
      <w:sz w:val="18"/>
      <w:lang w:eastAsia="zh-CN"/>
    </w:rPr>
  </w:style>
  <w:style w:type="paragraph" w:styleId="Revision">
    <w:name w:val="Revision"/>
    <w:hidden/>
    <w:uiPriority w:val="99"/>
    <w:semiHidden/>
    <w:rsid w:val="005C324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05275">
      <w:bodyDiv w:val="1"/>
      <w:marLeft w:val="0"/>
      <w:marRight w:val="0"/>
      <w:marTop w:val="0"/>
      <w:marBottom w:val="0"/>
      <w:divBdr>
        <w:top w:val="none" w:sz="0" w:space="0" w:color="auto"/>
        <w:left w:val="none" w:sz="0" w:space="0" w:color="auto"/>
        <w:bottom w:val="none" w:sz="0" w:space="0" w:color="auto"/>
        <w:right w:val="none" w:sz="0" w:space="0" w:color="auto"/>
      </w:divBdr>
      <w:divsChild>
        <w:div w:id="616714916">
          <w:marLeft w:val="0"/>
          <w:marRight w:val="0"/>
          <w:marTop w:val="0"/>
          <w:marBottom w:val="0"/>
          <w:divBdr>
            <w:top w:val="none" w:sz="0" w:space="0" w:color="auto"/>
            <w:left w:val="none" w:sz="0" w:space="0" w:color="auto"/>
            <w:bottom w:val="none" w:sz="0" w:space="0" w:color="auto"/>
            <w:right w:val="none" w:sz="0" w:space="0" w:color="auto"/>
          </w:divBdr>
        </w:div>
        <w:div w:id="2074621146">
          <w:marLeft w:val="0"/>
          <w:marRight w:val="0"/>
          <w:marTop w:val="0"/>
          <w:marBottom w:val="0"/>
          <w:divBdr>
            <w:top w:val="none" w:sz="0" w:space="0" w:color="auto"/>
            <w:left w:val="none" w:sz="0" w:space="0" w:color="auto"/>
            <w:bottom w:val="none" w:sz="0" w:space="0" w:color="auto"/>
            <w:right w:val="none" w:sz="0" w:space="0" w:color="auto"/>
          </w:divBdr>
        </w:div>
        <w:div w:id="2098598227">
          <w:marLeft w:val="0"/>
          <w:marRight w:val="0"/>
          <w:marTop w:val="0"/>
          <w:marBottom w:val="0"/>
          <w:divBdr>
            <w:top w:val="none" w:sz="0" w:space="0" w:color="auto"/>
            <w:left w:val="none" w:sz="0" w:space="0" w:color="auto"/>
            <w:bottom w:val="none" w:sz="0" w:space="0" w:color="auto"/>
            <w:right w:val="none" w:sz="0" w:space="0" w:color="auto"/>
          </w:divBdr>
        </w:div>
      </w:divsChild>
    </w:div>
    <w:div w:id="1220824945">
      <w:bodyDiv w:val="1"/>
      <w:marLeft w:val="0"/>
      <w:marRight w:val="0"/>
      <w:marTop w:val="0"/>
      <w:marBottom w:val="0"/>
      <w:divBdr>
        <w:top w:val="none" w:sz="0" w:space="0" w:color="auto"/>
        <w:left w:val="none" w:sz="0" w:space="0" w:color="auto"/>
        <w:bottom w:val="none" w:sz="0" w:space="0" w:color="auto"/>
        <w:right w:val="none" w:sz="0" w:space="0" w:color="auto"/>
      </w:divBdr>
      <w:divsChild>
        <w:div w:id="158548997">
          <w:marLeft w:val="0"/>
          <w:marRight w:val="0"/>
          <w:marTop w:val="0"/>
          <w:marBottom w:val="0"/>
          <w:divBdr>
            <w:top w:val="none" w:sz="0" w:space="0" w:color="auto"/>
            <w:left w:val="none" w:sz="0" w:space="0" w:color="auto"/>
            <w:bottom w:val="none" w:sz="0" w:space="0" w:color="auto"/>
            <w:right w:val="none" w:sz="0" w:space="0" w:color="auto"/>
          </w:divBdr>
        </w:div>
        <w:div w:id="456534432">
          <w:marLeft w:val="0"/>
          <w:marRight w:val="0"/>
          <w:marTop w:val="0"/>
          <w:marBottom w:val="0"/>
          <w:divBdr>
            <w:top w:val="none" w:sz="0" w:space="0" w:color="auto"/>
            <w:left w:val="none" w:sz="0" w:space="0" w:color="auto"/>
            <w:bottom w:val="none" w:sz="0" w:space="0" w:color="auto"/>
            <w:right w:val="none" w:sz="0" w:space="0" w:color="auto"/>
          </w:divBdr>
        </w:div>
        <w:div w:id="612710292">
          <w:marLeft w:val="0"/>
          <w:marRight w:val="0"/>
          <w:marTop w:val="0"/>
          <w:marBottom w:val="0"/>
          <w:divBdr>
            <w:top w:val="none" w:sz="0" w:space="0" w:color="auto"/>
            <w:left w:val="none" w:sz="0" w:space="0" w:color="auto"/>
            <w:bottom w:val="none" w:sz="0" w:space="0" w:color="auto"/>
            <w:right w:val="none" w:sz="0" w:space="0" w:color="auto"/>
          </w:divBdr>
        </w:div>
        <w:div w:id="713235113">
          <w:marLeft w:val="0"/>
          <w:marRight w:val="0"/>
          <w:marTop w:val="0"/>
          <w:marBottom w:val="0"/>
          <w:divBdr>
            <w:top w:val="none" w:sz="0" w:space="0" w:color="auto"/>
            <w:left w:val="none" w:sz="0" w:space="0" w:color="auto"/>
            <w:bottom w:val="none" w:sz="0" w:space="0" w:color="auto"/>
            <w:right w:val="none" w:sz="0" w:space="0" w:color="auto"/>
          </w:divBdr>
        </w:div>
        <w:div w:id="894127041">
          <w:marLeft w:val="0"/>
          <w:marRight w:val="0"/>
          <w:marTop w:val="0"/>
          <w:marBottom w:val="0"/>
          <w:divBdr>
            <w:top w:val="none" w:sz="0" w:space="0" w:color="auto"/>
            <w:left w:val="none" w:sz="0" w:space="0" w:color="auto"/>
            <w:bottom w:val="none" w:sz="0" w:space="0" w:color="auto"/>
            <w:right w:val="none" w:sz="0" w:space="0" w:color="auto"/>
          </w:divBdr>
        </w:div>
        <w:div w:id="1012679566">
          <w:marLeft w:val="0"/>
          <w:marRight w:val="0"/>
          <w:marTop w:val="0"/>
          <w:marBottom w:val="0"/>
          <w:divBdr>
            <w:top w:val="none" w:sz="0" w:space="0" w:color="auto"/>
            <w:left w:val="none" w:sz="0" w:space="0" w:color="auto"/>
            <w:bottom w:val="none" w:sz="0" w:space="0" w:color="auto"/>
            <w:right w:val="none" w:sz="0" w:space="0" w:color="auto"/>
          </w:divBdr>
        </w:div>
        <w:div w:id="1074353260">
          <w:marLeft w:val="0"/>
          <w:marRight w:val="0"/>
          <w:marTop w:val="0"/>
          <w:marBottom w:val="0"/>
          <w:divBdr>
            <w:top w:val="none" w:sz="0" w:space="0" w:color="auto"/>
            <w:left w:val="none" w:sz="0" w:space="0" w:color="auto"/>
            <w:bottom w:val="none" w:sz="0" w:space="0" w:color="auto"/>
            <w:right w:val="none" w:sz="0" w:space="0" w:color="auto"/>
          </w:divBdr>
        </w:div>
        <w:div w:id="1129543647">
          <w:marLeft w:val="0"/>
          <w:marRight w:val="0"/>
          <w:marTop w:val="0"/>
          <w:marBottom w:val="0"/>
          <w:divBdr>
            <w:top w:val="none" w:sz="0" w:space="0" w:color="auto"/>
            <w:left w:val="none" w:sz="0" w:space="0" w:color="auto"/>
            <w:bottom w:val="none" w:sz="0" w:space="0" w:color="auto"/>
            <w:right w:val="none" w:sz="0" w:space="0" w:color="auto"/>
          </w:divBdr>
        </w:div>
        <w:div w:id="1181965162">
          <w:marLeft w:val="0"/>
          <w:marRight w:val="0"/>
          <w:marTop w:val="0"/>
          <w:marBottom w:val="0"/>
          <w:divBdr>
            <w:top w:val="none" w:sz="0" w:space="0" w:color="auto"/>
            <w:left w:val="none" w:sz="0" w:space="0" w:color="auto"/>
            <w:bottom w:val="none" w:sz="0" w:space="0" w:color="auto"/>
            <w:right w:val="none" w:sz="0" w:space="0" w:color="auto"/>
          </w:divBdr>
        </w:div>
        <w:div w:id="1197356490">
          <w:marLeft w:val="0"/>
          <w:marRight w:val="0"/>
          <w:marTop w:val="0"/>
          <w:marBottom w:val="0"/>
          <w:divBdr>
            <w:top w:val="none" w:sz="0" w:space="0" w:color="auto"/>
            <w:left w:val="none" w:sz="0" w:space="0" w:color="auto"/>
            <w:bottom w:val="none" w:sz="0" w:space="0" w:color="auto"/>
            <w:right w:val="none" w:sz="0" w:space="0" w:color="auto"/>
          </w:divBdr>
        </w:div>
        <w:div w:id="1200701773">
          <w:marLeft w:val="0"/>
          <w:marRight w:val="0"/>
          <w:marTop w:val="0"/>
          <w:marBottom w:val="0"/>
          <w:divBdr>
            <w:top w:val="none" w:sz="0" w:space="0" w:color="auto"/>
            <w:left w:val="none" w:sz="0" w:space="0" w:color="auto"/>
            <w:bottom w:val="none" w:sz="0" w:space="0" w:color="auto"/>
            <w:right w:val="none" w:sz="0" w:space="0" w:color="auto"/>
          </w:divBdr>
        </w:div>
        <w:div w:id="1316757790">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1386224187">
          <w:marLeft w:val="0"/>
          <w:marRight w:val="0"/>
          <w:marTop w:val="0"/>
          <w:marBottom w:val="0"/>
          <w:divBdr>
            <w:top w:val="none" w:sz="0" w:space="0" w:color="auto"/>
            <w:left w:val="none" w:sz="0" w:space="0" w:color="auto"/>
            <w:bottom w:val="none" w:sz="0" w:space="0" w:color="auto"/>
            <w:right w:val="none" w:sz="0" w:space="0" w:color="auto"/>
          </w:divBdr>
        </w:div>
        <w:div w:id="1515801971">
          <w:marLeft w:val="0"/>
          <w:marRight w:val="0"/>
          <w:marTop w:val="0"/>
          <w:marBottom w:val="0"/>
          <w:divBdr>
            <w:top w:val="none" w:sz="0" w:space="0" w:color="auto"/>
            <w:left w:val="none" w:sz="0" w:space="0" w:color="auto"/>
            <w:bottom w:val="none" w:sz="0" w:space="0" w:color="auto"/>
            <w:right w:val="none" w:sz="0" w:space="0" w:color="auto"/>
          </w:divBdr>
        </w:div>
        <w:div w:id="1614746243">
          <w:marLeft w:val="0"/>
          <w:marRight w:val="0"/>
          <w:marTop w:val="0"/>
          <w:marBottom w:val="0"/>
          <w:divBdr>
            <w:top w:val="none" w:sz="0" w:space="0" w:color="auto"/>
            <w:left w:val="none" w:sz="0" w:space="0" w:color="auto"/>
            <w:bottom w:val="none" w:sz="0" w:space="0" w:color="auto"/>
            <w:right w:val="none" w:sz="0" w:space="0" w:color="auto"/>
          </w:divBdr>
        </w:div>
        <w:div w:id="1707562325">
          <w:marLeft w:val="0"/>
          <w:marRight w:val="0"/>
          <w:marTop w:val="0"/>
          <w:marBottom w:val="0"/>
          <w:divBdr>
            <w:top w:val="none" w:sz="0" w:space="0" w:color="auto"/>
            <w:left w:val="none" w:sz="0" w:space="0" w:color="auto"/>
            <w:bottom w:val="none" w:sz="0" w:space="0" w:color="auto"/>
            <w:right w:val="none" w:sz="0" w:space="0" w:color="auto"/>
          </w:divBdr>
        </w:div>
        <w:div w:id="2078630250">
          <w:marLeft w:val="0"/>
          <w:marRight w:val="0"/>
          <w:marTop w:val="0"/>
          <w:marBottom w:val="0"/>
          <w:divBdr>
            <w:top w:val="none" w:sz="0" w:space="0" w:color="auto"/>
            <w:left w:val="none" w:sz="0" w:space="0" w:color="auto"/>
            <w:bottom w:val="none" w:sz="0" w:space="0" w:color="auto"/>
            <w:right w:val="none" w:sz="0" w:space="0" w:color="auto"/>
          </w:divBdr>
        </w:div>
        <w:div w:id="2100640457">
          <w:marLeft w:val="0"/>
          <w:marRight w:val="0"/>
          <w:marTop w:val="0"/>
          <w:marBottom w:val="0"/>
          <w:divBdr>
            <w:top w:val="none" w:sz="0" w:space="0" w:color="auto"/>
            <w:left w:val="none" w:sz="0" w:space="0" w:color="auto"/>
            <w:bottom w:val="none" w:sz="0" w:space="0" w:color="auto"/>
            <w:right w:val="none" w:sz="0" w:space="0" w:color="auto"/>
          </w:divBdr>
        </w:div>
      </w:divsChild>
    </w:div>
    <w:div w:id="1676961504">
      <w:bodyDiv w:val="1"/>
      <w:marLeft w:val="0"/>
      <w:marRight w:val="0"/>
      <w:marTop w:val="0"/>
      <w:marBottom w:val="0"/>
      <w:divBdr>
        <w:top w:val="none" w:sz="0" w:space="0" w:color="auto"/>
        <w:left w:val="none" w:sz="0" w:space="0" w:color="auto"/>
        <w:bottom w:val="none" w:sz="0" w:space="0" w:color="auto"/>
        <w:right w:val="none" w:sz="0" w:space="0" w:color="auto"/>
      </w:divBdr>
      <w:divsChild>
        <w:div w:id="302319783">
          <w:marLeft w:val="0"/>
          <w:marRight w:val="0"/>
          <w:marTop w:val="0"/>
          <w:marBottom w:val="0"/>
          <w:divBdr>
            <w:top w:val="none" w:sz="0" w:space="0" w:color="auto"/>
            <w:left w:val="none" w:sz="0" w:space="0" w:color="auto"/>
            <w:bottom w:val="none" w:sz="0" w:space="0" w:color="auto"/>
            <w:right w:val="none" w:sz="0" w:space="0" w:color="auto"/>
          </w:divBdr>
        </w:div>
        <w:div w:id="1724018439">
          <w:marLeft w:val="0"/>
          <w:marRight w:val="0"/>
          <w:marTop w:val="0"/>
          <w:marBottom w:val="0"/>
          <w:divBdr>
            <w:top w:val="none" w:sz="0" w:space="0" w:color="auto"/>
            <w:left w:val="none" w:sz="0" w:space="0" w:color="auto"/>
            <w:bottom w:val="none" w:sz="0" w:space="0" w:color="auto"/>
            <w:right w:val="none" w:sz="0" w:space="0" w:color="auto"/>
          </w:divBdr>
        </w:div>
        <w:div w:id="281812338">
          <w:marLeft w:val="0"/>
          <w:marRight w:val="0"/>
          <w:marTop w:val="0"/>
          <w:marBottom w:val="0"/>
          <w:divBdr>
            <w:top w:val="none" w:sz="0" w:space="0" w:color="auto"/>
            <w:left w:val="none" w:sz="0" w:space="0" w:color="auto"/>
            <w:bottom w:val="none" w:sz="0" w:space="0" w:color="auto"/>
            <w:right w:val="none" w:sz="0" w:space="0" w:color="auto"/>
          </w:divBdr>
        </w:div>
        <w:div w:id="949894944">
          <w:marLeft w:val="0"/>
          <w:marRight w:val="0"/>
          <w:marTop w:val="0"/>
          <w:marBottom w:val="0"/>
          <w:divBdr>
            <w:top w:val="none" w:sz="0" w:space="0" w:color="auto"/>
            <w:left w:val="none" w:sz="0" w:space="0" w:color="auto"/>
            <w:bottom w:val="none" w:sz="0" w:space="0" w:color="auto"/>
            <w:right w:val="none" w:sz="0" w:space="0" w:color="auto"/>
          </w:divBdr>
        </w:div>
        <w:div w:id="1170870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tools/en/disclaim.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D9B9-5463-41EB-BC65-E040CA33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12459</CharactersWithSpaces>
  <SharedDoc>false</SharedDoc>
  <HLinks>
    <vt:vector size="12" baseType="variant">
      <vt:variant>
        <vt:i4>983140</vt:i4>
      </vt:variant>
      <vt:variant>
        <vt:i4>5</vt:i4>
      </vt:variant>
      <vt:variant>
        <vt:i4>0</vt:i4>
      </vt:variant>
      <vt:variant>
        <vt:i4>5</vt:i4>
      </vt:variant>
      <vt:variant>
        <vt:lpwstr>https://welc.wipo.int/acc/index.jsf?page=courseCatalog.xhtml&amp;lang=en&amp;cc=DL511E</vt:lpwstr>
      </vt:variant>
      <vt:variant>
        <vt:lpwstr>plus_DL511E</vt:lpwstr>
      </vt:variant>
      <vt:variant>
        <vt:i4>4849721</vt:i4>
      </vt:variant>
      <vt:variant>
        <vt:i4>2</vt:i4>
      </vt:variant>
      <vt:variant>
        <vt:i4>0</vt:i4>
      </vt:variant>
      <vt:variant>
        <vt:i4>5</vt:i4>
      </vt:variant>
      <vt:variant>
        <vt:lpwstr>http://www.wipo.int/tools/en/disclaim.html</vt:lpwstr>
      </vt:variant>
      <vt:variant>
        <vt:lpwstr>open_access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CDIP/19/8</dc:subject>
  <dc:creator>JC</dc:creator>
  <cp:lastModifiedBy>BRACI Biljana</cp:lastModifiedBy>
  <cp:revision>9</cp:revision>
  <cp:lastPrinted>2017-03-28T13:41:00Z</cp:lastPrinted>
  <dcterms:created xsi:type="dcterms:W3CDTF">2017-03-21T16:30:00Z</dcterms:created>
  <dcterms:modified xsi:type="dcterms:W3CDTF">2017-03-28T13:42:00Z</dcterms:modified>
</cp:coreProperties>
</file>